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CF" w:rsidRDefault="00350B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</w:rPr>
      </w:pPr>
      <w:r>
        <w:rPr>
          <w:b/>
        </w:rPr>
        <w:t>Министерство образования Российской Федерации</w:t>
      </w: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</w:rPr>
      </w:pPr>
      <w:r>
        <w:rPr>
          <w:b/>
        </w:rPr>
        <w:t xml:space="preserve">Уральский </w:t>
      </w:r>
      <w:r>
        <w:rPr>
          <w:b/>
          <w:lang w:val="en-US"/>
        </w:rPr>
        <w:t>Г</w:t>
      </w:r>
      <w:r>
        <w:rPr>
          <w:b/>
        </w:rPr>
        <w:t>осударственный Технический Университет - УПИ</w:t>
      </w: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</w:rPr>
      </w:pPr>
      <w:r>
        <w:rPr>
          <w:b/>
        </w:rPr>
        <w:t>Кафедра "ВЧСРТ"</w:t>
      </w: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Расчетно-графическая работа </w:t>
      </w: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  <w:sz w:val="32"/>
        </w:rPr>
      </w:pPr>
      <w:r>
        <w:rPr>
          <w:b/>
          <w:sz w:val="32"/>
        </w:rPr>
        <w:t>по курсу</w:t>
      </w: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  <w:u w:val="single"/>
          <w:lang w:val="en-US"/>
        </w:rPr>
      </w:pPr>
      <w:r>
        <w:rPr>
          <w:b/>
          <w:sz w:val="32"/>
        </w:rPr>
        <w:t xml:space="preserve"> «Техническая электродинамика и средства СВЧ»</w:t>
      </w: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  <w:u w:val="single"/>
        </w:rPr>
      </w:pPr>
      <w:r>
        <w:rPr>
          <w:b/>
          <w:lang w:val="en-US"/>
        </w:rPr>
        <w:t xml:space="preserve">                                                                                      Преподава</w:t>
      </w:r>
      <w:r>
        <w:rPr>
          <w:b/>
        </w:rPr>
        <w:t>тель: Князев С.Т.</w:t>
      </w: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center"/>
        <w:rPr>
          <w:b/>
        </w:rPr>
      </w:pPr>
      <w:r>
        <w:rPr>
          <w:b/>
          <w:lang w:val="en-US"/>
        </w:rPr>
        <w:t xml:space="preserve">                                                                    </w:t>
      </w:r>
      <w:r>
        <w:rPr>
          <w:b/>
        </w:rPr>
        <w:t>Студент: Черепанов К.А</w:t>
      </w: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  <w:r>
        <w:rPr>
          <w:b/>
          <w:lang w:val="en-US"/>
        </w:rPr>
        <w:t xml:space="preserve">                                                             </w:t>
      </w:r>
      <w:r>
        <w:rPr>
          <w:b/>
        </w:rPr>
        <w:t>Группа: Р-307</w:t>
      </w: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</w:rPr>
      </w:pPr>
      <w:r>
        <w:rPr>
          <w:b/>
        </w:rPr>
        <w:t>Екатеринбург</w:t>
      </w:r>
    </w:p>
    <w:p w:rsidR="0098397D" w:rsidRDefault="009839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lastRenderedPageBreak/>
        <w:t>2002</w:t>
      </w:r>
    </w:p>
    <w:p w:rsidR="0098397D" w:rsidRDefault="0098397D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Содержание:</w:t>
      </w:r>
    </w:p>
    <w:p w:rsidR="0098397D" w:rsidRDefault="0098397D">
      <w:pPr>
        <w:pStyle w:val="10"/>
        <w:tabs>
          <w:tab w:val="left" w:pos="480"/>
          <w:tab w:val="right" w:leader="dot" w:pos="9060"/>
        </w:tabs>
        <w:rPr>
          <w:b/>
          <w:noProof/>
        </w:rPr>
      </w:pP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TOC \o "1-3" </w:instrText>
      </w:r>
      <w:r>
        <w:rPr>
          <w:b/>
          <w:lang w:val="en-US"/>
        </w:rPr>
        <w:fldChar w:fldCharType="separate"/>
      </w:r>
      <w:r>
        <w:rPr>
          <w:b/>
          <w:noProof/>
        </w:rPr>
        <w:t>1.</w:t>
      </w:r>
      <w:r>
        <w:rPr>
          <w:b/>
          <w:noProof/>
        </w:rPr>
        <w:tab/>
        <w:t>Задание на работу:</w:t>
      </w:r>
      <w:r>
        <w:rPr>
          <w:b/>
          <w:noProof/>
        </w:rPr>
        <w:tab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PAGEREF _Toc5807783 \h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3</w:t>
      </w:r>
      <w:r>
        <w:rPr>
          <w:b/>
          <w:noProof/>
        </w:rPr>
        <w:fldChar w:fldCharType="end"/>
      </w:r>
    </w:p>
    <w:p w:rsidR="0098397D" w:rsidRDefault="0098397D">
      <w:pPr>
        <w:pStyle w:val="10"/>
        <w:tabs>
          <w:tab w:val="left" w:pos="480"/>
          <w:tab w:val="right" w:leader="dot" w:pos="9060"/>
        </w:tabs>
        <w:rPr>
          <w:b/>
          <w:noProof/>
        </w:rPr>
      </w:pPr>
      <w:r>
        <w:rPr>
          <w:b/>
          <w:noProof/>
        </w:rPr>
        <w:t>2.</w:t>
      </w:r>
      <w:r>
        <w:rPr>
          <w:b/>
          <w:noProof/>
        </w:rPr>
        <w:tab/>
        <w:t>Данные для РГР</w:t>
      </w:r>
      <w:r>
        <w:rPr>
          <w:b/>
          <w:noProof/>
        </w:rPr>
        <w:tab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PAGEREF _Toc5807784 \h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3</w:t>
      </w:r>
      <w:r>
        <w:rPr>
          <w:b/>
          <w:noProof/>
        </w:rPr>
        <w:fldChar w:fldCharType="end"/>
      </w:r>
    </w:p>
    <w:p w:rsidR="0098397D" w:rsidRDefault="0098397D">
      <w:pPr>
        <w:pStyle w:val="10"/>
        <w:tabs>
          <w:tab w:val="left" w:pos="480"/>
          <w:tab w:val="right" w:leader="dot" w:pos="9060"/>
        </w:tabs>
        <w:rPr>
          <w:b/>
          <w:noProof/>
        </w:rPr>
      </w:pPr>
      <w:r>
        <w:rPr>
          <w:b/>
          <w:noProof/>
        </w:rPr>
        <w:t>3.</w:t>
      </w:r>
      <w:r>
        <w:rPr>
          <w:b/>
          <w:noProof/>
        </w:rPr>
        <w:tab/>
        <w:t>Расчетная часть</w:t>
      </w:r>
      <w:r>
        <w:rPr>
          <w:b/>
          <w:noProof/>
        </w:rPr>
        <w:tab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PAGEREF _Toc5807785 \h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3</w:t>
      </w:r>
      <w:r>
        <w:rPr>
          <w:b/>
          <w:noProof/>
        </w:rPr>
        <w:fldChar w:fldCharType="end"/>
      </w:r>
    </w:p>
    <w:p w:rsidR="0098397D" w:rsidRDefault="0098397D">
      <w:pPr>
        <w:pStyle w:val="21"/>
        <w:tabs>
          <w:tab w:val="left" w:pos="720"/>
          <w:tab w:val="right" w:leader="dot" w:pos="9060"/>
        </w:tabs>
        <w:rPr>
          <w:b/>
          <w:noProof/>
        </w:rPr>
      </w:pPr>
      <w:r>
        <w:rPr>
          <w:b/>
          <w:noProof/>
        </w:rPr>
        <w:t>3.1.</w:t>
      </w:r>
      <w:r>
        <w:rPr>
          <w:b/>
          <w:noProof/>
        </w:rPr>
        <w:tab/>
        <w:t>Конструктивный расчет линии передачи (ЛП)</w:t>
      </w:r>
      <w:r>
        <w:rPr>
          <w:b/>
          <w:noProof/>
        </w:rPr>
        <w:tab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PAGEREF _Toc5807786 \h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3</w:t>
      </w:r>
      <w:r>
        <w:rPr>
          <w:b/>
          <w:noProof/>
        </w:rPr>
        <w:fldChar w:fldCharType="end"/>
      </w:r>
    </w:p>
    <w:p w:rsidR="0098397D" w:rsidRDefault="0098397D">
      <w:pPr>
        <w:pStyle w:val="21"/>
        <w:tabs>
          <w:tab w:val="left" w:pos="720"/>
          <w:tab w:val="right" w:leader="dot" w:pos="9060"/>
        </w:tabs>
        <w:rPr>
          <w:b/>
          <w:noProof/>
        </w:rPr>
      </w:pPr>
      <w:r>
        <w:rPr>
          <w:b/>
          <w:noProof/>
        </w:rPr>
        <w:t>3.2</w:t>
      </w:r>
      <w:r>
        <w:rPr>
          <w:b/>
          <w:noProof/>
        </w:rPr>
        <w:tab/>
        <w:t>Расчет схемы согласования методом четверть волнового трансформатора</w:t>
      </w:r>
      <w:r>
        <w:rPr>
          <w:b/>
          <w:noProof/>
        </w:rPr>
        <w:tab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PAGEREF _Toc5807787 \h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3</w:t>
      </w:r>
      <w:r>
        <w:rPr>
          <w:b/>
          <w:noProof/>
        </w:rPr>
        <w:fldChar w:fldCharType="end"/>
      </w:r>
    </w:p>
    <w:p w:rsidR="0098397D" w:rsidRDefault="0098397D">
      <w:pPr>
        <w:pStyle w:val="21"/>
        <w:tabs>
          <w:tab w:val="left" w:pos="720"/>
          <w:tab w:val="right" w:leader="dot" w:pos="9060"/>
        </w:tabs>
        <w:rPr>
          <w:b/>
          <w:noProof/>
        </w:rPr>
      </w:pPr>
      <w:r>
        <w:rPr>
          <w:b/>
          <w:noProof/>
        </w:rPr>
        <w:t>3.3</w:t>
      </w:r>
      <w:r>
        <w:rPr>
          <w:b/>
          <w:noProof/>
        </w:rPr>
        <w:tab/>
        <w:t>Согласование методом Татаринова</w:t>
      </w:r>
      <w:r>
        <w:rPr>
          <w:b/>
          <w:noProof/>
        </w:rPr>
        <w:tab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PAGEREF _Toc5807788 \h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5</w:t>
      </w:r>
      <w:r>
        <w:rPr>
          <w:b/>
          <w:noProof/>
        </w:rPr>
        <w:fldChar w:fldCharType="end"/>
      </w:r>
    </w:p>
    <w:p w:rsidR="0098397D" w:rsidRDefault="0098397D">
      <w:pPr>
        <w:pStyle w:val="10"/>
        <w:tabs>
          <w:tab w:val="left" w:pos="480"/>
          <w:tab w:val="right" w:leader="dot" w:pos="9060"/>
        </w:tabs>
        <w:rPr>
          <w:b/>
          <w:noProof/>
        </w:rPr>
      </w:pPr>
      <w:r>
        <w:rPr>
          <w:b/>
          <w:noProof/>
        </w:rPr>
        <w:t>4</w:t>
      </w:r>
      <w:r>
        <w:rPr>
          <w:b/>
          <w:noProof/>
        </w:rPr>
        <w:tab/>
        <w:t>Эскизы фидерного тракта с согласующим устройством</w:t>
      </w:r>
      <w:r>
        <w:rPr>
          <w:b/>
          <w:noProof/>
        </w:rPr>
        <w:tab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PAGEREF _Toc5807789 \h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5</w:t>
      </w:r>
      <w:r>
        <w:rPr>
          <w:b/>
          <w:noProof/>
        </w:rPr>
        <w:fldChar w:fldCharType="end"/>
      </w:r>
    </w:p>
    <w:p w:rsidR="0098397D" w:rsidRDefault="0098397D">
      <w:pPr>
        <w:jc w:val="center"/>
        <w:rPr>
          <w:sz w:val="28"/>
          <w:lang w:val="en-US"/>
        </w:rPr>
      </w:pPr>
      <w:r>
        <w:rPr>
          <w:b/>
          <w:lang w:val="en-US"/>
        </w:rPr>
        <w:fldChar w:fldCharType="end"/>
      </w: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</w:p>
    <w:p w:rsidR="0098397D" w:rsidRDefault="0098397D">
      <w:pPr>
        <w:pStyle w:val="1"/>
        <w:numPr>
          <w:ilvl w:val="0"/>
          <w:numId w:val="5"/>
        </w:numPr>
        <w:jc w:val="center"/>
        <w:rPr>
          <w:rFonts w:ascii="Times New Roman" w:hAnsi="Times New Roman"/>
          <w:sz w:val="28"/>
        </w:rPr>
      </w:pPr>
      <w:bookmarkStart w:id="0" w:name="_Toc5807746"/>
      <w:bookmarkStart w:id="1" w:name="_Toc5807783"/>
      <w:r>
        <w:rPr>
          <w:rFonts w:ascii="Times New Roman" w:hAnsi="Times New Roman"/>
          <w:sz w:val="28"/>
        </w:rPr>
        <w:t>Задание на работу:</w:t>
      </w:r>
      <w:bookmarkEnd w:id="0"/>
      <w:bookmarkEnd w:id="1"/>
    </w:p>
    <w:p w:rsidR="0098397D" w:rsidRDefault="0098397D">
      <w:pPr>
        <w:ind w:left="426" w:firstLine="708"/>
      </w:pPr>
      <w:r>
        <w:t>Произвести:</w:t>
      </w:r>
    </w:p>
    <w:p w:rsidR="0098397D" w:rsidRDefault="0098397D">
      <w:pPr>
        <w:numPr>
          <w:ilvl w:val="1"/>
          <w:numId w:val="5"/>
        </w:numPr>
      </w:pPr>
      <w:r>
        <w:t>Конструктивный расчет линии передачи.</w:t>
      </w:r>
    </w:p>
    <w:p w:rsidR="0098397D" w:rsidRDefault="0098397D">
      <w:pPr>
        <w:numPr>
          <w:ilvl w:val="1"/>
          <w:numId w:val="5"/>
        </w:numPr>
      </w:pPr>
      <w:r>
        <w:t>Расчет схемы согласования методом четверть волнового трансформатора.</w:t>
      </w:r>
    </w:p>
    <w:p w:rsidR="0098397D" w:rsidRDefault="0098397D">
      <w:pPr>
        <w:numPr>
          <w:ilvl w:val="1"/>
          <w:numId w:val="5"/>
        </w:numPr>
      </w:pPr>
      <w:r>
        <w:t>Согласование методом Татаринова.</w:t>
      </w:r>
    </w:p>
    <w:p w:rsidR="0098397D" w:rsidRDefault="0098397D">
      <w:pPr>
        <w:numPr>
          <w:ilvl w:val="1"/>
          <w:numId w:val="5"/>
        </w:numPr>
      </w:pPr>
      <w:r>
        <w:t>Эскиз фидерного тракта согласующим устройством.</w:t>
      </w:r>
    </w:p>
    <w:p w:rsidR="0098397D" w:rsidRDefault="0098397D">
      <w:pPr>
        <w:pStyle w:val="1"/>
        <w:numPr>
          <w:ilvl w:val="0"/>
          <w:numId w:val="5"/>
        </w:numPr>
        <w:jc w:val="center"/>
        <w:rPr>
          <w:rFonts w:ascii="Times New Roman" w:hAnsi="Times New Roman"/>
          <w:sz w:val="28"/>
        </w:rPr>
      </w:pPr>
      <w:bookmarkStart w:id="2" w:name="_Toc5807747"/>
      <w:bookmarkStart w:id="3" w:name="_Toc5807784"/>
      <w:r>
        <w:rPr>
          <w:rFonts w:ascii="Times New Roman" w:hAnsi="Times New Roman"/>
          <w:sz w:val="28"/>
          <w:lang w:val="en-US"/>
        </w:rPr>
        <w:t>Данные для РГР</w:t>
      </w:r>
      <w:bookmarkEnd w:id="2"/>
      <w:bookmarkEnd w:id="3"/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2031"/>
        <w:gridCol w:w="1683"/>
        <w:gridCol w:w="1857"/>
        <w:gridCol w:w="1857"/>
      </w:tblGrid>
      <w:tr w:rsidR="0098397D">
        <w:tc>
          <w:tcPr>
            <w:tcW w:w="1857" w:type="dxa"/>
          </w:tcPr>
          <w:p w:rsidR="0098397D" w:rsidRDefault="0098397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Нагрузка </w:t>
            </w:r>
            <w:r>
              <w:rPr>
                <w:b/>
                <w:lang w:val="en-US"/>
              </w:rPr>
              <w:t>Z</w:t>
            </w:r>
            <w:r>
              <w:rPr>
                <w:b/>
                <w:vertAlign w:val="subscript"/>
              </w:rPr>
              <w:t>н</w:t>
            </w:r>
          </w:p>
        </w:tc>
        <w:tc>
          <w:tcPr>
            <w:tcW w:w="2031" w:type="dxa"/>
          </w:tcPr>
          <w:p w:rsidR="0098397D" w:rsidRDefault="009839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Частота  f{МГц}</w:t>
            </w:r>
          </w:p>
        </w:tc>
        <w:tc>
          <w:tcPr>
            <w:tcW w:w="1683" w:type="dxa"/>
          </w:tcPr>
          <w:p w:rsidR="0098397D" w:rsidRDefault="009839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Тип </w:t>
            </w:r>
          </w:p>
        </w:tc>
        <w:tc>
          <w:tcPr>
            <w:tcW w:w="1857" w:type="dxa"/>
          </w:tcPr>
          <w:p w:rsidR="0098397D" w:rsidRDefault="009839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Z</w:t>
            </w:r>
            <w:r>
              <w:rPr>
                <w:b/>
                <w:vertAlign w:val="subscript"/>
              </w:rPr>
              <w:t xml:space="preserve">в </w:t>
            </w:r>
            <w:r>
              <w:rPr>
                <w:b/>
                <w:lang w:val="en-US"/>
              </w:rPr>
              <w:t>{</w:t>
            </w:r>
            <w:r>
              <w:rPr>
                <w:b/>
              </w:rPr>
              <w:t>Ом</w:t>
            </w:r>
            <w:r>
              <w:rPr>
                <w:b/>
                <w:lang w:val="en-US"/>
              </w:rPr>
              <w:t>}</w:t>
            </w:r>
          </w:p>
        </w:tc>
        <w:tc>
          <w:tcPr>
            <w:tcW w:w="1857" w:type="dxa"/>
          </w:tcPr>
          <w:p w:rsidR="0098397D" w:rsidRDefault="009839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65"/>
            </w:r>
          </w:p>
        </w:tc>
      </w:tr>
      <w:tr w:rsidR="0098397D">
        <w:tc>
          <w:tcPr>
            <w:tcW w:w="1857" w:type="dxa"/>
          </w:tcPr>
          <w:p w:rsidR="0098397D" w:rsidRDefault="009839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90-j30</w:t>
            </w:r>
          </w:p>
        </w:tc>
        <w:tc>
          <w:tcPr>
            <w:tcW w:w="2031" w:type="dxa"/>
          </w:tcPr>
          <w:p w:rsidR="0098397D" w:rsidRDefault="009839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683" w:type="dxa"/>
          </w:tcPr>
          <w:p w:rsidR="0098397D" w:rsidRDefault="009839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Волн-д коакс.</w:t>
            </w:r>
          </w:p>
        </w:tc>
        <w:tc>
          <w:tcPr>
            <w:tcW w:w="1857" w:type="dxa"/>
          </w:tcPr>
          <w:p w:rsidR="0098397D" w:rsidRDefault="009839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857" w:type="dxa"/>
          </w:tcPr>
          <w:p w:rsidR="0098397D" w:rsidRDefault="009839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98397D" w:rsidRDefault="0098397D">
      <w:r>
        <w:t xml:space="preserve">где </w:t>
      </w:r>
      <w:r>
        <w:rPr>
          <w:lang w:val="en-US"/>
        </w:rPr>
        <w:t>Z</w:t>
      </w:r>
      <w:r>
        <w:rPr>
          <w:vertAlign w:val="subscript"/>
        </w:rPr>
        <w:t xml:space="preserve">в </w:t>
      </w:r>
      <w:r>
        <w:t>- волновое сопротивление,</w:t>
      </w:r>
    </w:p>
    <w:p w:rsidR="0098397D" w:rsidRDefault="0098397D">
      <w:pPr>
        <w:rPr>
          <w:lang w:val="en-US"/>
        </w:rPr>
      </w:pPr>
      <w:r>
        <w:t xml:space="preserve">       </w:t>
      </w:r>
      <w:r>
        <w:rPr>
          <w:lang w:val="en-US"/>
        </w:rPr>
        <w:sym w:font="Symbol" w:char="F065"/>
      </w:r>
      <w:r>
        <w:rPr>
          <w:lang w:val="en-US"/>
        </w:rPr>
        <w:t xml:space="preserve"> - диэлектрическая проницаемость</w:t>
      </w:r>
    </w:p>
    <w:p w:rsidR="0098397D" w:rsidRDefault="0098397D">
      <w:pPr>
        <w:pStyle w:val="1"/>
        <w:numPr>
          <w:ilvl w:val="0"/>
          <w:numId w:val="5"/>
        </w:numPr>
        <w:jc w:val="center"/>
        <w:rPr>
          <w:rFonts w:ascii="Times New Roman" w:hAnsi="Times New Roman"/>
          <w:sz w:val="28"/>
        </w:rPr>
      </w:pPr>
      <w:bookmarkStart w:id="4" w:name="_Toc5807748"/>
      <w:bookmarkStart w:id="5" w:name="_Toc5807785"/>
      <w:r>
        <w:rPr>
          <w:rFonts w:ascii="Times New Roman" w:hAnsi="Times New Roman"/>
          <w:sz w:val="28"/>
        </w:rPr>
        <w:t>Расчетная часть</w:t>
      </w:r>
      <w:bookmarkEnd w:id="4"/>
      <w:bookmarkEnd w:id="5"/>
    </w:p>
    <w:p w:rsidR="0098397D" w:rsidRDefault="0098397D">
      <w:pPr>
        <w:pStyle w:val="2"/>
        <w:numPr>
          <w:ilvl w:val="1"/>
          <w:numId w:val="5"/>
        </w:numPr>
        <w:rPr>
          <w:u w:val="none"/>
        </w:rPr>
      </w:pPr>
      <w:bookmarkStart w:id="6" w:name="_Toc5807749"/>
      <w:bookmarkStart w:id="7" w:name="_Toc5807786"/>
      <w:r>
        <w:rPr>
          <w:u w:val="none"/>
        </w:rPr>
        <w:t>Конструктивный расчет линии передачи (ЛП)</w:t>
      </w:r>
      <w:bookmarkEnd w:id="6"/>
      <w:bookmarkEnd w:id="7"/>
    </w:p>
    <w:p w:rsidR="0098397D" w:rsidRDefault="00F67FAC">
      <w:pPr>
        <w:pStyle w:val="a3"/>
        <w:tabs>
          <w:tab w:val="clear" w:pos="4153"/>
          <w:tab w:val="clear" w:pos="8306"/>
        </w:tabs>
        <w:rPr>
          <w:lang w:val="en-US"/>
        </w:rPr>
      </w:pPr>
      <w:r>
        <w:rPr>
          <w:noProof/>
        </w:rPr>
        <w:pict>
          <v:group id="_x0000_s1197" style="position:absolute;margin-left:6.05pt;margin-top:3.4pt;width:128.25pt;height:173.8pt;z-index:251653632" coordorigin="1539,6214" coordsize="2565,3476" o:allowincell="f">
            <v:group id="_x0000_s1194" style="position:absolute;left:1938;top:6214;width:1824;height:2665" coordorigin="1938,6214" coordsize="1824,2665">
              <v:oval id="_x0000_s1131" style="position:absolute;left:1938;top:6441;width:1440;height:1440" fillcolor="black">
                <v:fill r:id="rId7" o:title="Светлый диагональный 2" type="pattern"/>
              </v:oval>
              <v:oval id="_x0000_s1132" style="position:absolute;left:2508;top:6998;width:342;height:300" fillcolor="black">
                <v:fill r:id="rId8" o:title="Алмазная решетка (точечная)" type="pattern"/>
              </v:oval>
              <v:line id="_x0000_s1133" style="position:absolute;flip:x" from="1938,7055" to="1938,8822"/>
              <v:line id="_x0000_s1134" style="position:absolute;flip:x" from="3363,7055" to="3363,8822"/>
              <v:line id="_x0000_s1136" style="position:absolute" from="2508,7112" to="2508,8309"/>
              <v:line id="_x0000_s1137" style="position:absolute" from="2850,7112" to="2850,8309"/>
              <v:line id="_x0000_s1139" style="position:absolute" from="1938,8822" to="3363,8822">
                <v:stroke startarrow="block" endarrow="block"/>
              </v:line>
              <v:line id="_x0000_s1140" style="position:absolute" from="2223,8252" to="2508,8252">
                <v:stroke endarrow="block"/>
              </v:line>
              <v:line id="_x0000_s1141" style="position:absolute" from="2850,8252" to="3135,8252">
                <v:stroke startarrow="block"/>
              </v:line>
              <v:line id="_x0000_s1142" style="position:absolute" from="2508,8252" to="2850,8252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4" type="#_x0000_t202" style="position:absolute;left:2451;top:8480;width:456;height:399" filled="f" stroked="f">
                <v:textbox style="mso-next-textbox:#_x0000_s1144">
                  <w:txbxContent>
                    <w:p w:rsidR="0098397D" w:rsidRDefault="009839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145" type="#_x0000_t202" style="position:absolute;left:2907;top:7910;width:456;height:399" filled="f" stroked="f">
                <v:textbox style="mso-next-textbox:#_x0000_s1145">
                  <w:txbxContent>
                    <w:p w:rsidR="0098397D" w:rsidRDefault="009839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189" type="#_x0000_t202" style="position:absolute;left:3306;top:6214;width:456;height:398" filled="f">
                <v:textbox style="mso-next-textbox:#_x0000_s1189">
                  <w:txbxContent>
                    <w:p w:rsidR="0098397D" w:rsidRDefault="009839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sym w:font="Symbol" w:char="F065"/>
                      </w:r>
                    </w:p>
                  </w:txbxContent>
                </v:textbox>
              </v:shape>
              <v:line id="_x0000_s1190" style="position:absolute;flip:x" from="3078,6612" to="3477,6897" strokeweight="1.5pt"/>
            </v:group>
            <v:shape id="_x0000_s1196" type="#_x0000_t202" style="position:absolute;left:1539;top:9006;width:2565;height:684" filled="f" stroked="f">
              <v:textbox style="mso-next-textbox:#_x0000_s1196">
                <w:txbxContent>
                  <w:p w:rsidR="0098397D" w:rsidRDefault="0098397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Рис.1 Поперечное сечение коаксиального волновода</w:t>
                    </w:r>
                  </w:p>
                </w:txbxContent>
              </v:textbox>
            </v:shape>
            <w10:wrap type="square" side="right"/>
          </v:group>
        </w:pict>
      </w:r>
      <w:r w:rsidR="0098397D">
        <w:rPr>
          <w:lang w:val="en-US"/>
        </w:rPr>
        <w:t>Волновое сопротивление каксиального волновода определяется по формуле:</w:t>
      </w:r>
    </w:p>
    <w:p w:rsidR="0098397D" w:rsidRDefault="0098397D">
      <w:pPr>
        <w:rPr>
          <w:lang w:val="en-US"/>
        </w:rPr>
      </w:pPr>
      <w:r>
        <w:rPr>
          <w:position w:val="-26"/>
          <w:lang w:val="en-US"/>
        </w:rPr>
        <w:object w:dxaOrig="1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5.25pt" o:ole="" fillcolor="window">
            <v:imagedata r:id="rId9" o:title=""/>
          </v:shape>
          <o:OLEObject Type="Embed" ProgID="Equation.3" ShapeID="_x0000_i1025" DrawAspect="Content" ObjectID="_1469708605" r:id="rId10"/>
        </w:object>
      </w:r>
      <w:r>
        <w:rPr>
          <w:lang w:val="en-US"/>
        </w:rPr>
        <w:t>=50 Ом,</w:t>
      </w:r>
    </w:p>
    <w:p w:rsidR="0098397D" w:rsidRDefault="0098397D">
      <w:pPr>
        <w:rPr>
          <w:lang w:val="en-US"/>
        </w:rPr>
      </w:pPr>
      <w:r>
        <w:rPr>
          <w:lang w:val="en-US"/>
        </w:rPr>
        <w:t xml:space="preserve">где </w:t>
      </w:r>
      <w:r>
        <w:rPr>
          <w:lang w:val="en-US"/>
        </w:rPr>
        <w:sym w:font="Symbol" w:char="F06D"/>
      </w:r>
      <w:r>
        <w:rPr>
          <w:lang w:val="en-US"/>
        </w:rPr>
        <w:t>- относительная магнитная проницаемость,</w:t>
      </w:r>
    </w:p>
    <w:p w:rsidR="0098397D" w:rsidRDefault="0098397D">
      <w:r>
        <w:rPr>
          <w:lang w:val="en-US"/>
        </w:rPr>
        <w:t xml:space="preserve">D и d – соотвествующие внешние и внутренние диаметры. </w:t>
      </w:r>
    </w:p>
    <w:p w:rsidR="0098397D" w:rsidRDefault="0098397D">
      <w:pPr>
        <w:jc w:val="center"/>
        <w:rPr>
          <w:lang w:val="en-US"/>
        </w:rPr>
      </w:pPr>
      <w:r>
        <w:rPr>
          <w:lang w:val="en-US"/>
        </w:rPr>
        <w:t>Следовательно, отношение можно определить следующим образом:</w:t>
      </w:r>
    </w:p>
    <w:p w:rsidR="0098397D" w:rsidRDefault="0098397D">
      <w:pPr>
        <w:rPr>
          <w:lang w:val="en-US"/>
        </w:rPr>
      </w:pPr>
      <w:r>
        <w:rPr>
          <w:position w:val="-30"/>
          <w:lang w:val="en-US"/>
        </w:rPr>
        <w:object w:dxaOrig="5260" w:dyaOrig="740">
          <v:shape id="_x0000_i1026" type="#_x0000_t75" style="width:263.25pt;height:36.75pt" o:ole="" fillcolor="window">
            <v:imagedata r:id="rId11" o:title=""/>
          </v:shape>
          <o:OLEObject Type="Embed" ProgID="Equation.3" ShapeID="_x0000_i1026" DrawAspect="Content" ObjectID="_1469708606" r:id="rId12"/>
        </w:object>
      </w:r>
    </w:p>
    <w:p w:rsidR="0098397D" w:rsidRDefault="0098397D">
      <w:pPr>
        <w:rPr>
          <w:lang w:val="en-US"/>
        </w:rPr>
      </w:pPr>
      <w:r>
        <w:t xml:space="preserve">Возьмем, к примеру, </w:t>
      </w:r>
      <w:r>
        <w:rPr>
          <w:lang w:val="en-US"/>
        </w:rPr>
        <w:t>D=23</w:t>
      </w:r>
      <w:r>
        <w:t>мм</w:t>
      </w:r>
      <w:r>
        <w:rPr>
          <w:lang w:val="en-US"/>
        </w:rPr>
        <w:t xml:space="preserve"> =&gt; d = 10мм</w:t>
      </w:r>
    </w:p>
    <w:p w:rsidR="0098397D" w:rsidRDefault="0098397D">
      <w:pPr>
        <w:rPr>
          <w:sz w:val="28"/>
        </w:rPr>
      </w:pPr>
    </w:p>
    <w:p w:rsidR="0098397D" w:rsidRDefault="0098397D">
      <w:pPr>
        <w:pStyle w:val="2"/>
        <w:numPr>
          <w:ilvl w:val="1"/>
          <w:numId w:val="35"/>
        </w:numPr>
        <w:jc w:val="left"/>
        <w:rPr>
          <w:u w:val="none"/>
        </w:rPr>
      </w:pPr>
      <w:bookmarkStart w:id="8" w:name="_Toc5807750"/>
      <w:bookmarkStart w:id="9" w:name="_Toc5807787"/>
      <w:r>
        <w:rPr>
          <w:u w:val="none"/>
        </w:rPr>
        <w:t>Расчет схемы согласования методом четверть волнового трансформатора</w:t>
      </w:r>
      <w:bookmarkEnd w:id="8"/>
      <w:bookmarkEnd w:id="9"/>
    </w:p>
    <w:p w:rsidR="0098397D" w:rsidRDefault="0098397D">
      <w:pPr>
        <w:pStyle w:val="a6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Длину волны в волноводе </w:t>
      </w:r>
      <w:r>
        <w:rPr>
          <w:sz w:val="24"/>
          <w:lang w:val="en-US"/>
        </w:rPr>
        <w:sym w:font="Symbol" w:char="F06C"/>
      </w:r>
      <w:r>
        <w:rPr>
          <w:sz w:val="24"/>
          <w:vertAlign w:val="subscript"/>
          <w:lang w:val="en-US"/>
        </w:rPr>
        <w:t>в</w:t>
      </w:r>
      <w:r>
        <w:rPr>
          <w:sz w:val="24"/>
          <w:lang w:val="en-US"/>
        </w:rPr>
        <w:t xml:space="preserve"> расчитаем, исходя из следующей формулы:</w:t>
      </w:r>
    </w:p>
    <w:p w:rsidR="0098397D" w:rsidRDefault="0098397D">
      <w:pPr>
        <w:pStyle w:val="a6"/>
        <w:jc w:val="center"/>
        <w:rPr>
          <w:lang w:val="en-US"/>
        </w:rPr>
      </w:pPr>
      <w:r>
        <w:rPr>
          <w:position w:val="-32"/>
          <w:lang w:val="en-US"/>
        </w:rPr>
        <w:object w:dxaOrig="3340" w:dyaOrig="840">
          <v:shape id="_x0000_i1027" type="#_x0000_t75" style="width:167.25pt;height:42pt" o:ole="" fillcolor="window">
            <v:imagedata r:id="rId13" o:title=""/>
          </v:shape>
          <o:OLEObject Type="Embed" ProgID="Equation.3" ShapeID="_x0000_i1027" DrawAspect="Content" ObjectID="_1469708607" r:id="rId14"/>
        </w:object>
      </w:r>
      <w:r>
        <w:rPr>
          <w:lang w:val="en-US"/>
        </w:rPr>
        <w:t>,</w:t>
      </w:r>
    </w:p>
    <w:p w:rsidR="0098397D" w:rsidRDefault="0098397D">
      <w:pPr>
        <w:jc w:val="center"/>
        <w:rPr>
          <w:lang w:val="en-US"/>
        </w:rPr>
      </w:pPr>
      <w:r>
        <w:rPr>
          <w:lang w:val="en-US"/>
        </w:rPr>
        <w:t>Найдем нормированное сопротивление:</w:t>
      </w:r>
    </w:p>
    <w:p w:rsidR="0098397D" w:rsidRDefault="0098397D">
      <w:pPr>
        <w:rPr>
          <w:lang w:val="en-US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>н</w:t>
      </w:r>
      <w:r>
        <w:rPr>
          <w:lang w:val="en-US"/>
        </w:rPr>
        <w:t>=90-j30 Ом</w:t>
      </w:r>
    </w:p>
    <w:p w:rsidR="0098397D" w:rsidRDefault="0098397D">
      <w:r>
        <w:rPr>
          <w:lang w:val="en-US"/>
        </w:rPr>
        <w:t>Z</w:t>
      </w:r>
      <w:r>
        <w:rPr>
          <w:vertAlign w:val="subscript"/>
        </w:rPr>
        <w:t>в</w:t>
      </w:r>
      <w:r>
        <w:t>=50 Ом</w:t>
      </w:r>
    </w:p>
    <w:p w:rsidR="0098397D" w:rsidRDefault="0098397D">
      <w:pPr>
        <w:rPr>
          <w:lang w:val="en-US"/>
        </w:rPr>
      </w:pPr>
      <w:r>
        <w:rPr>
          <w:position w:val="-48"/>
          <w:lang w:val="en-US"/>
        </w:rPr>
        <w:object w:dxaOrig="3159" w:dyaOrig="1080">
          <v:shape id="_x0000_i1028" type="#_x0000_t75" style="width:158.25pt;height:54pt" o:ole="" fillcolor="window">
            <v:imagedata r:id="rId15" o:title=""/>
          </v:shape>
          <o:OLEObject Type="Embed" ProgID="Equation.3" ShapeID="_x0000_i1028" DrawAspect="Content" ObjectID="_1469708608" r:id="rId16"/>
        </w:object>
      </w:r>
    </w:p>
    <w:p w:rsidR="0098397D" w:rsidRDefault="0098397D">
      <w:pPr>
        <w:rPr>
          <w:lang w:val="en-US"/>
        </w:rPr>
      </w:pPr>
      <w:r>
        <w:rPr>
          <w:lang w:val="en-US"/>
        </w:rPr>
        <w:t xml:space="preserve">Отметим точку </w:t>
      </w:r>
      <w:r>
        <w:rPr>
          <w:position w:val="-12"/>
          <w:lang w:val="en-US"/>
        </w:rPr>
        <w:object w:dxaOrig="320" w:dyaOrig="400">
          <v:shape id="_x0000_i1029" type="#_x0000_t75" style="width:15.75pt;height:20.25pt" o:ole="" fillcolor="window">
            <v:imagedata r:id="rId17" o:title=""/>
          </v:shape>
          <o:OLEObject Type="Embed" ProgID="Equation.3" ShapeID="_x0000_i1029" DrawAspect="Content" ObjectID="_1469708609" r:id="rId18"/>
        </w:object>
      </w:r>
      <w:r>
        <w:rPr>
          <w:lang w:val="en-US"/>
        </w:rPr>
        <w:t>на диаграмме Вольперта (</w:t>
      </w:r>
      <w:r>
        <w:t>рис. 2</w:t>
      </w:r>
      <w:r>
        <w:rPr>
          <w:lang w:val="en-US"/>
        </w:rPr>
        <w:t>). Проведя окружность данного радиуса найдем значения КСВ (точка 1) и КБВ (точка 2)</w:t>
      </w:r>
    </w:p>
    <w:p w:rsidR="0098397D" w:rsidRDefault="0098397D">
      <w:pPr>
        <w:rPr>
          <w:lang w:val="en-US"/>
        </w:rPr>
      </w:pPr>
      <w:r>
        <w:rPr>
          <w:position w:val="-22"/>
          <w:lang w:val="en-US"/>
        </w:rPr>
        <w:object w:dxaOrig="5060" w:dyaOrig="520">
          <v:shape id="_x0000_i1030" type="#_x0000_t75" style="width:252.75pt;height:26.25pt" o:ole="" fillcolor="window">
            <v:imagedata r:id="rId19" o:title=""/>
          </v:shape>
          <o:OLEObject Type="Embed" ProgID="Equation.3" ShapeID="_x0000_i1030" DrawAspect="Content" ObjectID="_1469708610" r:id="rId20"/>
        </w:object>
      </w:r>
    </w:p>
    <w:p w:rsidR="0098397D" w:rsidRDefault="0098397D">
      <w:pPr>
        <w:pStyle w:val="20"/>
      </w:pPr>
      <w:r>
        <w:lastRenderedPageBreak/>
        <w:t>Исходя их вычисленого значения КСВ можно вычислить волновые сопротивления трансформатора:</w:t>
      </w:r>
    </w:p>
    <w:p w:rsidR="0098397D" w:rsidRDefault="0098397D">
      <w:pPr>
        <w:jc w:val="center"/>
        <w:rPr>
          <w:lang w:val="en-US"/>
        </w:rPr>
      </w:pPr>
      <w:r>
        <w:rPr>
          <w:position w:val="-12"/>
          <w:lang w:val="en-US"/>
        </w:rPr>
        <w:object w:dxaOrig="4780" w:dyaOrig="400">
          <v:shape id="_x0000_i1031" type="#_x0000_t75" style="width:239.25pt;height:20.25pt" o:ole="" fillcolor="window">
            <v:imagedata r:id="rId21" o:title=""/>
          </v:shape>
          <o:OLEObject Type="Embed" ProgID="Equation.3" ShapeID="_x0000_i1031" DrawAspect="Content" ObjectID="_1469708611" r:id="rId22"/>
        </w:object>
      </w: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lang w:val="en-US"/>
        </w:rPr>
      </w:pPr>
    </w:p>
    <w:p w:rsidR="0098397D" w:rsidRDefault="0098397D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Рис 2. </w:t>
      </w:r>
      <w:r>
        <w:rPr>
          <w:b/>
          <w:kern w:val="32"/>
          <w:sz w:val="28"/>
        </w:rPr>
        <w:t>Диаграмма Вольперта</w:t>
      </w:r>
      <w:r>
        <w:rPr>
          <w:sz w:val="28"/>
          <w:lang w:val="en-US"/>
        </w:rPr>
        <w:t>.</w:t>
      </w:r>
    </w:p>
    <w:p w:rsidR="0098397D" w:rsidRDefault="0098397D">
      <w:pPr>
        <w:jc w:val="center"/>
        <w:rPr>
          <w:lang w:val="en-US"/>
        </w:rPr>
      </w:pPr>
      <w:r>
        <w:rPr>
          <w:position w:val="-32"/>
          <w:lang w:val="en-US"/>
        </w:rPr>
        <w:object w:dxaOrig="3400" w:dyaOrig="720">
          <v:shape id="_x0000_i1032" type="#_x0000_t75" style="width:170.25pt;height:36pt" o:ole="" fillcolor="window">
            <v:imagedata r:id="rId23" o:title=""/>
          </v:shape>
          <o:OLEObject Type="Embed" ProgID="Equation.3" ShapeID="_x0000_i1032" DrawAspect="Content" ObjectID="_1469708612" r:id="rId24"/>
        </w:object>
      </w:r>
    </w:p>
    <w:p w:rsidR="0098397D" w:rsidRDefault="0098397D">
      <w:pPr>
        <w:jc w:val="center"/>
        <w:rPr>
          <w:lang w:val="en-US"/>
        </w:rPr>
      </w:pPr>
      <w:r>
        <w:rPr>
          <w:lang w:val="en-US"/>
        </w:rPr>
        <w:t xml:space="preserve">На основании построений </w:t>
      </w:r>
      <w:r>
        <w:t>на диаграмме</w:t>
      </w:r>
      <w:r>
        <w:rPr>
          <w:lang w:val="en-US"/>
        </w:rPr>
        <w:t>, найдем l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l</w:t>
      </w:r>
      <w:r>
        <w:rPr>
          <w:vertAlign w:val="subscript"/>
          <w:lang w:val="en-US"/>
        </w:rPr>
        <w:t>2</w:t>
      </w:r>
    </w:p>
    <w:p w:rsidR="0098397D" w:rsidRDefault="00F67FAC">
      <w:pPr>
        <w:rPr>
          <w:lang w:val="en-US"/>
        </w:rPr>
      </w:pPr>
      <w:r>
        <w:rPr>
          <w:noProof/>
        </w:rPr>
        <w:pict>
          <v:group id="_x0000_s1212" style="position:absolute;margin-left:-16.75pt;margin-top:4.7pt;width:185.25pt;height:105.45pt;z-index:251654656" coordorigin="1653,4503" coordsize="3876,2109" o:allowincell="f">
            <v:line id="_x0000_s1149" style="position:absolute;flip:y" from="2508,5280" to="3876,5301" strokeweight="3pt"/>
            <v:line id="_x0000_s1150" style="position:absolute" from="3876,4539" to="4845,4539"/>
            <v:line id="_x0000_s1151" style="position:absolute" from="3876,5280" to="4845,5280"/>
            <v:rect id="_x0000_s1152" style="position:absolute;left:4788;top:4767;width:114;height:228"/>
            <v:line id="_x0000_s1153" style="position:absolute" from="4845,4539" to="4845,4767"/>
            <v:line id="_x0000_s1154" style="position:absolute" from="4845,4995" to="4845,5280"/>
            <v:line id="_x0000_s1155" style="position:absolute;flip:x" from="2508,4560" to="2508,5529">
              <v:stroke dashstyle="1 1"/>
            </v:line>
            <v:line id="_x0000_s1156" style="position:absolute" from="3876,4539" to="3876,5622">
              <v:stroke dashstyle="1 1"/>
            </v:line>
            <v:shape id="_x0000_s1157" type="#_x0000_t202" style="position:absolute;left:2793;top:4710;width:684;height:456" filled="f" stroked="f">
              <v:textbox style="mso-next-textbox:#_x0000_s1157">
                <w:txbxContent>
                  <w:p w:rsidR="0098397D" w:rsidRDefault="0098397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T</w:t>
                    </w:r>
                  </w:p>
                </w:txbxContent>
              </v:textbox>
            </v:shape>
            <v:line id="_x0000_s1158" style="position:absolute" from="4845,5280" to="4845,5565">
              <v:stroke dashstyle="1 1"/>
            </v:line>
            <v:line id="_x0000_s1199" style="position:absolute;flip:y" from="2508,4560" to="3876,4581" strokeweight="3pt"/>
            <v:line id="_x0000_s1200" style="position:absolute;flip:x" from="1824,5301" to="2508,5301"/>
            <v:line id="_x0000_s1201" style="position:absolute;flip:x" from="1824,4560" to="2508,4560"/>
            <v:line id="_x0000_s1202" style="position:absolute;flip:y" from="2508,5586" to="3876,5586" strokeweight="1pt">
              <v:stroke startarrow="block" endarrow="block"/>
            </v:line>
            <v:line id="_x0000_s1203" style="position:absolute;flip:y" from="3876,5586" to="4902,5586" strokeweight="1pt">
              <v:stroke startarrow="block" endarrow="block"/>
            </v:line>
            <v:oval id="_x0000_s1204" style="position:absolute;left:4788;top:5187;width:114;height:114"/>
            <v:oval id="_x0000_s1205" style="position:absolute;left:4788;top:4503;width:114;height:114"/>
            <v:shape id="_x0000_s1206" type="#_x0000_t202" style="position:absolute;left:1767;top:4731;width:684;height:456" filled="f" stroked="f">
              <v:textbox style="mso-next-textbox:#_x0000_s1206">
                <w:txbxContent>
                  <w:p w:rsidR="0098397D" w:rsidRDefault="0098397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в</w:t>
                    </w:r>
                  </w:p>
                </w:txbxContent>
              </v:textbox>
            </v:shape>
            <v:shape id="_x0000_s1207" type="#_x0000_t202" style="position:absolute;left:4047;top:4731;width:684;height:456" filled="f" stroked="f">
              <v:textbox style="mso-next-textbox:#_x0000_s1207">
                <w:txbxContent>
                  <w:p w:rsidR="0098397D" w:rsidRDefault="0098397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в</w:t>
                    </w:r>
                  </w:p>
                </w:txbxContent>
              </v:textbox>
            </v:shape>
            <v:shape id="_x0000_s1208" type="#_x0000_t202" style="position:absolute;left:2907;top:5472;width:684;height:456" filled="f" stroked="f">
              <v:textbox style="mso-next-textbox:#_x0000_s1208">
                <w:txbxContent>
                  <w:p w:rsidR="0098397D" w:rsidRDefault="0098397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6C"/>
                    </w:r>
                    <w:r>
                      <w:rPr>
                        <w:vertAlign w:val="subscript"/>
                        <w:lang w:val="en-US"/>
                      </w:rPr>
                      <w:t>в/4</w:t>
                    </w:r>
                  </w:p>
                </w:txbxContent>
              </v:textbox>
            </v:shape>
            <v:shape id="_x0000_s1209" type="#_x0000_t202" style="position:absolute;left:1653;top:5928;width:3591;height:684" filled="f" stroked="f">
              <v:textbox style="mso-next-textbox:#_x0000_s1209">
                <w:txbxContent>
                  <w:p w:rsidR="0098397D" w:rsidRDefault="0098397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Рис. 3. Согласование методом четверть волнового трансформатора</w:t>
                    </w:r>
                  </w:p>
                </w:txbxContent>
              </v:textbox>
            </v:shape>
            <v:shape id="_x0000_s1210" type="#_x0000_t202" style="position:absolute;left:4161;top:5529;width:684;height:456" filled="f" stroked="f">
              <v:textbox style="mso-next-textbox:#_x0000_s1210">
                <w:txbxContent>
                  <w:p w:rsidR="0098397D" w:rsidRDefault="0098397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211" type="#_x0000_t202" style="position:absolute;left:4845;top:4731;width:684;height:456" filled="f" stroked="f">
              <v:textbox style="mso-next-textbox:#_x0000_s1211">
                <w:txbxContent>
                  <w:p w:rsidR="0098397D" w:rsidRDefault="0098397D"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</w:rPr>
                      <w:t>н</w:t>
                    </w:r>
                  </w:p>
                </w:txbxContent>
              </v:textbox>
            </v:shape>
            <w10:wrap type="square" side="right"/>
          </v:group>
        </w:pict>
      </w:r>
      <w:r w:rsidR="0098397D">
        <w:rPr>
          <w:position w:val="-30"/>
          <w:lang w:val="en-US"/>
        </w:rPr>
        <w:object w:dxaOrig="6280" w:dyaOrig="700">
          <v:shape id="_x0000_i1033" type="#_x0000_t75" style="width:314.25pt;height:35.25pt" o:ole="" fillcolor="window">
            <v:imagedata r:id="rId25" o:title=""/>
          </v:shape>
          <o:OLEObject Type="Embed" ProgID="Equation.3" ShapeID="_x0000_i1033" DrawAspect="Content" ObjectID="_1469708613" r:id="rId26"/>
        </w:object>
      </w:r>
    </w:p>
    <w:p w:rsidR="0098397D" w:rsidRDefault="0098397D">
      <w:pPr>
        <w:rPr>
          <w:lang w:val="en-US"/>
        </w:rPr>
      </w:pPr>
      <w:r>
        <w:rPr>
          <w:position w:val="-30"/>
          <w:lang w:val="en-US"/>
        </w:rPr>
        <w:object w:dxaOrig="5040" w:dyaOrig="700">
          <v:shape id="_x0000_i1034" type="#_x0000_t75" style="width:252pt;height:35.25pt" o:ole="" fillcolor="window">
            <v:imagedata r:id="rId27" o:title=""/>
          </v:shape>
          <o:OLEObject Type="Embed" ProgID="Equation.3" ShapeID="_x0000_i1034" DrawAspect="Content" ObjectID="_1469708614" r:id="rId28"/>
        </w:object>
      </w:r>
    </w:p>
    <w:p w:rsidR="0098397D" w:rsidRDefault="0098397D">
      <w:pPr>
        <w:rPr>
          <w:lang w:val="en-US"/>
        </w:rPr>
      </w:pPr>
    </w:p>
    <w:p w:rsidR="0098397D" w:rsidRDefault="0098397D">
      <w:pPr>
        <w:pStyle w:val="2"/>
        <w:jc w:val="left"/>
      </w:pPr>
    </w:p>
    <w:p w:rsidR="0098397D" w:rsidRDefault="0098397D">
      <w:pPr>
        <w:pStyle w:val="2"/>
        <w:numPr>
          <w:ilvl w:val="1"/>
          <w:numId w:val="35"/>
        </w:numPr>
        <w:rPr>
          <w:u w:val="none"/>
        </w:rPr>
      </w:pPr>
      <w:bookmarkStart w:id="10" w:name="_Toc5807751"/>
      <w:bookmarkStart w:id="11" w:name="_Toc5807788"/>
      <w:r>
        <w:rPr>
          <w:u w:val="none"/>
        </w:rPr>
        <w:t>Согласование методом Татаринова</w:t>
      </w:r>
      <w:bookmarkEnd w:id="10"/>
      <w:bookmarkEnd w:id="11"/>
    </w:p>
    <w:p w:rsidR="0098397D" w:rsidRDefault="00F67FAC">
      <w:pPr>
        <w:rPr>
          <w:lang w:val="en-US"/>
        </w:rPr>
      </w:pPr>
      <w:r>
        <w:rPr>
          <w:noProof/>
        </w:rPr>
        <w:pict>
          <v:group id="_x0000_s1230" style="position:absolute;margin-left:3.2pt;margin-top:7.75pt;width:165.3pt;height:91.2pt;z-index:251655680" coordorigin="1482,5073" coordsize="3306,1824" o:allowincell="f">
            <v:group id="_x0000_s1228" style="position:absolute;left:1482;top:5073;width:3306;height:1368" coordorigin="1482,5073" coordsize="3306,1368">
              <v:line id="_x0000_s1213" style="position:absolute" from="1482,5130" to="4104,5130"/>
              <v:line id="_x0000_s1214" style="position:absolute" from="1482,5814" to="4104,5814"/>
              <v:line id="_x0000_s1215" style="position:absolute" from="4104,5130" to="4104,6042"/>
              <v:rect id="_x0000_s1216" style="position:absolute;left:4047;top:5358;width:114;height:285"/>
              <v:line id="_x0000_s1217" style="position:absolute" from="3078,5130" to="3078,6042"/>
              <v:rect id="_x0000_s1220" style="position:absolute;left:3021;top:5358;width:114;height:285"/>
              <v:oval id="_x0000_s1221" style="position:absolute;left:4047;top:5757;width:114;height:114"/>
              <v:oval id="_x0000_s1222" style="position:absolute;left:4047;top:5073;width:114;height:114"/>
              <v:line id="_x0000_s1223" style="position:absolute" from="3078,6042" to="4104,6042">
                <v:stroke startarrow="block" endarrow="block"/>
              </v:line>
              <v:shape id="_x0000_s1225" type="#_x0000_t202" style="position:absolute;left:3135;top:5301;width:741;height:399" filled="f" stroked="f">
                <v:textbox style="mso-next-textbox:#_x0000_s1225">
                  <w:txbxContent>
                    <w:p w:rsidR="0098397D" w:rsidRDefault="0098397D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Y=jB</w:t>
                      </w:r>
                    </w:p>
                  </w:txbxContent>
                </v:textbox>
              </v:shape>
              <v:shape id="_x0000_s1226" type="#_x0000_t202" style="position:absolute;left:3249;top:6042;width:741;height:399" filled="f" stroked="f">
                <v:textbox style="mso-next-textbox:#_x0000_s1226">
                  <w:txbxContent>
                    <w:p w:rsidR="0098397D" w:rsidRDefault="0098397D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1227" type="#_x0000_t202" style="position:absolute;left:4275;top:5301;width:513;height:399" filled="f" stroked="f">
                <v:textbox style="mso-next-textbox:#_x0000_s1227">
                  <w:txbxContent>
                    <w:p w:rsidR="0098397D" w:rsidRDefault="0098397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Z</w:t>
                      </w:r>
                      <w:r>
                        <w:rPr>
                          <w:sz w:val="20"/>
                          <w:vertAlign w:val="subscript"/>
                          <w:lang w:val="en-US"/>
                        </w:rPr>
                        <w:t>н</w:t>
                      </w:r>
                    </w:p>
                  </w:txbxContent>
                </v:textbox>
              </v:shape>
            </v:group>
            <v:shape id="_x0000_s1229" type="#_x0000_t202" style="position:absolute;left:1596;top:6270;width:2622;height:627" filled="f" stroked="f">
              <v:textbox style="mso-next-textbox:#_x0000_s1229">
                <w:txbxContent>
                  <w:p w:rsidR="0098397D" w:rsidRDefault="0098397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Рис 4. Схема согласования методом Татаринова</w:t>
                    </w:r>
                  </w:p>
                </w:txbxContent>
              </v:textbox>
            </v:shape>
            <w10:wrap type="square" side="right"/>
          </v:group>
        </w:pict>
      </w:r>
      <w:r w:rsidR="0098397D">
        <w:rPr>
          <w:lang w:val="en-US"/>
        </w:rPr>
        <w:t>Z</w:t>
      </w:r>
      <w:r w:rsidR="0098397D">
        <w:rPr>
          <w:vertAlign w:val="subscript"/>
          <w:lang w:val="en-US"/>
        </w:rPr>
        <w:t>н</w:t>
      </w:r>
      <w:r w:rsidR="0098397D">
        <w:rPr>
          <w:lang w:val="en-US"/>
        </w:rPr>
        <w:t>=90-j30 Ом</w:t>
      </w:r>
    </w:p>
    <w:p w:rsidR="0098397D" w:rsidRDefault="0098397D">
      <w:r>
        <w:rPr>
          <w:lang w:val="en-US"/>
        </w:rPr>
        <w:t>Z</w:t>
      </w:r>
      <w:r>
        <w:rPr>
          <w:vertAlign w:val="subscript"/>
        </w:rPr>
        <w:t>в</w:t>
      </w:r>
      <w:r>
        <w:t>=50 Ом</w:t>
      </w:r>
    </w:p>
    <w:p w:rsidR="0098397D" w:rsidRDefault="0098397D"/>
    <w:p w:rsidR="0098397D" w:rsidRDefault="0098397D">
      <w:pPr>
        <w:rPr>
          <w:lang w:val="en-US"/>
        </w:rPr>
      </w:pPr>
      <w:r>
        <w:rPr>
          <w:position w:val="-30"/>
          <w:lang w:val="en-US"/>
        </w:rPr>
        <w:object w:dxaOrig="2040" w:dyaOrig="700">
          <v:shape id="_x0000_i1035" type="#_x0000_t75" style="width:102pt;height:35.25pt" o:ole="" fillcolor="window">
            <v:imagedata r:id="rId29" o:title=""/>
          </v:shape>
          <o:OLEObject Type="Embed" ProgID="Equation.3" ShapeID="_x0000_i1035" DrawAspect="Content" ObjectID="_1469708615" r:id="rId30"/>
        </w:object>
      </w:r>
    </w:p>
    <w:p w:rsidR="0098397D" w:rsidRDefault="0098397D">
      <w:pPr>
        <w:rPr>
          <w:lang w:val="en-US"/>
        </w:rPr>
      </w:pPr>
      <w:r>
        <w:rPr>
          <w:lang w:val="en-US"/>
        </w:rPr>
        <w:t xml:space="preserve">Для решения отобразим точку </w:t>
      </w:r>
      <w:r>
        <w:rPr>
          <w:position w:val="-12"/>
          <w:lang w:val="en-US"/>
        </w:rPr>
        <w:object w:dxaOrig="320" w:dyaOrig="400">
          <v:shape id="_x0000_i1036" type="#_x0000_t75" style="width:15.75pt;height:20.25pt" o:ole="" fillcolor="window">
            <v:imagedata r:id="rId17" o:title=""/>
          </v:shape>
          <o:OLEObject Type="Embed" ProgID="Equation.3" ShapeID="_x0000_i1036" DrawAspect="Content" ObjectID="_1469708616" r:id="rId31"/>
        </w:object>
      </w:r>
      <w:r>
        <w:rPr>
          <w:lang w:val="en-US"/>
        </w:rPr>
        <w:t xml:space="preserve"> симметрично относительно центра диаграммы (рис.2) и получим точку 3. Проведя окружность радиуса |</w:t>
      </w:r>
      <w:r>
        <w:rPr>
          <w:lang w:val="en-US"/>
        </w:rPr>
        <w:sym w:font="Symbol" w:char="F072"/>
      </w:r>
      <w:r>
        <w:rPr>
          <w:lang w:val="en-US"/>
        </w:rPr>
        <w:t xml:space="preserve">|, найдем пересечение с </w:t>
      </w:r>
      <w:r>
        <w:rPr>
          <w:position w:val="-4"/>
          <w:lang w:val="en-US"/>
        </w:rPr>
        <w:object w:dxaOrig="580" w:dyaOrig="320">
          <v:shape id="_x0000_i1037" type="#_x0000_t75" style="width:29.25pt;height:15.75pt" o:ole="" fillcolor="window">
            <v:imagedata r:id="rId32" o:title=""/>
          </v:shape>
          <o:OLEObject Type="Embed" ProgID="Equation.3" ShapeID="_x0000_i1037" DrawAspect="Content" ObjectID="_1469708617" r:id="rId33"/>
        </w:object>
      </w:r>
      <w:r>
        <w:rPr>
          <w:lang w:val="en-US"/>
        </w:rPr>
        <w:t>, при этом мы получим точки 4 и 5.</w:t>
      </w:r>
    </w:p>
    <w:p w:rsidR="0098397D" w:rsidRDefault="0098397D">
      <w:r>
        <w:rPr>
          <w:lang w:val="en-US"/>
        </w:rPr>
        <w:t>Длину 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для точки №4 высчитаем следующим образом:</w:t>
      </w:r>
    </w:p>
    <w:p w:rsidR="0098397D" w:rsidRDefault="0098397D">
      <w:pPr>
        <w:rPr>
          <w:lang w:val="en-US"/>
        </w:rPr>
      </w:pPr>
      <w:r>
        <w:rPr>
          <w:position w:val="-30"/>
          <w:lang w:val="en-US"/>
        </w:rPr>
        <w:object w:dxaOrig="6460" w:dyaOrig="700">
          <v:shape id="_x0000_i1038" type="#_x0000_t75" style="width:323.25pt;height:35.25pt" o:ole="" fillcolor="window">
            <v:imagedata r:id="rId34" o:title=""/>
          </v:shape>
          <o:OLEObject Type="Embed" ProgID="Equation.3" ShapeID="_x0000_i1038" DrawAspect="Content" ObjectID="_1469708618" r:id="rId35"/>
        </w:object>
      </w:r>
    </w:p>
    <w:p w:rsidR="0098397D" w:rsidRDefault="0098397D">
      <w:pPr>
        <w:rPr>
          <w:lang w:val="en-US"/>
        </w:rPr>
      </w:pPr>
      <w:r>
        <w:rPr>
          <w:lang w:val="en-US"/>
        </w:rPr>
        <w:t>Для точки №5:</w:t>
      </w:r>
    </w:p>
    <w:p w:rsidR="0098397D" w:rsidRDefault="0098397D">
      <w:pPr>
        <w:rPr>
          <w:lang w:val="en-US"/>
        </w:rPr>
      </w:pPr>
      <w:r>
        <w:rPr>
          <w:position w:val="-30"/>
          <w:lang w:val="en-US"/>
        </w:rPr>
        <w:object w:dxaOrig="6540" w:dyaOrig="700">
          <v:shape id="_x0000_i1039" type="#_x0000_t75" style="width:327pt;height:35.25pt" o:ole="" fillcolor="window">
            <v:imagedata r:id="rId36" o:title=""/>
          </v:shape>
          <o:OLEObject Type="Embed" ProgID="Equation.3" ShapeID="_x0000_i1039" DrawAspect="Content" ObjectID="_1469708619" r:id="rId37"/>
        </w:object>
      </w:r>
    </w:p>
    <w:p w:rsidR="0098397D" w:rsidRDefault="0098397D">
      <w:pPr>
        <w:rPr>
          <w:lang w:val="en-US"/>
        </w:rPr>
      </w:pPr>
      <w:r>
        <w:rPr>
          <w:lang w:val="en-US"/>
        </w:rPr>
        <w:t xml:space="preserve">Для точки 4 по диаграмме Вольперта </w:t>
      </w:r>
      <w:r>
        <w:rPr>
          <w:position w:val="-12"/>
          <w:lang w:val="en-US"/>
        </w:rPr>
        <w:object w:dxaOrig="1540" w:dyaOrig="400">
          <v:shape id="_x0000_i1040" type="#_x0000_t75" style="width:77.25pt;height:20.25pt" o:ole="" fillcolor="window">
            <v:imagedata r:id="rId38" o:title=""/>
          </v:shape>
          <o:OLEObject Type="Embed" ProgID="Equation.3" ShapeID="_x0000_i1040" DrawAspect="Content" ObjectID="_1469708620" r:id="rId39"/>
        </w:object>
      </w:r>
      <w:r>
        <w:rPr>
          <w:lang w:val="en-US"/>
        </w:rPr>
        <w:t xml:space="preserve"> (B = 0,75), а для пятой точки </w:t>
      </w:r>
      <w:r>
        <w:rPr>
          <w:position w:val="-12"/>
          <w:lang w:val="en-US"/>
        </w:rPr>
        <w:object w:dxaOrig="1400" w:dyaOrig="400">
          <v:shape id="_x0000_i1041" type="#_x0000_t75" style="width:69.75pt;height:20.25pt" o:ole="" fillcolor="window">
            <v:imagedata r:id="rId40" o:title=""/>
          </v:shape>
          <o:OLEObject Type="Embed" ProgID="Equation.3" ShapeID="_x0000_i1041" DrawAspect="Content" ObjectID="_1469708621" r:id="rId41"/>
        </w:object>
      </w:r>
      <w:r>
        <w:rPr>
          <w:lang w:val="en-US"/>
        </w:rPr>
        <w:t xml:space="preserve"> (B = -0,75)</w:t>
      </w:r>
    </w:p>
    <w:p w:rsidR="0098397D" w:rsidRDefault="0098397D">
      <w:pPr>
        <w:pStyle w:val="1"/>
        <w:numPr>
          <w:ilvl w:val="0"/>
          <w:numId w:val="35"/>
        </w:numPr>
        <w:jc w:val="center"/>
        <w:rPr>
          <w:rFonts w:ascii="Times New Roman" w:hAnsi="Times New Roman"/>
          <w:sz w:val="28"/>
          <w:lang w:val="en-US"/>
        </w:rPr>
      </w:pPr>
      <w:bookmarkStart w:id="12" w:name="_Toc5807752"/>
      <w:bookmarkStart w:id="13" w:name="_Toc5807789"/>
      <w:r>
        <w:rPr>
          <w:rFonts w:ascii="Times New Roman" w:hAnsi="Times New Roman"/>
          <w:sz w:val="28"/>
          <w:lang w:val="en-US"/>
        </w:rPr>
        <w:t>Эскизы фидерного тракта с согласующим устройством</w:t>
      </w:r>
      <w:bookmarkEnd w:id="12"/>
      <w:bookmarkEnd w:id="13"/>
    </w:p>
    <w:p w:rsidR="0098397D" w:rsidRDefault="0098397D">
      <w:pPr>
        <w:rPr>
          <w:lang w:val="en-US"/>
        </w:rPr>
      </w:pPr>
      <w:r>
        <w:rPr>
          <w:lang w:val="en-US"/>
        </w:rPr>
        <w:t>Волновые сопротивления трансформаторов:</w:t>
      </w:r>
    </w:p>
    <w:p w:rsidR="0098397D" w:rsidRDefault="0098397D">
      <w:pPr>
        <w:rPr>
          <w:lang w:val="en-US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>T1</w:t>
      </w:r>
      <w:r>
        <w:rPr>
          <w:lang w:val="en-US"/>
        </w:rPr>
        <w:t xml:space="preserve">=72,457 Ом – повышающий </w:t>
      </w:r>
    </w:p>
    <w:p w:rsidR="0098397D" w:rsidRDefault="0098397D">
      <w:pPr>
        <w:rPr>
          <w:lang w:val="en-US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>T2</w:t>
      </w:r>
      <w:r>
        <w:rPr>
          <w:lang w:val="en-US"/>
        </w:rPr>
        <w:t>=34,503 Ом - понижающий</w:t>
      </w:r>
    </w:p>
    <w:p w:rsidR="0098397D" w:rsidRDefault="0098397D">
      <w:pPr>
        <w:pStyle w:val="20"/>
        <w:rPr>
          <w:lang w:val="ru-RU"/>
        </w:rPr>
      </w:pPr>
      <w:r>
        <w:rPr>
          <w:lang w:val="ru-RU"/>
        </w:rPr>
        <w:t>Для повышающего трансформатора:</w:t>
      </w:r>
    </w:p>
    <w:p w:rsidR="0098397D" w:rsidRDefault="0098397D">
      <w:pPr>
        <w:jc w:val="center"/>
        <w:rPr>
          <w:lang w:val="en-US"/>
        </w:rPr>
      </w:pPr>
      <w:r>
        <w:rPr>
          <w:position w:val="-30"/>
          <w:lang w:val="en-US"/>
        </w:rPr>
        <w:object w:dxaOrig="2880" w:dyaOrig="800">
          <v:shape id="_x0000_i1042" type="#_x0000_t75" style="width:166.5pt;height:45.75pt" o:ole="" fillcolor="window">
            <v:imagedata r:id="rId42" o:title=""/>
          </v:shape>
          <o:OLEObject Type="Embed" ProgID="Equation.3" ShapeID="_x0000_i1042" DrawAspect="Content" ObjectID="_1469708622" r:id="rId43"/>
        </w:object>
      </w:r>
    </w:p>
    <w:p w:rsidR="0098397D" w:rsidRDefault="0098397D">
      <w:pPr>
        <w:jc w:val="center"/>
      </w:pPr>
      <w:r>
        <w:rPr>
          <w:lang w:val="en-US"/>
        </w:rPr>
        <w:t>Принимая D</w:t>
      </w:r>
      <w:r>
        <w:rPr>
          <w:vertAlign w:val="subscript"/>
          <w:lang w:val="en-US"/>
        </w:rPr>
        <w:t>1</w:t>
      </w:r>
      <w:r>
        <w:rPr>
          <w:lang w:val="en-US"/>
        </w:rPr>
        <w:t>=D</w:t>
      </w:r>
      <w:r>
        <w:t>, получаем</w:t>
      </w:r>
    </w:p>
    <w:p w:rsidR="0098397D" w:rsidRDefault="0098397D">
      <w:pPr>
        <w:jc w:val="center"/>
        <w:rPr>
          <w:lang w:val="en-US"/>
        </w:rPr>
      </w:pPr>
      <w:r>
        <w:rPr>
          <w:position w:val="-28"/>
          <w:lang w:val="en-US"/>
        </w:rPr>
        <w:object w:dxaOrig="1820" w:dyaOrig="660">
          <v:shape id="_x0000_i1043" type="#_x0000_t75" style="width:93.75pt;height:34.5pt" o:ole="" fillcolor="window">
            <v:imagedata r:id="rId44" o:title=""/>
          </v:shape>
          <o:OLEObject Type="Embed" ProgID="Equation.3" ShapeID="_x0000_i1043" DrawAspect="Content" ObjectID="_1469708623" r:id="rId45"/>
        </w:object>
      </w:r>
    </w:p>
    <w:p w:rsidR="0098397D" w:rsidRDefault="0098397D">
      <w:pPr>
        <w:jc w:val="center"/>
        <w:rPr>
          <w:lang w:val="en-US"/>
        </w:rPr>
      </w:pPr>
      <w:r>
        <w:t>Для понижающего трансформатора:</w:t>
      </w:r>
    </w:p>
    <w:p w:rsidR="0098397D" w:rsidRDefault="0098397D">
      <w:pPr>
        <w:jc w:val="center"/>
        <w:rPr>
          <w:lang w:val="en-US"/>
        </w:rPr>
      </w:pPr>
      <w:r>
        <w:rPr>
          <w:position w:val="-30"/>
          <w:lang w:val="en-US"/>
        </w:rPr>
        <w:object w:dxaOrig="2880" w:dyaOrig="800">
          <v:shape id="_x0000_i1044" type="#_x0000_t75" style="width:166.5pt;height:45.75pt" o:ole="" fillcolor="window">
            <v:imagedata r:id="rId46" o:title=""/>
          </v:shape>
          <o:OLEObject Type="Embed" ProgID="Equation.3" ShapeID="_x0000_i1044" DrawAspect="Content" ObjectID="_1469708624" r:id="rId47"/>
        </w:object>
      </w:r>
    </w:p>
    <w:p w:rsidR="0098397D" w:rsidRDefault="0098397D">
      <w:pPr>
        <w:jc w:val="center"/>
        <w:rPr>
          <w:lang w:val="en-US"/>
        </w:rPr>
      </w:pPr>
      <w:r>
        <w:rPr>
          <w:lang w:val="en-US"/>
        </w:rPr>
        <w:t>Принимая D</w:t>
      </w:r>
      <w:r>
        <w:rPr>
          <w:vertAlign w:val="subscript"/>
          <w:lang w:val="en-US"/>
        </w:rPr>
        <w:t>2</w:t>
      </w:r>
      <w:r>
        <w:rPr>
          <w:lang w:val="en-US"/>
        </w:rPr>
        <w:t>=D</w:t>
      </w:r>
      <w:r>
        <w:t>, получаем</w:t>
      </w:r>
    </w:p>
    <w:p w:rsidR="0098397D" w:rsidRDefault="0098397D">
      <w:pPr>
        <w:jc w:val="center"/>
        <w:rPr>
          <w:lang w:val="en-US"/>
        </w:rPr>
      </w:pPr>
      <w:r>
        <w:rPr>
          <w:position w:val="-28"/>
          <w:lang w:val="en-US"/>
        </w:rPr>
        <w:object w:dxaOrig="1920" w:dyaOrig="660">
          <v:shape id="_x0000_i1045" type="#_x0000_t75" style="width:102pt;height:34.5pt" o:ole="" fillcolor="window">
            <v:imagedata r:id="rId48" o:title=""/>
          </v:shape>
          <o:OLEObject Type="Embed" ProgID="Equation.3" ShapeID="_x0000_i1045" DrawAspect="Content" ObjectID="_1469708625" r:id="rId49"/>
        </w:object>
      </w:r>
    </w:p>
    <w:p w:rsidR="0098397D" w:rsidRDefault="0098397D">
      <w:pPr>
        <w:jc w:val="center"/>
        <w:rPr>
          <w:lang w:val="en-US"/>
        </w:rPr>
      </w:pPr>
      <w:r>
        <w:rPr>
          <w:lang w:val="en-US"/>
        </w:rPr>
        <w:t>На основе результатов расчетной части построим схемы фидерного тракта с согласующим устройством:</w:t>
      </w:r>
    </w:p>
    <w:p w:rsidR="0098397D" w:rsidRDefault="00F67FAC">
      <w:pPr>
        <w:rPr>
          <w:lang w:val="en-US"/>
        </w:rPr>
      </w:pPr>
      <w:r>
        <w:rPr>
          <w:noProof/>
        </w:rPr>
        <w:pict>
          <v:line id="_x0000_s1442" style="position:absolute;z-index:251656704" from="390.8pt,68.3pt" to="410.75pt,68.3pt" o:allowincell="f">
            <w10:wrap type="square" side="right"/>
          </v:line>
        </w:pict>
      </w:r>
      <w:r>
        <w:rPr>
          <w:noProof/>
        </w:rPr>
        <w:pict>
          <v:shape id="_x0000_s1459" type="#_x0000_t202" style="position:absolute;margin-left:145.7pt;margin-top:93.1pt;width:57pt;height:25.65pt;z-index:251658752" o:allowincell="f" filled="f" stroked="f">
            <v:textbox style="mso-next-textbox:#_x0000_s1459">
              <w:txbxContent>
                <w:p w:rsidR="0098397D" w:rsidRDefault="0098397D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d</w:t>
                  </w:r>
                  <w:r>
                    <w:rPr>
                      <w:sz w:val="20"/>
                      <w:vertAlign w:val="subscript"/>
                      <w:lang w:val="en-US"/>
                    </w:rPr>
                    <w:t>1</w:t>
                  </w:r>
                  <w:r>
                    <w:rPr>
                      <w:sz w:val="20"/>
                    </w:rPr>
                    <w:t>=6</w:t>
                  </w:r>
                  <w:r>
                    <w:rPr>
                      <w:sz w:val="20"/>
                      <w:lang w:val="en-US"/>
                    </w:rPr>
                    <w:t>,</w:t>
                  </w:r>
                  <w:r>
                    <w:rPr>
                      <w:sz w:val="20"/>
                    </w:rPr>
                    <w:t>87</w:t>
                  </w:r>
                </w:p>
              </w:txbxContent>
            </v:textbox>
            <w10:wrap type="square" side="right"/>
          </v:shape>
        </w:pict>
      </w:r>
      <w:r>
        <w:rPr>
          <w:noProof/>
        </w:rPr>
        <w:pict>
          <v:shape id="_x0000_s1449" type="#_x0000_t202" style="position:absolute;margin-left:311pt;margin-top:93.95pt;width:34.2pt;height:25.65pt;z-index:251657728" o:allowincell="f" filled="f" stroked="f">
            <v:textbox style="mso-next-textbox:#_x0000_s1449">
              <w:txbxContent>
                <w:p w:rsidR="0098397D" w:rsidRDefault="0098397D">
                  <w:pPr>
                    <w:jc w:val="center"/>
                  </w:pPr>
                  <w:r>
                    <w:t>279</w:t>
                  </w:r>
                </w:p>
              </w:txbxContent>
            </v:textbox>
            <w10:wrap type="square" side="right"/>
          </v:shape>
        </w:pict>
      </w:r>
    </w:p>
    <w:p w:rsidR="0098397D" w:rsidRDefault="00F67FAC">
      <w:pPr>
        <w:rPr>
          <w:lang w:val="en-US"/>
        </w:rPr>
      </w:pPr>
      <w:r>
        <w:rPr>
          <w:noProof/>
        </w:rPr>
        <w:pict>
          <v:group id="_x0000_s1616" style="position:absolute;margin-left:-13.9pt;margin-top:8.9pt;width:458.85pt;height:142.6pt;z-index:251659776" coordorigin="1140,4223" coordsize="9177,2852" o:allowincell="f">
            <v:line id="_x0000_s1427" style="position:absolute" from="9234,5249" to="9234,6161"/>
            <v:rect id="_x0000_s1429" style="position:absolute;left:2109;top:4622;width:7125;height:1026" fillcolor="black">
              <v:fill r:id="rId50" o:title="Алмазная решетка (контур)" type="pattern"/>
            </v:rect>
            <v:rect id="_x0000_s1430" style="position:absolute;left:2109;top:4907;width:2337;height:456" fillcolor="black">
              <v:fill r:id="rId7" o:title="Светлый диагональный 2" type="pattern"/>
            </v:rect>
            <v:rect id="_x0000_s1431" style="position:absolute;left:4446;top:4959;width:2451;height:337" fillcolor="black">
              <v:fill r:id="rId7" o:title="Светлый диагональный 2" type="pattern"/>
            </v:rect>
            <v:rect id="_x0000_s1432" style="position:absolute;left:6897;top:4907;width:2337;height:456" fillcolor="black">
              <v:fill r:id="rId7" o:title="Светлый диагональный 2" type="pattern"/>
            </v:rect>
            <v:line id="_x0000_s1433" style="position:absolute;flip:x" from="1767,5648" to="2109,5648"/>
            <v:line id="_x0000_s1434" style="position:absolute;flip:x" from="1767,4622" to="2109,4622"/>
            <v:line id="_x0000_s1435" style="position:absolute" from="1824,4622" to="1824,5648">
              <v:stroke startarrow="block" endarrow="block"/>
            </v:line>
            <v:line id="_x0000_s1436" style="position:absolute" from="4446,5363" to="4446,6275"/>
            <v:line id="_x0000_s1437" style="position:absolute" from="6897,5363" to="6897,6275"/>
            <v:line id="_x0000_s1438" style="position:absolute" from="4446,6218" to="6897,6218">
              <v:stroke startarrow="block" endarrow="block"/>
            </v:line>
            <v:line id="_x0000_s1439" style="position:absolute" from="6897,5990" to="9234,5990">
              <v:stroke startarrow="block" endarrow="block"/>
            </v:line>
            <v:line id="_x0000_s1440" style="position:absolute" from="9234,5648" to="9690,5648"/>
            <v:line id="_x0000_s1441" style="position:absolute" from="2109,5135" to="9291,5135">
              <v:stroke dashstyle="1 1"/>
            </v:line>
            <v:line id="_x0000_s1443" style="position:absolute" from="9633,5135" to="9633,5648"/>
            <v:rect id="_x0000_s1444" style="position:absolute;left:9576;top:5249;width:114;height:228"/>
            <v:line id="_x0000_s1445" style="position:absolute" from="5301,4674" to="5301,4959">
              <v:stroke endarrow="block"/>
            </v:line>
            <v:line id="_x0000_s1446" style="position:absolute" from="5301,5301" to="5301,5586">
              <v:stroke startarrow="block"/>
            </v:line>
            <v:shape id="_x0000_s1447" type="#_x0000_t202" style="position:absolute;left:9633;top:5192;width:684;height:399" filled="f" stroked="f">
              <v:textbox style="mso-next-textbox:#_x0000_s1447">
                <w:txbxContent>
                  <w:p w:rsidR="0098397D" w:rsidRDefault="0098397D"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448" type="#_x0000_t202" style="position:absolute;left:5301;top:5819;width:684;height:513" filled="f" stroked="f">
              <v:textbox style="mso-next-textbox:#_x0000_s1448">
                <w:txbxContent>
                  <w:p w:rsidR="0098397D" w:rsidRDefault="0098397D">
                    <w:pPr>
                      <w:jc w:val="center"/>
                    </w:pPr>
                    <w:r>
                      <w:t>150</w:t>
                    </w:r>
                  </w:p>
                </w:txbxContent>
              </v:textbox>
            </v:shape>
            <v:shape id="_x0000_s1450" type="#_x0000_t202" style="position:absolute;left:7410;top:4223;width:1368;height:513" filled="f" stroked="f">
              <v:textbox style="mso-next-textbox:#_x0000_s1450">
                <w:txbxContent>
                  <w:p w:rsidR="0098397D" w:rsidRDefault="0098397D">
                    <w:pPr>
                      <w:jc w:val="center"/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</w:rPr>
                      <w:t>в</w:t>
                    </w:r>
                    <w:r>
                      <w:t>=50 Ом</w:t>
                    </w:r>
                  </w:p>
                </w:txbxContent>
              </v:textbox>
            </v:shape>
            <v:shape id="_x0000_s1451" type="#_x0000_t202" style="position:absolute;left:2622;top:4223;width:1368;height:513" filled="f" stroked="f">
              <v:textbox style="mso-next-textbox:#_x0000_s1451">
                <w:txbxContent>
                  <w:p w:rsidR="0098397D" w:rsidRDefault="0098397D">
                    <w:pPr>
                      <w:jc w:val="center"/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</w:rPr>
                      <w:t>в</w:t>
                    </w:r>
                    <w:r>
                      <w:t>=50 Ом</w:t>
                    </w:r>
                  </w:p>
                </w:txbxContent>
              </v:textbox>
            </v:shape>
            <v:shape id="_x0000_s1452" type="#_x0000_t202" style="position:absolute;left:4845;top:4223;width:1710;height:513" filled="f" stroked="f">
              <v:textbox style="mso-next-textbox:#_x0000_s1452">
                <w:txbxContent>
                  <w:p w:rsidR="0098397D" w:rsidRDefault="0098397D">
                    <w:pPr>
                      <w:jc w:val="center"/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</w:rPr>
                      <w:t>т</w:t>
                    </w:r>
                    <w:r>
                      <w:t>=72,46 Ом</w:t>
                    </w:r>
                  </w:p>
                </w:txbxContent>
              </v:textbox>
            </v:shape>
            <v:shape id="_x0000_s1453" type="#_x0000_t202" style="position:absolute;left:1140;top:4964;width:912;height:513" filled="f" stroked="f">
              <v:textbox style="mso-next-textbox:#_x0000_s1453">
                <w:txbxContent>
                  <w:p w:rsidR="0098397D" w:rsidRDefault="0098397D">
                    <w:pPr>
                      <w:jc w:val="center"/>
                    </w:pPr>
                    <w:r>
                      <w:rPr>
                        <w:lang w:val="en-US"/>
                      </w:rPr>
                      <w:t>D=23</w:t>
                    </w:r>
                    <w:r>
                      <w:t xml:space="preserve"> </w:t>
                    </w:r>
                  </w:p>
                </w:txbxContent>
              </v:textbox>
            </v:shape>
            <v:line id="_x0000_s1454" style="position:absolute" from="3648,4679" to="3648,6218"/>
            <v:line id="_x0000_s1455" style="position:absolute;flip:y" from="3648,5363" to="3648,5591">
              <v:stroke endarrow="block"/>
            </v:line>
            <v:line id="_x0000_s1456" style="position:absolute" from="3648,4679" to="3648,4850">
              <v:stroke endarrow="block"/>
            </v:line>
            <v:shape id="_x0000_s1457" type="#_x0000_t202" style="position:absolute;left:2907;top:5819;width:798;height:513" filled="f" stroked="f">
              <v:textbox style="mso-next-textbox:#_x0000_s1457">
                <w:txbxContent>
                  <w:p w:rsidR="0098397D" w:rsidRDefault="0098397D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  <w:r>
                      <w:t>=10</w:t>
                    </w:r>
                  </w:p>
                </w:txbxContent>
              </v:textbox>
            </v:shape>
            <v:line id="_x0000_s1458" style="position:absolute" from="5301,4679" to="5301,5990"/>
            <v:shape id="_x0000_s1460" type="#_x0000_t202" style="position:absolute;left:3078;top:6391;width:5700;height:684" filled="f" stroked="f">
              <v:textbox style="mso-next-textbox:#_x0000_s1460">
                <w:txbxContent>
                  <w:p w:rsidR="0098397D" w:rsidRDefault="0098397D">
                    <w:pPr>
                      <w:jc w:val="center"/>
                    </w:pPr>
                    <w:r>
                      <w:t>Рис.4 Согласование линии передачи повышающим трансформатором</w:t>
                    </w:r>
                  </w:p>
                </w:txbxContent>
              </v:textbox>
            </v:shape>
            <w10:wrap type="square" side="right"/>
          </v:group>
        </w:pict>
      </w:r>
      <w:r>
        <w:rPr>
          <w:noProof/>
        </w:rPr>
        <w:pict>
          <v:group id="_x0000_s1615" style="position:absolute;margin-left:-11.05pt;margin-top:185.35pt;width:458.85pt;height:142.6pt;z-index:251660800" coordorigin="1140,7117" coordsize="9177,2852" o:allowincell="f">
            <v:group id="_x0000_s1614" style="position:absolute;left:1140;top:7117;width:9177;height:2852" coordorigin="1140,7117" coordsize="9177,2852">
              <v:line id="_x0000_s1569" style="position:absolute" from="9234,8143" to="9234,9055"/>
              <v:line id="_x0000_s1575" style="position:absolute;flip:x" from="1767,8542" to="2109,8542"/>
              <v:line id="_x0000_s1576" style="position:absolute;flip:x" from="1767,7516" to="2109,7516"/>
              <v:line id="_x0000_s1577" style="position:absolute" from="1824,7516" to="1824,8542">
                <v:stroke startarrow="block" endarrow="block"/>
              </v:line>
              <v:line id="_x0000_s1580" style="position:absolute" from="4446,9112" to="6897,9112">
                <v:stroke startarrow="block" endarrow="block"/>
              </v:line>
              <v:line id="_x0000_s1582" style="position:absolute" from="9234,8542" to="9690,8542"/>
              <v:line id="_x0000_s1585" style="position:absolute" from="9633,8029" to="9633,8542"/>
              <v:rect id="_x0000_s1586" style="position:absolute;left:9576;top:8143;width:114;height:228"/>
              <v:shape id="_x0000_s1589" type="#_x0000_t202" style="position:absolute;left:9633;top:8086;width:684;height:399" filled="f" stroked="f">
                <v:textbox style="mso-next-textbox:#_x0000_s1589">
                  <w:txbxContent>
                    <w:p w:rsidR="0098397D" w:rsidRDefault="0098397D">
                      <w:r>
                        <w:rPr>
                          <w:lang w:val="en-US"/>
                        </w:rPr>
                        <w:t>Z</w:t>
                      </w:r>
                      <w:r>
                        <w:rPr>
                          <w:vertAlign w:val="subscript"/>
                        </w:rPr>
                        <w:t>н</w:t>
                      </w:r>
                    </w:p>
                  </w:txbxContent>
                </v:textbox>
              </v:shape>
              <v:shape id="_x0000_s1590" type="#_x0000_t202" style="position:absolute;left:5301;top:8713;width:684;height:513" filled="f" stroked="f">
                <v:textbox style="mso-next-textbox:#_x0000_s1590">
                  <w:txbxContent>
                    <w:p w:rsidR="0098397D" w:rsidRDefault="0098397D">
                      <w:pPr>
                        <w:jc w:val="center"/>
                      </w:pPr>
                      <w:r>
                        <w:t>150</w:t>
                      </w:r>
                    </w:p>
                  </w:txbxContent>
                </v:textbox>
              </v:shape>
              <v:shape id="_x0000_s1591" type="#_x0000_t202" style="position:absolute;left:7638;top:8542;width:684;height:513" filled="f" stroked="f">
                <v:textbox style="mso-next-textbox:#_x0000_s1591">
                  <w:txbxContent>
                    <w:p w:rsidR="0098397D" w:rsidRDefault="0098397D">
                      <w:pPr>
                        <w:jc w:val="center"/>
                      </w:pPr>
                      <w:r>
                        <w:t>129</w:t>
                      </w:r>
                    </w:p>
                  </w:txbxContent>
                </v:textbox>
              </v:shape>
              <v:shape id="_x0000_s1592" type="#_x0000_t202" style="position:absolute;left:7410;top:7117;width:1368;height:513" filled="f" stroked="f">
                <v:textbox style="mso-next-textbox:#_x0000_s1592">
                  <w:txbxContent>
                    <w:p w:rsidR="0098397D" w:rsidRDefault="0098397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Z</w:t>
                      </w:r>
                      <w:r>
                        <w:rPr>
                          <w:vertAlign w:val="subscript"/>
                        </w:rPr>
                        <w:t>в</w:t>
                      </w:r>
                      <w:r>
                        <w:t>=50 Ом</w:t>
                      </w:r>
                    </w:p>
                  </w:txbxContent>
                </v:textbox>
              </v:shape>
              <v:shape id="_x0000_s1593" type="#_x0000_t202" style="position:absolute;left:2622;top:7117;width:1368;height:513" filled="f" stroked="f">
                <v:textbox style="mso-next-textbox:#_x0000_s1593">
                  <w:txbxContent>
                    <w:p w:rsidR="0098397D" w:rsidRDefault="0098397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Z</w:t>
                      </w:r>
                      <w:r>
                        <w:rPr>
                          <w:vertAlign w:val="subscript"/>
                        </w:rPr>
                        <w:t>в</w:t>
                      </w:r>
                      <w:r>
                        <w:t>=50 Ом</w:t>
                      </w:r>
                    </w:p>
                  </w:txbxContent>
                </v:textbox>
              </v:shape>
              <v:shape id="_x0000_s1594" type="#_x0000_t202" style="position:absolute;left:4845;top:7117;width:1710;height:513" filled="f" stroked="f">
                <v:textbox style="mso-next-textbox:#_x0000_s1594">
                  <w:txbxContent>
                    <w:p w:rsidR="0098397D" w:rsidRDefault="0098397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Z</w:t>
                      </w:r>
                      <w:r>
                        <w:rPr>
                          <w:vertAlign w:val="subscript"/>
                        </w:rPr>
                        <w:t>т</w:t>
                      </w:r>
                      <w:r>
                        <w:t>=34,5 Ом</w:t>
                      </w:r>
                    </w:p>
                  </w:txbxContent>
                </v:textbox>
              </v:shape>
              <v:shape id="_x0000_s1595" type="#_x0000_t202" style="position:absolute;left:1140;top:7858;width:912;height:513" filled="f" stroked="f">
                <v:textbox style="mso-next-textbox:#_x0000_s1595">
                  <w:txbxContent>
                    <w:p w:rsidR="0098397D" w:rsidRDefault="0098397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D=23</w:t>
                      </w:r>
                      <w:r>
                        <w:t xml:space="preserve"> </w:t>
                      </w:r>
                    </w:p>
                  </w:txbxContent>
                </v:textbox>
              </v:shape>
              <v:shape id="_x0000_s1599" type="#_x0000_t202" style="position:absolute;left:2565;top:8713;width:1197;height:513" filled="f" stroked="f">
                <v:textbox style="mso-next-textbox:#_x0000_s1599">
                  <w:txbxContent>
                    <w:p w:rsidR="0098397D" w:rsidRDefault="009839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  <w:r>
                        <w:t>=10</w:t>
                      </w:r>
                    </w:p>
                  </w:txbxContent>
                </v:textbox>
              </v:shape>
              <v:shape id="_x0000_s1601" type="#_x0000_t202" style="position:absolute;left:4332;top:8525;width:1140;height:513" filled="f" stroked="f">
                <v:textbox style="mso-next-textbox:#_x0000_s1601">
                  <w:txbxContent>
                    <w:p w:rsidR="0098397D" w:rsidRDefault="0098397D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d</w:t>
                      </w:r>
                      <w:r>
                        <w:rPr>
                          <w:sz w:val="20"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sz w:val="20"/>
                        </w:rPr>
                        <w:t>=12</w:t>
                      </w:r>
                      <w:r>
                        <w:rPr>
                          <w:sz w:val="20"/>
                          <w:lang w:val="en-US"/>
                        </w:rPr>
                        <w:t>,</w:t>
                      </w:r>
                      <w:r>
                        <w:rPr>
                          <w:sz w:val="20"/>
                        </w:rPr>
                        <w:t>92</w:t>
                      </w:r>
                    </w:p>
                  </w:txbxContent>
                </v:textbox>
              </v:shape>
              <v:shape id="_x0000_s1602" type="#_x0000_t202" style="position:absolute;left:3078;top:9285;width:5700;height:684" filled="f" stroked="f">
                <v:textbox style="mso-next-textbox:#_x0000_s1602">
                  <w:txbxContent>
                    <w:p w:rsidR="0098397D" w:rsidRDefault="0098397D">
                      <w:pPr>
                        <w:jc w:val="center"/>
                      </w:pPr>
                      <w:r>
                        <w:t>Рис.5 Согласование линии передачи понижающим трансформатором</w:t>
                      </w:r>
                    </w:p>
                  </w:txbxContent>
                </v:textbox>
              </v:shape>
            </v:group>
            <v:group id="_x0000_s1613" style="position:absolute;left:2109;top:7516;width:7524;height:1653" coordorigin="2109,6964" coordsize="7524,1653">
              <v:group id="_x0000_s1608" style="position:absolute;left:2109;top:6964;width:7524;height:1653" coordorigin="2109,6964" coordsize="7524,1653">
                <v:rect id="_x0000_s1571" style="position:absolute;left:2109;top:6964;width:7125;height:1026" fillcolor="black">
                  <v:fill r:id="rId50" o:title="Алмазная решетка (контур)" type="pattern"/>
                </v:rect>
                <v:rect id="_x0000_s1574" style="position:absolute;left:6897;top:7249;width:2337;height:456" fillcolor="black">
                  <v:fill r:id="rId7" o:title="Светлый диагональный 2" type="pattern"/>
                </v:rect>
                <v:line id="_x0000_s1578" style="position:absolute" from="4446,7705" to="4446,8617"/>
                <v:line id="_x0000_s1579" style="position:absolute" from="6897,7705" to="6897,8617"/>
                <v:line id="_x0000_s1584" style="position:absolute" from="9234,7477" to="9633,7477"/>
              </v:group>
              <v:rect id="_x0000_s1572" style="position:absolute;left:2109;top:7296;width:2337;height:456" fillcolor="black">
                <v:fill r:id="rId7" o:title="Светлый диагональный 2" type="pattern"/>
              </v:rect>
              <v:rect id="_x0000_s1573" style="position:absolute;left:4446;top:7182;width:2451;height:627" fillcolor="black">
                <v:fill r:id="rId7" o:title="Светлый диагональный 2" type="pattern"/>
              </v:rect>
              <v:line id="_x0000_s1581" style="position:absolute" from="6897,8332" to="9234,8332">
                <v:stroke startarrow="block" endarrow="block"/>
              </v:line>
              <v:line id="_x0000_s1583" style="position:absolute" from="2109,7477" to="9291,7477">
                <v:stroke dashstyle="1 1"/>
              </v:line>
              <v:line id="_x0000_s1596" style="position:absolute" from="3648,7021" to="3648,8560"/>
              <v:line id="_x0000_s1597" style="position:absolute;flip:y" from="3648,7705" to="3648,7933">
                <v:stroke endarrow="block"/>
              </v:line>
              <v:line id="_x0000_s1598" style="position:absolute" from="3648,7021" to="3648,7192">
                <v:stroke endarrow="block"/>
              </v:line>
              <v:line id="_x0000_s1603" style="position:absolute" from="5301,7118" to="5301,7859">
                <v:stroke startarrow="block" endarrow="block"/>
              </v:line>
              <v:line id="_x0000_s1605" style="position:absolute" from="5301,7118" to="5301,8258"/>
            </v:group>
            <w10:wrap type="square" side="right"/>
          </v:group>
        </w:pict>
      </w: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F67FAC">
      <w:pPr>
        <w:rPr>
          <w:lang w:val="en-US"/>
        </w:rPr>
      </w:pPr>
      <w:r>
        <w:rPr>
          <w:noProof/>
        </w:rPr>
        <w:pict>
          <v:group id="_x0000_s1722" style="position:absolute;margin-left:40.25pt;margin-top:11.6pt;width:416.1pt;height:356.4pt;z-index:251661824" coordorigin="2223,1650" coordsize="8322,7128" o:allowincell="f">
            <v:group id="_x0000_s1720" style="position:absolute;left:2223;top:1650;width:8037;height:7128" coordorigin="2223,1650" coordsize="8037,7128">
              <v:group id="_x0000_s1706" style="position:absolute;left:2793;top:5469;width:7467;height:3309" coordorigin="2793,5469" coordsize="7467,3309">
                <v:group id="_x0000_s1671" style="position:absolute;left:2793;top:5469;width:6840;height:2568" coordorigin="2736,1650" coordsize="6840,2568">
                  <v:group id="_x0000_s1672" style="position:absolute;left:3648;top:1650;width:5301;height:2568" coordorigin="3648,1650" coordsize="5301,2568">
                    <v:line id="_x0000_s1673" style="position:absolute;flip:y" from="3648,1650" to="8892,1653" strokeweight="3pt"/>
                    <v:rect id="_x0000_s1674" style="position:absolute;left:3648;top:1653;width:5244;height:285" fillcolor="black">
                      <v:fill r:id="rId7" o:title="Светлый диагональный 2" type="pattern"/>
                    </v:rect>
                    <v:group id="_x0000_s1675" style="position:absolute;left:3648;top:2166;width:2508;height:2052" coordorigin="3648,2166" coordsize="2508,2052">
                      <v:rect id="_x0000_s1676" style="position:absolute;left:3648;top:2166;width:2508;height:1995" fillcolor="black">
                        <v:fill r:id="rId7" o:title="Светлый диагональный 2" type="pattern"/>
                      </v:rect>
                      <v:rect id="_x0000_s1677" style="position:absolute;left:3648;top:2508;width:2223;height:1710" stroked="f"/>
                      <v:line id="_x0000_s1678" style="position:absolute" from="3648,2508" to="5814,2508" strokeweight="3pt"/>
                      <v:line id="_x0000_s1679" style="position:absolute" from="5814,2508" to="5814,4161" strokeweight="3pt"/>
                    </v:group>
                    <v:group id="_x0000_s1680" style="position:absolute;left:6498;top:2166;width:2451;height:2052" coordorigin="6498,2166" coordsize="2451,2052">
                      <v:rect id="_x0000_s1681" style="position:absolute;left:6498;top:2166;width:2394;height:1995" fillcolor="black">
                        <v:fill r:id="rId7" o:title="Светлый диагональный 2" type="pattern"/>
                      </v:rect>
                      <v:rect id="_x0000_s1682" style="position:absolute;left:6897;top:2508;width:2052;height:1710" stroked="f"/>
                      <v:line id="_x0000_s1683" style="position:absolute" from="6897,2508" to="8892,2508" strokeweight="3pt"/>
                      <v:line id="_x0000_s1684" style="position:absolute" from="6897,2508" to="6897,4161" strokeweight="3pt"/>
                    </v:group>
                  </v:group>
                  <v:line id="_x0000_s1685" style="position:absolute" from="3534,2052" to="8892,2052">
                    <v:stroke dashstyle="1 1"/>
                  </v:line>
                  <v:line id="_x0000_s1686" style="position:absolute" from="6327,2052" to="6327,4104">
                    <v:stroke dashstyle="1 1"/>
                  </v:line>
                  <v:line id="_x0000_s1687" style="position:absolute" from="8892,1653" to="8892,2964"/>
                  <v:line id="_x0000_s1688" style="position:absolute" from="4788,4161" to="6840,4161"/>
                  <v:line id="_x0000_s1689" style="position:absolute" from="6327,2964" to="8892,2964">
                    <v:stroke startarrow="block" endarrow="block"/>
                  </v:line>
                  <v:line id="_x0000_s1690" style="position:absolute;flip:y" from="4788,2052" to="4788,4161">
                    <v:stroke startarrow="block" endarrow="block"/>
                  </v:line>
                  <v:line id="_x0000_s1691" style="position:absolute" from="8892,2052" to="9519,2052"/>
                  <v:line id="_x0000_s1692" style="position:absolute" from="8892,2508" to="9519,2508"/>
                  <v:line id="_x0000_s1693" style="position:absolute" from="9519,2052" to="9519,2508"/>
                  <v:rect id="_x0000_s1694" style="position:absolute;left:9462;top:2166;width:114;height:171"/>
                  <v:line id="_x0000_s1695" style="position:absolute;flip:x" from="2736,1653" to="3705,1653"/>
                  <v:line id="_x0000_s1696" style="position:absolute;flip:x" from="2793,2508" to="3705,2508"/>
                  <v:line id="_x0000_s1697" style="position:absolute" from="2793,1653" to="2793,2508">
                    <v:stroke startarrow="block" endarrow="block"/>
                  </v:line>
                  <v:line id="_x0000_s1698" style="position:absolute" from="3363,1881" to="3363,2223">
                    <v:stroke startarrow="block" endarrow="block"/>
                  </v:line>
                </v:group>
                <v:shape id="_x0000_s1699" type="#_x0000_t202" style="position:absolute;left:3249;top:8208;width:7011;height:570" stroked="f">
                  <v:textbox>
                    <w:txbxContent>
                      <w:p w:rsidR="0098397D" w:rsidRDefault="0098397D">
                        <w:r>
                          <w:t>Рис 7. Согласование методом Татаринова (короткое замыкание)</w:t>
                        </w:r>
                      </w:p>
                    </w:txbxContent>
                  </v:textbox>
                </v:shape>
                <v:line id="_x0000_s1704" style="position:absolute" from="3363,5757" to="3705,5757"/>
                <v:line id="_x0000_s1705" style="position:absolute" from="3363,5985" to="3762,5985"/>
              </v:group>
              <v:line id="_x0000_s1707" style="position:absolute" from="5814,7980" to="7011,7980" strokeweight="3pt"/>
              <v:shape id="_x0000_s1710" type="#_x0000_t202" style="position:absolute;left:7638;top:7011;width:798;height:684" filled="f" stroked="f">
                <v:textbox>
                  <w:txbxContent>
                    <w:p w:rsidR="0098397D" w:rsidRDefault="009839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711" type="#_x0000_t202" style="position:absolute;left:3876;top:6897;width:1710;height:513" filled="f" stroked="f">
                <v:textbox>
                  <w:txbxContent>
                    <w:p w:rsidR="0098397D" w:rsidRDefault="0098397D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  <w:r>
                        <w:rPr>
                          <w:vertAlign w:val="subscript"/>
                          <w:lang w:val="en-US"/>
                        </w:rPr>
                        <w:t>шлейфа КЗ</w:t>
                      </w:r>
                    </w:p>
                  </w:txbxContent>
                </v:textbox>
              </v:shape>
              <v:shape id="_x0000_s1714" type="#_x0000_t202" style="position:absolute;left:2337;top:5643;width:570;height:456" filled="f" stroked="f">
                <v:textbox>
                  <w:txbxContent>
                    <w:p w:rsidR="0098397D" w:rsidRDefault="0098397D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715" type="#_x0000_t202" style="position:absolute;left:3021;top:5757;width:456;height:456" filled="f" stroked="f">
                <v:textbox>
                  <w:txbxContent>
                    <w:p w:rsidR="0098397D" w:rsidRDefault="009839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group id="_x0000_s1719" style="position:absolute;left:2223;top:1650;width:7410;height:3309" coordorigin="2223,1650" coordsize="7410,3309">
                <v:group id="_x0000_s1703" style="position:absolute;left:2736;top:1650;width:6897;height:3309" coordorigin="2736,1650" coordsize="6897,3309">
                  <v:group id="_x0000_s1669" style="position:absolute;left:2736;top:1650;width:6897;height:3309" coordorigin="2736,1650" coordsize="6897,3309">
                    <v:group id="_x0000_s1667" style="position:absolute;left:2736;top:1650;width:6840;height:2568" coordorigin="2736,1650" coordsize="6840,2568">
                      <v:group id="_x0000_s1650" style="position:absolute;left:3648;top:1650;width:5301;height:2568" coordorigin="3648,1650" coordsize="5301,2568">
                        <v:line id="_x0000_s1617" style="position:absolute;flip:y" from="3648,1650" to="8892,1653" strokeweight="3pt"/>
                        <v:rect id="_x0000_s1631" style="position:absolute;left:3648;top:1653;width:5244;height:285" fillcolor="black">
                          <v:fill r:id="rId7" o:title="Светлый диагональный 2" type="pattern"/>
                        </v:rect>
                        <v:group id="_x0000_s1639" style="position:absolute;left:3648;top:2166;width:2508;height:2052" coordorigin="3648,2166" coordsize="2508,2052">
                          <v:rect id="_x0000_s1634" style="position:absolute;left:3648;top:2166;width:2508;height:1995" fillcolor="black">
                            <v:fill r:id="rId7" o:title="Светлый диагональный 2" type="pattern"/>
                          </v:rect>
                          <v:rect id="_x0000_s1635" style="position:absolute;left:3648;top:2508;width:2223;height:1710" stroked="f"/>
                          <v:line id="_x0000_s1636" style="position:absolute" from="3648,2508" to="5814,2508" strokeweight="3pt"/>
                          <v:line id="_x0000_s1637" style="position:absolute" from="5814,2508" to="5814,4161" strokeweight="3pt"/>
                        </v:group>
                        <v:group id="_x0000_s1649" style="position:absolute;left:6498;top:2166;width:2451;height:2052" coordorigin="6498,2166" coordsize="2451,2052">
                          <v:rect id="_x0000_s1645" style="position:absolute;left:6498;top:2166;width:2394;height:1995" fillcolor="black">
                            <v:fill r:id="rId7" o:title="Светлый диагональный 2" type="pattern"/>
                          </v:rect>
                          <v:rect id="_x0000_s1646" style="position:absolute;left:6897;top:2508;width:2052;height:1710" stroked="f"/>
                          <v:line id="_x0000_s1647" style="position:absolute" from="6897,2508" to="8892,2508" strokeweight="3pt"/>
                          <v:line id="_x0000_s1648" style="position:absolute" from="6897,2508" to="6897,4161" strokeweight="3pt"/>
                        </v:group>
                      </v:group>
                      <v:line id="_x0000_s1651" style="position:absolute" from="3534,2052" to="8892,2052">
                        <v:stroke dashstyle="1 1"/>
                      </v:line>
                      <v:line id="_x0000_s1652" style="position:absolute" from="6327,2052" to="6327,4104">
                        <v:stroke dashstyle="1 1"/>
                      </v:line>
                      <v:line id="_x0000_s1653" style="position:absolute" from="8892,1653" to="8892,2964"/>
                      <v:line id="_x0000_s1654" style="position:absolute" from="4788,4161" to="6840,4161"/>
                      <v:line id="_x0000_s1655" style="position:absolute" from="6327,2964" to="8892,2964">
                        <v:stroke startarrow="block" endarrow="block"/>
                      </v:line>
                      <v:line id="_x0000_s1656" style="position:absolute;flip:y" from="4788,2052" to="4788,4161">
                        <v:stroke startarrow="block" endarrow="block"/>
                      </v:line>
                      <v:line id="_x0000_s1657" style="position:absolute" from="8892,2052" to="9519,2052"/>
                      <v:line id="_x0000_s1658" style="position:absolute" from="8892,2508" to="9519,2508"/>
                      <v:line id="_x0000_s1659" style="position:absolute" from="9519,2052" to="9519,2508"/>
                      <v:rect id="_x0000_s1660" style="position:absolute;left:9462;top:2166;width:114;height:171"/>
                      <v:line id="_x0000_s1661" style="position:absolute;flip:x" from="2736,1653" to="3705,1653"/>
                      <v:line id="_x0000_s1662" style="position:absolute;flip:x" from="2793,2508" to="3705,2508"/>
                      <v:line id="_x0000_s1665" style="position:absolute" from="2793,1653" to="2793,2508">
                        <v:stroke startarrow="block" endarrow="block"/>
                      </v:line>
                      <v:line id="_x0000_s1666" style="position:absolute" from="3363,1881" to="3363,2223">
                        <v:stroke startarrow="block" endarrow="block"/>
                      </v:line>
                    </v:group>
                    <v:shape id="_x0000_s1668" type="#_x0000_t202" style="position:absolute;left:3363;top:4389;width:6270;height:570" stroked="f">
                      <v:textbox style="mso-next-textbox:#_x0000_s1668">
                        <w:txbxContent>
                          <w:p w:rsidR="0098397D" w:rsidRDefault="0098397D">
                            <w:r>
                              <w:t>Рис 6. Согласование методом Татаринова (холостой ход)</w:t>
                            </w:r>
                          </w:p>
                        </w:txbxContent>
                      </v:textbox>
                    </v:shape>
                  </v:group>
                  <v:line id="_x0000_s1701" style="position:absolute" from="3306,1938" to="3705,1938"/>
                  <v:line id="_x0000_s1702" style="position:absolute" from="3306,2166" to="3705,2166"/>
                </v:group>
                <v:shape id="_x0000_s1709" type="#_x0000_t202" style="position:absolute;left:7752;top:3135;width:798;height:513" filled="f" stroked="f">
                  <v:textbox>
                    <w:txbxContent>
                      <w:p w:rsidR="0098397D" w:rsidRDefault="0098397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_x0000_s1712" type="#_x0000_t202" style="position:absolute;left:3762;top:3021;width:1881;height:570" filled="f" stroked="f">
                  <v:textbox>
                    <w:txbxContent>
                      <w:p w:rsidR="0098397D" w:rsidRDefault="0098397D"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шлефа ХХ</w:t>
                        </w:r>
                      </w:p>
                    </w:txbxContent>
                  </v:textbox>
                </v:shape>
                <v:shape id="_x0000_s1713" type="#_x0000_t202" style="position:absolute;left:2223;top:1881;width:570;height:399" filled="f" stroked="f">
                  <v:textbox>
                    <w:txbxContent>
                      <w:p w:rsidR="0098397D" w:rsidRDefault="0098397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_x0000_s1716" type="#_x0000_t202" style="position:absolute;left:3021;top:1938;width:456;height:456" filled="f" stroked="f">
                  <v:textbox>
                    <w:txbxContent>
                      <w:p w:rsidR="0098397D" w:rsidRDefault="0098397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v:group>
            </v:group>
            <v:shape id="_x0000_s1721" type="#_x0000_t202" style="position:absolute;left:9747;top:2337;width:798;height:570" filled="f" stroked="f">
              <v:textbox>
                <w:txbxContent>
                  <w:p w:rsidR="0098397D" w:rsidRDefault="0098397D"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н</w:t>
                    </w:r>
                  </w:p>
                </w:txbxContent>
              </v:textbox>
            </v:shape>
            <w10:wrap type="square" side="right"/>
          </v:group>
        </w:pict>
      </w: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</w:p>
    <w:p w:rsidR="0098397D" w:rsidRDefault="0098397D">
      <w:pPr>
        <w:rPr>
          <w:lang w:val="en-US"/>
        </w:rPr>
      </w:pPr>
      <w:bookmarkStart w:id="14" w:name="_GoBack"/>
      <w:bookmarkEnd w:id="14"/>
    </w:p>
    <w:sectPr w:rsidR="0098397D">
      <w:headerReference w:type="even" r:id="rId51"/>
      <w:headerReference w:type="default" r:id="rId52"/>
      <w:pgSz w:w="11906" w:h="16838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7D" w:rsidRDefault="0098397D">
      <w:r>
        <w:separator/>
      </w:r>
    </w:p>
  </w:endnote>
  <w:endnote w:type="continuationSeparator" w:id="0">
    <w:p w:rsidR="0098397D" w:rsidRDefault="0098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7D" w:rsidRDefault="0098397D">
      <w:r>
        <w:separator/>
      </w:r>
    </w:p>
  </w:footnote>
  <w:footnote w:type="continuationSeparator" w:id="0">
    <w:p w:rsidR="0098397D" w:rsidRDefault="0098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97D" w:rsidRDefault="009839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8397D" w:rsidRDefault="009839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97D" w:rsidRDefault="009839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7FAC">
      <w:rPr>
        <w:rStyle w:val="a4"/>
        <w:noProof/>
      </w:rPr>
      <w:t>6</w:t>
    </w:r>
    <w:r>
      <w:rPr>
        <w:rStyle w:val="a4"/>
      </w:rPr>
      <w:fldChar w:fldCharType="end"/>
    </w:r>
  </w:p>
  <w:p w:rsidR="0098397D" w:rsidRDefault="009839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3F4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B3F1EF6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D1048E0"/>
    <w:multiLevelType w:val="multilevel"/>
    <w:tmpl w:val="0A98B57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171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296F32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B4718F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FE5F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4C0BB8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5986B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3E1D83"/>
    <w:multiLevelType w:val="hybridMultilevel"/>
    <w:tmpl w:val="FC90C86C"/>
    <w:lvl w:ilvl="0" w:tplc="24540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45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4AE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88A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26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A5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80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C5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E0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928A4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AB17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8206A9A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8EB5B58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8F72A9F"/>
    <w:multiLevelType w:val="singleLevel"/>
    <w:tmpl w:val="A4AE21E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398447B1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D313E9D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E1F6BDA"/>
    <w:multiLevelType w:val="singleLevel"/>
    <w:tmpl w:val="A4AE21E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44C90883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5A6452B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D1975A9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1CB0E76"/>
    <w:multiLevelType w:val="singleLevel"/>
    <w:tmpl w:val="A4AE21E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527229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57E0443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6B6556E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7E777E9"/>
    <w:multiLevelType w:val="multilevel"/>
    <w:tmpl w:val="559A6A3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5BA5C96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65D561E7"/>
    <w:multiLevelType w:val="singleLevel"/>
    <w:tmpl w:val="A4AE21E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73832CB0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742575F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74CF73FC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5906DC9"/>
    <w:multiLevelType w:val="multilevel"/>
    <w:tmpl w:val="559A6A3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8E2365D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7B234BAA"/>
    <w:multiLevelType w:val="singleLevel"/>
    <w:tmpl w:val="A4AE21E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>
    <w:nsid w:val="7CAD4645"/>
    <w:multiLevelType w:val="multilevel"/>
    <w:tmpl w:val="E4763B7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7D684640"/>
    <w:multiLevelType w:val="multilevel"/>
    <w:tmpl w:val="559A6A36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134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9"/>
  </w:num>
  <w:num w:numId="5">
    <w:abstractNumId w:val="23"/>
  </w:num>
  <w:num w:numId="6">
    <w:abstractNumId w:val="13"/>
  </w:num>
  <w:num w:numId="7">
    <w:abstractNumId w:val="34"/>
  </w:num>
  <w:num w:numId="8">
    <w:abstractNumId w:val="0"/>
  </w:num>
  <w:num w:numId="9">
    <w:abstractNumId w:val="19"/>
  </w:num>
  <w:num w:numId="10">
    <w:abstractNumId w:val="8"/>
  </w:num>
  <w:num w:numId="11">
    <w:abstractNumId w:val="3"/>
  </w:num>
  <w:num w:numId="12">
    <w:abstractNumId w:val="22"/>
  </w:num>
  <w:num w:numId="13">
    <w:abstractNumId w:val="16"/>
  </w:num>
  <w:num w:numId="14">
    <w:abstractNumId w:val="18"/>
  </w:num>
  <w:num w:numId="15">
    <w:abstractNumId w:val="28"/>
  </w:num>
  <w:num w:numId="16">
    <w:abstractNumId w:val="4"/>
  </w:num>
  <w:num w:numId="17">
    <w:abstractNumId w:val="7"/>
  </w:num>
  <w:num w:numId="18">
    <w:abstractNumId w:val="24"/>
  </w:num>
  <w:num w:numId="19">
    <w:abstractNumId w:val="10"/>
  </w:num>
  <w:num w:numId="20">
    <w:abstractNumId w:val="26"/>
  </w:num>
  <w:num w:numId="21">
    <w:abstractNumId w:val="15"/>
  </w:num>
  <w:num w:numId="22">
    <w:abstractNumId w:val="1"/>
  </w:num>
  <w:num w:numId="23">
    <w:abstractNumId w:val="32"/>
  </w:num>
  <w:num w:numId="24">
    <w:abstractNumId w:val="20"/>
  </w:num>
  <w:num w:numId="25">
    <w:abstractNumId w:val="12"/>
  </w:num>
  <w:num w:numId="26">
    <w:abstractNumId w:val="30"/>
  </w:num>
  <w:num w:numId="27">
    <w:abstractNumId w:val="25"/>
  </w:num>
  <w:num w:numId="28">
    <w:abstractNumId w:val="31"/>
  </w:num>
  <w:num w:numId="29">
    <w:abstractNumId w:val="35"/>
  </w:num>
  <w:num w:numId="30">
    <w:abstractNumId w:val="17"/>
  </w:num>
  <w:num w:numId="31">
    <w:abstractNumId w:val="27"/>
  </w:num>
  <w:num w:numId="32">
    <w:abstractNumId w:val="14"/>
  </w:num>
  <w:num w:numId="33">
    <w:abstractNumId w:val="21"/>
  </w:num>
  <w:num w:numId="34">
    <w:abstractNumId w:val="33"/>
  </w:num>
  <w:num w:numId="35">
    <w:abstractNumId w:val="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BCF"/>
    <w:rsid w:val="00350BCF"/>
    <w:rsid w:val="0098397D"/>
    <w:rsid w:val="00F67FAC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5"/>
    <o:shapelayout v:ext="edit">
      <o:idmap v:ext="edit" data="1"/>
    </o:shapelayout>
  </w:shapeDefaults>
  <w:decimalSymbol w:val=","/>
  <w:listSeparator w:val=";"/>
  <w15:chartTrackingRefBased/>
  <w15:docId w15:val="{C88A1BA3-7306-4AE2-B731-E6591621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caption"/>
    <w:basedOn w:val="a"/>
    <w:next w:val="a"/>
    <w:qFormat/>
    <w:pPr>
      <w:jc w:val="center"/>
    </w:pPr>
    <w:rPr>
      <w:b/>
      <w:u w:val="single"/>
    </w:rPr>
  </w:style>
  <w:style w:type="paragraph" w:styleId="a6">
    <w:name w:val="Body Text"/>
    <w:basedOn w:val="a"/>
    <w:semiHidden/>
    <w:rPr>
      <w:sz w:val="28"/>
    </w:rPr>
  </w:style>
  <w:style w:type="paragraph" w:styleId="20">
    <w:name w:val="Body Text 2"/>
    <w:basedOn w:val="a"/>
    <w:semiHidden/>
    <w:pPr>
      <w:jc w:val="center"/>
    </w:pPr>
    <w:rPr>
      <w:lang w:val="en-US"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gif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8" Type="http://schemas.openxmlformats.org/officeDocument/2006/relationships/image" Target="media/image2.gif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Государственный Технический Университет – УПИ</vt:lpstr>
    </vt:vector>
  </TitlesOfParts>
  <Manager>Князь</Manager>
  <Company>USTU</Company>
  <LinksUpToDate>false</LinksUpToDate>
  <CharactersWithSpaces>3598</CharactersWithSpaces>
  <SharedDoc>false</SharedDoc>
  <HyperlinkBase>httP://backgrounds.bip.ru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Государственный Технический Университет – УПИ</dc:title>
  <dc:subject>Фигня полная</dc:subject>
  <dc:creator>CHERKAN</dc:creator>
  <cp:keywords>Холод-ЧМО</cp:keywords>
  <cp:lastModifiedBy>Irina</cp:lastModifiedBy>
  <cp:revision>2</cp:revision>
  <dcterms:created xsi:type="dcterms:W3CDTF">2014-08-16T12:36:00Z</dcterms:created>
  <dcterms:modified xsi:type="dcterms:W3CDTF">2014-08-16T12:36:00Z</dcterms:modified>
  <cp:category>P-307</cp:category>
</cp:coreProperties>
</file>