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21" w:rsidRDefault="006D583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Награды</w:t>
      </w:r>
      <w:r>
        <w:br/>
      </w:r>
      <w:r>
        <w:br/>
      </w:r>
      <w:r>
        <w:br/>
      </w:r>
    </w:p>
    <w:p w:rsidR="00FC7621" w:rsidRDefault="006D583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C7621" w:rsidRDefault="006D5833">
      <w:pPr>
        <w:pStyle w:val="a3"/>
      </w:pPr>
      <w:r>
        <w:t xml:space="preserve">Карл Раше (нем. </w:t>
      </w:r>
      <w:r>
        <w:rPr>
          <w:i/>
          <w:iCs/>
        </w:rPr>
        <w:t>Karl Rasche</w:t>
      </w:r>
      <w:r>
        <w:t>), полное имя: Карл Эмиль Август Раше (23 августа 1892 года, Изерлон, Северный Рейн — Вестфалия, — 13 сентября 1951 года, около Базеля), финансист и управленец в гитлеровской Германии, оберштурмбаннфюрер СС (1943).</w:t>
      </w:r>
    </w:p>
    <w:p w:rsidR="00FC7621" w:rsidRDefault="006D5833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FC7621" w:rsidRDefault="006D5833">
      <w:pPr>
        <w:pStyle w:val="a3"/>
      </w:pPr>
      <w:r>
        <w:t>Происходил из древнего вестфальского рода. Изучал экономику и юриспруденцию в университетах Мюнстера, Мюнхена, Лейпцига, Берлина, Бонна и Йены. В 1912 году получил звание доктора права в Мюнстерском университете. Затем служил в коммунальном управлении Дюссельдорфа. Участник Первой мировой войны, лейтенант, командовал стрелковой и штурмовой ротами. В конце войны состоял членом первого германского посольства в Риге. За боевые отличия награжден Железным крестом 1-го и 2-го класса. После демобилизации работал в судебном ведомстве в Дюссельдорфе. Одновременно был юрисконсультом и директором правления различных банков. С 1933 года – член правления «Вестфальского банка АГ Бохум» (</w:t>
      </w:r>
      <w:r>
        <w:rPr>
          <w:i/>
          <w:iCs/>
        </w:rPr>
        <w:t>«Westfalenbank AG Bohum»</w:t>
      </w:r>
      <w:r>
        <w:t>). С 1935 года — главный член правления «Дрезденского банка» (</w:t>
      </w:r>
      <w:r>
        <w:rPr>
          <w:i/>
          <w:iCs/>
        </w:rPr>
        <w:t>«Dresdner Bank»</w:t>
      </w:r>
      <w:r>
        <w:t>). Входил в состав «Кружка друзей рейхсфюрера СС».</w:t>
      </w:r>
    </w:p>
    <w:p w:rsidR="00FC7621" w:rsidRDefault="006D5833">
      <w:pPr>
        <w:pStyle w:val="a3"/>
      </w:pPr>
      <w:r>
        <w:t xml:space="preserve">Был председателем Наблюдательных советов: </w:t>
      </w:r>
      <w:r>
        <w:rPr>
          <w:i/>
          <w:iCs/>
        </w:rPr>
        <w:t>«Perlmooser Cement AG»</w:t>
      </w:r>
      <w:r>
        <w:t xml:space="preserve"> (Вена, 1938—1945), </w:t>
      </w:r>
      <w:r>
        <w:rPr>
          <w:i/>
          <w:iCs/>
        </w:rPr>
        <w:t>«Böhmische Escompte Bank»</w:t>
      </w:r>
      <w:r>
        <w:t xml:space="preserve"> (Прага, дочерний банк «Дрезденского банка»; 1939—1944), </w:t>
      </w:r>
      <w:r>
        <w:rPr>
          <w:i/>
          <w:iCs/>
        </w:rPr>
        <w:t>«Poldihütte AG»</w:t>
      </w:r>
      <w:r>
        <w:t xml:space="preserve"> (Прага, 1939—1944), </w:t>
      </w:r>
      <w:r>
        <w:rPr>
          <w:i/>
          <w:iCs/>
        </w:rPr>
        <w:t>«Handels-Kreditbank AG»</w:t>
      </w:r>
      <w:r>
        <w:t xml:space="preserve"> (Рига, 1941—1945), </w:t>
      </w:r>
      <w:r>
        <w:rPr>
          <w:i/>
          <w:iCs/>
        </w:rPr>
        <w:t>«Westdeutsche Bodenkreditanstalt»</w:t>
      </w:r>
      <w:r>
        <w:t xml:space="preserve"> (Кёльн, 1943—1945), </w:t>
      </w:r>
      <w:r>
        <w:rPr>
          <w:i/>
          <w:iCs/>
        </w:rPr>
        <w:t>«Tatrawerke AG»</w:t>
      </w:r>
      <w:r>
        <w:t xml:space="preserve"> (Прага, 1943—1945), пивоваренной фирмы </w:t>
      </w:r>
      <w:r>
        <w:rPr>
          <w:i/>
          <w:iCs/>
        </w:rPr>
        <w:t>«Engelhardt Brauerei AG»</w:t>
      </w:r>
      <w:r>
        <w:t xml:space="preserve"> (Берлин), заводов </w:t>
      </w:r>
      <w:r>
        <w:rPr>
          <w:i/>
          <w:iCs/>
        </w:rPr>
        <w:t>«Hardy &amp; Co GmbH»</w:t>
      </w:r>
      <w:r>
        <w:t xml:space="preserve"> (Берлин), цементных заводов </w:t>
      </w:r>
      <w:r>
        <w:rPr>
          <w:i/>
          <w:iCs/>
        </w:rPr>
        <w:t>«Cementwerke AG»</w:t>
      </w:r>
      <w:r>
        <w:t xml:space="preserve"> (Берлин); был членом наблюдательных советов десятков фирм, заместителем председателей Наблюдательных советов </w:t>
      </w:r>
      <w:r>
        <w:rPr>
          <w:i/>
          <w:iCs/>
        </w:rPr>
        <w:t>«Dyckerhoff-Portland-Cement-AG»</w:t>
      </w:r>
      <w:r>
        <w:t xml:space="preserve"> (Майнц-Амёнебург, 1936—1945), </w:t>
      </w:r>
      <w:r>
        <w:rPr>
          <w:i/>
          <w:iCs/>
        </w:rPr>
        <w:t>«Rheinische Kunstseide AG»</w:t>
      </w:r>
      <w:r>
        <w:t xml:space="preserve"> (Крефельд, 1939—1945), </w:t>
      </w:r>
      <w:r>
        <w:rPr>
          <w:i/>
          <w:iCs/>
        </w:rPr>
        <w:t>«Allgemeine Versicherung AG»</w:t>
      </w:r>
      <w:r>
        <w:t xml:space="preserve"> (Вена, 1944).</w:t>
      </w:r>
    </w:p>
    <w:p w:rsidR="00FC7621" w:rsidRDefault="006D5833">
      <w:pPr>
        <w:pStyle w:val="a3"/>
      </w:pPr>
      <w:r>
        <w:t>В 1938 году вместе с Гансом Керлем был направлен генеральным уполномоченным по четырёхлетнему плану Германом Герингом в Чехию для установления контроля над чешской промышленностью, а также для перевода чешских военных предприятий в концерн «Заводы Германа Геринга» (</w:t>
      </w:r>
      <w:r>
        <w:rPr>
          <w:i/>
          <w:iCs/>
        </w:rPr>
        <w:t>Reichswerke AG für Erzbergbau und Eisenhütten «Hermann Göring»</w:t>
      </w:r>
      <w:r>
        <w:t>). 9 ноября 1939 года вступил в СС (билет № 323879), в 1940 — в НСДАП (билет № 2207508). В конце декабря 1942 года назначен докладчиком правления (</w:t>
      </w:r>
      <w:r>
        <w:rPr>
          <w:i/>
          <w:iCs/>
        </w:rPr>
        <w:t>der Vorstandssprecher</w:t>
      </w:r>
      <w:r>
        <w:t>) «Дрезденского банка».</w:t>
      </w:r>
    </w:p>
    <w:p w:rsidR="00FC7621" w:rsidRDefault="006D5833">
      <w:pPr>
        <w:pStyle w:val="a3"/>
      </w:pPr>
      <w:r>
        <w:t>Как посредник Раше принимал участие в кредитовании предприятий СС, в частности, в концентрационных лагерях, а также в так называемый «германизации» (</w:t>
      </w:r>
      <w:r>
        <w:rPr>
          <w:i/>
          <w:iCs/>
        </w:rPr>
        <w:t>«Germanisierung»</w:t>
      </w:r>
      <w:r>
        <w:t>) экономики оккупированных стран Восточной Европы, «ариезации» банковской сферы в Протекторате Богемия и Моравии и в «Рейхскомиссариате Нидерланды».</w:t>
      </w:r>
    </w:p>
    <w:p w:rsidR="00FC7621" w:rsidRDefault="006D5833">
      <w:pPr>
        <w:pStyle w:val="a3"/>
      </w:pPr>
      <w:r>
        <w:t>В апреле 1945 года был задержан около Бад-Наухайма и попал во французский плен. После допроса в Париже был привлечён во Французской оккупационной зоне к деятельности по «интенсификации международных экономических отношений» для французского военного правительства. В ноябре 1945 года приглашён с целью обмена информацией представителями американских оккупационных властей в Германии в Американскую оккупационную зону и арестован сразу после его прибытия во Франкфурт. Сначала он содержался в Дармштадской тюрьме, затем после пребывания во Франкфуртских тюрьмах попал в Людвигсбургский лагерь 74. Оттуда он был переведён в лагерь для перемещённых лиц в Дахау и, наконец, в апреле 1947 года оказался в тюрьме Нюрнберга. 4 ноября 1947 года качестве подсудимого предстал перед Американским военным трибуналом по делу «Вильгельмштрассе». 11 апреля 1949 года был признан военным преступником за участие в разграблении нацистами Чехии и Голландии, а также за членство в преступной организации (СС) и приговорён к 7 годам тюремного заключения. Раше был досрочно освобождён в августе 1950 года из тюрьмы для военных преступников в Ландсберге. После освобождения вёл переговоры с представителями Дрезденского банка о возможном трудоустройстве. В мае 1951 года они договорились об урегулировании в отношениях, о компенсациях, а также относительно его прав на пенсию. Наконец, он стал работать консультантом по вопросам менеджмента. Карл Раше умер 13 сентября 1951 года от остановки сердца во время командировки в Базель.</w:t>
      </w:r>
    </w:p>
    <w:p w:rsidR="00FC7621" w:rsidRDefault="006D5833">
      <w:pPr>
        <w:pStyle w:val="21"/>
        <w:pageBreakBefore/>
        <w:numPr>
          <w:ilvl w:val="0"/>
          <w:numId w:val="0"/>
        </w:numPr>
      </w:pPr>
      <w:r>
        <w:t>2. Награды</w:t>
      </w:r>
    </w:p>
    <w:p w:rsidR="00FC7621" w:rsidRDefault="006D583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Железный крест I класса</w:t>
      </w:r>
    </w:p>
    <w:p w:rsidR="00FC7621" w:rsidRDefault="006D5833">
      <w:pPr>
        <w:pStyle w:val="a3"/>
        <w:numPr>
          <w:ilvl w:val="0"/>
          <w:numId w:val="4"/>
        </w:numPr>
        <w:tabs>
          <w:tab w:val="left" w:pos="707"/>
        </w:tabs>
      </w:pPr>
      <w:r>
        <w:t>Железный крест II класса</w:t>
      </w:r>
    </w:p>
    <w:p w:rsidR="00FC7621" w:rsidRDefault="006D5833">
      <w:pPr>
        <w:pStyle w:val="21"/>
        <w:numPr>
          <w:ilvl w:val="0"/>
          <w:numId w:val="0"/>
        </w:numPr>
      </w:pPr>
      <w:r>
        <w:t>Ссылки</w:t>
      </w:r>
    </w:p>
    <w:p w:rsidR="00FC7621" w:rsidRDefault="006D5833">
      <w:pPr>
        <w:pStyle w:val="a3"/>
        <w:numPr>
          <w:ilvl w:val="0"/>
          <w:numId w:val="3"/>
        </w:numPr>
        <w:tabs>
          <w:tab w:val="left" w:pos="707"/>
        </w:tabs>
      </w:pPr>
      <w:r>
        <w:t>Литература о Карле Раше в Каталоге Немецкой национальной библиотеки: https://portal.d-nb.de/opac.htm?query=Woe%3D130050040&amp;method=simpleSearch</w:t>
      </w:r>
    </w:p>
    <w:p w:rsidR="00FC7621" w:rsidRDefault="006D5833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Залесский К.</w:t>
      </w:r>
      <w:r>
        <w:t xml:space="preserve"> СС. Охранные отряды НСДАП.. — М.: Эксмо, 2004. — С. 433-444. — 656 с. — ISBN 5-699-06944-5</w:t>
      </w:r>
    </w:p>
    <w:p w:rsidR="00FC7621" w:rsidRDefault="006D583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Залесский К.</w:t>
      </w:r>
      <w:r>
        <w:t xml:space="preserve"> НСДАП. Власть в Третьем рейхе. — М.: (ООО «Издательство «Яуза», ООО «Издательство «Эксмо»], 2005. — С. 449-450. — 672 с. — ISBN 5-699-09780-5</w:t>
      </w:r>
    </w:p>
    <w:p w:rsidR="00FC7621" w:rsidRDefault="006D5833">
      <w:pPr>
        <w:pStyle w:val="a3"/>
        <w:spacing w:after="0"/>
      </w:pPr>
      <w:r>
        <w:t>Источник: http://ru.wikipedia.org/wiki/Раше,_Карл</w:t>
      </w:r>
      <w:bookmarkStart w:id="0" w:name="_GoBack"/>
      <w:bookmarkEnd w:id="0"/>
    </w:p>
    <w:sectPr w:rsidR="00FC762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833"/>
    <w:rsid w:val="006D5833"/>
    <w:rsid w:val="00DC2C7D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DFF4D-67C1-40FC-97E4-8AEB58DF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4022</Characters>
  <Application>Microsoft Office Word</Application>
  <DocSecurity>0</DocSecurity>
  <Lines>33</Lines>
  <Paragraphs>9</Paragraphs>
  <ScaleCrop>false</ScaleCrop>
  <Company>diakov.net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2014-08-17T09:13:00Z</dcterms:created>
  <dcterms:modified xsi:type="dcterms:W3CDTF">2014-08-17T09:13:00Z</dcterms:modified>
</cp:coreProperties>
</file>