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77" w:rsidRDefault="00CC38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Федеральное агентство по образованию</w:t>
      </w:r>
    </w:p>
    <w:p w:rsidR="00CC3877" w:rsidRDefault="00CC3877">
      <w:pPr>
        <w:jc w:val="center"/>
      </w:pPr>
      <w:r>
        <w:t>Государственное образовательное учреждение высшего профессионального  образования</w:t>
      </w:r>
    </w:p>
    <w:p w:rsidR="00CC3877" w:rsidRDefault="00CC3877">
      <w:pPr>
        <w:pStyle w:val="5"/>
        <w:rPr>
          <w:b/>
          <w:bCs/>
        </w:rPr>
      </w:pPr>
      <w:r>
        <w:rPr>
          <w:b/>
          <w:bCs/>
        </w:rPr>
        <w:t xml:space="preserve"> «Бийский  педагогический государственный университет имени В.М.Шукшина»</w:t>
      </w:r>
    </w:p>
    <w:p w:rsidR="00CC3877" w:rsidRDefault="00CC3877">
      <w:pPr>
        <w:jc w:val="center"/>
      </w:pPr>
    </w:p>
    <w:p w:rsidR="00CC3877" w:rsidRDefault="00CC3877">
      <w:pPr>
        <w:pStyle w:val="4"/>
        <w:tabs>
          <w:tab w:val="left" w:pos="3420"/>
        </w:tabs>
      </w:pPr>
      <w:r>
        <w:t>Кафедра русского языка</w:t>
      </w:r>
    </w:p>
    <w:p w:rsidR="00CC3877" w:rsidRDefault="00CC3877">
      <w:pPr>
        <w:jc w:val="both"/>
        <w:rPr>
          <w:b/>
          <w:bCs/>
        </w:rPr>
      </w:pPr>
    </w:p>
    <w:p w:rsidR="00CC3877" w:rsidRDefault="00CC3877">
      <w:pPr>
        <w:jc w:val="both"/>
        <w:rPr>
          <w:b/>
          <w:bCs/>
        </w:rPr>
      </w:pPr>
    </w:p>
    <w:p w:rsidR="00CC3877" w:rsidRDefault="00CC3877">
      <w:pPr>
        <w:tabs>
          <w:tab w:val="left" w:pos="6600"/>
        </w:tabs>
      </w:pPr>
      <w:r>
        <w:tab/>
      </w:r>
    </w:p>
    <w:p w:rsidR="00CC3877" w:rsidRDefault="00CC3877">
      <w:pPr>
        <w:tabs>
          <w:tab w:val="left" w:pos="6600"/>
        </w:tabs>
      </w:pPr>
    </w:p>
    <w:p w:rsidR="00CC3877" w:rsidRDefault="00CC3877">
      <w:pPr>
        <w:tabs>
          <w:tab w:val="left" w:pos="6600"/>
        </w:tabs>
      </w:pPr>
    </w:p>
    <w:p w:rsidR="00CC3877" w:rsidRDefault="00CC3877">
      <w:pPr>
        <w:tabs>
          <w:tab w:val="left" w:pos="6600"/>
        </w:tabs>
      </w:pPr>
    </w:p>
    <w:p w:rsidR="00CC3877" w:rsidRDefault="00CC3877">
      <w:pPr>
        <w:tabs>
          <w:tab w:val="left" w:pos="6600"/>
        </w:tabs>
      </w:pPr>
    </w:p>
    <w:p w:rsidR="00CC3877" w:rsidRDefault="00CC387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Расширение функций делового языка в </w:t>
      </w:r>
      <w:r>
        <w:rPr>
          <w:b/>
          <w:bCs/>
          <w:sz w:val="56"/>
          <w:szCs w:val="56"/>
          <w:lang w:val="en-US"/>
        </w:rPr>
        <w:t>XVI</w:t>
      </w:r>
      <w:r>
        <w:rPr>
          <w:b/>
          <w:bCs/>
          <w:sz w:val="56"/>
          <w:szCs w:val="56"/>
        </w:rPr>
        <w:t xml:space="preserve"> веке. Связь с киевскими традициями и тенденции к созданию новых общерусских традиций.</w:t>
      </w:r>
    </w:p>
    <w:p w:rsidR="00CC3877" w:rsidRDefault="00CC3877">
      <w:pPr>
        <w:pStyle w:val="9"/>
        <w:rPr>
          <w:sz w:val="36"/>
          <w:szCs w:val="36"/>
        </w:rPr>
      </w:pPr>
    </w:p>
    <w:p w:rsidR="00CC3877" w:rsidRDefault="00CC3877">
      <w:pPr>
        <w:pStyle w:val="9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CC3877" w:rsidRDefault="00CC3877">
      <w:pPr>
        <w:rPr>
          <w:i/>
          <w:iCs/>
          <w:sz w:val="60"/>
          <w:szCs w:val="60"/>
        </w:rPr>
      </w:pPr>
    </w:p>
    <w:p w:rsidR="00CC3877" w:rsidRDefault="00CC3877">
      <w:pPr>
        <w:pStyle w:val="9"/>
        <w:ind w:right="-93"/>
        <w:jc w:val="left"/>
      </w:pPr>
      <w:r>
        <w:t xml:space="preserve">                                                                                </w:t>
      </w:r>
    </w:p>
    <w:p w:rsidR="00CC3877" w:rsidRDefault="00CC3877">
      <w:pPr>
        <w:pStyle w:val="9"/>
        <w:ind w:right="-93"/>
        <w:jc w:val="left"/>
      </w:pPr>
    </w:p>
    <w:p w:rsidR="00CC3877" w:rsidRDefault="00CC3877">
      <w:pPr>
        <w:pStyle w:val="9"/>
        <w:ind w:right="-93"/>
        <w:jc w:val="left"/>
      </w:pPr>
      <w:r>
        <w:t xml:space="preserve">                                                       </w:t>
      </w:r>
    </w:p>
    <w:p w:rsidR="00CC3877" w:rsidRDefault="00CC3877">
      <w:pPr>
        <w:pStyle w:val="9"/>
        <w:ind w:right="-93"/>
        <w:jc w:val="left"/>
      </w:pPr>
      <w:r>
        <w:t xml:space="preserve">                                                                </w:t>
      </w:r>
    </w:p>
    <w:p w:rsidR="00CC3877" w:rsidRDefault="00CC3877">
      <w:pPr>
        <w:pStyle w:val="9"/>
        <w:ind w:right="-93"/>
        <w:jc w:val="left"/>
      </w:pPr>
      <w:r>
        <w:t xml:space="preserve">                                                                         Выполнила:</w:t>
      </w:r>
    </w:p>
    <w:p w:rsidR="00CC3877" w:rsidRDefault="00CC3877">
      <w:pPr>
        <w:pStyle w:val="9"/>
        <w:ind w:left="708" w:right="-93" w:firstLine="708"/>
        <w:jc w:val="left"/>
      </w:pPr>
      <w:r>
        <w:t xml:space="preserve">                                                     студентка </w:t>
      </w:r>
      <w:r>
        <w:rPr>
          <w:lang w:val="en-US"/>
        </w:rPr>
        <w:t>IV</w:t>
      </w:r>
      <w:r>
        <w:t xml:space="preserve"> курса   ФФ ОЗО</w:t>
      </w:r>
    </w:p>
    <w:p w:rsidR="00CC3877" w:rsidRDefault="00CC3877">
      <w:pPr>
        <w:ind w:left="495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Лыгина Олеся Васильевна</w:t>
      </w:r>
    </w:p>
    <w:p w:rsidR="00CC3877" w:rsidRDefault="00CC3877">
      <w:pPr>
        <w:pStyle w:val="9"/>
        <w:ind w:right="-93"/>
        <w:jc w:val="left"/>
        <w:rPr>
          <w:b/>
          <w:bCs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ab/>
      </w:r>
    </w:p>
    <w:p w:rsidR="00CC3877" w:rsidRDefault="00CC3877">
      <w:pPr>
        <w:pStyle w:val="2"/>
        <w:jc w:val="left"/>
      </w:pPr>
      <w:r>
        <w:t xml:space="preserve">                                                               </w:t>
      </w:r>
      <w:r>
        <w:tab/>
        <w:t xml:space="preserve">  Научный руководитель: </w:t>
      </w:r>
    </w:p>
    <w:p w:rsidR="00CC3877" w:rsidRDefault="00CC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Белогородцева Е. В. </w:t>
      </w: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pStyle w:val="9"/>
      </w:pPr>
      <w:r>
        <w:t>Бийск, 2006</w:t>
      </w:r>
    </w:p>
    <w:p w:rsidR="00CC3877" w:rsidRDefault="00CC3877">
      <w:pPr>
        <w:rPr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                                                                                                          стр. 3</w:t>
      </w:r>
    </w:p>
    <w:p w:rsidR="00CC3877" w:rsidRDefault="00CC3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Развитие делового языка в Московском государстве.                             стр. 5</w:t>
      </w:r>
    </w:p>
    <w:p w:rsidR="00CC3877" w:rsidRDefault="00CC3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                                                                                                    стр. 11</w:t>
      </w:r>
    </w:p>
    <w:p w:rsidR="00CC3877" w:rsidRDefault="00CC38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Конец </w:t>
      </w:r>
      <w:r>
        <w:rPr>
          <w:color w:val="000000"/>
          <w:spacing w:val="4"/>
          <w:sz w:val="28"/>
          <w:szCs w:val="28"/>
          <w:lang w:val="en-US"/>
        </w:rPr>
        <w:t>XV</w:t>
      </w:r>
      <w:r>
        <w:rPr>
          <w:color w:val="000000"/>
          <w:spacing w:val="4"/>
          <w:sz w:val="28"/>
          <w:szCs w:val="28"/>
        </w:rPr>
        <w:t xml:space="preserve"> — первая половина </w:t>
      </w:r>
      <w:r>
        <w:rPr>
          <w:color w:val="000000"/>
          <w:spacing w:val="4"/>
          <w:sz w:val="28"/>
          <w:szCs w:val="28"/>
          <w:lang w:val="en-US"/>
        </w:rPr>
        <w:t>XVI</w:t>
      </w:r>
      <w:r>
        <w:rPr>
          <w:color w:val="000000"/>
          <w:spacing w:val="4"/>
          <w:sz w:val="28"/>
          <w:szCs w:val="28"/>
        </w:rPr>
        <w:t xml:space="preserve"> в. озна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меновались крупными изменениями в жизни русских земель. Развивавшиеся в течение </w:t>
      </w:r>
      <w:r>
        <w:rPr>
          <w:color w:val="000000"/>
          <w:spacing w:val="5"/>
          <w:sz w:val="28"/>
          <w:szCs w:val="28"/>
        </w:rPr>
        <w:t>длительного времени объединительные про</w:t>
      </w:r>
      <w:r>
        <w:rPr>
          <w:color w:val="000000"/>
          <w:spacing w:val="5"/>
          <w:sz w:val="28"/>
          <w:szCs w:val="28"/>
        </w:rPr>
        <w:softHyphen/>
        <w:t>цессы привели к образованию единого Рос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сийского государства. Образование государ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ства происходило в неразрывной связи с </w:t>
      </w:r>
      <w:r>
        <w:rPr>
          <w:color w:val="000000"/>
          <w:spacing w:val="4"/>
          <w:sz w:val="28"/>
          <w:szCs w:val="28"/>
        </w:rPr>
        <w:t xml:space="preserve">борьбой против монголо-татарского ига, </w:t>
      </w:r>
      <w:r>
        <w:rPr>
          <w:color w:val="000000"/>
          <w:spacing w:val="5"/>
          <w:sz w:val="28"/>
          <w:szCs w:val="28"/>
        </w:rPr>
        <w:t>ускорившей течение объединительных про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цессов.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8"/>
          <w:sz w:val="28"/>
          <w:szCs w:val="28"/>
        </w:rPr>
        <w:t xml:space="preserve">После того как в первой четверти </w:t>
      </w:r>
      <w:r>
        <w:rPr>
          <w:color w:val="000000"/>
          <w:spacing w:val="4"/>
          <w:sz w:val="28"/>
          <w:szCs w:val="28"/>
          <w:lang w:val="en-US"/>
        </w:rPr>
        <w:t>XVI</w:t>
      </w:r>
      <w:r>
        <w:rPr>
          <w:color w:val="000000"/>
          <w:spacing w:val="4"/>
          <w:sz w:val="28"/>
          <w:szCs w:val="28"/>
        </w:rPr>
        <w:t xml:space="preserve"> в. завершилось государственное объеди</w:t>
      </w:r>
      <w:r>
        <w:rPr>
          <w:color w:val="000000"/>
          <w:spacing w:val="4"/>
          <w:sz w:val="28"/>
          <w:szCs w:val="28"/>
        </w:rPr>
        <w:softHyphen/>
        <w:t>нение русских земель, Российское государст</w:t>
      </w:r>
      <w:r>
        <w:rPr>
          <w:color w:val="000000"/>
          <w:spacing w:val="4"/>
          <w:sz w:val="28"/>
          <w:szCs w:val="28"/>
        </w:rPr>
        <w:softHyphen/>
        <w:t>во представляло собой большую, но относи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2"/>
          <w:sz w:val="28"/>
          <w:szCs w:val="28"/>
        </w:rPr>
        <w:t>тельно компактную территорию с истори</w:t>
      </w:r>
      <w:r>
        <w:rPr>
          <w:color w:val="000000"/>
          <w:spacing w:val="1"/>
          <w:sz w:val="28"/>
          <w:szCs w:val="28"/>
        </w:rPr>
        <w:t xml:space="preserve">ческим центром в междуречье Оки и Волги. Здесь развивался </w:t>
      </w:r>
      <w:r>
        <w:rPr>
          <w:color w:val="000000"/>
          <w:spacing w:val="4"/>
          <w:sz w:val="28"/>
          <w:szCs w:val="28"/>
        </w:rPr>
        <w:t>достигший значительной зрелости процесс формирования рус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ской (великорусской) народности. Как на окраинах, так отчасти </w:t>
      </w:r>
      <w:r>
        <w:rPr>
          <w:color w:val="000000"/>
          <w:spacing w:val="4"/>
          <w:sz w:val="28"/>
          <w:szCs w:val="28"/>
        </w:rPr>
        <w:t xml:space="preserve">и в центре страны наряду с русским населением было немало </w:t>
      </w:r>
      <w:r>
        <w:rPr>
          <w:color w:val="000000"/>
          <w:spacing w:val="2"/>
          <w:sz w:val="28"/>
          <w:szCs w:val="28"/>
        </w:rPr>
        <w:t>других народностей — потомков древних угро-финских племен этой территории. Некоторые из них ассимилировались с русски</w:t>
      </w:r>
      <w:r>
        <w:rPr>
          <w:color w:val="000000"/>
          <w:spacing w:val="2"/>
          <w:sz w:val="28"/>
          <w:szCs w:val="28"/>
        </w:rPr>
        <w:softHyphen/>
        <w:t>ми, другие надолго сохранили свой язык, особенности матери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альной и духовной культуры. Во всяком случае многонацио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нальный характер нового государства был отчетливо виден с </w:t>
      </w:r>
      <w:r>
        <w:rPr>
          <w:color w:val="000000"/>
          <w:sz w:val="28"/>
          <w:szCs w:val="28"/>
        </w:rPr>
        <w:t xml:space="preserve">самого времени его возникновения, подобно тому как в русских </w:t>
      </w:r>
      <w:r>
        <w:rPr>
          <w:color w:val="000000"/>
          <w:spacing w:val="1"/>
          <w:sz w:val="28"/>
          <w:szCs w:val="28"/>
        </w:rPr>
        <w:t xml:space="preserve">землях и княжествах давно соседствовали русские и нерусские </w:t>
      </w:r>
      <w:r>
        <w:rPr>
          <w:color w:val="000000"/>
          <w:sz w:val="28"/>
          <w:szCs w:val="28"/>
        </w:rPr>
        <w:t xml:space="preserve">народности и племена. При всем этом существовало достаточно твердое этническое ядро нового государства, которое составляли </w:t>
      </w:r>
      <w:r>
        <w:rPr>
          <w:color w:val="000000"/>
          <w:spacing w:val="-3"/>
          <w:sz w:val="28"/>
          <w:szCs w:val="28"/>
        </w:rPr>
        <w:t>великороссы.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письменных источниках уже в </w:t>
      </w:r>
      <w:r>
        <w:rPr>
          <w:color w:val="000000"/>
          <w:spacing w:val="5"/>
          <w:sz w:val="28"/>
          <w:szCs w:val="28"/>
          <w:lang w:val="en-US"/>
        </w:rPr>
        <w:t>XV</w:t>
      </w:r>
      <w:r>
        <w:rPr>
          <w:color w:val="000000"/>
          <w:spacing w:val="5"/>
          <w:sz w:val="28"/>
          <w:szCs w:val="28"/>
        </w:rPr>
        <w:t xml:space="preserve"> в. появляются слова </w:t>
      </w:r>
      <w:r>
        <w:rPr>
          <w:color w:val="000000"/>
          <w:spacing w:val="6"/>
          <w:sz w:val="28"/>
          <w:szCs w:val="28"/>
        </w:rPr>
        <w:t xml:space="preserve">«Росия», «Росийская земля», «росийский». «В </w:t>
      </w:r>
      <w:r>
        <w:rPr>
          <w:color w:val="000000"/>
          <w:spacing w:val="6"/>
          <w:sz w:val="28"/>
          <w:szCs w:val="28"/>
          <w:lang w:val="en-US"/>
        </w:rPr>
        <w:t>XVI</w:t>
      </w:r>
      <w:r>
        <w:rPr>
          <w:color w:val="000000"/>
          <w:spacing w:val="6"/>
          <w:sz w:val="28"/>
          <w:szCs w:val="28"/>
        </w:rPr>
        <w:t xml:space="preserve"> в., — от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мечал М. Н. Тихомиров, — рядом с ними, как почти одно</w:t>
      </w:r>
      <w:r>
        <w:rPr>
          <w:color w:val="000000"/>
          <w:spacing w:val="7"/>
          <w:sz w:val="28"/>
          <w:szCs w:val="28"/>
        </w:rPr>
        <w:softHyphen/>
        <w:t xml:space="preserve">значащие, существуют названия «Русь», «Русская земля», </w:t>
      </w:r>
      <w:r>
        <w:rPr>
          <w:color w:val="000000"/>
          <w:spacing w:val="1"/>
          <w:sz w:val="28"/>
          <w:szCs w:val="28"/>
        </w:rPr>
        <w:t xml:space="preserve">«русский». Но в это же время все больше утверждается понятие </w:t>
      </w:r>
      <w:r>
        <w:rPr>
          <w:color w:val="000000"/>
          <w:spacing w:val="5"/>
          <w:sz w:val="28"/>
          <w:szCs w:val="28"/>
        </w:rPr>
        <w:t xml:space="preserve">«Росия» с производным от него «росийский» для определения </w:t>
      </w:r>
      <w:r>
        <w:rPr>
          <w:color w:val="000000"/>
          <w:spacing w:val="1"/>
          <w:sz w:val="28"/>
          <w:szCs w:val="28"/>
        </w:rPr>
        <w:t xml:space="preserve">всей страны в целом и всего ее населения. «Русский» становится </w:t>
      </w:r>
      <w:r>
        <w:rPr>
          <w:color w:val="000000"/>
          <w:spacing w:val="-1"/>
          <w:sz w:val="28"/>
          <w:szCs w:val="28"/>
        </w:rPr>
        <w:t xml:space="preserve">синонимом определенной народности, «росийский» обозначает </w:t>
      </w:r>
      <w:r>
        <w:rPr>
          <w:color w:val="000000"/>
          <w:spacing w:val="3"/>
          <w:sz w:val="28"/>
          <w:szCs w:val="28"/>
        </w:rPr>
        <w:t>принадлежность к определенному государству. Это новое зна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чение названий «Россия» и «российский» окончательно уста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навливается с начала </w:t>
      </w:r>
      <w:r>
        <w:rPr>
          <w:color w:val="000000"/>
          <w:spacing w:val="8"/>
          <w:sz w:val="28"/>
          <w:szCs w:val="28"/>
          <w:lang w:val="en-US"/>
        </w:rPr>
        <w:t>XVII</w:t>
      </w:r>
      <w:r>
        <w:rPr>
          <w:color w:val="000000"/>
          <w:spacing w:val="8"/>
          <w:sz w:val="28"/>
          <w:szCs w:val="28"/>
        </w:rPr>
        <w:t xml:space="preserve"> в.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...Термин «Россия» природно русский. Он входил в обиход </w:t>
      </w:r>
      <w:r>
        <w:rPr>
          <w:color w:val="000000"/>
          <w:spacing w:val="1"/>
          <w:sz w:val="28"/>
          <w:szCs w:val="28"/>
        </w:rPr>
        <w:t xml:space="preserve">постепенно, по мере складывания и образования Российского </w:t>
      </w:r>
      <w:r>
        <w:rPr>
          <w:color w:val="000000"/>
          <w:spacing w:val="7"/>
          <w:sz w:val="28"/>
          <w:szCs w:val="28"/>
        </w:rPr>
        <w:t xml:space="preserve">централизованного государства. Поэтому правильнее говорить </w:t>
      </w:r>
      <w:r>
        <w:rPr>
          <w:color w:val="000000"/>
          <w:spacing w:val="-1"/>
          <w:sz w:val="28"/>
          <w:szCs w:val="28"/>
        </w:rPr>
        <w:t xml:space="preserve">о России или Российском государстве с конца </w:t>
      </w:r>
      <w:r>
        <w:rPr>
          <w:color w:val="000000"/>
          <w:spacing w:val="-1"/>
          <w:sz w:val="28"/>
          <w:szCs w:val="28"/>
          <w:lang w:val="en-US"/>
        </w:rPr>
        <w:t>XV</w:t>
      </w:r>
      <w:r>
        <w:rPr>
          <w:color w:val="000000"/>
          <w:spacing w:val="-1"/>
          <w:sz w:val="28"/>
          <w:szCs w:val="28"/>
        </w:rPr>
        <w:t xml:space="preserve"> в., заменив этим </w:t>
      </w:r>
      <w:r>
        <w:rPr>
          <w:color w:val="000000"/>
          <w:sz w:val="28"/>
          <w:szCs w:val="28"/>
        </w:rPr>
        <w:t xml:space="preserve">название «Русское государство», сосуществовавшее с названием </w:t>
      </w:r>
      <w:r>
        <w:rPr>
          <w:color w:val="000000"/>
          <w:spacing w:val="-6"/>
          <w:sz w:val="28"/>
          <w:szCs w:val="28"/>
        </w:rPr>
        <w:t>«Россия»</w:t>
      </w:r>
      <w:r>
        <w:rPr>
          <w:rStyle w:val="a5"/>
          <w:color w:val="000000"/>
          <w:spacing w:val="-6"/>
          <w:sz w:val="28"/>
          <w:szCs w:val="28"/>
        </w:rPr>
        <w:footnoteReference w:id="1"/>
      </w:r>
      <w:r>
        <w:rPr>
          <w:color w:val="000000"/>
          <w:spacing w:val="-6"/>
          <w:sz w:val="28"/>
          <w:szCs w:val="28"/>
        </w:rPr>
        <w:t>.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Условия образования единого государства, создававшегося </w:t>
      </w:r>
      <w:r>
        <w:rPr>
          <w:color w:val="000000"/>
          <w:sz w:val="28"/>
          <w:szCs w:val="28"/>
        </w:rPr>
        <w:t xml:space="preserve">в борьбе против иноземного ига и при отсутствии сколько-нибудь </w:t>
      </w:r>
      <w:r>
        <w:rPr>
          <w:color w:val="000000"/>
          <w:spacing w:val="3"/>
          <w:sz w:val="28"/>
          <w:szCs w:val="28"/>
        </w:rPr>
        <w:t>реальных элементов буржуазных связей, породили специфиче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ские черты государственной централизации в России по срав</w:t>
      </w:r>
      <w:r>
        <w:rPr>
          <w:color w:val="000000"/>
          <w:spacing w:val="4"/>
          <w:sz w:val="28"/>
          <w:szCs w:val="28"/>
        </w:rPr>
        <w:softHyphen/>
        <w:t>нению с некоторыми централизованными государствами Евро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пы, возникавшими примерно в то же время — в </w:t>
      </w:r>
      <w:r>
        <w:rPr>
          <w:color w:val="000000"/>
          <w:spacing w:val="6"/>
          <w:sz w:val="28"/>
          <w:szCs w:val="28"/>
          <w:lang w:val="en-US"/>
        </w:rPr>
        <w:t>XV</w:t>
      </w:r>
      <w:r>
        <w:rPr>
          <w:color w:val="000000"/>
          <w:spacing w:val="6"/>
          <w:sz w:val="28"/>
          <w:szCs w:val="28"/>
        </w:rPr>
        <w:t xml:space="preserve"> в. Фео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дальные отношения в России находились еще на восходящей </w:t>
      </w:r>
      <w:r>
        <w:rPr>
          <w:color w:val="000000"/>
          <w:spacing w:val="1"/>
          <w:sz w:val="28"/>
          <w:szCs w:val="28"/>
        </w:rPr>
        <w:t xml:space="preserve">стадии своего развития, образование Российского государства </w:t>
      </w:r>
      <w:r>
        <w:rPr>
          <w:color w:val="000000"/>
          <w:spacing w:val="6"/>
          <w:sz w:val="28"/>
          <w:szCs w:val="28"/>
        </w:rPr>
        <w:t>оказалось теснейшим образом связано с ростом крепостниче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ства, что наложило сильнейший отпечаток на социальную струк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туру и экономический строй нового государства.</w:t>
      </w: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Развитие делового языка в Московском государстве.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5"/>
          <w:sz w:val="28"/>
          <w:szCs w:val="28"/>
        </w:rPr>
      </w:pP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процессе формирования русской (великорусской) народ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ности сложились особенности языка, материальной и духовной </w:t>
      </w:r>
      <w:r>
        <w:rPr>
          <w:color w:val="000000"/>
          <w:spacing w:val="1"/>
          <w:sz w:val="28"/>
          <w:szCs w:val="28"/>
        </w:rPr>
        <w:t xml:space="preserve">культуры великороссов, определилась их основная территория, </w:t>
      </w:r>
      <w:r>
        <w:rPr>
          <w:color w:val="000000"/>
          <w:spacing w:val="4"/>
          <w:sz w:val="28"/>
          <w:szCs w:val="28"/>
        </w:rPr>
        <w:t>подвергавшаяся в дальнейшем весьма существенному расши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рению в ходе колонизационных процессов. Именно в </w:t>
      </w:r>
      <w:r>
        <w:rPr>
          <w:color w:val="000000"/>
          <w:spacing w:val="3"/>
          <w:sz w:val="28"/>
          <w:szCs w:val="28"/>
          <w:lang w:val="en-US"/>
        </w:rPr>
        <w:t>XVI</w:t>
      </w:r>
      <w:r>
        <w:rPr>
          <w:color w:val="000000"/>
          <w:spacing w:val="3"/>
          <w:sz w:val="28"/>
          <w:szCs w:val="28"/>
        </w:rPr>
        <w:t xml:space="preserve"> сто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летии отстоялись и выработались многие явления русской куль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 xml:space="preserve">туры, сохранявшиеся в основных чертах и в последующее </w:t>
      </w:r>
      <w:r>
        <w:rPr>
          <w:color w:val="000000"/>
          <w:spacing w:val="-1"/>
          <w:sz w:val="28"/>
          <w:szCs w:val="28"/>
        </w:rPr>
        <w:t>время.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Произошли важные изменения в языке. Утратились старые системы прошедших времен и получили новое развитие виды глагола. Усовершенствовалась и приблизилась к современной </w:t>
      </w:r>
      <w:r>
        <w:rPr>
          <w:color w:val="000000"/>
          <w:spacing w:val="4"/>
          <w:sz w:val="28"/>
          <w:szCs w:val="28"/>
        </w:rPr>
        <w:t>система склонений и спряжений. Отмерла древняя звательная форма имен существительных. Ряд слов, возникших первона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чально в московской письменности, приобрел в </w:t>
      </w:r>
      <w:r>
        <w:rPr>
          <w:color w:val="000000"/>
          <w:spacing w:val="1"/>
          <w:sz w:val="28"/>
          <w:szCs w:val="28"/>
          <w:lang w:val="en-US"/>
        </w:rPr>
        <w:t>XVI</w:t>
      </w:r>
      <w:r>
        <w:rPr>
          <w:color w:val="000000"/>
          <w:spacing w:val="1"/>
          <w:sz w:val="28"/>
          <w:szCs w:val="28"/>
        </w:rPr>
        <w:t xml:space="preserve"> в. общерус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ское распространение. Среди них — «крестьянин», «деньги», </w:t>
      </w:r>
      <w:r>
        <w:rPr>
          <w:color w:val="000000"/>
          <w:spacing w:val="2"/>
          <w:sz w:val="28"/>
          <w:szCs w:val="28"/>
        </w:rPr>
        <w:t xml:space="preserve">«пашня», «лавка», «деревня», «кружево», «пуговица» и другие, </w:t>
      </w:r>
      <w:r>
        <w:rPr>
          <w:color w:val="000000"/>
          <w:spacing w:val="4"/>
          <w:sz w:val="28"/>
          <w:szCs w:val="28"/>
        </w:rPr>
        <w:t>зато стали исчезать долго державшиеся в Новгородской земле такие слова, как «смерды», «куны» и др. Ведущее место в рус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ском языке по-прежнему занимал ростово-суздальский диалект </w:t>
      </w:r>
      <w:r>
        <w:rPr>
          <w:color w:val="000000"/>
          <w:sz w:val="28"/>
          <w:szCs w:val="28"/>
        </w:rPr>
        <w:t xml:space="preserve">с его московским говором, но существовало несколько других </w:t>
      </w:r>
      <w:r>
        <w:rPr>
          <w:color w:val="000000"/>
          <w:spacing w:val="4"/>
          <w:sz w:val="28"/>
          <w:szCs w:val="28"/>
        </w:rPr>
        <w:t>диалектов — тульский, рязанский, курско-орловский, смолен</w:t>
      </w:r>
      <w:r>
        <w:rPr>
          <w:color w:val="000000"/>
          <w:spacing w:val="2"/>
          <w:sz w:val="28"/>
          <w:szCs w:val="28"/>
        </w:rPr>
        <w:t>ский, псковский, новгородский, подразделявшиеся, в свою оче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редь, на многие местные говоры. Наличие таких особенностей </w:t>
      </w:r>
      <w:r>
        <w:rPr>
          <w:color w:val="000000"/>
          <w:spacing w:val="4"/>
          <w:sz w:val="28"/>
          <w:szCs w:val="28"/>
        </w:rPr>
        <w:t xml:space="preserve">в языке отражало относительно слабое еще единство русских </w:t>
      </w:r>
      <w:r>
        <w:rPr>
          <w:color w:val="000000"/>
          <w:sz w:val="28"/>
          <w:szCs w:val="28"/>
        </w:rPr>
        <w:t xml:space="preserve">земель. Но уже в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</w:rPr>
        <w:t xml:space="preserve"> в. все большее значение приобретал мос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ковский говор, легший в основу делового языка. Последний </w:t>
      </w:r>
      <w:r>
        <w:rPr>
          <w:color w:val="000000"/>
          <w:spacing w:val="4"/>
          <w:sz w:val="28"/>
          <w:szCs w:val="28"/>
        </w:rPr>
        <w:t>все более проникал в географические, исторические, медицин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ские и другие сочинения. Этот московский деловой язык имел </w:t>
      </w:r>
      <w:r>
        <w:rPr>
          <w:color w:val="000000"/>
          <w:spacing w:val="1"/>
          <w:sz w:val="28"/>
          <w:szCs w:val="28"/>
        </w:rPr>
        <w:t xml:space="preserve">замечательную особенность: он оказался в значительной степени </w:t>
      </w:r>
      <w:r>
        <w:rPr>
          <w:color w:val="000000"/>
          <w:spacing w:val="-1"/>
          <w:sz w:val="28"/>
          <w:szCs w:val="28"/>
        </w:rPr>
        <w:t>свободным от церковно-книжного элемента. Московский говор постепенно проникался южновеликорусскими особенностями, 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обретая так называемое «аканье» и подготавливая основу для </w:t>
      </w:r>
      <w:r>
        <w:rPr>
          <w:color w:val="000000"/>
          <w:spacing w:val="3"/>
          <w:sz w:val="28"/>
          <w:szCs w:val="28"/>
        </w:rPr>
        <w:t>развития более тесного языкового единства русского народа.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 XIV веке в Древней Руси стали использовать тип письма — </w:t>
      </w:r>
      <w:r>
        <w:rPr>
          <w:b/>
          <w:bCs/>
          <w:i/>
          <w:iCs/>
          <w:sz w:val="28"/>
          <w:szCs w:val="28"/>
        </w:rPr>
        <w:t>скоропись</w:t>
      </w:r>
      <w:r>
        <w:rPr>
          <w:sz w:val="28"/>
          <w:szCs w:val="28"/>
        </w:rPr>
        <w:t xml:space="preserve">. Скоропись — сложная и своеобразная графико-орфографическая системы. При скорописи буквы и другие знаки пишутся без отрыва пера, с обилием петель и росчерков, для скорописи типичны многочисленные сокращения и выносные буквы. Появление скорописи было вызвано стремлением к быстрому письму, и примечательно, что она употреблялась первоначально в деловой письменности, в текстах, служивших практическим целям. С конца XV века известны литературные и богослужебные памятники, написанные скорописью. Однако до XVIII века литературные произведения несравненно чаще переписывались полууставом, а церковные — почти все.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Скоропись была противопоставлена уставу и полууставу в функциональном плане. Устав и полуустав ассоциировались с традиционным книжным языком и письмом. Между тем скоропись соотносилась с русской речевой стихией, канцелярскими документами и вообще всем мирским. Знание устава и полуустава не обеспечивало активного владения скорописью, как и наоборот. Каждому типу письма приходилось учиться отдельно. Причем при изучении скорописи главное внимание уделялось умению писать. Скоропись — профессионально-корпоративный признак. Ею пользовались писцы, подьячие, приказные и судебные чиновники, но далеко не все представители традиционной книжной культуры (даже духовные, а не только светские лица) владели скорописью.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1540 году в витебском суде слушалось дело о денежном долге умершего дьяка Клинца. В ходе разбирательства возникло подозрение в том, что расписка должника, якобы выданная им более 10 лет назад, в действительности представляет собой подлог. В качестве свидетеля в суд был вызван священник, учивший Клинца грамоте и хорошо знавший его почерк. Священник заявил, что его ученик писал уставом, но не скорописью, потому что </w:t>
      </w:r>
      <w:r>
        <w:rPr>
          <w:i/>
          <w:iCs/>
          <w:sz w:val="28"/>
          <w:szCs w:val="28"/>
        </w:rPr>
        <w:t>«я и сам скорописного писма писати не умем»</w:t>
      </w:r>
      <w:r>
        <w:rPr>
          <w:sz w:val="28"/>
          <w:szCs w:val="28"/>
        </w:rPr>
        <w:t xml:space="preserve">. Воспитанные на церковнославянской культуре, учитель и его ученик не умели писать скорописью. Она, как и деловая письменность вообще, находилась за пределами традиционной книжной культуры.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пример вовсе не уникален, как может показаться на первый взгляд. Почти через 150 лет, в 1685 году, в Ливенском уезде вместо священника Фомы, в церковнославянской образованности которого сомневаться не приходится, </w:t>
      </w:r>
      <w:r>
        <w:rPr>
          <w:i/>
          <w:iCs/>
          <w:sz w:val="28"/>
          <w:szCs w:val="28"/>
        </w:rPr>
        <w:t>«по ево веленью, что он скорописи не вмеет, руку приложил»</w:t>
      </w:r>
      <w:r>
        <w:rPr>
          <w:sz w:val="28"/>
          <w:szCs w:val="28"/>
        </w:rPr>
        <w:t xml:space="preserve"> дьячок Гордюшка.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этой связи примечательны языковые установки князя Андрея Курбского, знаменитого политического противника Ивана Грозного. В послании Марку Сарыхозину Курбский признался, что не обучен </w:t>
      </w:r>
      <w:r>
        <w:rPr>
          <w:i/>
          <w:iCs/>
          <w:sz w:val="28"/>
          <w:szCs w:val="28"/>
        </w:rPr>
        <w:t>«словенску языку в конец»</w:t>
      </w:r>
      <w:r>
        <w:rPr>
          <w:sz w:val="28"/>
          <w:szCs w:val="28"/>
        </w:rPr>
        <w:t xml:space="preserve">. Причина раскрыта в предисловии к «Новому Маргариту», сборнику переведенных в начале 1570-х годов в кружке Курбского творений Иоанна Златоуста. </w:t>
      </w:r>
      <w:r>
        <w:rPr>
          <w:i/>
          <w:iCs/>
          <w:sz w:val="28"/>
          <w:szCs w:val="28"/>
        </w:rPr>
        <w:t>«Аз же бояхся, — делился он своими опасениями с читателями, — ижь от младости не до конца навыкох книжнаго словенъскаго языка, понеже безпрестанне обращахъся и лета изнурях за повелением царевым в чину стратилацкове, потом в синглицком, исправлях дела овогда судебные, овогда советнические, многожды же и частократ с воинством ополчахся против врагов креста Христова»</w:t>
      </w:r>
      <w:r>
        <w:rPr>
          <w:sz w:val="28"/>
          <w:szCs w:val="28"/>
        </w:rPr>
        <w:t xml:space="preserve">.(«Я же боялся того, что в молодости не овладел в совершенстве книжным славянским языком, так как постоянно находился на службе и годы проводил по царскому повелению в чину полководца, потом — сановника, исполнял то судебные дела, то советнические, многократно и очень часто сражался с воинством против врагов креста Христова».)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сферы общения: военную, государственно-административную, судебную — обслуживал деловой язык. Курбский исключал его из области подлинной книжной культуры. Это был письменный, но нелитературный язык. Его знание не способствовало развитию писательского мастерства. Деловая проза не входила в средневековую систему литературных жанров.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Впрочем, такое положение постепенно менялось уже во времена Курбского. Как и в домонгольский период, в Московской Руси деловой язык первоначально слабо взаимодействовал с книжным языком. Но со временем некогда четкие границы между книжным и деловым языками стали понемногу разрушаться. Литература и деловая письменность постепенно сближались. Это проявилось в целом ряде памятников XVI века. Появляется целый ряд произведений, которые, являясь по форме деловыми документами, по содержанию и языковым особенностям находятся на границе деловой письменности и литературы. </w:t>
      </w:r>
    </w:p>
    <w:p w:rsidR="00CC3877" w:rsidRDefault="00CC3877">
      <w:pPr>
        <w:pStyle w:val="23"/>
      </w:pPr>
      <w:r>
        <w:t xml:space="preserve">Вот лишь некоторые яркие примеры: представленный Ивану Грозному политический трактат в виде большой челобитной Ивана Пересветова, послания Ивана Грозного (например, его переписка с опричником Василием Грязным), «Домострой» — сборник практических наставлений и советов о повседневной и хозяйственной жизни человека, статейные списки русских послов (посольство Ивана Новосильцева в Турцию в 1570 году, посольство Федора Писемского в Англию в 1582-1583 годах) и др.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изобразительных функций деловой письменности, нарушение жанровых границ были одним из ярких признаков приближавшейся «смуты» в русской литературе и языке XVII века.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этом «переходном» столетии от средневековой культуры к новой взаимодействие между деловым и книжным языками еще более усилилось. Яркими памятниками этого сближения являются «Урядник сокольничьего пути» — свод правил, устав соколиной охоты, созданный при живейшем участии большого любителя этой «потехи» царя Алексея Михайловича; сочинение о Московском государстве в середине XVII столетия Григория Котошихина, подьячего Посольского приказа, изменившего и бежавшего в Швецию, в Стокгольм, где он написал свою книгу в 1666-1667 годах, а вскоре после этого был казнен за убийство в пьяной драке хозяина квартиры; статейные списки посольств Федота Елчина в Грузию в 1639-1640 годах, Федора Байкова в Китай в 1654-1657 годах, Петра Потемкина в Испанию и Францию в 1667-1669 годах и др.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это же время получают распространение памятники народной </w:t>
      </w:r>
      <w:r>
        <w:rPr>
          <w:i/>
          <w:iCs/>
          <w:sz w:val="28"/>
          <w:szCs w:val="28"/>
        </w:rPr>
        <w:t>смеховой культуры</w:t>
      </w:r>
      <w:r>
        <w:rPr>
          <w:sz w:val="28"/>
          <w:szCs w:val="28"/>
        </w:rPr>
        <w:t xml:space="preserve">, использующие форму деловых документов и пародирующие делопроизводство. К числу таких произведений относятся «Повесть о Ерше Ершовиче», «Повесть о Шемякином суде», «Калязинская челобитная». «Калязинская челобитная» представляет собой жалобу пьяниц-монахов на строгого архимандрита Гавриила: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«Да он же, архимарит [так!], приказал старцу Уару в полночь з дубиною по кельям ходить, в двери колотить, нашу братью будить, велит часто к церкве ходить. А мы, богомольцы твои, в то время круг ведра с пивом без порток в кельях сидим, около ведра ходя, правило говорим, не успеть нам, богомольцам твоим, келейного правила исправить, из ведра пива испорознить, не то, что к церкве часто ходить и в книги говорить. А как он, архимарит [так!], старца к нам присылает, и мы, богомольцы твои, то все покидаем, ис келей вон выбегаем».</w:t>
      </w:r>
      <w:r>
        <w:rPr>
          <w:sz w:val="28"/>
          <w:szCs w:val="28"/>
        </w:rPr>
        <w:t xml:space="preserve">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Скоморошина пронизвает весь текст. Она звучит и в рифмовке, и в синтаксическом параллелизме, и в повторениях глаголов, и в характере глагольных форм (инфинитив или настоящее время). Действие происходит в монастыре, и пародийное переосмысление традиционных формул — важное средство создания комического эффекта, целиком основанного на языке.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петровское время, в конце XVII — первых десятилетиях XVIII века, сферы распространения делового и собственно литературного языков еще более соприкасаются и взаимопроникают. Во многом это было вызвано расширением функций делового языка, ростом значения деловой письменности в эпоху петровских преобразований. </w:t>
      </w:r>
      <w:r>
        <w:rPr>
          <w:b/>
          <w:bCs/>
          <w:sz w:val="28"/>
          <w:szCs w:val="28"/>
        </w:rPr>
        <w:t>Деловой язык все более и более вовлекается в систему нового литературного языка как одна из его функциональных разновидностей.</w:t>
      </w:r>
      <w:r>
        <w:rPr>
          <w:sz w:val="28"/>
          <w:szCs w:val="28"/>
        </w:rPr>
        <w:t xml:space="preserve"> При этом некоторые типичные для старого «приказного» языка слова и обороты (</w:t>
      </w:r>
      <w:r>
        <w:rPr>
          <w:i/>
          <w:iCs/>
          <w:sz w:val="28"/>
          <w:szCs w:val="28"/>
        </w:rPr>
        <w:t>бить челом, учинити</w:t>
      </w:r>
      <w:r>
        <w:rPr>
          <w:sz w:val="28"/>
          <w:szCs w:val="28"/>
        </w:rPr>
        <w:t xml:space="preserve">, сложные предложения с союзами </w:t>
      </w:r>
      <w:r>
        <w:rPr>
          <w:i/>
          <w:iCs/>
          <w:sz w:val="28"/>
          <w:szCs w:val="28"/>
        </w:rPr>
        <w:t>понеже, поелику, а буде</w:t>
      </w:r>
      <w:r>
        <w:rPr>
          <w:sz w:val="28"/>
          <w:szCs w:val="28"/>
        </w:rPr>
        <w:t xml:space="preserve"> и т. п.), которые свободно употреблялись еще в книжном языке XVII века, постепенно выходят из литературного употребления и начинают восприниматься как специфические канцеляризмы.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вывод: если в донациональную эпоху деловой язык был близок разговорной речи, то в начале национальной эпохи он постепенно стабилизировался в своих устаревших формах, и уже в середине XVIII века писатель А. П. Сумароков выступал резко против канцеляризмов и злоупотреблений «подьяческим слогом». </w:t>
      </w:r>
    </w:p>
    <w:p w:rsidR="00CC3877" w:rsidRDefault="00CC3877">
      <w:pPr>
        <w:shd w:val="clear" w:color="auto" w:fill="FFFFFF"/>
        <w:spacing w:line="360" w:lineRule="auto"/>
        <w:ind w:right="10" w:firstLine="540"/>
        <w:jc w:val="both"/>
        <w:rPr>
          <w:b/>
          <w:bCs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истории русской культуры </w:t>
      </w:r>
      <w:r>
        <w:rPr>
          <w:color w:val="000000"/>
          <w:spacing w:val="8"/>
          <w:sz w:val="28"/>
          <w:szCs w:val="28"/>
          <w:lang w:val="en-US"/>
        </w:rPr>
        <w:t>XVI</w:t>
      </w:r>
      <w:r>
        <w:rPr>
          <w:color w:val="000000"/>
          <w:spacing w:val="8"/>
          <w:sz w:val="28"/>
          <w:szCs w:val="28"/>
        </w:rPr>
        <w:t xml:space="preserve"> в. были и трудные вре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мена, и многие темные стороны, тяжелы были условия ее разви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тия. Но, опираясь на богатейшие традиции народного творчест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ва, вдохновленная идеей единства и независимости родной </w:t>
      </w:r>
      <w:r>
        <w:rPr>
          <w:color w:val="000000"/>
          <w:spacing w:val="4"/>
          <w:sz w:val="28"/>
          <w:szCs w:val="28"/>
        </w:rPr>
        <w:t xml:space="preserve">страны, культура России </w:t>
      </w:r>
      <w:r>
        <w:rPr>
          <w:color w:val="000000"/>
          <w:spacing w:val="4"/>
          <w:sz w:val="28"/>
          <w:szCs w:val="28"/>
          <w:lang w:val="en-US"/>
        </w:rPr>
        <w:t>XVI</w:t>
      </w:r>
      <w:r>
        <w:rPr>
          <w:color w:val="000000"/>
          <w:spacing w:val="4"/>
          <w:sz w:val="28"/>
          <w:szCs w:val="28"/>
        </w:rPr>
        <w:t xml:space="preserve"> в. стала тем надежным «пред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мостьем», с которого начиналось в </w:t>
      </w:r>
      <w:r>
        <w:rPr>
          <w:color w:val="000000"/>
          <w:spacing w:val="9"/>
          <w:sz w:val="28"/>
          <w:szCs w:val="28"/>
          <w:lang w:val="en-US"/>
        </w:rPr>
        <w:t>XVII</w:t>
      </w:r>
      <w:r>
        <w:rPr>
          <w:color w:val="000000"/>
          <w:spacing w:val="9"/>
          <w:sz w:val="28"/>
          <w:szCs w:val="28"/>
        </w:rPr>
        <w:t xml:space="preserve"> в. развитие новой </w:t>
      </w:r>
      <w:r>
        <w:rPr>
          <w:color w:val="000000"/>
          <w:spacing w:val="3"/>
          <w:sz w:val="28"/>
          <w:szCs w:val="28"/>
        </w:rPr>
        <w:t>русской культуры.</w:t>
      </w: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pStyle w:val="23"/>
      </w:pPr>
      <w:r>
        <w:t>Русский язык эпохи Московского государства имел сложную историю. Центром Русского государства становится Москва. Продолжают формироваться диалектные особенности. Оформились основные диалектные зоны – северновеликорусское  наречие и южновеликоруссское наречие.</w:t>
      </w:r>
    </w:p>
    <w:p w:rsidR="00CC3877" w:rsidRDefault="00CC3877">
      <w:pPr>
        <w:pStyle w:val="23"/>
      </w:pPr>
      <w:r>
        <w:t>Говор Москвы как столицы Русского государства постепенно воспринимался в сознании всех русских как образцовый и лёг в основу русского национального литературного языка.</w:t>
      </w:r>
    </w:p>
    <w:p w:rsidR="00CC3877" w:rsidRDefault="00CC3877">
      <w:pPr>
        <w:pStyle w:val="23"/>
      </w:pPr>
      <w:r>
        <w:t>В литературном  языке Московского государства продолжают развиваться книжно-письменные традиции Киев</w:t>
      </w:r>
      <w:r>
        <w:softHyphen/>
        <w:t>ской Руси. В то же время в русском разговорном языке возрастают структурные изменения, отделяющие его от книжно-письменного. Между русским разговорным язы</w:t>
      </w:r>
      <w:r>
        <w:softHyphen/>
        <w:t>ком и книжно-славянским языком образуются значитель</w:t>
      </w:r>
      <w:r>
        <w:softHyphen/>
        <w:t>ные расхождения.</w:t>
      </w:r>
    </w:p>
    <w:p w:rsidR="00CC3877" w:rsidRDefault="00CC3877">
      <w:pPr>
        <w:pStyle w:val="23"/>
      </w:pPr>
      <w:r>
        <w:t>В книжно-славянском типе литературного языка получают распространение архаизированные написания, осно</w:t>
      </w:r>
      <w:r>
        <w:softHyphen/>
        <w:t>ванные на южнославянской орфографической норме, возникает особая риторическая манера выражения, цветистая, пышная, насыщенная метафорами, получившая название «извитие словес» («плете</w:t>
      </w:r>
      <w:r>
        <w:softHyphen/>
        <w:t>ние словес»). Она широко используется в литературе для всемерного повышения авторитета московской вели</w:t>
      </w:r>
      <w:r>
        <w:softHyphen/>
        <w:t>кокняжеской и церковной власти. Этот сложный комплекс явлении в истории русской культуры, литературы и литературного языка получил наименование «вто</w:t>
      </w:r>
      <w:r>
        <w:softHyphen/>
        <w:t>рого южнославянского влияния».</w:t>
      </w:r>
    </w:p>
    <w:p w:rsidR="00CC3877" w:rsidRDefault="00CC3877">
      <w:pPr>
        <w:pStyle w:val="23"/>
      </w:pPr>
      <w:r>
        <w:t>Народно-литературный тип языка не подвергся «второму южнославянскому влиянию». В этот период функции «делового языка» расширяются, возникают новые жанры деловой письменности (судебники, статей</w:t>
      </w:r>
      <w:r>
        <w:softHyphen/>
        <w:t>ные списки русских послов, «Стоглав», «Домострой» и др.). «Деловой язык» обслуживал нужды услож</w:t>
      </w:r>
      <w:r>
        <w:softHyphen/>
        <w:t>няющейся государственной переписки и государственного управления. Его орфографическая практика и словоупотребле</w:t>
      </w:r>
      <w:r>
        <w:softHyphen/>
        <w:t>ние оказали влияние на формирование норм литературного языка.</w:t>
      </w:r>
    </w:p>
    <w:p w:rsidR="00CC3877" w:rsidRDefault="00CC3877">
      <w:pPr>
        <w:pStyle w:val="23"/>
      </w:pPr>
      <w:r>
        <w:t xml:space="preserve">С </w:t>
      </w:r>
      <w:r>
        <w:rPr>
          <w:lang w:val="en-US"/>
        </w:rPr>
        <w:t>XVII</w:t>
      </w:r>
      <w:r>
        <w:t xml:space="preserve"> в. формируются язык русской науки и нацио</w:t>
      </w:r>
      <w:r>
        <w:softHyphen/>
        <w:t>нальный литературный язык. Усиливается тенденция к внут</w:t>
      </w:r>
      <w:r>
        <w:softHyphen/>
        <w:t xml:space="preserve">реннему единству, к сближению литературного языка с разговорным. Во 2-й пол. </w:t>
      </w:r>
      <w:r>
        <w:rPr>
          <w:lang w:val="en-US"/>
        </w:rPr>
        <w:t>XVI</w:t>
      </w:r>
      <w:r>
        <w:t xml:space="preserve"> в. в Московском государст</w:t>
      </w:r>
      <w:r>
        <w:softHyphen/>
        <w:t>ве началось книгопечатание, имевшее огром</w:t>
      </w:r>
      <w:r>
        <w:softHyphen/>
        <w:t>ное значение для судеб русского литературного языка, литературы, культуры и образования. Рукописная культура сменилась культурой письменной. Первыми печат</w:t>
      </w:r>
      <w:r>
        <w:softHyphen/>
        <w:t>ными книгами стали церковные книги для богослу</w:t>
      </w:r>
      <w:r>
        <w:softHyphen/>
        <w:t>жения, грамматики, словари, буквари, необходи</w:t>
      </w:r>
      <w:r>
        <w:softHyphen/>
        <w:t>мые для образования и просвещения. Первыми печатными учебными книгами были «Букварь» (1574), изданной во Львове Иваном Фёдоровым, «Грамматика словеньска» Лаврентия Зизания (1596), «Словенская грамматика» Мелетия Смотрицкого (1618), переизданная с дополнениями в 1648, «Лексикон славяноросский» Памвы Берынды (1627).</w:t>
      </w:r>
    </w:p>
    <w:p w:rsidR="00CC3877" w:rsidRDefault="00CC3877">
      <w:pPr>
        <w:pStyle w:val="23"/>
      </w:pPr>
      <w:r>
        <w:t>Развитие и взаимодействие книжно-славянского и на</w:t>
      </w:r>
      <w:r>
        <w:softHyphen/>
        <w:t>родного литературно обработанного языков приво</w:t>
      </w:r>
      <w:r>
        <w:softHyphen/>
        <w:t>дит к образованию трёх стилей с единым структурно-грамматическим и словарным ядром, с широким кругом синонимиче</w:t>
      </w:r>
      <w:r>
        <w:softHyphen/>
        <w:t>ских и иных соответствий между ними – фонетических морфологических, синтаксических и лексико-фразеологических.</w:t>
      </w:r>
    </w:p>
    <w:p w:rsidR="00CC3877" w:rsidRDefault="00CC3877">
      <w:pPr>
        <w:pStyle w:val="23"/>
        <w:rPr>
          <w:spacing w:val="-9"/>
        </w:rPr>
      </w:pPr>
      <w:r>
        <w:rPr>
          <w:spacing w:val="1"/>
        </w:rPr>
        <w:t xml:space="preserve">Начиная со 2-й пол. </w:t>
      </w:r>
      <w:r>
        <w:rPr>
          <w:spacing w:val="1"/>
          <w:lang w:val="en-US"/>
        </w:rPr>
        <w:t>XVI</w:t>
      </w:r>
      <w:r>
        <w:rPr>
          <w:spacing w:val="1"/>
        </w:rPr>
        <w:t xml:space="preserve"> в. постепенно сужает</w:t>
      </w:r>
      <w:r>
        <w:rPr>
          <w:spacing w:val="1"/>
        </w:rPr>
        <w:softHyphen/>
      </w:r>
      <w:r>
        <w:t xml:space="preserve">ся сфера употребления церковно-славянского языка. </w:t>
      </w:r>
      <w:r>
        <w:rPr>
          <w:spacing w:val="-5"/>
        </w:rPr>
        <w:t>Церковно-славянские элементы, особенно лексические, вош</w:t>
      </w:r>
      <w:r>
        <w:rPr>
          <w:spacing w:val="-5"/>
        </w:rPr>
        <w:softHyphen/>
      </w:r>
      <w:r>
        <w:rPr>
          <w:spacing w:val="-3"/>
        </w:rPr>
        <w:t xml:space="preserve">ли в состав русского национального литературного языка, но </w:t>
      </w:r>
      <w:r>
        <w:rPr>
          <w:spacing w:val="-4"/>
        </w:rPr>
        <w:t xml:space="preserve">церковно-славянское наследие было использовано далеко не </w:t>
      </w:r>
      <w:r>
        <w:rPr>
          <w:spacing w:val="-3"/>
        </w:rPr>
        <w:t xml:space="preserve">в полном объёме: даже в книжных жанрах не </w:t>
      </w:r>
      <w:r>
        <w:rPr>
          <w:spacing w:val="-4"/>
        </w:rPr>
        <w:t>использовались устаревшие и малоупотребитель</w:t>
      </w:r>
      <w:r>
        <w:rPr>
          <w:spacing w:val="-4"/>
        </w:rPr>
        <w:softHyphen/>
      </w:r>
      <w:r>
        <w:rPr>
          <w:spacing w:val="-1"/>
        </w:rPr>
        <w:t>ные элементы языка. Зато закрепились народ</w:t>
      </w:r>
      <w:r>
        <w:rPr>
          <w:spacing w:val="-3"/>
        </w:rPr>
        <w:t xml:space="preserve">но-разговорные элементы. Несмотря на то что новые </w:t>
      </w:r>
      <w:r>
        <w:rPr>
          <w:spacing w:val="-4"/>
        </w:rPr>
        <w:t xml:space="preserve">произведения и новые списки на церковно-славянском языке </w:t>
      </w:r>
      <w:r>
        <w:t xml:space="preserve">появлялись в течение </w:t>
      </w:r>
      <w:r>
        <w:rPr>
          <w:lang w:val="en-US"/>
        </w:rPr>
        <w:t>XVII</w:t>
      </w:r>
      <w:r>
        <w:t xml:space="preserve">, </w:t>
      </w:r>
      <w:r>
        <w:rPr>
          <w:lang w:val="en-US"/>
        </w:rPr>
        <w:t>XVIII</w:t>
      </w:r>
      <w:r>
        <w:t xml:space="preserve"> вв. и даже в начале </w:t>
      </w:r>
      <w:r>
        <w:rPr>
          <w:spacing w:val="-4"/>
          <w:lang w:val="en-US"/>
        </w:rPr>
        <w:t>XIX</w:t>
      </w:r>
      <w:r>
        <w:rPr>
          <w:spacing w:val="-4"/>
        </w:rPr>
        <w:t xml:space="preserve"> в., его употребление всё более ограничивается. </w:t>
      </w:r>
      <w:r>
        <w:rPr>
          <w:spacing w:val="-5"/>
        </w:rPr>
        <w:t xml:space="preserve">Он превращается в собственно церковный язык </w:t>
      </w:r>
      <w:r>
        <w:rPr>
          <w:spacing w:val="-3"/>
        </w:rPr>
        <w:t>(язык религиозного культа). Этому способствова</w:t>
      </w:r>
      <w:r>
        <w:rPr>
          <w:spacing w:val="-3"/>
        </w:rPr>
        <w:softHyphen/>
      </w:r>
      <w:r>
        <w:rPr>
          <w:spacing w:val="-6"/>
        </w:rPr>
        <w:t xml:space="preserve">ло «обмирщение» общественной жизни и культуры </w:t>
      </w:r>
      <w:r>
        <w:rPr>
          <w:spacing w:val="-3"/>
        </w:rPr>
        <w:t xml:space="preserve">в эпоху Петра 1. Реформы петровского времени </w:t>
      </w:r>
      <w:r>
        <w:t xml:space="preserve">открыли путь для вхождения в русский литературный язык </w:t>
      </w:r>
      <w:r>
        <w:rPr>
          <w:spacing w:val="-2"/>
        </w:rPr>
        <w:t>западно-европейских слов и русских народно-разговорных эле</w:t>
      </w:r>
      <w:r>
        <w:rPr>
          <w:spacing w:val="-9"/>
        </w:rPr>
        <w:t>ментов.</w:t>
      </w:r>
    </w:p>
    <w:p w:rsidR="00CC3877" w:rsidRDefault="00CC3877">
      <w:pPr>
        <w:pStyle w:val="23"/>
      </w:pPr>
      <w:r>
        <w:rPr>
          <w:spacing w:val="-3"/>
        </w:rPr>
        <w:t>В процессе синтеза различных элементов (народно-разговорная основа, черты делового языка, западно-ев</w:t>
      </w:r>
      <w:r>
        <w:rPr>
          <w:spacing w:val="-3"/>
        </w:rPr>
        <w:softHyphen/>
      </w:r>
      <w:r>
        <w:rPr>
          <w:spacing w:val="-5"/>
        </w:rPr>
        <w:t>ропейские заимствования, славянизмы) вырабаты</w:t>
      </w:r>
      <w:r>
        <w:rPr>
          <w:spacing w:val="-5"/>
        </w:rPr>
        <w:softHyphen/>
      </w:r>
      <w:r>
        <w:rPr>
          <w:spacing w:val="-1"/>
        </w:rPr>
        <w:t xml:space="preserve">ваются нормы русского национального литературного языка. </w:t>
      </w:r>
    </w:p>
    <w:p w:rsidR="00CC3877" w:rsidRDefault="00CC3877">
      <w:pPr>
        <w:pStyle w:val="23"/>
        <w:rPr>
          <w:b/>
          <w:bCs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CC3877" w:rsidRDefault="00CC3877">
      <w:pPr>
        <w:spacing w:line="360" w:lineRule="auto"/>
        <w:jc w:val="center"/>
        <w:rPr>
          <w:b/>
          <w:bCs/>
          <w:sz w:val="28"/>
          <w:szCs w:val="28"/>
        </w:rPr>
      </w:pPr>
    </w:p>
    <w:p w:rsidR="00CC3877" w:rsidRDefault="00CC3877">
      <w:pPr>
        <w:pStyle w:val="a6"/>
        <w:numPr>
          <w:ilvl w:val="0"/>
          <w:numId w:val="3"/>
        </w:numPr>
      </w:pPr>
      <w:r>
        <w:t>Балакина Т. И. История отечественной культуры. Ч. 1. культура русского средневековья. – М.: Новая школа, 1994.</w:t>
      </w:r>
    </w:p>
    <w:p w:rsidR="00CC3877" w:rsidRDefault="00CC3877">
      <w:pPr>
        <w:pStyle w:val="a6"/>
        <w:numPr>
          <w:ilvl w:val="0"/>
          <w:numId w:val="3"/>
        </w:numPr>
      </w:pPr>
      <w:r>
        <w:t>Ефимов А. И. История русского литературного языка. – М.: Высшая школа, 1971.</w:t>
      </w:r>
    </w:p>
    <w:p w:rsidR="00CC3877" w:rsidRDefault="00CC3877">
      <w:pPr>
        <w:pStyle w:val="a6"/>
        <w:numPr>
          <w:ilvl w:val="0"/>
          <w:numId w:val="3"/>
        </w:numPr>
      </w:pPr>
      <w:r>
        <w:t>Ковалевская Е. Г. История русского литературного языка. – М.: Просвещение, 1992.</w:t>
      </w:r>
    </w:p>
    <w:p w:rsidR="00CC3877" w:rsidRDefault="00CC3877">
      <w:pPr>
        <w:pStyle w:val="a6"/>
        <w:numPr>
          <w:ilvl w:val="0"/>
          <w:numId w:val="3"/>
        </w:numPr>
      </w:pPr>
      <w:r>
        <w:t xml:space="preserve">Муравьев А. В., Сахаров А. М. Очерки истории русской культуры </w:t>
      </w:r>
      <w:r>
        <w:rPr>
          <w:lang w:val="en-US"/>
        </w:rPr>
        <w:t>IX</w:t>
      </w:r>
      <w:r>
        <w:t xml:space="preserve"> – </w:t>
      </w:r>
      <w:r>
        <w:rPr>
          <w:lang w:val="en-US"/>
        </w:rPr>
        <w:t>XVII</w:t>
      </w:r>
      <w:r>
        <w:t xml:space="preserve"> вв. – М.: Просвещение, 1984.</w:t>
      </w:r>
    </w:p>
    <w:p w:rsidR="00CC3877" w:rsidRDefault="00CC3877">
      <w:pPr>
        <w:pStyle w:val="a6"/>
        <w:numPr>
          <w:ilvl w:val="0"/>
          <w:numId w:val="3"/>
        </w:numPr>
      </w:pPr>
      <w:r>
        <w:t xml:space="preserve">Русский язык. Энциклопедия/ Гл. ред. Ю.Н. Караулов. – М.: Большая Российская энциклопедия, Дрофа. 1997.  </w:t>
      </w:r>
    </w:p>
    <w:p w:rsidR="00CC3877" w:rsidRDefault="00CC3877">
      <w:pPr>
        <w:pStyle w:val="a6"/>
        <w:numPr>
          <w:ilvl w:val="0"/>
          <w:numId w:val="3"/>
        </w:numPr>
      </w:pPr>
      <w:r>
        <w:t>Соболевский А. И. История русского литературного языка. – Л.: Наука, 1980.</w:t>
      </w:r>
    </w:p>
    <w:p w:rsidR="00CC3877" w:rsidRDefault="00CC3877">
      <w:pPr>
        <w:pStyle w:val="a6"/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  <w:rPr>
          <w:sz w:val="28"/>
          <w:szCs w:val="28"/>
        </w:rPr>
      </w:pPr>
    </w:p>
    <w:p w:rsidR="00CC3877" w:rsidRDefault="00CC3877">
      <w:pPr>
        <w:spacing w:line="360" w:lineRule="auto"/>
      </w:pPr>
    </w:p>
    <w:p w:rsidR="00CC3877" w:rsidRDefault="00CC3877">
      <w:pPr>
        <w:spacing w:line="360" w:lineRule="auto"/>
      </w:pPr>
    </w:p>
    <w:p w:rsidR="00CC3877" w:rsidRDefault="00CC3877"/>
    <w:p w:rsidR="00CC3877" w:rsidRDefault="00CC3877">
      <w:bookmarkStart w:id="0" w:name="_GoBack"/>
      <w:bookmarkEnd w:id="0"/>
    </w:p>
    <w:sectPr w:rsidR="00CC387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64" w:rsidRDefault="009D4464">
      <w:r>
        <w:separator/>
      </w:r>
    </w:p>
  </w:endnote>
  <w:endnote w:type="continuationSeparator" w:id="0">
    <w:p w:rsidR="009D4464" w:rsidRDefault="009D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77" w:rsidRDefault="009D1AE6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CC3877" w:rsidRDefault="00CC387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64" w:rsidRDefault="009D4464">
      <w:r>
        <w:separator/>
      </w:r>
    </w:p>
  </w:footnote>
  <w:footnote w:type="continuationSeparator" w:id="0">
    <w:p w:rsidR="009D4464" w:rsidRDefault="009D4464">
      <w:r>
        <w:continuationSeparator/>
      </w:r>
    </w:p>
  </w:footnote>
  <w:footnote w:id="1">
    <w:p w:rsidR="009D4464" w:rsidRDefault="00CC387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5"/>
          <w:sz w:val="16"/>
          <w:szCs w:val="16"/>
        </w:rPr>
        <w:t xml:space="preserve">Тихомиров  М. Н. Российское государство </w:t>
      </w:r>
      <w:r>
        <w:rPr>
          <w:color w:val="000000"/>
          <w:spacing w:val="5"/>
          <w:sz w:val="16"/>
          <w:szCs w:val="16"/>
          <w:lang w:val="en-US"/>
        </w:rPr>
        <w:t>XV</w:t>
      </w:r>
      <w:r>
        <w:rPr>
          <w:color w:val="000000"/>
          <w:spacing w:val="5"/>
          <w:sz w:val="16"/>
          <w:szCs w:val="16"/>
        </w:rPr>
        <w:t>—</w:t>
      </w:r>
      <w:r>
        <w:rPr>
          <w:color w:val="000000"/>
          <w:spacing w:val="5"/>
          <w:sz w:val="16"/>
          <w:szCs w:val="16"/>
          <w:lang w:val="en-US"/>
        </w:rPr>
        <w:t>XVII</w:t>
      </w:r>
      <w:r>
        <w:rPr>
          <w:color w:val="000000"/>
          <w:spacing w:val="5"/>
          <w:sz w:val="16"/>
          <w:szCs w:val="16"/>
        </w:rPr>
        <w:t xml:space="preserve"> веков. М., 1973.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4C78"/>
    <w:multiLevelType w:val="hybridMultilevel"/>
    <w:tmpl w:val="A57C2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32E47"/>
    <w:multiLevelType w:val="hybridMultilevel"/>
    <w:tmpl w:val="9E4E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957DF"/>
    <w:multiLevelType w:val="hybridMultilevel"/>
    <w:tmpl w:val="9BF82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877"/>
    <w:rsid w:val="003C3646"/>
    <w:rsid w:val="009D1AE6"/>
    <w:rsid w:val="009D4464"/>
    <w:rsid w:val="00CC3877"/>
    <w:rsid w:val="00F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0CE14B-97AF-436F-B08F-37DAF564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uiPriority w:val="99"/>
    <w:pPr>
      <w:spacing w:after="240" w:line="360" w:lineRule="auto"/>
      <w:ind w:right="-5"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line="360" w:lineRule="auto"/>
      <w:ind w:right="10"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Cfif</dc:creator>
  <cp:keywords/>
  <dc:description/>
  <cp:lastModifiedBy>admin</cp:lastModifiedBy>
  <cp:revision>2</cp:revision>
  <dcterms:created xsi:type="dcterms:W3CDTF">2014-03-08T08:51:00Z</dcterms:created>
  <dcterms:modified xsi:type="dcterms:W3CDTF">2014-03-08T08:51:00Z</dcterms:modified>
</cp:coreProperties>
</file>