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7A" w:rsidRPr="00394B95" w:rsidRDefault="00476F7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t>Министерство образования Российской Федерации</w:t>
      </w:r>
    </w:p>
    <w:p w:rsidR="00476F7A" w:rsidRPr="00394B95" w:rsidRDefault="00476F7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t>Пензенский Государственный Университет</w:t>
      </w:r>
    </w:p>
    <w:p w:rsidR="00476F7A" w:rsidRPr="00394B95" w:rsidRDefault="00476F7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t>Медицинский Институт</w:t>
      </w:r>
    </w:p>
    <w:p w:rsidR="00476F7A" w:rsidRPr="00394B95" w:rsidRDefault="00476F7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t>Кафедра Психиатрии</w:t>
      </w: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394B95">
        <w:rPr>
          <w:sz w:val="28"/>
          <w:szCs w:val="28"/>
        </w:rPr>
        <w:t>Зав. кафедрой д.м.н., -------------------</w:t>
      </w: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  <w:r w:rsidRPr="00394B95">
        <w:rPr>
          <w:sz w:val="28"/>
          <w:szCs w:val="28"/>
        </w:rPr>
        <w:t>Реферат</w:t>
      </w: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  <w:r w:rsidRPr="00394B95">
        <w:rPr>
          <w:sz w:val="28"/>
          <w:szCs w:val="28"/>
        </w:rPr>
        <w:t>на тему:</w:t>
      </w:r>
    </w:p>
    <w:p w:rsidR="00476F7A" w:rsidRPr="00394B95" w:rsidRDefault="00476F7A" w:rsidP="00E418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t>«Расстройства сознания»</w:t>
      </w: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E4183A" w:rsidRPr="00394B95" w:rsidRDefault="00476F7A" w:rsidP="00E4183A">
      <w:pPr>
        <w:spacing w:line="360" w:lineRule="auto"/>
        <w:ind w:firstLine="709"/>
        <w:jc w:val="right"/>
        <w:rPr>
          <w:sz w:val="28"/>
          <w:szCs w:val="28"/>
        </w:rPr>
      </w:pPr>
      <w:r w:rsidRPr="00394B95">
        <w:rPr>
          <w:sz w:val="28"/>
          <w:szCs w:val="28"/>
        </w:rPr>
        <w:t>Выполнила:</w:t>
      </w:r>
    </w:p>
    <w:p w:rsidR="00476F7A" w:rsidRPr="00394B95" w:rsidRDefault="00476F7A" w:rsidP="00E4183A">
      <w:pPr>
        <w:spacing w:line="360" w:lineRule="auto"/>
        <w:ind w:firstLine="709"/>
        <w:jc w:val="right"/>
        <w:rPr>
          <w:sz w:val="28"/>
          <w:szCs w:val="28"/>
        </w:rPr>
      </w:pPr>
      <w:r w:rsidRPr="00394B95">
        <w:rPr>
          <w:sz w:val="28"/>
          <w:szCs w:val="28"/>
        </w:rPr>
        <w:t xml:space="preserve">студентка </w:t>
      </w:r>
      <w:r w:rsidRPr="00394B95">
        <w:rPr>
          <w:sz w:val="28"/>
          <w:szCs w:val="28"/>
          <w:lang w:val="en-US"/>
        </w:rPr>
        <w:t>V</w:t>
      </w:r>
      <w:r w:rsidRPr="00394B95">
        <w:rPr>
          <w:sz w:val="28"/>
          <w:szCs w:val="28"/>
        </w:rPr>
        <w:t xml:space="preserve"> курса ----------</w:t>
      </w:r>
    </w:p>
    <w:p w:rsidR="00E4183A" w:rsidRPr="00394B95" w:rsidRDefault="00476F7A" w:rsidP="00E4183A">
      <w:pPr>
        <w:spacing w:line="360" w:lineRule="auto"/>
        <w:ind w:firstLine="709"/>
        <w:jc w:val="right"/>
        <w:rPr>
          <w:sz w:val="28"/>
          <w:szCs w:val="28"/>
        </w:rPr>
      </w:pPr>
      <w:r w:rsidRPr="00394B95">
        <w:rPr>
          <w:sz w:val="28"/>
          <w:szCs w:val="28"/>
        </w:rPr>
        <w:t>Проверил:</w:t>
      </w:r>
    </w:p>
    <w:p w:rsidR="00476F7A" w:rsidRPr="00394B95" w:rsidRDefault="00476F7A" w:rsidP="00E4183A">
      <w:pPr>
        <w:spacing w:line="360" w:lineRule="auto"/>
        <w:ind w:firstLine="709"/>
        <w:jc w:val="right"/>
        <w:rPr>
          <w:sz w:val="28"/>
          <w:szCs w:val="28"/>
        </w:rPr>
      </w:pPr>
      <w:r w:rsidRPr="00394B95">
        <w:rPr>
          <w:sz w:val="28"/>
          <w:szCs w:val="28"/>
        </w:rPr>
        <w:t>к.м.н., доцент -------------</w:t>
      </w: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E4183A" w:rsidRPr="00394B95" w:rsidRDefault="00E4183A" w:rsidP="00E4183A">
      <w:pPr>
        <w:spacing w:line="360" w:lineRule="auto"/>
        <w:ind w:firstLine="709"/>
        <w:jc w:val="center"/>
        <w:rPr>
          <w:sz w:val="28"/>
          <w:szCs w:val="28"/>
        </w:rPr>
      </w:pPr>
    </w:p>
    <w:p w:rsidR="00476F7A" w:rsidRPr="00394B95" w:rsidRDefault="00476F7A" w:rsidP="00E4183A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t>Пенза</w:t>
      </w:r>
    </w:p>
    <w:p w:rsidR="00476F7A" w:rsidRPr="00394B95" w:rsidRDefault="00476F7A" w:rsidP="00E4183A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t>2008</w:t>
      </w:r>
    </w:p>
    <w:p w:rsidR="00476F7A" w:rsidRPr="00394B95" w:rsidRDefault="00E4183A" w:rsidP="00E4183A">
      <w:pPr>
        <w:pStyle w:val="1"/>
        <w:spacing w:line="360" w:lineRule="auto"/>
        <w:ind w:firstLine="709"/>
        <w:rPr>
          <w:b/>
          <w:szCs w:val="28"/>
        </w:rPr>
      </w:pPr>
      <w:r w:rsidRPr="00394B95">
        <w:rPr>
          <w:b/>
          <w:szCs w:val="28"/>
        </w:rPr>
        <w:br w:type="page"/>
      </w:r>
      <w:r w:rsidR="00476F7A" w:rsidRPr="00394B95">
        <w:rPr>
          <w:b/>
          <w:szCs w:val="28"/>
        </w:rPr>
        <w:t>План</w:t>
      </w:r>
    </w:p>
    <w:p w:rsidR="00E4183A" w:rsidRPr="00394B95" w:rsidRDefault="00E4183A" w:rsidP="00E4183A">
      <w:pPr>
        <w:rPr>
          <w:sz w:val="28"/>
          <w:szCs w:val="28"/>
        </w:rPr>
      </w:pPr>
    </w:p>
    <w:p w:rsidR="00476F7A" w:rsidRPr="00394B95" w:rsidRDefault="00476F7A" w:rsidP="00E4183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4B95">
        <w:rPr>
          <w:sz w:val="28"/>
          <w:szCs w:val="28"/>
        </w:rPr>
        <w:t>Введение</w:t>
      </w:r>
    </w:p>
    <w:p w:rsidR="00476F7A" w:rsidRPr="00394B95" w:rsidRDefault="00476F7A" w:rsidP="00E4183A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4B95">
        <w:rPr>
          <w:sz w:val="28"/>
          <w:szCs w:val="28"/>
        </w:rPr>
        <w:t>Оглушение</w:t>
      </w:r>
    </w:p>
    <w:p w:rsidR="00476F7A" w:rsidRPr="00394B95" w:rsidRDefault="00476F7A" w:rsidP="00E4183A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4B95">
        <w:rPr>
          <w:sz w:val="28"/>
          <w:szCs w:val="28"/>
        </w:rPr>
        <w:t>Ступор</w:t>
      </w:r>
    </w:p>
    <w:p w:rsidR="00476F7A" w:rsidRPr="00394B95" w:rsidRDefault="00476F7A" w:rsidP="00E4183A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4B95">
        <w:rPr>
          <w:sz w:val="28"/>
          <w:szCs w:val="28"/>
        </w:rPr>
        <w:t>Аменция</w:t>
      </w:r>
    </w:p>
    <w:p w:rsidR="00476F7A" w:rsidRPr="00394B95" w:rsidRDefault="00476F7A" w:rsidP="00E4183A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4B95">
        <w:rPr>
          <w:sz w:val="28"/>
          <w:szCs w:val="28"/>
        </w:rPr>
        <w:t>Сумеречное состояние</w:t>
      </w:r>
    </w:p>
    <w:p w:rsidR="00476F7A" w:rsidRPr="00394B95" w:rsidRDefault="00476F7A" w:rsidP="00E4183A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4B95">
        <w:rPr>
          <w:sz w:val="28"/>
          <w:szCs w:val="28"/>
        </w:rPr>
        <w:t>Фебрильная (гипертоксическая, «смертельная») кататония</w:t>
      </w:r>
    </w:p>
    <w:p w:rsidR="00476F7A" w:rsidRPr="00394B95" w:rsidRDefault="00476F7A" w:rsidP="00E4183A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394B95">
        <w:rPr>
          <w:sz w:val="28"/>
          <w:szCs w:val="28"/>
        </w:rPr>
        <w:t>Литература</w:t>
      </w:r>
    </w:p>
    <w:p w:rsidR="00476F7A" w:rsidRPr="00394B95" w:rsidRDefault="00476F7A" w:rsidP="00E4183A">
      <w:pPr>
        <w:spacing w:line="360" w:lineRule="auto"/>
        <w:ind w:firstLine="709"/>
        <w:jc w:val="both"/>
        <w:rPr>
          <w:sz w:val="28"/>
          <w:szCs w:val="28"/>
        </w:rPr>
      </w:pPr>
    </w:p>
    <w:p w:rsidR="00FA7F11" w:rsidRPr="00394B95" w:rsidRDefault="00E4183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sz w:val="28"/>
          <w:szCs w:val="28"/>
        </w:rPr>
        <w:br w:type="page"/>
      </w:r>
      <w:r w:rsidR="00476F7A" w:rsidRPr="00394B95">
        <w:rPr>
          <w:b/>
          <w:sz w:val="28"/>
          <w:szCs w:val="28"/>
        </w:rPr>
        <w:t>ВВЕДЕНИЕ</w:t>
      </w:r>
    </w:p>
    <w:p w:rsidR="00E4183A" w:rsidRPr="00394B95" w:rsidRDefault="00E4183A" w:rsidP="00E4183A">
      <w:pPr>
        <w:spacing w:line="360" w:lineRule="auto"/>
        <w:ind w:firstLine="709"/>
        <w:jc w:val="both"/>
        <w:rPr>
          <w:sz w:val="28"/>
          <w:szCs w:val="28"/>
        </w:rPr>
      </w:pP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В отличие от потери сознания расстройства сознания характеризуются разной степенью расстройства психики с более сложной психопатологической картиной. Как правило, это преходящее расстройство, чаще возникающее как осложнение соматических болезней,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инфекции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или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интоксикации. Характерны неотчетливость восприятия окружающего, часто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дезориентировка во времени, месте и ситуации, нарушение мышления с затруднением суждений и более или менее выраженная амнезия. Все виды расстройств сознания требуют неотложной терапии.</w:t>
      </w:r>
    </w:p>
    <w:p w:rsidR="00476F7A" w:rsidRPr="00394B95" w:rsidRDefault="00E4183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br w:type="page"/>
      </w:r>
      <w:r w:rsidR="00476F7A" w:rsidRPr="00394B95">
        <w:rPr>
          <w:b/>
          <w:sz w:val="28"/>
          <w:szCs w:val="28"/>
        </w:rPr>
        <w:t>1. ОГЛУШЕНИЕ</w:t>
      </w:r>
    </w:p>
    <w:p w:rsidR="00E4183A" w:rsidRPr="00394B95" w:rsidRDefault="00E4183A" w:rsidP="00E4183A">
      <w:pPr>
        <w:spacing w:line="360" w:lineRule="auto"/>
        <w:ind w:firstLine="709"/>
        <w:jc w:val="both"/>
        <w:rPr>
          <w:sz w:val="28"/>
          <w:szCs w:val="28"/>
        </w:rPr>
      </w:pP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Чаще проявляется как начальная стадия полной потери сознания (сопор, кома), возникает при таких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заболеваниях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мозга,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как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опухоль, травмы, тяжелые инфекции и интоксикации, и проявляется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резком повышении порога для внешних раздражителей.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Больные малоподвижны, заторможены, дезориентированы, сонливы. Большую часть дня лежат,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оставаясь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безучастными,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равнодушными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ко всему, в том числе и к своему состоянию. По своей инициативе больные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не обращаются ни с какими просьбами, при обращении к ним или не отвечают на вопросы, или отвечают односложно после неоднократных повторений. Внешний мир воспринимается больным "как сквозь туман", причем некоторые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раздражители до него не доходят. Вместе с тем при активной стимуляции возможна некоторая мобилизация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психической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деятельности,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прояснение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сознания, после чего больные истощаются, вновь впадают в прежнее состояние.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Легкая степень оглушенности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(обнубиляция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сознания)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характеризуется сраженной лабильностью состояния, колебанием расстройства сознания: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затемнение сознания чередуется с его прояснением.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Диагноз. Как правило, оглушенность является обратимым, функциональным расстройством и обычно проходит при улучшении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состояния,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связанного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 основным заболеванием. В более тяжелых случаях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нарастает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оглушенность, усиливается сонливость, неподвижность,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больной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перестает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отвечать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на вопросы, задаваемые даже очень громко.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Лишь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сильные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раздражители, например укол булавкой, больной реагирует гримасой боли, легким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стоном, попыткой отстраниться - развивается сопор. При дальнейшем ухудшении состояния наступает полная потеря сознания с отсутствием зрачковых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реакций и вообще полным отсутствием реакций на внешние раздражители, в том числе и на такие, как сильный укол: развивается самый тяжелый вид расстройства сознания - кома, которая может закончиться летально.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Таким образом, чрезвычайно важны своевременная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диагностика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оглушенности и интенсификация терапии с целью профилактики перехода оглушенности в более тяжелые формы расстройств сознания.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Следует также дифференцировать оглушение и ступор, поскольку обоим этим расстройствам свойственны резкая заторможенность, обездвиженность, затрудненность контакта. Оглушенность, как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правило,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развивается на фоне соматического заболевания, травмы, инфекции и др., а ступор возникает в ходе течения психических заболеваний, прежде всего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шизофрении. При ступоре (психогенном, кататоническом) удается при внимательном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наблюдении выявить переживания больного (чаще всего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обусловленным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бредом, галлюцинациями), тогда как для оглушения характерны полная безучастность и отсутствие внутренних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переживаний.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"Пустой",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кататонический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ступор протекает также с отсутствием переживаний, но он возникает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обычно при длительном течении шизофрении, характеризуется негативизмом и др.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Неотложная помощь. Следует обеспечить уход за больным, усиление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лечения основного заболевания и надзора, учитывая трудности дифференциальной диагностики и возможность внезапного развития возбуждения.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Целесообразно ввести капельно подкожно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500-1000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мл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0,85%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раствора хлорида натрия или его смеси 5% раствором глюкозы.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Применяют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препараты нейрометаболического действия и прежде всего пирацетам (ноотропил) в ампулах по 5 мл 20% раствора внутривенно капельно, струйно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или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внутримышечно от 5 до 15 ампул в день или внутрь до 2,4-</w:t>
      </w:r>
      <w:smartTag w:uri="urn:schemas-microsoft-com:office:smarttags" w:element="metricconverter">
        <w:smartTagPr>
          <w:attr w:name="ProductID" w:val="4 г"/>
        </w:smartTagPr>
        <w:r w:rsidRPr="00394B95">
          <w:rPr>
            <w:sz w:val="28"/>
            <w:szCs w:val="28"/>
          </w:rPr>
          <w:t>4 г</w:t>
        </w:r>
      </w:smartTag>
      <w:r w:rsidRPr="00394B95">
        <w:rPr>
          <w:sz w:val="28"/>
          <w:szCs w:val="28"/>
        </w:rPr>
        <w:t xml:space="preserve"> в зависимости от тяжести оглушенности. Целесообразно также применение внутрь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пантогама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по 3-5 г/сут или пиридитола (энцефабола), по 300-500 мг/сут.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Госпитализация. Вопрос решается в зависимости от тяжести 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характера основного соматического заболевания.</w:t>
      </w:r>
    </w:p>
    <w:p w:rsidR="00FA7F11" w:rsidRPr="00394B95" w:rsidRDefault="0073460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br w:type="page"/>
      </w:r>
      <w:r w:rsidR="00476F7A" w:rsidRPr="00394B95">
        <w:rPr>
          <w:b/>
          <w:sz w:val="28"/>
          <w:szCs w:val="28"/>
        </w:rPr>
        <w:t xml:space="preserve">2. </w:t>
      </w:r>
      <w:r w:rsidR="00FA7F11" w:rsidRPr="00394B95">
        <w:rPr>
          <w:b/>
          <w:sz w:val="28"/>
          <w:szCs w:val="28"/>
        </w:rPr>
        <w:t>СТУПОР</w:t>
      </w:r>
    </w:p>
    <w:p w:rsidR="00E4183A" w:rsidRPr="00394B95" w:rsidRDefault="00E4183A" w:rsidP="00E4183A">
      <w:pPr>
        <w:spacing w:line="360" w:lineRule="auto"/>
        <w:ind w:firstLine="709"/>
        <w:jc w:val="both"/>
        <w:rPr>
          <w:sz w:val="28"/>
          <w:szCs w:val="28"/>
        </w:rPr>
      </w:pP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Ступор (психомоторное заторможение) может возникнуть у больных шизофренией, после острой психической травмы, при тяжелых соматических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заболеваниях.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Кататенический ступор обычно развивается в начале заболевания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шизофренией более или менее внезапно, опережается с возбуждением,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причем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эти состояния могут сменять друг друга на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протяжении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дня.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Обездвиженность чаще бывает неполной (субступор), тонус мышц может быть понижен,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иногда больные застывают в приданных им позах ("восковая гибкость").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Выражение лица часто меняется, особенно характерна мимика недоуменя, рассеянности, экстаза или ужаса и др., что связано с обилием в это время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фантастических, грезоподобных, сновидных переживаний (онейроидная кататония).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Если ступор развивается менее остро, как, например) у больных бредовой формой шизофрении, он возникает на фоне уже имеющихся у больного слуховых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галлюцинаций и бреда преследования. Тогда наряду с обездвиженностью больного удается наблюдать, как он к чему-то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прислушивается,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шевеля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губами, беззвучно отвечает на вопросы.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Наиболее тяжелая форма ступора - люцидный ступор - бывает при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хронической кататонической форме шизофрении, протекает обычно без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каких-либо переживаний (пустой ступор). Мимика застывшая, взгляд устремлен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одну точку, на вопросы не отвечает (мутизм), чаще всего это ступор с мышечным оцепенением, когда больные лежат в эмбриональной позе, мышцы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напряжены, челюсти сжаты. Больные могут быть неопрятны мочой и калом. Резко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сопротивляются всем попыткам изменить положение конечностей, позу тела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("негативизм"), упорно отказываются от пищи, нередко у них отмечается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истощение. Люцидный ступор может протекать не с мышечным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оцепенением,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 "восковой гибкостью".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Депрессивный ступор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является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максимальной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выраженностью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депрессии. Наряду с обездвиженностью можно наблюдать признаки витально пониженного настроения (страдальческое выражение лица, депрессивные высказывания и другие симптомы депрессии). Опасность этого вида ступора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заключается в возможной попытке совершить самоубийство, а также в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длительном отказе с этой же целью от пищи.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Психогеный (истерический) ступор, так же как и психогенное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возбуждение, возникает обычно после сильной психической травмы, что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является главным критерием дифференциальной диагностики от других видов ступора. Несмотря на обездвиженность,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характерна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выразительность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мимики, отражающая эмоциональную насыщенность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переживаний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больного.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Выражение лица чаще страдальческое, на глазах слезы. На вопросы больной не отвечает, но как бы пытается это сделать с помощью мимики. В поведении больного можно наблюдать черты демонстративности, особенно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упоминании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 психотравмирующей ситуации. Характерно обилие вегетативных реакций.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Ступор при тяжелых соматических заболеваниях и интоксикациях развивается при неблагоприятном течении инфекций, при отравлениях, в том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числе психотропными средствами. Протекает на фоне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выраженных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признаков основного заболевания в сочетании с нарушением сознания.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Дифференциальная диагностика имеет важное значение, так как определяет разную тактику неотложной терапии. Кататонический ступор возникает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 ходе шизофренического процесса, рецидивирует,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поэтому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важное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значение имеют анамнестические сведения, а также описанные выше признаки перехода ступора в кататоническое возбуждение. Для распознавания депрессивного ступора важна динамика его развития, ему обычно предшествует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более или менее длительный период утяжеляющейся депрессии. Отграничению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помогают также клинические признаки депрессии. Следует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учитывать,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что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 очень тяжелых психогениях (катастрофа, внезапная утрата близкого человека и др.) депрессивный ступор может возникать так же остро, как и психогенный - В этих случаях дифференцированию помогают описанные выше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различия в клинической картине. Ступор при тяжелых соматических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заболеваниях протекает с расстройством сознания на фоне основного заболевания 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свидетельствует о тяжести страдания. При этом отсутствуют как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кататонические симптомы, так и депрессивные проявления, выражены симптомы основного заболевания, 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также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возможная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неврологическая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симптоматика,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свидетельствующая о поражении соответствующих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отделов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мозга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(менингеальные симптомы, анизорефлексия, патологические рефлексы и др.).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Неотложная помощь сводится к предупреждению опасных действий 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обеспечению мер безопасности больного. При кататоническом ступоре - это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готовность к купированию внезапного импульсивного возбуждения.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 депрессивном ступоре - предупреждение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возможности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внезапного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развития депрессивной ажитации со стремлением к самоубийству, а также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устранение отказа от приема пищи. Следует учитывать, что психогенный ступор может сменяться психогенным возбуждением. Неотложная помощь при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кататоническом ступоре во внебольничных условиях не имеет смысла, так как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попытки растормаживания больного могут вызвать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возбуждения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тем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самым создать дополнительные трудности.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В условиях стационара благодаря барбамил-кофеиновому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растормаживанию удается выявить особенности переживаний больного и тем самым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определить характер ступора. Оно же служит методом лечения и помогает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упорном отказе от пищи. В начале вводят 1-2 мл 20% раствора кофеина, а через 3-5 минут внутривенно медленно 5-10 мл 510%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раствора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барбамила,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контролируя состояние больного, и при первых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признаках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растормаживания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прекращают вливание, чтобы не превысить индивидуальную для этого больного растормаживающую дозу и не вызвать обычный сон. Прекращают введение барбамила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 тот момент, когда больной откроет глаза или когда начнут проявляться мимические, двигательные или вегетативные (в виде побледнения либо покраснения лица, потливости и пр.) реакции при этом надо всячески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стимулировать растормаживание больного: обращаться к нему с вопросами, тормошить, слегка похлопывать по щеке и т.п.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В условиях психиатрического стационара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кататонический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ступор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лечат внутримышечным введением френолона в дозе 5-15 мг/сут, при люцидном ступоре назначают мажептил внутрь до 60 мг/сут; эффективны также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барбамил-кофеиновые растормаживания. Эффективен также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психостимулятор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сиднокарб до 30-50 мг/сут внутрь. При ступоре с бредом и галлюцинациями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применяют стелазин (трифтазин), галоперидол, триседал по тем же принципам,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что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 лечение бредовых и галлюцинаторных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состояний.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депрессивном ступоре проводят барбамил-кофеиновые растормаживания, применяют мелипрамин до 200-300 мг/сут внутрь или внутримышечно. При психогенном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ступоре используют диазепам (седуксен, реланиум)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30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мг/сут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внутрь,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лучше внутримышечно; эленниум до 50 мг/сут внутрь, лучше внутримышечно;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феназепам - 3-5 мг/сут внутрь. Ступор при тяжелых соматических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заболеваниях требует интенсивного лечения основного заболевания.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Госпитализация необходима в психиатрическую больницу при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всех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видах ступора, кроме соматогенного, лечения которого осуществляется в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том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же отделении, где находится больной соматическим заболеванием.</w:t>
      </w:r>
    </w:p>
    <w:p w:rsidR="00E4183A" w:rsidRPr="00394B95" w:rsidRDefault="00E4183A" w:rsidP="00E418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t>3. АМЕНЦИЯ</w:t>
      </w:r>
    </w:p>
    <w:p w:rsidR="00E4183A" w:rsidRPr="00394B95" w:rsidRDefault="00E4183A" w:rsidP="00E4183A">
      <w:pPr>
        <w:spacing w:line="360" w:lineRule="auto"/>
        <w:ind w:firstLine="709"/>
        <w:jc w:val="both"/>
        <w:rPr>
          <w:sz w:val="28"/>
          <w:szCs w:val="28"/>
        </w:rPr>
      </w:pP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Состояние спутанности сознания, которое характеризуется растерянностью, нарушением всех видов ориентировки, в том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числе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осознания собственной личности, а также бессвязностью мышления называется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аменцией.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Больные постоянно находятся в состоянии хаотического двигательного возбуждения, ограничивающегося пределами постели. Они недоступны контакту, речь их разорвана и состоит из отдельных слов.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Именно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разорванность (инкогеранция) мышления является характерной чертой при отграничении аменции от других видов нарушений сознания. Аффективные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реакции лабильны: больные то плаксивы, то улыбчивы, то индифферентны к окружающему. По ночам могут возникать делириозные эпизоды, в высказываниях нередко звучат фрагментарные бредовые переживания, а поведение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может указывать на наличие отдельных галлюцинаторных обманов. На высоте развития аменции иногда возникают кататоноподобная симптоматка в виде возбуждения или ступора, хореинформные гиперкинезы. После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выздоровления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весь период аменции полностью амнезируется.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Диагноз. Поскольку аменция обычно развивается при соматическом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заболевании, необходимо ее отличать от делирия, что имеет существенное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значение для неотложной терапии, так как аменция является более тяжелым видом расстройства сознания, свидетельствующим о резком ухудшении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прогноза. В отличие от делирия возбуждение при аменции крайне однообразно, ограничивается пределами постели, речь 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мышление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разорваны,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бессвязны. Галлюцинации и бред выражены незначительно, могут возникать лишь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эпизодически. Эпизодов прояснения сознания в дневные часы, как это бывает при делирии, не отмечается.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Неотложная помощь осуществляется по тем же принципам, что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делирии, но более интенсивно, главным образом в отношении основного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заболевания. Большую роль играют внутримышечное введение 2-5 мл 2,5%) раствора аминазина и 20 мл 30% раствора тиосульфата натрия внутривенно. Если аминазин по соматическому состоянию противопоказан,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целесообразно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внутривенно медленно ввести 30 мл 30% раствора тиосульфата натрия с 5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мл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25% раствора сульфата магния и подкожно 1 мл 2% раствора пантопона. Для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купирования возбуждения также показаны внутривенное (капельное или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струйное) или внутримышечное введение 20-30 мг диазепама (седуксена, реланиума) или 40-50 мг элениума внутримышечно или внутрь,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5-8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мг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феназепама внутрь в день.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Очень хороший эффект с прояснением сознания, особенно при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органических заболеваниях ЦНС, достигается систематическим внутривенным капельным (хуже струйным или внутримышечным) введением пирацетама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(ноотропила)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 дозе 6-</w:t>
      </w:r>
      <w:smartTag w:uri="urn:schemas-microsoft-com:office:smarttags" w:element="metricconverter">
        <w:smartTagPr>
          <w:attr w:name="ProductID" w:val="8 г"/>
        </w:smartTagPr>
        <w:r w:rsidRPr="00394B95">
          <w:rPr>
            <w:sz w:val="28"/>
            <w:szCs w:val="28"/>
          </w:rPr>
          <w:t>8 г</w:t>
        </w:r>
      </w:smartTag>
      <w:r w:rsidRPr="00394B95">
        <w:rPr>
          <w:sz w:val="28"/>
          <w:szCs w:val="28"/>
        </w:rPr>
        <w:t>, а в тяжелых случаях 16-</w:t>
      </w:r>
      <w:smartTag w:uri="urn:schemas-microsoft-com:office:smarttags" w:element="metricconverter">
        <w:smartTagPr>
          <w:attr w:name="ProductID" w:val="18 г"/>
        </w:smartTagPr>
        <w:r w:rsidRPr="00394B95">
          <w:rPr>
            <w:sz w:val="28"/>
            <w:szCs w:val="28"/>
          </w:rPr>
          <w:t>18 г</w:t>
        </w:r>
      </w:smartTag>
      <w:r w:rsidRPr="00394B95">
        <w:rPr>
          <w:sz w:val="28"/>
          <w:szCs w:val="28"/>
        </w:rPr>
        <w:t xml:space="preserve"> в день (в 1 ампуле,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т.е.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5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 xml:space="preserve">мл 20% раствора, содержится </w:t>
      </w:r>
      <w:smartTag w:uri="urn:schemas-microsoft-com:office:smarttags" w:element="metricconverter">
        <w:smartTagPr>
          <w:attr w:name="ProductID" w:val="1 г"/>
        </w:smartTagPr>
        <w:r w:rsidRPr="00394B95">
          <w:rPr>
            <w:sz w:val="28"/>
            <w:szCs w:val="28"/>
          </w:rPr>
          <w:t>1 г</w:t>
        </w:r>
      </w:smartTag>
      <w:r w:rsidRPr="00394B95">
        <w:rPr>
          <w:sz w:val="28"/>
          <w:szCs w:val="28"/>
        </w:rPr>
        <w:t xml:space="preserve"> пирацетама).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Госпитализация. При аменции транспортировка, как правило, лимитируется тяжестью общего состояния больного. Надзор и уход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больным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могут быть организованы в условиях соматической больницы.</w:t>
      </w:r>
    </w:p>
    <w:p w:rsidR="00E4183A" w:rsidRPr="00394B95" w:rsidRDefault="00E4183A" w:rsidP="00E418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t>4. СУМЕРЕЧНОЕ СОСТОЯНИЕ</w:t>
      </w:r>
    </w:p>
    <w:p w:rsidR="00E4183A" w:rsidRPr="00394B95" w:rsidRDefault="00E4183A" w:rsidP="00E4183A">
      <w:pPr>
        <w:spacing w:line="360" w:lineRule="auto"/>
        <w:ind w:firstLine="709"/>
        <w:jc w:val="both"/>
        <w:rPr>
          <w:sz w:val="28"/>
          <w:szCs w:val="28"/>
        </w:rPr>
      </w:pP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Наиболее важным признаком сумеречных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состояний является внезапное расстройство сознания. Обычно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без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видимой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причины, без каких-либо предвестников наступает такое изменение сознания, при котором поведение больного начинает определяться остро возникающими галлюцинаторно-бредовыми явлениями устрашающего характера.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Особая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опасность сумеречного состояния заключается в том, что, несмотря на внешне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упорядоченное поведение, больные могут совершать неожиданные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тяжелые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агрессивные действия, нападая на окружающих, разрушая все на своем пути.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Агрессивность, жестокость отличает сумеречные состояния.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Внешне больные кажутся мало изменившимися,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часто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деятельность остается последовательной, что сразу же позволяет отличить эти состояния от делирия. Однако первый же обращенный к больному вопрос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или сказанное им слово показывает, что больные дезориентированы: не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понимают, где они находятся, не узнают окружающих их людей,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могут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назвать число, месяц, год, не помнят своего имени и имен близких им людей.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Речь больных связная, грамматически правильно построенная, но в то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же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время беседовать с ними невозможно. Они не отвечают на вопросы, сами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ждут ответа на свои высказывания. Они говорят, ни к кому не обращаясь, как бы сами с собой. Характерна относительная однообразность состояния с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резко выраженным аффективным расстройством в виде злобы, напряженности,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тоски и страха, бессмысленной ярости. В более редких случаях глубина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сумеречного нарушения сознания менее выражена, ориентировка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известной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мере сохраняется, бред и галлюцинации могут быть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невыраженными.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Сохраняется внешне упорядоченное поведение, однако могут наблюдаться аффекты страха, злобности, напряженности, приступы внезапной агрессивности 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жестокости (дисфорический тип сумеречного состояния).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Так называемое патологическое опьянение по клинической картине 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течению может рассматриваться как вариант сумеречного состояния.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Диагноз. В отличие от делирия при сумеречном состоянии больные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сохраняют внешне правильное поведение.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Приступ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начинается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заканчивается внезапно. Характерной особенностью сумеречных состояний,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отличающей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их от делирия, является полная амнезия: больные ничего не помнят из происходившего с ними и поэтому об их переживаниях можно лишь догадываться по отдельным высказываниям во время психоза.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Для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диагностики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сумеречного состояния, кроме этих признаков, важное значение имеет наличие в анамнезе больного указаний на эпилептические припадки или на аналогичные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состояния возбуждения, хотя это и необязательно. Сумеречные состояния могут чередоваться с эпилептическими припадками, быть единственным проявлением эпилепсии, периодически повторяться или возникнуть всего один раз.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Неотложная помощь.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Необходимо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обеспечить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условия,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предотвращающие возможности несчастного случая. Применяя средства фиксации, следует напомнить, что к возбужденному больному, если он вооружился каким-либо орудием (обломки мебели и пр.), следует подходить нескольким людям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 разных сторон одновременно, держа перед собой матрацы, подушки,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одеяла. Приблизившись к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больному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вплотную,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фиксируют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его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конечности.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Затем больного укладывают на кровать, вводят лекарства и удерживают до окончания приступа, если он кратковременный, или до эвакуации в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психиатрическую больницу.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При возбуждении назначают аминазин или тиииизерцин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2-3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мл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2,5% раствора внутримышечно повторно. Довольно быстрый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успокаивающий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 xml:space="preserve">эффект достигается введением в клизме 1 - </w:t>
      </w:r>
      <w:smartTag w:uri="urn:schemas-microsoft-com:office:smarttags" w:element="metricconverter">
        <w:smartTagPr>
          <w:attr w:name="ProductID" w:val="2 г"/>
        </w:smartTagPr>
        <w:r w:rsidRPr="00394B95">
          <w:rPr>
            <w:sz w:val="28"/>
            <w:szCs w:val="28"/>
          </w:rPr>
          <w:t>2 г</w:t>
        </w:r>
      </w:smartTag>
      <w:r w:rsidRPr="00394B95">
        <w:rPr>
          <w:sz w:val="28"/>
          <w:szCs w:val="28"/>
        </w:rPr>
        <w:t xml:space="preserve"> хлоралгидрата и </w:t>
      </w:r>
      <w:smartTag w:uri="urn:schemas-microsoft-com:office:smarttags" w:element="metricconverter">
        <w:smartTagPr>
          <w:attr w:name="ProductID" w:val="0,1 г"/>
        </w:smartTagPr>
        <w:r w:rsidRPr="00394B95">
          <w:rPr>
            <w:sz w:val="28"/>
            <w:szCs w:val="28"/>
          </w:rPr>
          <w:t>0,1 г</w:t>
        </w:r>
      </w:smartTag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кофеина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 50-60 мл дистиллированной воды. Если возбуждение выражено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очень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резко, внутримышечно вводят гексенал или тиопентал-натрий (0,5-</w:t>
      </w:r>
      <w:smartTag w:uri="urn:schemas-microsoft-com:office:smarttags" w:element="metricconverter">
        <w:smartTagPr>
          <w:attr w:name="ProductID" w:val="5 л"/>
        </w:smartTagPr>
        <w:r w:rsidRPr="00394B95">
          <w:rPr>
            <w:sz w:val="28"/>
            <w:szCs w:val="28"/>
          </w:rPr>
          <w:t>0,6 г</w:t>
        </w:r>
      </w:smartTag>
      <w:r w:rsidRPr="00394B95">
        <w:rPr>
          <w:sz w:val="28"/>
          <w:szCs w:val="28"/>
        </w:rPr>
        <w:t>)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приготовив ex tempore 5% раствор. После некоторого успокоения применяют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клизму с хлоралгидратом, барбитал-натрием и кофеином.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В боле тяжелых и затяжных случаях, не поддающихся действию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аминазина и тизерцина, применяют внутримышечно галоперидол (1 мл 0,5% раствора 1-2 раза в день). Иногда возбуждение купируют внутримышечным введением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указанных выше доз аминазина (тизерцина) в сочетании с галоперидолом.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Наиболее быстрый седативный эффект достигается внутривенным медленным введением аминазина (до 3 мл 2,5% раствора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аминазина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10-20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мл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40% раствора глюкозы). Целесообразно внутривенное или внутримышечное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введение 10мл 10% раствора глюконата кальция либо внутривенное введение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хлорида кальция. Как только возбуждение уменьшится, эти медикаменты следует назначать внутрь (например, аминазин или тизерцин до 300 мг) до полного устранения сумеречного состояния, в тех случаях, когда сумеречное состояние становится затяжным, проводят комплексную терапию, применяя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противоэпилептические средства и нейролептики в меньших дозах.</w:t>
      </w:r>
      <w:r w:rsidR="0073460A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Госпитализация необходима в психиатрическое учреждение во всех случаях сумеречного состояния, особенно если оно затяжное или рецидивирующее.</w:t>
      </w:r>
    </w:p>
    <w:p w:rsidR="0073460A" w:rsidRPr="00394B95" w:rsidRDefault="0073460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76F7A" w:rsidRPr="00394B95" w:rsidRDefault="00476F7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t xml:space="preserve">5. </w:t>
      </w:r>
      <w:r w:rsidR="00FA7F11" w:rsidRPr="00394B95">
        <w:rPr>
          <w:b/>
          <w:sz w:val="28"/>
          <w:szCs w:val="28"/>
        </w:rPr>
        <w:t>ФЕБРИЛЬНАЯ (ГИПЕРТОКСИЧЕ</w:t>
      </w:r>
      <w:r w:rsidRPr="00394B95">
        <w:rPr>
          <w:b/>
          <w:sz w:val="28"/>
          <w:szCs w:val="28"/>
        </w:rPr>
        <w:t>СКАЯ, "СМЕРТЕЛЬНАЯ") КАТАТОНИЯ</w:t>
      </w:r>
    </w:p>
    <w:p w:rsidR="00E4183A" w:rsidRPr="00394B95" w:rsidRDefault="00E4183A" w:rsidP="00E4183A">
      <w:pPr>
        <w:spacing w:line="360" w:lineRule="auto"/>
        <w:ind w:firstLine="709"/>
        <w:jc w:val="both"/>
        <w:rPr>
          <w:sz w:val="28"/>
          <w:szCs w:val="28"/>
        </w:rPr>
      </w:pP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Это острейшее психотическое состояние, протекающее с разными видами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нарушения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сознания, лишь традиционно рассматривается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рамках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шизофрении,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так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как, по-видимому, представляет собой сборную группу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различных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этиологии болезней, проявляющихся острыми психическими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нарушениями.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Чрезвычайная острота, обилие гиперергических проявлений,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бурное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течение,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сочетание психопатологических и соматических нарушений, взаимно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усиливающих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друг друга, нередко приводят к летальному исходу. Правильная тактика неотложной терапии в первые часы (реже дни) заболевания сохраняет жизнь больному.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Фебрильная кататония возникает на фоне протекающего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шизофренического приступа остро и сразу принимает бурное течение. Иногда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она диагностируется как онейроидная кататония, в других случаях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развивается ступор или кататоно-гебефренное возбуждение, быстро приобретающее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аментиформный характер. Важнейшим симптомом является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гипертермия,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одних больных температура тела вначале субфебрильная, а затем постепенно повышается до фебрильных цифр, вплоть до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гиперпирексии.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других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случаях температурная кривая неправильная, причем фебрильные 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гиперпирексические температурные подъемы наблюдаются в различное время суток, а в промежутке сохраняется субфебрилитет. Лихорадка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сопровождается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выраженной тахикардией, которая нередко диссоциирует с умеренной температурной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реакцией. Раннее появление тахикардии и температурно-пульсовой диссоциации характерно для фебрильной кататонии. Обращает на себя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внимание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внешний вид больного: серовато-землистое, реже гиперемированное лицо с заострившимися чертами, запавшие блестящие глаза, иногда с инъецированными склерами, блуждающий (иногда фиксированный) взгляд, капли пота на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лбу,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запекшиеся сухие губы с трещинами в углах рта, сухой язык с белым или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коричневым налетом. Менее постоянно наблюдаются профузный пот, кровоизлияния на коже и слизистых оболочках, трофические расстройства типа пролежней. Общее состояние быстро ухудшается, падает АД, учащаются пульс и дыхание. Смерть наступает обычно на 7-10-й день болезни при картине острой сосудистой недостаточности на фоне отека мозга.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Неотложная помощь. Одним из лучших методов лечения фебрильной кататонии является электросудорожная терапия (ЭСТ).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Если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она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применяется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 первые дни заболеваний, то достаточно 2-3 сеансов электрошока для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купирования ургентного состояния. После 4-5-го дня эффективность ЭСТ заметно снижается. ЭСТ не заменяет медикаментозную терапию, направленную на устранение гипотонии, гиперпирексии и др. Сокращает смертность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ранняя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интенсивная инфузионная терапия через катетер,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введенный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подключичную или кубитальную вену. Внутривенно капельно вводят 3-</w:t>
      </w:r>
      <w:smartTag w:uri="urn:schemas-microsoft-com:office:smarttags" w:element="metricconverter">
        <w:smartTagPr>
          <w:attr w:name="ProductID" w:val="5 л"/>
        </w:smartTagPr>
        <w:r w:rsidRPr="00394B95">
          <w:rPr>
            <w:sz w:val="28"/>
            <w:szCs w:val="28"/>
          </w:rPr>
          <w:t>5 л</w:t>
        </w:r>
      </w:smartTag>
      <w:r w:rsidRPr="00394B95">
        <w:rPr>
          <w:sz w:val="28"/>
          <w:szCs w:val="28"/>
        </w:rPr>
        <w:t xml:space="preserve"> 5% раствора глюкозы, реополиглюкин, гемодез. Нарушения электролитного баланса компенсируется введением изотонического раствора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хлорида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натрия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полиионных растворов типа Рингера - Локка. Для профилактики и борьбы с отеком мозга назначают диуретики: лазикс (1-3 мл 1% раствора) внутривенно или внутримышечно, мочевина (30% раствор на 10% растворе глюкозы - 1 г/кг в сутки) или маннитол (100-200 мл 10-20% раствора) в течение 20-30 минут внутривенно капельно. При падении сосудистого тонуса наряду с введением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полиглюкина и реополиглюкина вводят кордиамин - 2-4 мл в сутки, мезатон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-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1-2 мл 1% раствора, а также строфантин 0,5 мл 0,05% раствора или коргликон 1 мл 0,06%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раствора.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Гиперпирексию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устраняют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парентеральным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введением анальгина, назначают также пузыри со льдом на область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крупных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сосудов, влажные холодные обертывания и т.п.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Вегетативные нарушения корригируют седуксеном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(диазепамом)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-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30-60 мг/сут внутривенно. В устранении нарастающих нарушений сознания и в нормализации метаболизма мозга важная роль принадлежит пирацетаму (ноотропилу) - 25-75 мл 20% раствора внутривенно.</w:t>
      </w:r>
    </w:p>
    <w:p w:rsidR="00FA7F11" w:rsidRPr="00394B95" w:rsidRDefault="00FA7F11" w:rsidP="00E4183A">
      <w:pPr>
        <w:spacing w:line="360" w:lineRule="auto"/>
        <w:ind w:firstLine="709"/>
        <w:jc w:val="both"/>
        <w:rPr>
          <w:sz w:val="28"/>
          <w:szCs w:val="28"/>
        </w:rPr>
      </w:pPr>
      <w:r w:rsidRPr="00394B95">
        <w:rPr>
          <w:sz w:val="28"/>
          <w:szCs w:val="28"/>
        </w:rPr>
        <w:t>Госпитализация немедленная в психиатрическую больницу или</w:t>
      </w:r>
      <w:r w:rsidR="00486579" w:rsidRPr="00394B95">
        <w:rPr>
          <w:sz w:val="28"/>
          <w:szCs w:val="28"/>
        </w:rPr>
        <w:t xml:space="preserve"> </w:t>
      </w:r>
      <w:r w:rsidRPr="00394B95">
        <w:rPr>
          <w:sz w:val="28"/>
          <w:szCs w:val="28"/>
        </w:rPr>
        <w:t>реанимационное отделение.</w:t>
      </w:r>
    </w:p>
    <w:p w:rsidR="007D0C8D" w:rsidRPr="00394B95" w:rsidRDefault="00E4183A" w:rsidP="00E418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4B95">
        <w:rPr>
          <w:b/>
          <w:sz w:val="28"/>
          <w:szCs w:val="28"/>
        </w:rPr>
        <w:br w:type="page"/>
      </w:r>
      <w:r w:rsidR="007D0C8D" w:rsidRPr="00394B95">
        <w:rPr>
          <w:b/>
          <w:sz w:val="28"/>
          <w:szCs w:val="28"/>
        </w:rPr>
        <w:t>ЛИТЕРАТУРА</w:t>
      </w:r>
    </w:p>
    <w:p w:rsidR="00E4183A" w:rsidRPr="00394B95" w:rsidRDefault="00E4183A" w:rsidP="00E418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0C8D" w:rsidRPr="00394B95" w:rsidRDefault="007D0C8D" w:rsidP="00E4183A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4B95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394B95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394B95">
        <w:rPr>
          <w:sz w:val="28"/>
          <w:szCs w:val="28"/>
        </w:rPr>
        <w:t xml:space="preserve"> </w:t>
      </w:r>
      <w:r w:rsidRPr="00394B95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394B95">
        <w:rPr>
          <w:sz w:val="28"/>
          <w:szCs w:val="28"/>
        </w:rPr>
        <w:t xml:space="preserve"> </w:t>
      </w:r>
      <w:r w:rsidRPr="00394B95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7D0C8D" w:rsidRPr="00394B95" w:rsidRDefault="007D0C8D" w:rsidP="00E4183A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394B95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7D0C8D" w:rsidRPr="00394B95" w:rsidSect="00E4183A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BA" w:rsidRDefault="00F31FBA">
      <w:r>
        <w:separator/>
      </w:r>
    </w:p>
  </w:endnote>
  <w:endnote w:type="continuationSeparator" w:id="0">
    <w:p w:rsidR="00F31FBA" w:rsidRDefault="00F3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7A" w:rsidRDefault="00476F7A" w:rsidP="00DD3E91">
    <w:pPr>
      <w:pStyle w:val="a4"/>
      <w:framePr w:wrap="around" w:vAnchor="text" w:hAnchor="margin" w:xAlign="right" w:y="1"/>
      <w:rPr>
        <w:rStyle w:val="a6"/>
      </w:rPr>
    </w:pPr>
  </w:p>
  <w:p w:rsidR="00476F7A" w:rsidRDefault="00476F7A" w:rsidP="00476F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BA" w:rsidRDefault="00F31FBA">
      <w:r>
        <w:separator/>
      </w:r>
    </w:p>
  </w:footnote>
  <w:footnote w:type="continuationSeparator" w:id="0">
    <w:p w:rsidR="00F31FBA" w:rsidRDefault="00F3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F11"/>
    <w:rsid w:val="000E1604"/>
    <w:rsid w:val="00125C58"/>
    <w:rsid w:val="00297138"/>
    <w:rsid w:val="00394B95"/>
    <w:rsid w:val="00476F7A"/>
    <w:rsid w:val="00486579"/>
    <w:rsid w:val="006E0E2B"/>
    <w:rsid w:val="00703C0F"/>
    <w:rsid w:val="0073460A"/>
    <w:rsid w:val="007D0C8D"/>
    <w:rsid w:val="009B3F7B"/>
    <w:rsid w:val="00DD3E91"/>
    <w:rsid w:val="00E4183A"/>
    <w:rsid w:val="00E9789E"/>
    <w:rsid w:val="00EA04E9"/>
    <w:rsid w:val="00F31FBA"/>
    <w:rsid w:val="00F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84D25E-6034-436B-93C9-E4FA9E0F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6F7A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76F7A"/>
  </w:style>
  <w:style w:type="paragraph" w:styleId="a4">
    <w:name w:val="footer"/>
    <w:basedOn w:val="a"/>
    <w:link w:val="a5"/>
    <w:uiPriority w:val="99"/>
    <w:rsid w:val="00476F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76F7A"/>
    <w:rPr>
      <w:rFonts w:cs="Times New Roman"/>
    </w:rPr>
  </w:style>
  <w:style w:type="paragraph" w:styleId="a7">
    <w:name w:val="header"/>
    <w:basedOn w:val="a"/>
    <w:link w:val="a8"/>
    <w:uiPriority w:val="99"/>
    <w:rsid w:val="00E418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СОЗНАНИЯ РАССТРОЙСТВА</vt:lpstr>
    </vt:vector>
  </TitlesOfParts>
  <Company>hosp5</Company>
  <LinksUpToDate>false</LinksUpToDate>
  <CharactersWithSpaces>23216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СОЗНАНИЯ РАССТРОЙСТВА</dc:title>
  <dc:subject/>
  <dc:creator>111</dc:creator>
  <cp:keywords/>
  <dc:description/>
  <cp:lastModifiedBy>admin</cp:lastModifiedBy>
  <cp:revision>2</cp:revision>
  <dcterms:created xsi:type="dcterms:W3CDTF">2014-02-25T08:39:00Z</dcterms:created>
  <dcterms:modified xsi:type="dcterms:W3CDTF">2014-02-25T08:39:00Z</dcterms:modified>
</cp:coreProperties>
</file>