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BED" w:rsidRPr="0056479E" w:rsidRDefault="008C1BED" w:rsidP="008C1BED">
      <w:pPr>
        <w:spacing w:before="120"/>
        <w:jc w:val="center"/>
        <w:rPr>
          <w:b/>
          <w:bCs/>
          <w:sz w:val="32"/>
          <w:szCs w:val="32"/>
        </w:rPr>
      </w:pPr>
      <w:r w:rsidRPr="0056479E">
        <w:rPr>
          <w:b/>
          <w:bCs/>
          <w:sz w:val="32"/>
          <w:szCs w:val="32"/>
        </w:rPr>
        <w:t>Райнер Мария Рильке</w:t>
      </w:r>
    </w:p>
    <w:p w:rsidR="008C1BED" w:rsidRPr="008C1BED" w:rsidRDefault="008C1BED" w:rsidP="008C1BED">
      <w:pPr>
        <w:spacing w:before="120"/>
        <w:ind w:firstLine="567"/>
        <w:jc w:val="both"/>
        <w:rPr>
          <w:sz w:val="28"/>
          <w:szCs w:val="28"/>
        </w:rPr>
      </w:pPr>
      <w:r w:rsidRPr="008C1BED">
        <w:rPr>
          <w:sz w:val="28"/>
          <w:szCs w:val="28"/>
        </w:rPr>
        <w:t xml:space="preserve">В. Дынник </w:t>
      </w:r>
    </w:p>
    <w:p w:rsidR="008C1BED" w:rsidRPr="008C1BED" w:rsidRDefault="008C1BED" w:rsidP="008C1BED">
      <w:pPr>
        <w:spacing w:before="120"/>
        <w:ind w:firstLine="567"/>
        <w:jc w:val="both"/>
      </w:pPr>
      <w:r w:rsidRPr="00DD4078">
        <w:t xml:space="preserve">Рильке Райнер Мария (Rilke, 1875—1926) — один из крупнейших немецких поэтов, представитель неоромантизма дофашистской Европы. Принадлежал к старинному аристократическому роду. Р. в Праге. Там же получил первоначальное образование, затем учился в Мюнхене и Берлине. Много путешествовал. </w:t>
      </w:r>
    </w:p>
    <w:p w:rsidR="008C1BED" w:rsidRPr="008C1BED" w:rsidRDefault="008C1BED" w:rsidP="008C1BED">
      <w:pPr>
        <w:spacing w:before="120"/>
        <w:ind w:firstLine="567"/>
        <w:jc w:val="both"/>
      </w:pPr>
      <w:r w:rsidRPr="00DD4078">
        <w:t xml:space="preserve">Во время мировой войны жил в Швейцарии. Долгие годы жил во Франции, был другом и личным секретарем скульптора Родена. 1899—1900 провел в России. Вел уединенный, почти отшельнический образ жизни. Исследователи справедливо ставят Рильке в тесную связь с группой немецких модернистов, возглавлявшейся Ст. Георге : близость эта проявляется в своеобразном лирическом индивидуализме, в утонченном самоуглублении, в пренебрежении самоценностью реального мира, в пренебрежении тематикой конкретной жизни человечества и, в связи с этим, в тяготении к примитивному, к праисторическому. </w:t>
      </w:r>
    </w:p>
    <w:p w:rsidR="008C1BED" w:rsidRPr="008C1BED" w:rsidRDefault="008C1BED" w:rsidP="008C1BED">
      <w:pPr>
        <w:spacing w:before="120"/>
        <w:ind w:firstLine="567"/>
        <w:jc w:val="both"/>
      </w:pPr>
      <w:r w:rsidRPr="00DD4078">
        <w:t xml:space="preserve">Существеннейшая роль в произведениях Рильке принадлежит двум тематическим комплексам — «вещам» и «богу». Под «вещью» (Ding) Р. понимает и явления природы (камни, горы, деревья) и предметы, созданные человеком (башни, дома, саркофаг, витражи собора), которые являются в его изображении живыми и одушевленными. </w:t>
      </w:r>
    </w:p>
    <w:p w:rsidR="008C1BED" w:rsidRPr="008C1BED" w:rsidRDefault="008C1BED" w:rsidP="008C1BED">
      <w:pPr>
        <w:spacing w:before="120"/>
        <w:ind w:firstLine="567"/>
        <w:jc w:val="both"/>
      </w:pPr>
      <w:r w:rsidRPr="00DD4078">
        <w:t xml:space="preserve">В своей лирике Рильке дает ряд мастерских образов «вещи». Однако и в таких подчеркнуто «вещных» тенденциях поэта сказывается его гипертрофированный субъективизм: не вещь в своем объективном бытии или в своем значении для практических потребностей человека, а вещь в субъективном восприятии индивидуума, в его эмоциональном самораскрытии составляет основную ценность этого «евангелия вещей». В своей книге о Родене Рильке теоретически защищает такую субъективную ценность «вещей». </w:t>
      </w:r>
    </w:p>
    <w:p w:rsidR="008C1BED" w:rsidRPr="008C1BED" w:rsidRDefault="008C1BED" w:rsidP="008C1BED">
      <w:pPr>
        <w:spacing w:before="120"/>
        <w:ind w:firstLine="567"/>
        <w:jc w:val="both"/>
      </w:pPr>
      <w:r w:rsidRPr="00DD4078">
        <w:t xml:space="preserve">Однако в культе «вещи» сказались не только общеиндивидуалистические, но и прямые антисоциальные устремления поэта. По мысли Р., «вещи», не противопоставляя субъекту самих себя, чувствам субъекта — своих «противочувств» (Gegengefühl), тем самым вызывают его доверие и помогают ему преодолевать одиночество (Nichtalleinsein). Однако очевидно, что подобное преодоление «одиночества» — только фикция, только способ уйти от людей, от их «противочувств», один из видов самозамыкания субъекта. </w:t>
      </w:r>
    </w:p>
    <w:p w:rsidR="008C1BED" w:rsidRPr="008C1BED" w:rsidRDefault="008C1BED" w:rsidP="008C1BED">
      <w:pPr>
        <w:spacing w:before="120"/>
        <w:ind w:firstLine="567"/>
        <w:jc w:val="both"/>
      </w:pPr>
      <w:r w:rsidRPr="00DD4078">
        <w:t xml:space="preserve">Другой тематический комплекс лирики Рильке — бог — тесно связан с первым: бог для Рильке — это «волна, проходящая через все вещи»; вся «Книга часов» (Das Stundenbuch, 1905) — лучший сборник Рильке — посвящена такому взаимопроникновению бога и вещей. Однако и тема бога — не выход из индивидуализма Р., но лишь углубление его, и сам бог возникает как предмет мистического творчества (Schaffen) субъекта: «С моим созреванием созревает твое царство», — обращается поэт к своему богу. </w:t>
      </w:r>
    </w:p>
    <w:p w:rsidR="008C1BED" w:rsidRPr="008C1BED" w:rsidRDefault="008C1BED" w:rsidP="008C1BED">
      <w:pPr>
        <w:spacing w:before="120"/>
        <w:ind w:firstLine="567"/>
        <w:jc w:val="both"/>
      </w:pPr>
      <w:r w:rsidRPr="00DD4078">
        <w:t xml:space="preserve">В связи с утонченным субъективизмом Рильке строится и художественная форма его стихов, культивируемые им возможности ритмической интонации, опирающейся на частые enjambements, виртуозное пользование евфоническими моментами стиха, выразительность синтаксиса, богатство рифмы. Таким же высоким мастером субъективистской выразительности проявил себя Р. и в своей художественной прозе. </w:t>
      </w:r>
    </w:p>
    <w:p w:rsidR="008C1BED" w:rsidRPr="00DD4078" w:rsidRDefault="008C1BED" w:rsidP="008C1BED">
      <w:pPr>
        <w:spacing w:before="120"/>
        <w:ind w:firstLine="567"/>
        <w:jc w:val="both"/>
      </w:pPr>
      <w:r w:rsidRPr="00DD4078">
        <w:t>Характерны</w:t>
      </w:r>
      <w:r w:rsidRPr="008C1BED">
        <w:t xml:space="preserve"> </w:t>
      </w:r>
      <w:r w:rsidRPr="00DD4078">
        <w:t>в</w:t>
      </w:r>
      <w:r w:rsidRPr="008C1BED">
        <w:t xml:space="preserve"> </w:t>
      </w:r>
      <w:r w:rsidRPr="00DD4078">
        <w:t>этом</w:t>
      </w:r>
      <w:r w:rsidRPr="008C1BED">
        <w:t xml:space="preserve"> </w:t>
      </w:r>
      <w:r w:rsidRPr="00DD4078">
        <w:t>отношении</w:t>
      </w:r>
      <w:r w:rsidRPr="008C1BED">
        <w:t xml:space="preserve"> «</w:t>
      </w:r>
      <w:r w:rsidRPr="0056479E">
        <w:rPr>
          <w:lang w:val="en-US"/>
        </w:rPr>
        <w:t>Aufzeichnungen</w:t>
      </w:r>
      <w:r w:rsidRPr="008C1BED">
        <w:t xml:space="preserve"> </w:t>
      </w:r>
      <w:r w:rsidRPr="0056479E">
        <w:rPr>
          <w:lang w:val="en-US"/>
        </w:rPr>
        <w:t>des</w:t>
      </w:r>
      <w:r w:rsidRPr="008C1BED">
        <w:t xml:space="preserve"> </w:t>
      </w:r>
      <w:r w:rsidRPr="0056479E">
        <w:rPr>
          <w:lang w:val="en-US"/>
        </w:rPr>
        <w:t>Malte</w:t>
      </w:r>
      <w:r w:rsidRPr="008C1BED">
        <w:t xml:space="preserve"> </w:t>
      </w:r>
      <w:r w:rsidRPr="0056479E">
        <w:rPr>
          <w:lang w:val="en-US"/>
        </w:rPr>
        <w:t>Laurids</w:t>
      </w:r>
      <w:r w:rsidRPr="008C1BED">
        <w:t xml:space="preserve"> </w:t>
      </w:r>
      <w:r w:rsidRPr="0056479E">
        <w:rPr>
          <w:lang w:val="en-US"/>
        </w:rPr>
        <w:t>Brigge</w:t>
      </w:r>
      <w:r w:rsidRPr="008C1BED">
        <w:t>» (</w:t>
      </w:r>
      <w:r w:rsidRPr="00DD4078">
        <w:t>Записки</w:t>
      </w:r>
      <w:r w:rsidRPr="008C1BED">
        <w:t xml:space="preserve"> </w:t>
      </w:r>
      <w:r w:rsidRPr="00DD4078">
        <w:t>Мальте</w:t>
      </w:r>
      <w:r w:rsidRPr="008C1BED">
        <w:t xml:space="preserve"> </w:t>
      </w:r>
      <w:r w:rsidRPr="00DD4078">
        <w:t>Лауридса</w:t>
      </w:r>
      <w:r w:rsidRPr="008C1BED">
        <w:t xml:space="preserve"> </w:t>
      </w:r>
      <w:r w:rsidRPr="00DD4078">
        <w:t>Бригге</w:t>
      </w:r>
      <w:r w:rsidRPr="008C1BED">
        <w:t xml:space="preserve">, 1910). </w:t>
      </w:r>
      <w:r w:rsidRPr="00DD4078">
        <w:t xml:space="preserve">Мистицизм, асоциальность и субъективизм Р. делают его одним из представителей реакционно-аристократической группы немецкого модернизма. Аристократические тенденции Рильке проявляются и в ряде созданных им образов («Записки Мальте», «Weise von Liebe und Tod des Cornets Christoph Rilke» — «Песнь о любви и смерти корнета Кристофа Рильке», 1906). Несмотря на большой интерес к Р. у русских поэтов-символистов, большого влияния на их творчество он не оказал. </w:t>
      </w:r>
    </w:p>
    <w:p w:rsidR="008C1BED" w:rsidRPr="0056479E" w:rsidRDefault="008C1BED" w:rsidP="008C1BED">
      <w:pPr>
        <w:spacing w:before="120"/>
        <w:jc w:val="center"/>
        <w:rPr>
          <w:b/>
          <w:bCs/>
          <w:sz w:val="28"/>
          <w:szCs w:val="28"/>
        </w:rPr>
      </w:pPr>
      <w:r w:rsidRPr="0056479E">
        <w:rPr>
          <w:b/>
          <w:bCs/>
          <w:sz w:val="28"/>
          <w:szCs w:val="28"/>
        </w:rPr>
        <w:t xml:space="preserve">Список литературы </w:t>
      </w:r>
    </w:p>
    <w:p w:rsidR="008C1BED" w:rsidRPr="008C1BED" w:rsidRDefault="008C1BED" w:rsidP="008C1BED">
      <w:pPr>
        <w:spacing w:before="120"/>
        <w:ind w:firstLine="567"/>
        <w:jc w:val="both"/>
      </w:pPr>
      <w:r w:rsidRPr="0056479E">
        <w:rPr>
          <w:lang w:val="en-US"/>
        </w:rPr>
        <w:t>I</w:t>
      </w:r>
      <w:r w:rsidRPr="008C1BED">
        <w:t xml:space="preserve">. </w:t>
      </w:r>
      <w:r w:rsidRPr="0056479E">
        <w:rPr>
          <w:lang w:val="en-US"/>
        </w:rPr>
        <w:t>Gesammelte</w:t>
      </w:r>
      <w:r w:rsidRPr="008C1BED">
        <w:t xml:space="preserve"> </w:t>
      </w:r>
      <w:r w:rsidRPr="0056479E">
        <w:rPr>
          <w:lang w:val="en-US"/>
        </w:rPr>
        <w:t>Werke</w:t>
      </w:r>
      <w:r w:rsidRPr="008C1BED">
        <w:t xml:space="preserve">, 6 </w:t>
      </w:r>
      <w:r w:rsidRPr="0056479E">
        <w:rPr>
          <w:lang w:val="en-US"/>
        </w:rPr>
        <w:t>Bde</w:t>
      </w:r>
      <w:r w:rsidRPr="008C1BED">
        <w:t xml:space="preserve">, </w:t>
      </w:r>
      <w:r w:rsidRPr="0056479E">
        <w:rPr>
          <w:lang w:val="en-US"/>
        </w:rPr>
        <w:t>Lpz</w:t>
      </w:r>
      <w:r w:rsidRPr="008C1BED">
        <w:t xml:space="preserve">., 1927 </w:t>
      </w:r>
    </w:p>
    <w:p w:rsidR="008C1BED" w:rsidRDefault="008C1BED" w:rsidP="008C1BED">
      <w:pPr>
        <w:spacing w:before="120"/>
        <w:ind w:firstLine="567"/>
        <w:jc w:val="both"/>
      </w:pPr>
      <w:r w:rsidRPr="00DD4078">
        <w:t>Erste Gedichte (вошли произведения из трех сборников: Larenopfer, 1896</w:t>
      </w:r>
      <w:r>
        <w:t xml:space="preserve"> </w:t>
      </w:r>
    </w:p>
    <w:p w:rsidR="008C1BED" w:rsidRDefault="008C1BED" w:rsidP="008C1BED">
      <w:pPr>
        <w:spacing w:before="120"/>
        <w:ind w:firstLine="567"/>
        <w:jc w:val="both"/>
      </w:pPr>
      <w:r w:rsidRPr="00DD4078">
        <w:t>Traumgekrönt, 1897, и Advent, 1898), Leipzig, 1913</w:t>
      </w:r>
      <w:r>
        <w:t xml:space="preserve"> </w:t>
      </w:r>
    </w:p>
    <w:p w:rsidR="008C1BED" w:rsidRDefault="008C1BED" w:rsidP="008C1BED">
      <w:pPr>
        <w:spacing w:before="120"/>
        <w:ind w:firstLine="567"/>
        <w:jc w:val="both"/>
      </w:pPr>
      <w:r w:rsidRPr="00DD4078">
        <w:t>Die frühen Gedichte, Lpz., 1909 (является вторым изданием книги «Mir zur Feier, 1900)</w:t>
      </w:r>
      <w:r>
        <w:t xml:space="preserve"> </w:t>
      </w:r>
    </w:p>
    <w:p w:rsidR="008C1BED" w:rsidRPr="0056479E" w:rsidRDefault="008C1BED" w:rsidP="008C1BED">
      <w:pPr>
        <w:spacing w:before="120"/>
        <w:ind w:firstLine="567"/>
        <w:jc w:val="both"/>
        <w:rPr>
          <w:lang w:val="en-US"/>
        </w:rPr>
      </w:pPr>
      <w:r w:rsidRPr="0056479E">
        <w:rPr>
          <w:lang w:val="en-US"/>
        </w:rPr>
        <w:t xml:space="preserve">Das Buch der Bilder, Stuttgart, 1902 </w:t>
      </w:r>
    </w:p>
    <w:p w:rsidR="008C1BED" w:rsidRPr="0056479E" w:rsidRDefault="008C1BED" w:rsidP="008C1BED">
      <w:pPr>
        <w:spacing w:before="120"/>
        <w:ind w:firstLine="567"/>
        <w:jc w:val="both"/>
        <w:rPr>
          <w:lang w:val="en-US"/>
        </w:rPr>
      </w:pPr>
      <w:r w:rsidRPr="0056479E">
        <w:rPr>
          <w:lang w:val="en-US"/>
        </w:rPr>
        <w:t xml:space="preserve">Auguste Rodin, Berlin, 1903 </w:t>
      </w:r>
    </w:p>
    <w:p w:rsidR="008C1BED" w:rsidRPr="0056479E" w:rsidRDefault="008C1BED" w:rsidP="008C1BED">
      <w:pPr>
        <w:spacing w:before="120"/>
        <w:ind w:firstLine="567"/>
        <w:jc w:val="both"/>
        <w:rPr>
          <w:lang w:val="en-US"/>
        </w:rPr>
      </w:pPr>
      <w:r w:rsidRPr="0056479E">
        <w:rPr>
          <w:lang w:val="en-US"/>
        </w:rPr>
        <w:t xml:space="preserve">Geschichten vom lieben Gott, Lpz., 1904 </w:t>
      </w:r>
    </w:p>
    <w:p w:rsidR="008C1BED" w:rsidRPr="0056479E" w:rsidRDefault="008C1BED" w:rsidP="008C1BED">
      <w:pPr>
        <w:spacing w:before="120"/>
        <w:ind w:firstLine="567"/>
        <w:jc w:val="both"/>
        <w:rPr>
          <w:lang w:val="en-US"/>
        </w:rPr>
      </w:pPr>
      <w:r w:rsidRPr="0056479E">
        <w:rPr>
          <w:lang w:val="en-US"/>
        </w:rPr>
        <w:t xml:space="preserve">Neue Gedichte, I—II, Lpz., 1907—1908 </w:t>
      </w:r>
    </w:p>
    <w:p w:rsidR="008C1BED" w:rsidRPr="0056479E" w:rsidRDefault="008C1BED" w:rsidP="008C1BED">
      <w:pPr>
        <w:spacing w:before="120"/>
        <w:ind w:firstLine="567"/>
        <w:jc w:val="both"/>
        <w:rPr>
          <w:lang w:val="en-US"/>
        </w:rPr>
      </w:pPr>
      <w:r w:rsidRPr="0056479E">
        <w:rPr>
          <w:lang w:val="en-US"/>
        </w:rPr>
        <w:t xml:space="preserve">Requiem, Lpz., 1909 </w:t>
      </w:r>
    </w:p>
    <w:p w:rsidR="008C1BED" w:rsidRPr="0056479E" w:rsidRDefault="008C1BED" w:rsidP="008C1BED">
      <w:pPr>
        <w:spacing w:before="120"/>
        <w:ind w:firstLine="567"/>
        <w:jc w:val="both"/>
        <w:rPr>
          <w:lang w:val="en-US"/>
        </w:rPr>
      </w:pPr>
      <w:r w:rsidRPr="0056479E">
        <w:rPr>
          <w:lang w:val="en-US"/>
        </w:rPr>
        <w:t xml:space="preserve">Das Marienleben (Gedichte), Lpz., 1913 </w:t>
      </w:r>
    </w:p>
    <w:p w:rsidR="008C1BED" w:rsidRDefault="008C1BED" w:rsidP="008C1BED">
      <w:pPr>
        <w:spacing w:before="120"/>
        <w:ind w:firstLine="567"/>
        <w:jc w:val="both"/>
        <w:rPr>
          <w:lang w:val="en-US"/>
        </w:rPr>
      </w:pPr>
      <w:r w:rsidRPr="00DD4078">
        <w:t xml:space="preserve">Стихи в «Inselalmanach», 1914—1924, и в журн. </w:t>
      </w:r>
      <w:r w:rsidRPr="006902D8">
        <w:rPr>
          <w:lang w:val="en-US"/>
        </w:rPr>
        <w:t>«Inselschiff»</w:t>
      </w:r>
      <w:r>
        <w:rPr>
          <w:lang w:val="en-US"/>
        </w:rPr>
        <w:t xml:space="preserve"> </w:t>
      </w:r>
    </w:p>
    <w:p w:rsidR="008C1BED" w:rsidRDefault="008C1BED" w:rsidP="008C1BED">
      <w:pPr>
        <w:spacing w:before="120"/>
        <w:ind w:firstLine="567"/>
        <w:jc w:val="both"/>
        <w:rPr>
          <w:lang w:val="en-US"/>
        </w:rPr>
      </w:pPr>
      <w:r w:rsidRPr="006902D8">
        <w:rPr>
          <w:lang w:val="en-US"/>
        </w:rPr>
        <w:t>Die Sonette an Orpheus, Lpz., 1922</w:t>
      </w:r>
      <w:r>
        <w:rPr>
          <w:lang w:val="en-US"/>
        </w:rPr>
        <w:t xml:space="preserve"> </w:t>
      </w:r>
    </w:p>
    <w:p w:rsidR="008C1BED" w:rsidRDefault="008C1BED" w:rsidP="008C1BED">
      <w:pPr>
        <w:spacing w:before="120"/>
        <w:ind w:firstLine="567"/>
        <w:jc w:val="both"/>
        <w:rPr>
          <w:lang w:val="en-US"/>
        </w:rPr>
      </w:pPr>
      <w:r w:rsidRPr="006902D8">
        <w:rPr>
          <w:lang w:val="en-US"/>
        </w:rPr>
        <w:t>Duineser Elegien, Lpz., 1923</w:t>
      </w:r>
      <w:r>
        <w:rPr>
          <w:lang w:val="en-US"/>
        </w:rPr>
        <w:t xml:space="preserve"> </w:t>
      </w:r>
    </w:p>
    <w:p w:rsidR="008C1BED" w:rsidRDefault="008C1BED" w:rsidP="008C1BED">
      <w:pPr>
        <w:spacing w:before="120"/>
        <w:ind w:firstLine="567"/>
        <w:jc w:val="both"/>
        <w:rPr>
          <w:lang w:val="en-US"/>
        </w:rPr>
      </w:pPr>
      <w:r w:rsidRPr="006902D8">
        <w:rPr>
          <w:lang w:val="en-US"/>
        </w:rPr>
        <w:t>Briefe (1902—1907), 2 Bde, Lpz., 1929—1930</w:t>
      </w:r>
      <w:r>
        <w:rPr>
          <w:lang w:val="en-US"/>
        </w:rPr>
        <w:t xml:space="preserve"> </w:t>
      </w:r>
    </w:p>
    <w:p w:rsidR="008C1BED" w:rsidRDefault="008C1BED" w:rsidP="008C1BED">
      <w:pPr>
        <w:spacing w:before="120"/>
        <w:ind w:firstLine="567"/>
        <w:jc w:val="both"/>
        <w:rPr>
          <w:lang w:val="en-US"/>
        </w:rPr>
      </w:pPr>
      <w:r w:rsidRPr="006902D8">
        <w:rPr>
          <w:lang w:val="en-US"/>
        </w:rPr>
        <w:t>Briefe an Auguste Rodin, Lpz., 1928</w:t>
      </w:r>
      <w:r>
        <w:rPr>
          <w:lang w:val="en-US"/>
        </w:rPr>
        <w:t xml:space="preserve"> </w:t>
      </w:r>
    </w:p>
    <w:p w:rsidR="008C1BED" w:rsidRDefault="008C1BED" w:rsidP="008C1BED">
      <w:pPr>
        <w:spacing w:before="120"/>
        <w:ind w:firstLine="567"/>
        <w:jc w:val="both"/>
        <w:rPr>
          <w:lang w:val="en-US"/>
        </w:rPr>
      </w:pPr>
      <w:r w:rsidRPr="006902D8">
        <w:rPr>
          <w:lang w:val="en-US"/>
        </w:rPr>
        <w:t>Briefe aus d. Jahr. 1907 bis 1914, Lpz., 1933</w:t>
      </w:r>
      <w:r>
        <w:rPr>
          <w:lang w:val="en-US"/>
        </w:rPr>
        <w:t xml:space="preserve"> </w:t>
      </w:r>
    </w:p>
    <w:p w:rsidR="008C1BED" w:rsidRDefault="008C1BED" w:rsidP="008C1BED">
      <w:pPr>
        <w:spacing w:before="120"/>
        <w:ind w:firstLine="567"/>
        <w:jc w:val="both"/>
      </w:pPr>
      <w:r w:rsidRPr="006902D8">
        <w:rPr>
          <w:lang w:val="en-US"/>
        </w:rPr>
        <w:t xml:space="preserve">Briefe und Tagebücher aus der Frühzeit, 1899 bis 1902, Lpz., 1931. </w:t>
      </w:r>
      <w:r w:rsidRPr="00DD4078">
        <w:t>На русском яз.: Заметки Мальте-Лауридс Бригге, перев. А. Горбуновой, М., 1913</w:t>
      </w:r>
      <w:r>
        <w:t xml:space="preserve"> </w:t>
      </w:r>
    </w:p>
    <w:p w:rsidR="008C1BED" w:rsidRDefault="008C1BED" w:rsidP="008C1BED">
      <w:pPr>
        <w:spacing w:before="120"/>
        <w:ind w:firstLine="567"/>
        <w:jc w:val="both"/>
      </w:pPr>
      <w:r w:rsidRPr="00DD4078">
        <w:t>Жизнь Марии, перев. В. Маккавейского, Киев, 1914</w:t>
      </w:r>
      <w:r>
        <w:t xml:space="preserve"> </w:t>
      </w:r>
    </w:p>
    <w:p w:rsidR="008C1BED" w:rsidRDefault="008C1BED" w:rsidP="008C1BED">
      <w:pPr>
        <w:spacing w:before="120"/>
        <w:ind w:firstLine="567"/>
        <w:jc w:val="both"/>
      </w:pPr>
      <w:r w:rsidRPr="00DD4078">
        <w:t>Собрание стихов, перев. Александра Биска, Одесса, 1919</w:t>
      </w:r>
      <w:r>
        <w:t xml:space="preserve"> </w:t>
      </w:r>
    </w:p>
    <w:p w:rsidR="008C1BED" w:rsidRPr="00DD4078" w:rsidRDefault="008C1BED" w:rsidP="008C1BED">
      <w:pPr>
        <w:spacing w:before="120"/>
        <w:ind w:firstLine="567"/>
        <w:jc w:val="both"/>
      </w:pPr>
      <w:r w:rsidRPr="00DD4078">
        <w:t xml:space="preserve">отд. произведения переведены Вл. Ю. Эльснером (в его сб. «Современные немецкие поэты», М., 1913), Ю. Анисимовым, Б. Пастернаком, Я. Гордон и др. </w:t>
      </w:r>
    </w:p>
    <w:p w:rsidR="008C1BED" w:rsidRDefault="008C1BED" w:rsidP="008C1BED">
      <w:pPr>
        <w:spacing w:before="120"/>
        <w:ind w:firstLine="567"/>
        <w:jc w:val="both"/>
        <w:rPr>
          <w:lang w:val="en-US"/>
        </w:rPr>
      </w:pPr>
      <w:r w:rsidRPr="006902D8">
        <w:rPr>
          <w:lang w:val="en-US"/>
        </w:rPr>
        <w:t xml:space="preserve">II. </w:t>
      </w:r>
      <w:r w:rsidRPr="00DD4078">
        <w:t>Кеу</w:t>
      </w:r>
      <w:r w:rsidRPr="006902D8">
        <w:rPr>
          <w:lang w:val="en-US"/>
        </w:rPr>
        <w:t xml:space="preserve"> E., Seelen u. Werke, Berlin, 1911</w:t>
      </w:r>
      <w:r>
        <w:rPr>
          <w:lang w:val="en-US"/>
        </w:rPr>
        <w:t xml:space="preserve"> </w:t>
      </w:r>
    </w:p>
    <w:p w:rsidR="008C1BED" w:rsidRDefault="008C1BED" w:rsidP="008C1BED">
      <w:pPr>
        <w:spacing w:before="120"/>
        <w:ind w:firstLine="567"/>
        <w:jc w:val="both"/>
        <w:rPr>
          <w:lang w:val="en-US"/>
        </w:rPr>
      </w:pPr>
      <w:r w:rsidRPr="006902D8">
        <w:rPr>
          <w:lang w:val="en-US"/>
        </w:rPr>
        <w:t>Schwiefert E., R. M. Rilke, Strassburg, 1913</w:t>
      </w:r>
      <w:r>
        <w:rPr>
          <w:lang w:val="en-US"/>
        </w:rPr>
        <w:t xml:space="preserve"> </w:t>
      </w:r>
    </w:p>
    <w:p w:rsidR="008C1BED" w:rsidRDefault="008C1BED" w:rsidP="008C1BED">
      <w:pPr>
        <w:spacing w:before="120"/>
        <w:ind w:firstLine="567"/>
        <w:jc w:val="both"/>
        <w:rPr>
          <w:lang w:val="en-US"/>
        </w:rPr>
      </w:pPr>
      <w:r w:rsidRPr="006902D8">
        <w:rPr>
          <w:lang w:val="en-US"/>
        </w:rPr>
        <w:t>Scholz H., R. M. Rilke. Halle, 1914</w:t>
      </w:r>
      <w:r>
        <w:rPr>
          <w:lang w:val="en-US"/>
        </w:rPr>
        <w:t xml:space="preserve"> </w:t>
      </w:r>
    </w:p>
    <w:p w:rsidR="008C1BED" w:rsidRDefault="008C1BED" w:rsidP="008C1BED">
      <w:pPr>
        <w:spacing w:before="120"/>
        <w:ind w:firstLine="567"/>
        <w:jc w:val="both"/>
        <w:rPr>
          <w:lang w:val="en-US"/>
        </w:rPr>
      </w:pPr>
      <w:r w:rsidRPr="006902D8">
        <w:rPr>
          <w:lang w:val="en-US"/>
        </w:rPr>
        <w:t>Heygrodt R. H., Die Lyrik R. M. Rilkes, Freiburg i. Br., 1921</w:t>
      </w:r>
      <w:r>
        <w:rPr>
          <w:lang w:val="en-US"/>
        </w:rPr>
        <w:t xml:space="preserve"> </w:t>
      </w:r>
    </w:p>
    <w:p w:rsidR="008C1BED" w:rsidRDefault="008C1BED" w:rsidP="008C1BED">
      <w:pPr>
        <w:spacing w:before="120"/>
        <w:ind w:firstLine="567"/>
        <w:jc w:val="both"/>
        <w:rPr>
          <w:lang w:val="en-US"/>
        </w:rPr>
      </w:pPr>
      <w:r w:rsidRPr="006902D8">
        <w:rPr>
          <w:lang w:val="en-US"/>
        </w:rPr>
        <w:t>Gasser E., Grundzüge der Lebensanschauung R. M. Rilkes, Bern, 1925</w:t>
      </w:r>
      <w:r>
        <w:rPr>
          <w:lang w:val="en-US"/>
        </w:rPr>
        <w:t xml:space="preserve"> </w:t>
      </w:r>
    </w:p>
    <w:p w:rsidR="008C1BED" w:rsidRDefault="008C1BED" w:rsidP="008C1BED">
      <w:pPr>
        <w:spacing w:before="120"/>
        <w:ind w:firstLine="567"/>
        <w:jc w:val="both"/>
        <w:rPr>
          <w:lang w:val="en-US"/>
        </w:rPr>
      </w:pPr>
      <w:r w:rsidRPr="006902D8">
        <w:rPr>
          <w:lang w:val="en-US"/>
        </w:rPr>
        <w:t>Hess M., Der Prosastil R. M. Rilkes, Diss., Frankf., 1926</w:t>
      </w:r>
      <w:r>
        <w:rPr>
          <w:lang w:val="en-US"/>
        </w:rPr>
        <w:t xml:space="preserve"> </w:t>
      </w:r>
    </w:p>
    <w:p w:rsidR="008C1BED" w:rsidRDefault="008C1BED" w:rsidP="008C1BED">
      <w:pPr>
        <w:spacing w:before="120"/>
        <w:ind w:firstLine="567"/>
        <w:jc w:val="both"/>
        <w:rPr>
          <w:lang w:val="en-US"/>
        </w:rPr>
      </w:pPr>
      <w:r w:rsidRPr="006902D8">
        <w:rPr>
          <w:lang w:val="en-US"/>
        </w:rPr>
        <w:t>Jaloux Ed., R. M. Rilke, P., 1927</w:t>
      </w:r>
      <w:r>
        <w:rPr>
          <w:lang w:val="en-US"/>
        </w:rPr>
        <w:t xml:space="preserve"> </w:t>
      </w:r>
    </w:p>
    <w:p w:rsidR="008C1BED" w:rsidRDefault="008C1BED" w:rsidP="008C1BED">
      <w:pPr>
        <w:spacing w:before="120"/>
        <w:ind w:firstLine="567"/>
        <w:jc w:val="both"/>
        <w:rPr>
          <w:lang w:val="en-US"/>
        </w:rPr>
      </w:pPr>
      <w:r w:rsidRPr="006902D8">
        <w:rPr>
          <w:lang w:val="en-US"/>
        </w:rPr>
        <w:t>Kawerau S., St. George und R. M. Rilke, 2 erw. Aufl., Berlin, 1928</w:t>
      </w:r>
      <w:r>
        <w:rPr>
          <w:lang w:val="en-US"/>
        </w:rPr>
        <w:t xml:space="preserve"> </w:t>
      </w:r>
    </w:p>
    <w:p w:rsidR="008C1BED" w:rsidRDefault="008C1BED" w:rsidP="008C1BED">
      <w:pPr>
        <w:spacing w:before="120"/>
        <w:ind w:firstLine="567"/>
        <w:jc w:val="both"/>
        <w:rPr>
          <w:lang w:val="en-US"/>
        </w:rPr>
      </w:pPr>
      <w:r w:rsidRPr="006902D8">
        <w:rPr>
          <w:lang w:val="en-US"/>
        </w:rPr>
        <w:t>Buchheit G., R. M. Rilke, Zürich, 1928</w:t>
      </w:r>
      <w:r>
        <w:rPr>
          <w:lang w:val="en-US"/>
        </w:rPr>
        <w:t xml:space="preserve"> </w:t>
      </w:r>
    </w:p>
    <w:p w:rsidR="008C1BED" w:rsidRDefault="008C1BED" w:rsidP="008C1BED">
      <w:pPr>
        <w:spacing w:before="120"/>
        <w:ind w:firstLine="567"/>
        <w:jc w:val="both"/>
        <w:rPr>
          <w:lang w:val="en-US"/>
        </w:rPr>
      </w:pPr>
      <w:r w:rsidRPr="006902D8">
        <w:rPr>
          <w:lang w:val="en-US"/>
        </w:rPr>
        <w:t>Andreas-Salomé L., R. M. Rilke, Lpz., 1928</w:t>
      </w:r>
      <w:r>
        <w:rPr>
          <w:lang w:val="en-US"/>
        </w:rPr>
        <w:t xml:space="preserve"> </w:t>
      </w:r>
    </w:p>
    <w:p w:rsidR="008C1BED" w:rsidRDefault="008C1BED" w:rsidP="008C1BED">
      <w:pPr>
        <w:spacing w:before="120"/>
        <w:ind w:firstLine="567"/>
        <w:jc w:val="both"/>
        <w:rPr>
          <w:lang w:val="en-US"/>
        </w:rPr>
      </w:pPr>
      <w:r w:rsidRPr="006902D8">
        <w:rPr>
          <w:lang w:val="en-US"/>
        </w:rPr>
        <w:t>Zweig S., Abschied v. R. M. Rilke, Tübingen, 1928</w:t>
      </w:r>
      <w:r>
        <w:rPr>
          <w:lang w:val="en-US"/>
        </w:rPr>
        <w:t xml:space="preserve"> </w:t>
      </w:r>
    </w:p>
    <w:p w:rsidR="008C1BED" w:rsidRDefault="008C1BED" w:rsidP="008C1BED">
      <w:pPr>
        <w:spacing w:before="120"/>
        <w:ind w:firstLine="567"/>
        <w:jc w:val="both"/>
        <w:rPr>
          <w:lang w:val="en-US"/>
        </w:rPr>
      </w:pPr>
      <w:r w:rsidRPr="006902D8">
        <w:rPr>
          <w:lang w:val="en-US"/>
        </w:rPr>
        <w:t>Olivero F., R. M. Rilke, Torino, 1929</w:t>
      </w:r>
      <w:r>
        <w:rPr>
          <w:lang w:val="en-US"/>
        </w:rPr>
        <w:t xml:space="preserve"> </w:t>
      </w:r>
    </w:p>
    <w:p w:rsidR="008C1BED" w:rsidRDefault="008C1BED" w:rsidP="008C1BED">
      <w:pPr>
        <w:spacing w:before="120"/>
        <w:ind w:firstLine="567"/>
        <w:jc w:val="both"/>
        <w:rPr>
          <w:lang w:val="en-US"/>
        </w:rPr>
      </w:pPr>
      <w:r w:rsidRPr="006902D8">
        <w:rPr>
          <w:lang w:val="en-US"/>
        </w:rPr>
        <w:t>Faesi R., R. M. Rilke, 2 Aufl., Wien, 1929 (</w:t>
      </w:r>
      <w:r w:rsidRPr="00DD4078">
        <w:t>с</w:t>
      </w:r>
      <w:r w:rsidRPr="006902D8">
        <w:rPr>
          <w:lang w:val="en-US"/>
        </w:rPr>
        <w:t xml:space="preserve"> </w:t>
      </w:r>
      <w:r w:rsidRPr="00DD4078">
        <w:t>библиографией</w:t>
      </w:r>
      <w:r w:rsidRPr="006902D8">
        <w:rPr>
          <w:lang w:val="en-US"/>
        </w:rPr>
        <w:t xml:space="preserve">, </w:t>
      </w:r>
      <w:r w:rsidRPr="00DD4078">
        <w:t>составленной</w:t>
      </w:r>
      <w:r w:rsidRPr="006902D8">
        <w:rPr>
          <w:lang w:val="en-US"/>
        </w:rPr>
        <w:t xml:space="preserve"> F. A. Hünich’</w:t>
      </w:r>
      <w:r w:rsidRPr="00DD4078">
        <w:t>ом</w:t>
      </w:r>
      <w:r w:rsidRPr="006902D8">
        <w:rPr>
          <w:lang w:val="en-US"/>
        </w:rPr>
        <w:t>)</w:t>
      </w:r>
      <w:r>
        <w:rPr>
          <w:lang w:val="en-US"/>
        </w:rPr>
        <w:t xml:space="preserve"> </w:t>
      </w:r>
    </w:p>
    <w:p w:rsidR="008C1BED" w:rsidRDefault="008C1BED" w:rsidP="008C1BED">
      <w:pPr>
        <w:spacing w:before="120"/>
        <w:ind w:firstLine="567"/>
        <w:jc w:val="both"/>
        <w:rPr>
          <w:lang w:val="en-US"/>
        </w:rPr>
      </w:pPr>
      <w:r w:rsidRPr="006902D8">
        <w:rPr>
          <w:lang w:val="en-US"/>
        </w:rPr>
        <w:t xml:space="preserve">Zech </w:t>
      </w:r>
      <w:r w:rsidRPr="00DD4078">
        <w:t>Р</w:t>
      </w:r>
      <w:r w:rsidRPr="006902D8">
        <w:rPr>
          <w:lang w:val="en-US"/>
        </w:rPr>
        <w:t>., R. M. Rilke. Der Mensch u. das Werk, Dresden, 1930</w:t>
      </w:r>
      <w:r>
        <w:rPr>
          <w:lang w:val="en-US"/>
        </w:rPr>
        <w:t xml:space="preserve"> </w:t>
      </w:r>
    </w:p>
    <w:p w:rsidR="008C1BED" w:rsidRDefault="008C1BED" w:rsidP="008C1BED">
      <w:pPr>
        <w:spacing w:before="120"/>
        <w:ind w:firstLine="567"/>
        <w:jc w:val="both"/>
        <w:rPr>
          <w:lang w:val="en-US"/>
        </w:rPr>
      </w:pPr>
      <w:r w:rsidRPr="006902D8">
        <w:rPr>
          <w:lang w:val="en-US"/>
        </w:rPr>
        <w:t>Errante V., Rilke, Milano, 1930 (</w:t>
      </w:r>
      <w:r w:rsidRPr="00DD4078">
        <w:t>библиограф</w:t>
      </w:r>
      <w:r w:rsidRPr="006902D8">
        <w:rPr>
          <w:lang w:val="en-US"/>
        </w:rPr>
        <w:t xml:space="preserve">. </w:t>
      </w:r>
      <w:r w:rsidRPr="00DD4078">
        <w:t>на</w:t>
      </w:r>
      <w:r w:rsidRPr="006902D8">
        <w:rPr>
          <w:lang w:val="en-US"/>
        </w:rPr>
        <w:t xml:space="preserve"> </w:t>
      </w:r>
      <w:r w:rsidRPr="00DD4078">
        <w:t>стр</w:t>
      </w:r>
      <w:r w:rsidRPr="006902D8">
        <w:rPr>
          <w:lang w:val="en-US"/>
        </w:rPr>
        <w:t>. 397—406)</w:t>
      </w:r>
      <w:r>
        <w:rPr>
          <w:lang w:val="en-US"/>
        </w:rPr>
        <w:t xml:space="preserve"> </w:t>
      </w:r>
    </w:p>
    <w:p w:rsidR="008C1BED" w:rsidRDefault="008C1BED" w:rsidP="008C1BED">
      <w:pPr>
        <w:spacing w:before="120"/>
        <w:ind w:firstLine="567"/>
        <w:jc w:val="both"/>
        <w:rPr>
          <w:lang w:val="en-US"/>
        </w:rPr>
      </w:pPr>
      <w:r w:rsidRPr="006902D8">
        <w:rPr>
          <w:lang w:val="en-US"/>
        </w:rPr>
        <w:t>Schrank W., Sein und Erziehung im Werke R. M. Rilkes, Weimar, 1931</w:t>
      </w:r>
      <w:r>
        <w:rPr>
          <w:lang w:val="en-US"/>
        </w:rPr>
        <w:t xml:space="preserve"> </w:t>
      </w:r>
    </w:p>
    <w:p w:rsidR="008C1BED" w:rsidRPr="0056479E" w:rsidRDefault="008C1BED" w:rsidP="008C1BED">
      <w:pPr>
        <w:spacing w:before="120"/>
        <w:ind w:firstLine="567"/>
        <w:jc w:val="both"/>
        <w:rPr>
          <w:lang w:val="en-US"/>
        </w:rPr>
      </w:pPr>
      <w:r w:rsidRPr="006902D8">
        <w:rPr>
          <w:lang w:val="en-US"/>
        </w:rPr>
        <w:t xml:space="preserve">Sieber K., René Rilke. </w:t>
      </w:r>
      <w:r w:rsidRPr="0056479E">
        <w:rPr>
          <w:lang w:val="en-US"/>
        </w:rPr>
        <w:t xml:space="preserve">Die Jugend R. M. Rilkes, Lpz., 1932 </w:t>
      </w:r>
    </w:p>
    <w:p w:rsidR="008C1BED" w:rsidRPr="00DD4078" w:rsidRDefault="008C1BED" w:rsidP="008C1BED">
      <w:pPr>
        <w:spacing w:before="120"/>
        <w:ind w:firstLine="567"/>
        <w:jc w:val="both"/>
      </w:pPr>
      <w:r w:rsidRPr="00DD4078">
        <w:t xml:space="preserve">Дрожжин С., Современный германский поэт Райнер Рильке (Из записок и воспоминаний), «Путь», 1913, XII.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BED"/>
    <w:rsid w:val="00002B5A"/>
    <w:rsid w:val="0010437E"/>
    <w:rsid w:val="002875A9"/>
    <w:rsid w:val="003E0C41"/>
    <w:rsid w:val="0056479E"/>
    <w:rsid w:val="00616072"/>
    <w:rsid w:val="006902D8"/>
    <w:rsid w:val="006A5004"/>
    <w:rsid w:val="00710178"/>
    <w:rsid w:val="008B35EE"/>
    <w:rsid w:val="008C1BED"/>
    <w:rsid w:val="00905CC1"/>
    <w:rsid w:val="00A26FB8"/>
    <w:rsid w:val="00B42C45"/>
    <w:rsid w:val="00B47B6A"/>
    <w:rsid w:val="00BF7B92"/>
    <w:rsid w:val="00DD4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1FE5A7-2D32-4A95-B8F9-AAE4034A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E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C1BED"/>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Райнер Мария Рильке</vt:lpstr>
    </vt:vector>
  </TitlesOfParts>
  <Company>Home</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Райнер Мария Рильке</dc:title>
  <dc:subject/>
  <dc:creator>User</dc:creator>
  <cp:keywords/>
  <dc:description/>
  <cp:lastModifiedBy>admin</cp:lastModifiedBy>
  <cp:revision>2</cp:revision>
  <dcterms:created xsi:type="dcterms:W3CDTF">2014-02-15T02:44:00Z</dcterms:created>
  <dcterms:modified xsi:type="dcterms:W3CDTF">2014-02-15T02:44:00Z</dcterms:modified>
</cp:coreProperties>
</file>