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C1" w:rsidRDefault="00411FC1">
      <w:pPr>
        <w:spacing w:line="360" w:lineRule="auto"/>
        <w:jc w:val="center"/>
        <w:rPr>
          <w:sz w:val="28"/>
        </w:rPr>
      </w:pPr>
      <w:r>
        <w:rPr>
          <w:sz w:val="28"/>
        </w:rPr>
        <w:t xml:space="preserve"> </w:t>
      </w: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jc w:val="center"/>
        <w:rPr>
          <w:b/>
          <w:sz w:val="32"/>
        </w:rPr>
      </w:pPr>
      <w:r>
        <w:rPr>
          <w:b/>
          <w:sz w:val="32"/>
        </w:rPr>
        <w:t>План работы:</w:t>
      </w:r>
    </w:p>
    <w:p w:rsidR="00411FC1" w:rsidRDefault="00411FC1">
      <w:pPr>
        <w:spacing w:line="360" w:lineRule="auto"/>
        <w:jc w:val="center"/>
        <w:rPr>
          <w:sz w:val="32"/>
        </w:rPr>
      </w:pPr>
    </w:p>
    <w:p w:rsidR="00411FC1" w:rsidRDefault="00411FC1">
      <w:pPr>
        <w:spacing w:line="360" w:lineRule="auto"/>
        <w:rPr>
          <w:sz w:val="28"/>
        </w:rPr>
      </w:pPr>
      <w:r>
        <w:rPr>
          <w:sz w:val="28"/>
        </w:rPr>
        <w:t>Введение.                                                                                              ст.1</w:t>
      </w:r>
    </w:p>
    <w:p w:rsidR="00411FC1" w:rsidRDefault="00411FC1">
      <w:pPr>
        <w:spacing w:line="360" w:lineRule="auto"/>
        <w:rPr>
          <w:sz w:val="32"/>
        </w:rPr>
      </w:pPr>
      <w:r>
        <w:rPr>
          <w:sz w:val="28"/>
        </w:rPr>
        <w:t>1.Украина в мировом торговом пространстве.                                 ст.1</w:t>
      </w:r>
    </w:p>
    <w:p w:rsidR="00411FC1" w:rsidRDefault="00411FC1">
      <w:pPr>
        <w:pStyle w:val="1"/>
        <w:ind w:left="284" w:hanging="284"/>
        <w:rPr>
          <w:b w:val="0"/>
        </w:rPr>
      </w:pPr>
      <w:r>
        <w:rPr>
          <w:b w:val="0"/>
        </w:rPr>
        <w:t>2.Закономерности, принципы и факторы размещения                      производственных сил на Украине.                                               ст.6</w:t>
      </w:r>
    </w:p>
    <w:p w:rsidR="00411FC1" w:rsidRDefault="00411FC1">
      <w:pPr>
        <w:spacing w:line="360" w:lineRule="auto"/>
        <w:rPr>
          <w:sz w:val="28"/>
        </w:rPr>
      </w:pPr>
      <w:r>
        <w:rPr>
          <w:sz w:val="24"/>
        </w:rPr>
        <w:t xml:space="preserve">2.2. </w:t>
      </w:r>
      <w:r>
        <w:rPr>
          <w:sz w:val="28"/>
        </w:rPr>
        <w:t>Важнейшие принципы размещения производственных сил.    ст.7</w:t>
      </w:r>
    </w:p>
    <w:p w:rsidR="00411FC1" w:rsidRDefault="00411FC1">
      <w:pPr>
        <w:spacing w:line="360" w:lineRule="auto"/>
        <w:rPr>
          <w:sz w:val="28"/>
        </w:rPr>
      </w:pPr>
      <w:r>
        <w:rPr>
          <w:sz w:val="28"/>
        </w:rPr>
        <w:t>2.3.</w:t>
      </w:r>
      <w:r>
        <w:rPr>
          <w:sz w:val="24"/>
        </w:rPr>
        <w:t xml:space="preserve"> </w:t>
      </w:r>
      <w:r>
        <w:rPr>
          <w:sz w:val="28"/>
        </w:rPr>
        <w:t>Закономерность рационального размещения производства.    ст.8</w:t>
      </w:r>
    </w:p>
    <w:p w:rsidR="00411FC1" w:rsidRDefault="00411FC1">
      <w:pPr>
        <w:spacing w:line="360" w:lineRule="auto"/>
        <w:ind w:left="567" w:hanging="567"/>
        <w:rPr>
          <w:sz w:val="28"/>
        </w:rPr>
      </w:pPr>
      <w:r>
        <w:rPr>
          <w:sz w:val="28"/>
        </w:rPr>
        <w:t>2.4.</w:t>
      </w:r>
      <w:r>
        <w:rPr>
          <w:sz w:val="24"/>
        </w:rPr>
        <w:t xml:space="preserve"> </w:t>
      </w:r>
      <w:r>
        <w:rPr>
          <w:sz w:val="28"/>
        </w:rPr>
        <w:t>Закономерность комплексного размещения          производственных сил.                                                              ст.11</w:t>
      </w:r>
    </w:p>
    <w:p w:rsidR="00411FC1" w:rsidRDefault="00411FC1">
      <w:pPr>
        <w:spacing w:line="360" w:lineRule="auto"/>
        <w:ind w:left="567" w:hanging="567"/>
        <w:rPr>
          <w:sz w:val="24"/>
        </w:rPr>
      </w:pPr>
      <w:r>
        <w:rPr>
          <w:sz w:val="28"/>
        </w:rPr>
        <w:t>2.5.</w:t>
      </w:r>
      <w:r>
        <w:rPr>
          <w:b/>
          <w:sz w:val="24"/>
        </w:rPr>
        <w:t xml:space="preserve"> </w:t>
      </w:r>
      <w:r>
        <w:rPr>
          <w:sz w:val="28"/>
        </w:rPr>
        <w:t>Факторы размещения производственных сил.                         ст.12</w:t>
      </w:r>
    </w:p>
    <w:p w:rsidR="00411FC1" w:rsidRDefault="00411FC1">
      <w:pPr>
        <w:spacing w:line="360" w:lineRule="auto"/>
        <w:rPr>
          <w:b/>
          <w:sz w:val="28"/>
        </w:rPr>
      </w:pPr>
      <w:r>
        <w:rPr>
          <w:sz w:val="28"/>
        </w:rPr>
        <w:t>Заключение.                                                                                        ст.14</w:t>
      </w:r>
    </w:p>
    <w:p w:rsidR="00411FC1" w:rsidRDefault="00411FC1">
      <w:pPr>
        <w:spacing w:line="360" w:lineRule="auto"/>
        <w:rPr>
          <w:sz w:val="28"/>
        </w:rPr>
      </w:pPr>
      <w:r>
        <w:rPr>
          <w:sz w:val="28"/>
        </w:rPr>
        <w:t>Список литературы.                                                                           ст.16</w:t>
      </w: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jc w:val="center"/>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rPr>
          <w:sz w:val="28"/>
        </w:rPr>
      </w:pPr>
    </w:p>
    <w:p w:rsidR="00411FC1" w:rsidRDefault="00411FC1">
      <w:pPr>
        <w:spacing w:line="360" w:lineRule="auto"/>
        <w:jc w:val="center"/>
        <w:rPr>
          <w:sz w:val="28"/>
        </w:rPr>
      </w:pPr>
      <w:r>
        <w:rPr>
          <w:b/>
          <w:sz w:val="28"/>
        </w:rPr>
        <w:t>ВВЕДЕНИЕ.</w:t>
      </w:r>
    </w:p>
    <w:p w:rsidR="00411FC1" w:rsidRDefault="00411FC1">
      <w:pPr>
        <w:spacing w:line="360" w:lineRule="auto"/>
        <w:jc w:val="both"/>
        <w:rPr>
          <w:sz w:val="28"/>
        </w:rPr>
      </w:pPr>
      <w:r>
        <w:rPr>
          <w:sz w:val="28"/>
        </w:rPr>
        <w:tab/>
      </w:r>
    </w:p>
    <w:p w:rsidR="00411FC1" w:rsidRDefault="00411FC1">
      <w:pPr>
        <w:spacing w:line="360" w:lineRule="auto"/>
        <w:jc w:val="both"/>
        <w:rPr>
          <w:sz w:val="24"/>
        </w:rPr>
      </w:pPr>
      <w:r>
        <w:rPr>
          <w:sz w:val="28"/>
        </w:rPr>
        <w:tab/>
      </w:r>
      <w:r>
        <w:rPr>
          <w:sz w:val="24"/>
        </w:rPr>
        <w:t>Ситуация в Украине является крайне сложной , и внешняя финансовая поддержка способна облегчить кризис. Конечно, исключительно за счет международных финансовых ресурсов ни одной глубокой экономической проблемы решить нельзя. Было бы очень рискованным, если бы Украина решила жить только за счет иностранной поддержки. Очень важным является и привлекательность Украины для частного капитала. Необходимо искать представителей международного бизнеса, которые захотят инвестировать свои средства в развитие нашей экономики, поскольку они привезут сюда свое оборудование, технологии, рабочие места, откроют новые экспортные возможности. Процесс интеграции украинской экономики в мировую может значительно повысить уровень жизни населения. Поэтому необходимо работать над вопросом интеграции Украины в мировую экономику. Но для этого необходимо посмотреть вокруг, проанализировать сегодняшнюю ситуацию вокруг страны, ее положение в мире, перспективы получения иностранных инвестиций в экономику страны.</w:t>
      </w:r>
    </w:p>
    <w:p w:rsidR="00411FC1" w:rsidRDefault="00411FC1">
      <w:pPr>
        <w:spacing w:line="360" w:lineRule="auto"/>
        <w:jc w:val="both"/>
        <w:rPr>
          <w:sz w:val="24"/>
        </w:rPr>
      </w:pPr>
    </w:p>
    <w:p w:rsidR="00411FC1" w:rsidRDefault="00411FC1">
      <w:pPr>
        <w:spacing w:line="360" w:lineRule="auto"/>
        <w:jc w:val="both"/>
        <w:rPr>
          <w:sz w:val="24"/>
        </w:rPr>
      </w:pPr>
    </w:p>
    <w:p w:rsidR="00411FC1" w:rsidRDefault="00411FC1">
      <w:pPr>
        <w:spacing w:line="360" w:lineRule="auto"/>
        <w:jc w:val="both"/>
        <w:rPr>
          <w:sz w:val="24"/>
        </w:rPr>
      </w:pPr>
      <w:r>
        <w:rPr>
          <w:sz w:val="24"/>
        </w:rPr>
        <w:t xml:space="preserve"> </w:t>
      </w:r>
    </w:p>
    <w:p w:rsidR="00411FC1" w:rsidRDefault="00411FC1">
      <w:pPr>
        <w:spacing w:line="360" w:lineRule="auto"/>
        <w:jc w:val="center"/>
        <w:rPr>
          <w:b/>
          <w:sz w:val="24"/>
        </w:rPr>
      </w:pPr>
      <w:r>
        <w:rPr>
          <w:sz w:val="24"/>
        </w:rPr>
        <w:t xml:space="preserve"> </w:t>
      </w:r>
      <w:r>
        <w:rPr>
          <w:b/>
          <w:sz w:val="24"/>
        </w:rPr>
        <w:t>УКРАИНА В МИРОВОМ ТОРГОВОМ ПРОСТРАНСТВЕ.</w:t>
      </w:r>
    </w:p>
    <w:p w:rsidR="00411FC1" w:rsidRDefault="00411FC1">
      <w:pPr>
        <w:spacing w:line="360" w:lineRule="auto"/>
        <w:jc w:val="center"/>
        <w:rPr>
          <w:sz w:val="24"/>
        </w:rPr>
      </w:pPr>
    </w:p>
    <w:p w:rsidR="00411FC1" w:rsidRDefault="00411FC1">
      <w:pPr>
        <w:spacing w:line="360" w:lineRule="auto"/>
        <w:jc w:val="both"/>
        <w:rPr>
          <w:sz w:val="24"/>
        </w:rPr>
      </w:pPr>
      <w:r>
        <w:rPr>
          <w:sz w:val="24"/>
        </w:rPr>
        <w:tab/>
        <w:t>Все предыдущие программы подъема экономики, выхода из кризиса, осуществления рыночных реформ изначально были обречены, ибо в них игнорировались проблемы непосредственного производителя продукции. Поэтому новая программа делает ставку на отечественного производителя, на его государственную поддержку, определяет отраслевые приоритеты: машиностроение, металлургия, химическая и легкая промышленность, сельское хозяйство.</w:t>
      </w:r>
    </w:p>
    <w:p w:rsidR="00411FC1" w:rsidRDefault="00411FC1">
      <w:pPr>
        <w:spacing w:line="360" w:lineRule="auto"/>
        <w:jc w:val="both"/>
        <w:rPr>
          <w:sz w:val="24"/>
        </w:rPr>
      </w:pPr>
      <w:r>
        <w:rPr>
          <w:sz w:val="24"/>
        </w:rPr>
        <w:tab/>
        <w:t xml:space="preserve">Ориентация на поддержку отечественного товаропроизводителя  позволяет более эффективно решать вопросы использования внешнеэкономического потенциала. Внешняя торговля должна быть одним из важнейших источников роста производства НД и ВВП.     А пока же отечественный производитель на внешних рынках чувствует себя неуютно, сковано, в постоянном страхе за падение производства, снижение качества товаров, пассивное сальдо торговли. </w:t>
      </w:r>
    </w:p>
    <w:p w:rsidR="00411FC1" w:rsidRDefault="00411FC1">
      <w:pPr>
        <w:spacing w:line="360" w:lineRule="auto"/>
        <w:jc w:val="both"/>
        <w:rPr>
          <w:sz w:val="24"/>
        </w:rPr>
      </w:pPr>
      <w:r>
        <w:rPr>
          <w:sz w:val="24"/>
        </w:rPr>
        <w:tab/>
        <w:t xml:space="preserve">В 1995 году торгово-экономические связи осуществлялись со 156 странами в разных регионах земного шара, с неодинаковыми масштабами и эффективностью. </w:t>
      </w:r>
    </w:p>
    <w:p w:rsidR="00411FC1" w:rsidRDefault="00411FC1">
      <w:pPr>
        <w:spacing w:line="360" w:lineRule="auto"/>
        <w:jc w:val="both"/>
        <w:rPr>
          <w:sz w:val="24"/>
        </w:rPr>
      </w:pPr>
      <w:r>
        <w:rPr>
          <w:sz w:val="24"/>
        </w:rPr>
        <w:tab/>
        <w:t>В 1995 году как и в предыдущем году, балансирование внешней торговли осуществлялось за счет товарооборота со странами Азии, Африки и Америки. Торговля со странами СНГ и Европы принесла убытки. В значительной степени торговля с этими странами осуществлялась на бартерной основе.</w:t>
      </w:r>
    </w:p>
    <w:p w:rsidR="00411FC1" w:rsidRDefault="00411FC1">
      <w:pPr>
        <w:spacing w:line="360" w:lineRule="auto"/>
        <w:jc w:val="both"/>
        <w:rPr>
          <w:sz w:val="24"/>
        </w:rPr>
      </w:pPr>
      <w:r>
        <w:rPr>
          <w:sz w:val="24"/>
        </w:rPr>
        <w:tab/>
        <w:t>При увеличении экспорта на 11,9% размер пассивного сальдо Украины уменьшился на 30,6%. Однако несбалансированность торговли осталась значимой. Из всей суммы пассивного сальдо в $2950 млн. на обмен с Россией приходилось $2713 млн., или почти 92%. До последнего времени не найдено путей коренного улучшения структуры торговли с Россией, увеличения экспорта товаров в противовес импорту энергоносителей.</w:t>
      </w:r>
    </w:p>
    <w:p w:rsidR="00411FC1" w:rsidRDefault="00411FC1">
      <w:pPr>
        <w:spacing w:line="360" w:lineRule="auto"/>
        <w:jc w:val="both"/>
        <w:rPr>
          <w:sz w:val="24"/>
        </w:rPr>
      </w:pPr>
      <w:r>
        <w:rPr>
          <w:sz w:val="24"/>
        </w:rPr>
        <w:tab/>
        <w:t>Украина как независимая страна находится в геополитическом торговом пространстве 10 приграничных государств: России, Польши, Белоруссии, Словакии, Болгарии, Венгрии, Румынии, Турции, Грузии. Это огромный потенциальный рынок сбыта украинской продукции. С этими странами Украина имеет общую границу, а с Турцией и Грузией - морскую в акватории Черного моря.</w:t>
      </w:r>
    </w:p>
    <w:p w:rsidR="00411FC1" w:rsidRDefault="00411FC1">
      <w:pPr>
        <w:spacing w:line="360" w:lineRule="auto"/>
        <w:jc w:val="both"/>
        <w:rPr>
          <w:sz w:val="24"/>
        </w:rPr>
      </w:pPr>
      <w:r>
        <w:rPr>
          <w:sz w:val="24"/>
        </w:rPr>
        <w:tab/>
        <w:t>В 1995 году 83% украинского товарооборота приходилось на все остальные 9 стран, в том числе по экспорту 78,5% и 21,5%, а по импорту - 74,5% и 25,5%. Между тем в 9 странах проживает 167,2 млн. человек населения, что на 11,5% больше, чем в России. Украина явно недооценила потенциальные возможности этих стран в расширении торгово-экономических отношений, в укреплении своей экономики. Восстановление ранее существовавших в рамках СЭВ экономических связей и их значительное расширение стран является для Украины объективной необходимостью. Через пространство этого рынка Украина может продвигать свои товары на другие рынки.</w:t>
      </w:r>
    </w:p>
    <w:p w:rsidR="00411FC1" w:rsidRDefault="00411FC1">
      <w:pPr>
        <w:spacing w:line="360" w:lineRule="auto"/>
        <w:jc w:val="both"/>
        <w:rPr>
          <w:sz w:val="24"/>
        </w:rPr>
      </w:pPr>
      <w:r>
        <w:rPr>
          <w:sz w:val="24"/>
        </w:rPr>
        <w:tab/>
        <w:t>Продвижение товаров Украины на рынки ЕС и ЕАСТ проходит с большим трудом в связи с наличием тарифных барьеров, экспортных ограничений, антидемпингового регулирования. В 1995 году по сравнению с 1994 годом Украина увеличила свой экспорт в страны ЕС на 41,1%, а импорт - на 96,6%, что явилось главной причиной роста пассивного сальдо в 5,2 раза. В торговле с этими странами выявилась полная бесперспективность ориентации на экспорт сырья и изделий первичной степени переработки. Структура экспорта Украины будет зависеть от реализации новой экономической программы правительства, ориентированной на развитие современного машиностроения, металлургической, химической промышленности. На рынке ЕС следует взять курс на максимально быстрое адаптирование отечественного производства к экономическим реалиям современного рынка. На вооружение следует взять опыт Японии, Южной Кореи, Тайваня по энергосбережению и умению производить продукцию с минимальными затратами, конкурентно способную на этом региональном рынке. Без этого Украина не сможет успешно интегрироваться в ЕС и мировую хозяйственную систему.</w:t>
      </w:r>
    </w:p>
    <w:p w:rsidR="00411FC1" w:rsidRDefault="00411FC1">
      <w:pPr>
        <w:spacing w:line="360" w:lineRule="auto"/>
        <w:jc w:val="both"/>
        <w:rPr>
          <w:sz w:val="24"/>
        </w:rPr>
      </w:pPr>
      <w:r>
        <w:rPr>
          <w:sz w:val="24"/>
        </w:rPr>
        <w:tab/>
        <w:t>В торговле Украины со странами ЕС видна ее несбалансированность. Если в 1994 году пассивное сальдо по экспортно-импортным операциям наблюдалось только с 4 странами (ФРГ, Франция, Нидерланды, Дания), то в 1995 году к этим странам присоединилось еще 4 государства: Великобритания, Люксембург, Ирландия, Греция, или 2/3 состава стран ЕС. За два года (1994-1995) торговли со странами ЕС Украина потеряла в виде пассивного сальдо $483,4 млн.</w:t>
      </w:r>
    </w:p>
    <w:p w:rsidR="00411FC1" w:rsidRDefault="00411FC1">
      <w:pPr>
        <w:spacing w:line="360" w:lineRule="auto"/>
        <w:jc w:val="both"/>
        <w:rPr>
          <w:sz w:val="24"/>
        </w:rPr>
      </w:pPr>
      <w:r>
        <w:rPr>
          <w:sz w:val="24"/>
        </w:rPr>
        <w:tab/>
        <w:t>В 1995 г. по сравнению с 1994 г. показатели торговли Украины со странами ЕАСТ ухудшились: объем товарооборота сократился на 20,4%, а импорт увеличился на 14,5%, что привило к пассивному сальдо в $40,6 млн. Как известно, страны ЕАСТ с 1 января 1993 года получили от ЕС режим наибольшего благоприятствования в торговле, что создало условия для свободного передвижения между ЕС и ЕАСТ капиталов, товаров, услуг, рабочей силы.</w:t>
      </w:r>
    </w:p>
    <w:p w:rsidR="00411FC1" w:rsidRDefault="00411FC1">
      <w:pPr>
        <w:spacing w:line="360" w:lineRule="auto"/>
        <w:jc w:val="both"/>
        <w:rPr>
          <w:sz w:val="24"/>
        </w:rPr>
      </w:pPr>
      <w:r>
        <w:rPr>
          <w:sz w:val="24"/>
        </w:rPr>
        <w:tab/>
        <w:t>Украина должна учитывать интеграционные процессы в странах Азии, АТР. Там набирает силу такое объединение государств в общий рынок, как АРЕС (Аsia and Pasifics Economics Corporation) в составе 15 государств, созданное в 1989 году. В эту группировку входят страны АСЕАН, НИС и такие развитые страны как Япония, США, Канада, Австрия, Новая Зеландия, а также Китай. Этот региональный рынок самый крупный, с огромными природными богатствами, где проживает около 40% населения земного шара, производится более 50% ВНП мира. Украина на этом рынке делает только первые шаги. В 1995 году товарооборот Украины со странами этого рынка составил $21543,8 млн., в том числе со странами АСЕАН - $318,8 млн., с Китаем - $428,4 млн., с НИС - $210,5 млн. и развитыми индустриальными странами - $1136,8 млн. Импорт Украины составил $580,7 млн. при положительном внешнеторговом сальдо в $993,1 млн.</w:t>
      </w:r>
    </w:p>
    <w:p w:rsidR="00411FC1" w:rsidRDefault="00411FC1">
      <w:pPr>
        <w:pStyle w:val="30"/>
      </w:pPr>
      <w:r>
        <w:tab/>
        <w:t>Чтобы утвердится на этом рынке, Украина должна постоянно стимулировать торговлю со странами АТР. На этом рынке находит сбыт продукция химической промышленности и прежде всего, удобрения, прокат черных металлов, электрооборудование, сварочные аппараты, газовые турбины, транспортные средства, определенные виды продукции АПК. Перспективными товарами на рынке АРЕС могут быть высококачественная продукция машиностроения, судостроения, электроника.</w:t>
      </w:r>
    </w:p>
    <w:p w:rsidR="00411FC1" w:rsidRDefault="00411FC1">
      <w:pPr>
        <w:spacing w:line="360" w:lineRule="auto"/>
        <w:jc w:val="both"/>
        <w:rPr>
          <w:sz w:val="28"/>
        </w:rPr>
      </w:pPr>
      <w:r>
        <w:rPr>
          <w:sz w:val="24"/>
        </w:rPr>
        <w:tab/>
        <w:t>Украина осуществляла торговлю и со странами такого большого рынка как НАФТА, куда входят США, Канада, Мексика. Это рынок высоких технологий. Общий товарооборот Украины со странами НАФТА в 1994-1995 гг. составил $1441,8 млн., в том числе 86,1% приходится на США, 13,6% - на Канаду и только 0,3% на Мексику. Торгово-экономические отношения Украины со странами НАФТА резко отличаются, а с Мексикой находятся в зачаточном состоянии. Украина способна производить товары, которые могли бы находить сбыт в Мексике. Мексика имеет спрос на энергетическое оборудование, продукцию химической промышленности, машиностроения, судостроения</w:t>
      </w:r>
      <w:r>
        <w:rPr>
          <w:sz w:val="28"/>
        </w:rPr>
        <w:t>.</w:t>
      </w:r>
    </w:p>
    <w:p w:rsidR="00411FC1" w:rsidRDefault="00411FC1">
      <w:pPr>
        <w:spacing w:line="360" w:lineRule="auto"/>
        <w:jc w:val="both"/>
        <w:rPr>
          <w:sz w:val="28"/>
        </w:rPr>
      </w:pPr>
    </w:p>
    <w:p w:rsidR="00411FC1" w:rsidRDefault="00411FC1">
      <w:pPr>
        <w:spacing w:line="360" w:lineRule="auto"/>
        <w:jc w:val="both"/>
        <w:rPr>
          <w:sz w:val="28"/>
        </w:rPr>
      </w:pPr>
      <w:r>
        <w:rPr>
          <w:sz w:val="28"/>
        </w:rPr>
        <w:t>Таб. № 1</w:t>
      </w:r>
    </w:p>
    <w:p w:rsidR="00411FC1" w:rsidRDefault="00411FC1">
      <w:pPr>
        <w:spacing w:line="360" w:lineRule="auto"/>
        <w:jc w:val="both"/>
        <w:rPr>
          <w:sz w:val="28"/>
        </w:rPr>
      </w:pP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025"/>
        <w:gridCol w:w="1025"/>
        <w:gridCol w:w="1025"/>
        <w:gridCol w:w="1025"/>
        <w:gridCol w:w="1025"/>
        <w:gridCol w:w="1025"/>
        <w:gridCol w:w="8"/>
      </w:tblGrid>
      <w:tr w:rsidR="00411FC1">
        <w:tc>
          <w:tcPr>
            <w:tcW w:w="8638" w:type="dxa"/>
            <w:gridSpan w:val="8"/>
            <w:tcBorders>
              <w:top w:val="single" w:sz="12" w:space="0" w:color="auto"/>
              <w:bottom w:val="single" w:sz="12" w:space="0" w:color="auto"/>
            </w:tcBorders>
            <w:shd w:val="pct30" w:color="auto" w:fill="auto"/>
          </w:tcPr>
          <w:p w:rsidR="00411FC1" w:rsidRDefault="00411FC1">
            <w:pPr>
              <w:spacing w:line="360" w:lineRule="auto"/>
              <w:jc w:val="center"/>
              <w:rPr>
                <w:b/>
              </w:rPr>
            </w:pPr>
            <w:r>
              <w:rPr>
                <w:b/>
              </w:rPr>
              <w:t>Товарооборот Украины со странами ЕС и ЕАСТ (млн.$)</w:t>
            </w:r>
          </w:p>
        </w:tc>
      </w:tr>
      <w:tr w:rsidR="00411FC1">
        <w:trPr>
          <w:gridAfter w:val="1"/>
          <w:wAfter w:w="8" w:type="dxa"/>
        </w:trPr>
        <w:tc>
          <w:tcPr>
            <w:tcW w:w="2480" w:type="dxa"/>
          </w:tcPr>
          <w:p w:rsidR="00411FC1" w:rsidRDefault="00411FC1">
            <w:pPr>
              <w:spacing w:line="360" w:lineRule="auto"/>
              <w:jc w:val="center"/>
            </w:pPr>
          </w:p>
        </w:tc>
        <w:tc>
          <w:tcPr>
            <w:tcW w:w="1025" w:type="dxa"/>
          </w:tcPr>
          <w:p w:rsidR="00411FC1" w:rsidRDefault="00411FC1">
            <w:pPr>
              <w:spacing w:line="360" w:lineRule="auto"/>
              <w:jc w:val="center"/>
            </w:pPr>
            <w:r>
              <w:t xml:space="preserve">Страны </w:t>
            </w:r>
          </w:p>
          <w:p w:rsidR="00411FC1" w:rsidRDefault="00411FC1">
            <w:pPr>
              <w:spacing w:line="360" w:lineRule="auto"/>
              <w:jc w:val="center"/>
            </w:pPr>
            <w:r>
              <w:t>ЕС</w:t>
            </w:r>
          </w:p>
        </w:tc>
        <w:tc>
          <w:tcPr>
            <w:tcW w:w="1025" w:type="dxa"/>
          </w:tcPr>
          <w:p w:rsidR="00411FC1" w:rsidRDefault="00411FC1">
            <w:pPr>
              <w:spacing w:line="360" w:lineRule="auto"/>
              <w:jc w:val="center"/>
            </w:pPr>
            <w:r>
              <w:t xml:space="preserve">Страны </w:t>
            </w:r>
          </w:p>
          <w:p w:rsidR="00411FC1" w:rsidRDefault="00411FC1">
            <w:pPr>
              <w:spacing w:line="360" w:lineRule="auto"/>
              <w:jc w:val="center"/>
            </w:pPr>
            <w:r>
              <w:t>ЕАСТ</w:t>
            </w:r>
          </w:p>
        </w:tc>
        <w:tc>
          <w:tcPr>
            <w:tcW w:w="1025" w:type="dxa"/>
          </w:tcPr>
          <w:p w:rsidR="00411FC1" w:rsidRDefault="00411FC1">
            <w:pPr>
              <w:spacing w:line="360" w:lineRule="auto"/>
              <w:jc w:val="center"/>
            </w:pPr>
            <w:r>
              <w:t>1994</w:t>
            </w:r>
          </w:p>
        </w:tc>
        <w:tc>
          <w:tcPr>
            <w:tcW w:w="1025" w:type="dxa"/>
          </w:tcPr>
          <w:p w:rsidR="00411FC1" w:rsidRDefault="00411FC1">
            <w:pPr>
              <w:spacing w:line="360" w:lineRule="auto"/>
              <w:jc w:val="center"/>
            </w:pPr>
            <w:r>
              <w:t>1995</w:t>
            </w:r>
          </w:p>
          <w:p w:rsidR="00411FC1" w:rsidRDefault="00411FC1">
            <w:pPr>
              <w:spacing w:line="360" w:lineRule="auto"/>
              <w:jc w:val="center"/>
            </w:pPr>
            <w:r>
              <w:t xml:space="preserve">в % к 94 </w:t>
            </w:r>
          </w:p>
        </w:tc>
        <w:tc>
          <w:tcPr>
            <w:tcW w:w="1025" w:type="dxa"/>
          </w:tcPr>
          <w:p w:rsidR="00411FC1" w:rsidRDefault="00411FC1">
            <w:pPr>
              <w:spacing w:line="360" w:lineRule="auto"/>
              <w:jc w:val="center"/>
            </w:pPr>
            <w:r>
              <w:t>1994</w:t>
            </w:r>
          </w:p>
        </w:tc>
        <w:tc>
          <w:tcPr>
            <w:tcW w:w="1025" w:type="dxa"/>
          </w:tcPr>
          <w:p w:rsidR="00411FC1" w:rsidRDefault="00411FC1">
            <w:pPr>
              <w:spacing w:line="360" w:lineRule="auto"/>
              <w:jc w:val="center"/>
            </w:pPr>
            <w:r>
              <w:t>1995</w:t>
            </w:r>
          </w:p>
          <w:p w:rsidR="00411FC1" w:rsidRDefault="00411FC1">
            <w:pPr>
              <w:spacing w:line="360" w:lineRule="auto"/>
              <w:jc w:val="center"/>
            </w:pPr>
            <w:r>
              <w:t>в % к 94</w:t>
            </w:r>
          </w:p>
        </w:tc>
      </w:tr>
      <w:tr w:rsidR="00411FC1">
        <w:trPr>
          <w:gridAfter w:val="1"/>
          <w:wAfter w:w="8" w:type="dxa"/>
        </w:trPr>
        <w:tc>
          <w:tcPr>
            <w:tcW w:w="2480" w:type="dxa"/>
          </w:tcPr>
          <w:p w:rsidR="00411FC1" w:rsidRDefault="00411FC1">
            <w:pPr>
              <w:spacing w:line="360" w:lineRule="auto"/>
              <w:jc w:val="both"/>
            </w:pPr>
            <w:r>
              <w:t>Товарооборот</w:t>
            </w:r>
          </w:p>
        </w:tc>
        <w:tc>
          <w:tcPr>
            <w:tcW w:w="1025" w:type="dxa"/>
          </w:tcPr>
          <w:p w:rsidR="00411FC1" w:rsidRDefault="00411FC1">
            <w:pPr>
              <w:spacing w:line="360" w:lineRule="auto"/>
              <w:jc w:val="right"/>
            </w:pPr>
            <w:r>
              <w:t>1687,3</w:t>
            </w:r>
          </w:p>
        </w:tc>
        <w:tc>
          <w:tcPr>
            <w:tcW w:w="1025" w:type="dxa"/>
          </w:tcPr>
          <w:p w:rsidR="00411FC1" w:rsidRDefault="00411FC1">
            <w:pPr>
              <w:spacing w:line="360" w:lineRule="auto"/>
              <w:jc w:val="right"/>
            </w:pPr>
            <w:r>
              <w:t>3228,8</w:t>
            </w:r>
          </w:p>
        </w:tc>
        <w:tc>
          <w:tcPr>
            <w:tcW w:w="1025" w:type="dxa"/>
          </w:tcPr>
          <w:p w:rsidR="00411FC1" w:rsidRDefault="00411FC1">
            <w:pPr>
              <w:spacing w:line="360" w:lineRule="auto"/>
              <w:jc w:val="right"/>
            </w:pPr>
            <w:r>
              <w:t>179,5</w:t>
            </w:r>
          </w:p>
        </w:tc>
        <w:tc>
          <w:tcPr>
            <w:tcW w:w="1025" w:type="dxa"/>
          </w:tcPr>
          <w:p w:rsidR="00411FC1" w:rsidRDefault="00411FC1">
            <w:pPr>
              <w:spacing w:line="360" w:lineRule="auto"/>
              <w:jc w:val="right"/>
            </w:pPr>
            <w:r>
              <w:t>1113,4</w:t>
            </w:r>
          </w:p>
        </w:tc>
        <w:tc>
          <w:tcPr>
            <w:tcW w:w="1025" w:type="dxa"/>
          </w:tcPr>
          <w:p w:rsidR="00411FC1" w:rsidRDefault="00411FC1">
            <w:pPr>
              <w:spacing w:line="360" w:lineRule="auto"/>
              <w:jc w:val="right"/>
            </w:pPr>
            <w:r>
              <w:t>1053,0</w:t>
            </w:r>
          </w:p>
        </w:tc>
        <w:tc>
          <w:tcPr>
            <w:tcW w:w="1025" w:type="dxa"/>
          </w:tcPr>
          <w:p w:rsidR="00411FC1" w:rsidRDefault="00411FC1">
            <w:pPr>
              <w:spacing w:line="360" w:lineRule="auto"/>
              <w:jc w:val="right"/>
            </w:pPr>
            <w:r>
              <w:t>94,8</w:t>
            </w:r>
          </w:p>
        </w:tc>
      </w:tr>
      <w:tr w:rsidR="00411FC1">
        <w:trPr>
          <w:gridAfter w:val="1"/>
          <w:wAfter w:w="8" w:type="dxa"/>
        </w:trPr>
        <w:tc>
          <w:tcPr>
            <w:tcW w:w="2480" w:type="dxa"/>
          </w:tcPr>
          <w:p w:rsidR="00411FC1" w:rsidRDefault="00411FC1">
            <w:pPr>
              <w:spacing w:line="360" w:lineRule="auto"/>
              <w:jc w:val="both"/>
            </w:pPr>
            <w:r>
              <w:t xml:space="preserve">Экспорт </w:t>
            </w:r>
          </w:p>
        </w:tc>
        <w:tc>
          <w:tcPr>
            <w:tcW w:w="1025" w:type="dxa"/>
          </w:tcPr>
          <w:p w:rsidR="00411FC1" w:rsidRDefault="00411FC1">
            <w:pPr>
              <w:spacing w:line="360" w:lineRule="auto"/>
              <w:jc w:val="right"/>
            </w:pPr>
            <w:r>
              <w:t>799,4</w:t>
            </w:r>
          </w:p>
        </w:tc>
        <w:tc>
          <w:tcPr>
            <w:tcW w:w="1025" w:type="dxa"/>
          </w:tcPr>
          <w:p w:rsidR="00411FC1" w:rsidRDefault="00411FC1">
            <w:pPr>
              <w:spacing w:line="360" w:lineRule="auto"/>
              <w:jc w:val="right"/>
            </w:pPr>
            <w:r>
              <w:t>1283,0</w:t>
            </w:r>
          </w:p>
        </w:tc>
        <w:tc>
          <w:tcPr>
            <w:tcW w:w="1025" w:type="dxa"/>
          </w:tcPr>
          <w:p w:rsidR="00411FC1" w:rsidRDefault="00411FC1">
            <w:pPr>
              <w:spacing w:line="360" w:lineRule="auto"/>
              <w:jc w:val="right"/>
            </w:pPr>
            <w:r>
              <w:t>141,1</w:t>
            </w:r>
          </w:p>
        </w:tc>
        <w:tc>
          <w:tcPr>
            <w:tcW w:w="1025" w:type="dxa"/>
          </w:tcPr>
          <w:p w:rsidR="00411FC1" w:rsidRDefault="00411FC1">
            <w:pPr>
              <w:spacing w:line="360" w:lineRule="auto"/>
              <w:jc w:val="right"/>
            </w:pPr>
            <w:r>
              <w:t>635,8</w:t>
            </w:r>
          </w:p>
        </w:tc>
        <w:tc>
          <w:tcPr>
            <w:tcW w:w="1025" w:type="dxa"/>
          </w:tcPr>
          <w:p w:rsidR="00411FC1" w:rsidRDefault="00411FC1">
            <w:pPr>
              <w:spacing w:line="360" w:lineRule="auto"/>
              <w:jc w:val="right"/>
            </w:pPr>
            <w:r>
              <w:t>506,2</w:t>
            </w:r>
          </w:p>
        </w:tc>
        <w:tc>
          <w:tcPr>
            <w:tcW w:w="1025" w:type="dxa"/>
          </w:tcPr>
          <w:p w:rsidR="00411FC1" w:rsidRDefault="00411FC1">
            <w:pPr>
              <w:spacing w:line="360" w:lineRule="auto"/>
              <w:jc w:val="right"/>
            </w:pPr>
            <w:r>
              <w:t>79,6</w:t>
            </w:r>
          </w:p>
        </w:tc>
      </w:tr>
      <w:tr w:rsidR="00411FC1">
        <w:trPr>
          <w:gridAfter w:val="1"/>
          <w:wAfter w:w="8" w:type="dxa"/>
        </w:trPr>
        <w:tc>
          <w:tcPr>
            <w:tcW w:w="2480" w:type="dxa"/>
          </w:tcPr>
          <w:p w:rsidR="00411FC1" w:rsidRDefault="00411FC1">
            <w:pPr>
              <w:spacing w:line="360" w:lineRule="auto"/>
              <w:jc w:val="both"/>
            </w:pPr>
            <w:r>
              <w:t>Импорт</w:t>
            </w:r>
          </w:p>
        </w:tc>
        <w:tc>
          <w:tcPr>
            <w:tcW w:w="1025" w:type="dxa"/>
          </w:tcPr>
          <w:p w:rsidR="00411FC1" w:rsidRDefault="00411FC1">
            <w:pPr>
              <w:spacing w:line="360" w:lineRule="auto"/>
              <w:jc w:val="right"/>
            </w:pPr>
            <w:r>
              <w:t>887,9</w:t>
            </w:r>
          </w:p>
        </w:tc>
        <w:tc>
          <w:tcPr>
            <w:tcW w:w="1025" w:type="dxa"/>
          </w:tcPr>
          <w:p w:rsidR="00411FC1" w:rsidRDefault="00411FC1">
            <w:pPr>
              <w:spacing w:line="360" w:lineRule="auto"/>
              <w:jc w:val="right"/>
            </w:pPr>
            <w:r>
              <w:t>1745,0</w:t>
            </w:r>
          </w:p>
        </w:tc>
        <w:tc>
          <w:tcPr>
            <w:tcW w:w="1025" w:type="dxa"/>
          </w:tcPr>
          <w:p w:rsidR="00411FC1" w:rsidRDefault="00411FC1">
            <w:pPr>
              <w:spacing w:line="360" w:lineRule="auto"/>
              <w:jc w:val="right"/>
            </w:pPr>
            <w:r>
              <w:t>196,6</w:t>
            </w:r>
          </w:p>
        </w:tc>
        <w:tc>
          <w:tcPr>
            <w:tcW w:w="1025" w:type="dxa"/>
          </w:tcPr>
          <w:p w:rsidR="00411FC1" w:rsidRDefault="00411FC1">
            <w:pPr>
              <w:spacing w:line="360" w:lineRule="auto"/>
              <w:jc w:val="right"/>
            </w:pPr>
            <w:r>
              <w:t>477,6</w:t>
            </w:r>
          </w:p>
        </w:tc>
        <w:tc>
          <w:tcPr>
            <w:tcW w:w="1025" w:type="dxa"/>
          </w:tcPr>
          <w:p w:rsidR="00411FC1" w:rsidRDefault="00411FC1">
            <w:pPr>
              <w:spacing w:line="360" w:lineRule="auto"/>
              <w:jc w:val="right"/>
            </w:pPr>
            <w:r>
              <w:t>546,8</w:t>
            </w:r>
          </w:p>
        </w:tc>
        <w:tc>
          <w:tcPr>
            <w:tcW w:w="1025" w:type="dxa"/>
          </w:tcPr>
          <w:p w:rsidR="00411FC1" w:rsidRDefault="00411FC1">
            <w:pPr>
              <w:spacing w:line="360" w:lineRule="auto"/>
              <w:jc w:val="right"/>
            </w:pPr>
            <w:r>
              <w:t>114,5</w:t>
            </w:r>
          </w:p>
        </w:tc>
      </w:tr>
      <w:tr w:rsidR="00411FC1">
        <w:trPr>
          <w:gridAfter w:val="1"/>
          <w:wAfter w:w="8" w:type="dxa"/>
        </w:trPr>
        <w:tc>
          <w:tcPr>
            <w:tcW w:w="2480" w:type="dxa"/>
          </w:tcPr>
          <w:p w:rsidR="00411FC1" w:rsidRDefault="00411FC1">
            <w:pPr>
              <w:spacing w:line="360" w:lineRule="auto"/>
              <w:jc w:val="both"/>
            </w:pPr>
            <w:r>
              <w:t>Сальдо</w:t>
            </w:r>
          </w:p>
        </w:tc>
        <w:tc>
          <w:tcPr>
            <w:tcW w:w="1025" w:type="dxa"/>
          </w:tcPr>
          <w:p w:rsidR="00411FC1" w:rsidRDefault="00411FC1">
            <w:pPr>
              <w:spacing w:line="360" w:lineRule="auto"/>
              <w:jc w:val="right"/>
            </w:pPr>
            <w:r>
              <w:t>-88,5</w:t>
            </w:r>
          </w:p>
        </w:tc>
        <w:tc>
          <w:tcPr>
            <w:tcW w:w="1025" w:type="dxa"/>
          </w:tcPr>
          <w:p w:rsidR="00411FC1" w:rsidRDefault="00411FC1">
            <w:pPr>
              <w:spacing w:line="360" w:lineRule="auto"/>
              <w:jc w:val="right"/>
            </w:pPr>
            <w:r>
              <w:t>-461,8</w:t>
            </w:r>
          </w:p>
        </w:tc>
        <w:tc>
          <w:tcPr>
            <w:tcW w:w="1025" w:type="dxa"/>
          </w:tcPr>
          <w:p w:rsidR="00411FC1" w:rsidRDefault="00411FC1">
            <w:pPr>
              <w:spacing w:line="360" w:lineRule="auto"/>
              <w:jc w:val="right"/>
            </w:pPr>
            <w:r>
              <w:t>521,8</w:t>
            </w:r>
          </w:p>
        </w:tc>
        <w:tc>
          <w:tcPr>
            <w:tcW w:w="1025" w:type="dxa"/>
          </w:tcPr>
          <w:p w:rsidR="00411FC1" w:rsidRDefault="00411FC1">
            <w:pPr>
              <w:spacing w:line="360" w:lineRule="auto"/>
              <w:jc w:val="right"/>
            </w:pPr>
            <w:r>
              <w:t>158,2</w:t>
            </w:r>
          </w:p>
        </w:tc>
        <w:tc>
          <w:tcPr>
            <w:tcW w:w="1025" w:type="dxa"/>
          </w:tcPr>
          <w:p w:rsidR="00411FC1" w:rsidRDefault="00411FC1">
            <w:pPr>
              <w:spacing w:line="360" w:lineRule="auto"/>
              <w:jc w:val="right"/>
            </w:pPr>
            <w:r>
              <w:t>-40,6</w:t>
            </w:r>
          </w:p>
        </w:tc>
        <w:tc>
          <w:tcPr>
            <w:tcW w:w="1025" w:type="dxa"/>
          </w:tcPr>
          <w:p w:rsidR="00411FC1" w:rsidRDefault="00411FC1">
            <w:pPr>
              <w:spacing w:line="360" w:lineRule="auto"/>
              <w:jc w:val="center"/>
            </w:pPr>
            <w:r>
              <w:t>----</w:t>
            </w:r>
          </w:p>
        </w:tc>
      </w:tr>
    </w:tbl>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r>
        <w:rPr>
          <w:sz w:val="28"/>
        </w:rPr>
        <w:t>Таб. №2</w:t>
      </w:r>
    </w:p>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p>
    <w:tbl>
      <w:tblPr>
        <w:tblW w:w="0" w:type="auto"/>
        <w:tblInd w:w="-85" w:type="dxa"/>
        <w:tblLayout w:type="fixed"/>
        <w:tblCellMar>
          <w:left w:w="70" w:type="dxa"/>
          <w:right w:w="70" w:type="dxa"/>
        </w:tblCellMar>
        <w:tblLook w:val="0000" w:firstRow="0" w:lastRow="0" w:firstColumn="0" w:lastColumn="0" w:noHBand="0" w:noVBand="0"/>
      </w:tblPr>
      <w:tblGrid>
        <w:gridCol w:w="2480"/>
        <w:gridCol w:w="1276"/>
        <w:gridCol w:w="1102"/>
        <w:gridCol w:w="1102"/>
        <w:gridCol w:w="1102"/>
        <w:gridCol w:w="1513"/>
        <w:gridCol w:w="1"/>
      </w:tblGrid>
      <w:tr w:rsidR="00411FC1">
        <w:trPr>
          <w:gridAfter w:val="1"/>
        </w:trPr>
        <w:tc>
          <w:tcPr>
            <w:tcW w:w="8575" w:type="dxa"/>
            <w:gridSpan w:val="6"/>
            <w:tcBorders>
              <w:top w:val="single" w:sz="12" w:space="0" w:color="auto"/>
              <w:left w:val="single" w:sz="12" w:space="0" w:color="auto"/>
              <w:bottom w:val="single" w:sz="12" w:space="0" w:color="auto"/>
              <w:right w:val="single" w:sz="12" w:space="0" w:color="auto"/>
            </w:tcBorders>
            <w:shd w:val="pct30" w:color="auto" w:fill="auto"/>
          </w:tcPr>
          <w:p w:rsidR="00411FC1" w:rsidRDefault="00411FC1">
            <w:pPr>
              <w:spacing w:line="360" w:lineRule="auto"/>
              <w:jc w:val="center"/>
              <w:rPr>
                <w:b/>
              </w:rPr>
            </w:pPr>
            <w:r>
              <w:rPr>
                <w:b/>
              </w:rPr>
              <w:t>Региональная структура внешней торговли Украины в 1995 году (млн.$)</w:t>
            </w:r>
          </w:p>
        </w:tc>
      </w:tr>
      <w:tr w:rsidR="00411FC1">
        <w:tc>
          <w:tcPr>
            <w:tcW w:w="2480" w:type="dxa"/>
            <w:tcBorders>
              <w:left w:val="single" w:sz="12" w:space="0" w:color="auto"/>
              <w:bottom w:val="single" w:sz="6" w:space="0" w:color="auto"/>
              <w:right w:val="single" w:sz="6" w:space="0" w:color="auto"/>
            </w:tcBorders>
          </w:tcPr>
          <w:p w:rsidR="00411FC1" w:rsidRDefault="00411FC1">
            <w:pPr>
              <w:spacing w:line="360" w:lineRule="auto"/>
            </w:pPr>
            <w:r>
              <w:t>Региональные рынки</w:t>
            </w:r>
          </w:p>
        </w:tc>
        <w:tc>
          <w:tcPr>
            <w:tcW w:w="1276" w:type="dxa"/>
            <w:tcBorders>
              <w:left w:val="single" w:sz="6" w:space="0" w:color="auto"/>
              <w:bottom w:val="single" w:sz="6" w:space="0" w:color="auto"/>
              <w:right w:val="single" w:sz="6" w:space="0" w:color="auto"/>
            </w:tcBorders>
          </w:tcPr>
          <w:p w:rsidR="00411FC1" w:rsidRDefault="00411FC1">
            <w:pPr>
              <w:spacing w:line="360" w:lineRule="auto"/>
              <w:jc w:val="center"/>
            </w:pPr>
            <w:r>
              <w:t>Товаро-оборот</w:t>
            </w:r>
          </w:p>
        </w:tc>
        <w:tc>
          <w:tcPr>
            <w:tcW w:w="1102" w:type="dxa"/>
            <w:tcBorders>
              <w:left w:val="single" w:sz="6" w:space="0" w:color="auto"/>
              <w:bottom w:val="single" w:sz="6" w:space="0" w:color="auto"/>
              <w:right w:val="single" w:sz="6" w:space="0" w:color="auto"/>
            </w:tcBorders>
          </w:tcPr>
          <w:p w:rsidR="00411FC1" w:rsidRDefault="00411FC1">
            <w:pPr>
              <w:spacing w:line="360" w:lineRule="auto"/>
              <w:jc w:val="center"/>
            </w:pPr>
            <w:r>
              <w:t>Доля,</w:t>
            </w:r>
          </w:p>
          <w:p w:rsidR="00411FC1" w:rsidRDefault="00411FC1">
            <w:pPr>
              <w:spacing w:line="360" w:lineRule="auto"/>
              <w:jc w:val="center"/>
            </w:pPr>
            <w:r>
              <w:t>%</w:t>
            </w:r>
          </w:p>
        </w:tc>
        <w:tc>
          <w:tcPr>
            <w:tcW w:w="1102" w:type="dxa"/>
            <w:tcBorders>
              <w:left w:val="single" w:sz="6" w:space="0" w:color="auto"/>
              <w:bottom w:val="single" w:sz="6" w:space="0" w:color="auto"/>
              <w:right w:val="single" w:sz="6" w:space="0" w:color="auto"/>
            </w:tcBorders>
          </w:tcPr>
          <w:p w:rsidR="00411FC1" w:rsidRDefault="00411FC1">
            <w:pPr>
              <w:spacing w:line="360" w:lineRule="auto"/>
              <w:ind w:left="-135" w:right="-114"/>
              <w:jc w:val="center"/>
            </w:pPr>
            <w:r>
              <w:t>Экспорт</w:t>
            </w:r>
          </w:p>
        </w:tc>
        <w:tc>
          <w:tcPr>
            <w:tcW w:w="1102" w:type="dxa"/>
            <w:tcBorders>
              <w:left w:val="single" w:sz="6" w:space="0" w:color="auto"/>
              <w:bottom w:val="single" w:sz="6" w:space="0" w:color="auto"/>
              <w:right w:val="single" w:sz="6" w:space="0" w:color="auto"/>
            </w:tcBorders>
          </w:tcPr>
          <w:p w:rsidR="00411FC1" w:rsidRDefault="00411FC1">
            <w:pPr>
              <w:spacing w:line="360" w:lineRule="auto"/>
              <w:jc w:val="right"/>
            </w:pPr>
            <w:r>
              <w:t>Импорт</w:t>
            </w:r>
          </w:p>
        </w:tc>
        <w:tc>
          <w:tcPr>
            <w:tcW w:w="1514" w:type="dxa"/>
            <w:gridSpan w:val="2"/>
            <w:tcBorders>
              <w:left w:val="single" w:sz="6" w:space="0" w:color="auto"/>
              <w:bottom w:val="single" w:sz="6" w:space="0" w:color="auto"/>
              <w:right w:val="single" w:sz="12" w:space="0" w:color="auto"/>
            </w:tcBorders>
          </w:tcPr>
          <w:p w:rsidR="00411FC1" w:rsidRDefault="00411FC1">
            <w:pPr>
              <w:spacing w:line="360" w:lineRule="auto"/>
              <w:jc w:val="center"/>
            </w:pPr>
            <w:r>
              <w:t>Сальдо</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СНГ</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13 942,3</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59,0</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6 207,9</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7 334,4</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-1 126,5</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Европа</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5 602,3</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24,4</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2 644,4</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2 957,8</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- 313,4</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ЕС</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3 028,8</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13,2</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1 283,4</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1 745,4</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-462,0</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ЕАСТ</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1 053,0</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4,6</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506,2</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546,8</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-40,6</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Азия:</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2 146,6</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9,3</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1 760,1</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386,5</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1 373,6</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АСЕАН</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378,8</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1,7</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329,9</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48,9</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281,0</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НИС</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210,5</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0,9</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178,5</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32,0</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146,5</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Америка</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1 365,8</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6,0</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742,2</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623,0</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118,6</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НАФТА</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877,9</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3,8</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557,9</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320,0</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237,9</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Африка</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243,6</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1,1</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186,4</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57,2</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129,2</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Австралия</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45,6</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0,2</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25,8</w:t>
            </w:r>
          </w:p>
        </w:tc>
        <w:tc>
          <w:tcPr>
            <w:tcW w:w="1102"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19,8</w:t>
            </w:r>
          </w:p>
        </w:tc>
        <w:tc>
          <w:tcPr>
            <w:tcW w:w="1514"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6,0</w:t>
            </w:r>
          </w:p>
        </w:tc>
      </w:tr>
      <w:tr w:rsidR="00411FC1">
        <w:tc>
          <w:tcPr>
            <w:tcW w:w="2480" w:type="dxa"/>
            <w:tcBorders>
              <w:top w:val="single" w:sz="6" w:space="0" w:color="auto"/>
              <w:left w:val="single" w:sz="12" w:space="0" w:color="auto"/>
              <w:bottom w:val="single" w:sz="12" w:space="0" w:color="auto"/>
              <w:right w:val="single" w:sz="6" w:space="0" w:color="auto"/>
            </w:tcBorders>
          </w:tcPr>
          <w:p w:rsidR="00411FC1" w:rsidRDefault="00411FC1">
            <w:pPr>
              <w:spacing w:line="360" w:lineRule="auto"/>
              <w:rPr>
                <w:b/>
              </w:rPr>
            </w:pPr>
            <w:r>
              <w:rPr>
                <w:b/>
              </w:rPr>
              <w:t>Всего</w:t>
            </w:r>
          </w:p>
        </w:tc>
        <w:tc>
          <w:tcPr>
            <w:tcW w:w="1276"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22 946,1</w:t>
            </w:r>
          </w:p>
        </w:tc>
        <w:tc>
          <w:tcPr>
            <w:tcW w:w="1102"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100,0</w:t>
            </w:r>
          </w:p>
        </w:tc>
        <w:tc>
          <w:tcPr>
            <w:tcW w:w="1102"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11 566,8</w:t>
            </w:r>
          </w:p>
        </w:tc>
        <w:tc>
          <w:tcPr>
            <w:tcW w:w="1102"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11 379,4</w:t>
            </w:r>
          </w:p>
        </w:tc>
        <w:tc>
          <w:tcPr>
            <w:tcW w:w="1514" w:type="dxa"/>
            <w:gridSpan w:val="2"/>
            <w:tcBorders>
              <w:top w:val="single" w:sz="6" w:space="0" w:color="auto"/>
              <w:left w:val="single" w:sz="6" w:space="0" w:color="auto"/>
              <w:bottom w:val="single" w:sz="12" w:space="0" w:color="auto"/>
              <w:right w:val="single" w:sz="12" w:space="0" w:color="auto"/>
            </w:tcBorders>
          </w:tcPr>
          <w:p w:rsidR="00411FC1" w:rsidRDefault="00411FC1">
            <w:pPr>
              <w:spacing w:line="360" w:lineRule="auto"/>
              <w:jc w:val="right"/>
              <w:rPr>
                <w:b/>
              </w:rPr>
            </w:pPr>
            <w:r>
              <w:rPr>
                <w:b/>
              </w:rPr>
              <w:t>187,4</w:t>
            </w:r>
          </w:p>
        </w:tc>
      </w:tr>
    </w:tbl>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p>
    <w:p w:rsidR="00411FC1" w:rsidRDefault="00411FC1">
      <w:pPr>
        <w:tabs>
          <w:tab w:val="left" w:pos="2480"/>
          <w:tab w:val="left" w:pos="3505"/>
          <w:tab w:val="left" w:pos="4530"/>
          <w:tab w:val="left" w:pos="5555"/>
          <w:tab w:val="left" w:pos="6580"/>
          <w:tab w:val="left" w:pos="7605"/>
          <w:tab w:val="left" w:pos="8630"/>
        </w:tabs>
        <w:rPr>
          <w:sz w:val="28"/>
        </w:rPr>
      </w:pPr>
      <w:r>
        <w:rPr>
          <w:sz w:val="28"/>
        </w:rPr>
        <w:t>Таб. № 3</w:t>
      </w:r>
    </w:p>
    <w:p w:rsidR="00411FC1" w:rsidRDefault="00411FC1">
      <w:pPr>
        <w:tabs>
          <w:tab w:val="left" w:pos="2480"/>
          <w:tab w:val="left" w:pos="3505"/>
          <w:tab w:val="left" w:pos="4530"/>
          <w:tab w:val="left" w:pos="5555"/>
          <w:tab w:val="left" w:pos="6580"/>
          <w:tab w:val="left" w:pos="7605"/>
          <w:tab w:val="left" w:pos="8630"/>
        </w:tabs>
        <w:rPr>
          <w:sz w:val="28"/>
        </w:rPr>
      </w:pPr>
    </w:p>
    <w:tbl>
      <w:tblPr>
        <w:tblW w:w="0" w:type="auto"/>
        <w:tblInd w:w="-85" w:type="dxa"/>
        <w:tblLayout w:type="fixed"/>
        <w:tblCellMar>
          <w:left w:w="70" w:type="dxa"/>
          <w:right w:w="70" w:type="dxa"/>
        </w:tblCellMar>
        <w:tblLook w:val="0000" w:firstRow="0" w:lastRow="0" w:firstColumn="0" w:lastColumn="0" w:noHBand="0" w:noVBand="0"/>
      </w:tblPr>
      <w:tblGrid>
        <w:gridCol w:w="2480"/>
        <w:gridCol w:w="1701"/>
        <w:gridCol w:w="1276"/>
        <w:gridCol w:w="1417"/>
        <w:gridCol w:w="1701"/>
        <w:gridCol w:w="2"/>
      </w:tblGrid>
      <w:tr w:rsidR="00411FC1">
        <w:trPr>
          <w:gridAfter w:val="1"/>
        </w:trPr>
        <w:tc>
          <w:tcPr>
            <w:tcW w:w="8575" w:type="dxa"/>
            <w:gridSpan w:val="5"/>
            <w:tcBorders>
              <w:top w:val="single" w:sz="12" w:space="0" w:color="auto"/>
              <w:left w:val="single" w:sz="12" w:space="0" w:color="auto"/>
              <w:bottom w:val="single" w:sz="12" w:space="0" w:color="auto"/>
              <w:right w:val="single" w:sz="12" w:space="0" w:color="auto"/>
            </w:tcBorders>
            <w:shd w:val="pct30" w:color="auto" w:fill="auto"/>
          </w:tcPr>
          <w:p w:rsidR="00411FC1" w:rsidRDefault="00411FC1">
            <w:pPr>
              <w:spacing w:line="360" w:lineRule="auto"/>
              <w:jc w:val="center"/>
              <w:rPr>
                <w:b/>
              </w:rPr>
            </w:pPr>
            <w:r>
              <w:rPr>
                <w:b/>
              </w:rPr>
              <w:t>Товарооборот  Украины с приграничными странами в 1995 году (млн.$)</w:t>
            </w:r>
          </w:p>
        </w:tc>
      </w:tr>
      <w:tr w:rsidR="00411FC1">
        <w:tc>
          <w:tcPr>
            <w:tcW w:w="2480" w:type="dxa"/>
            <w:tcBorders>
              <w:left w:val="single" w:sz="12" w:space="0" w:color="auto"/>
              <w:bottom w:val="single" w:sz="6" w:space="0" w:color="auto"/>
              <w:right w:val="single" w:sz="6" w:space="0" w:color="auto"/>
            </w:tcBorders>
          </w:tcPr>
          <w:p w:rsidR="00411FC1" w:rsidRDefault="00411FC1">
            <w:pPr>
              <w:spacing w:line="360" w:lineRule="auto"/>
              <w:jc w:val="center"/>
            </w:pPr>
            <w:r>
              <w:t>Страна</w:t>
            </w:r>
          </w:p>
        </w:tc>
        <w:tc>
          <w:tcPr>
            <w:tcW w:w="1701" w:type="dxa"/>
            <w:tcBorders>
              <w:left w:val="single" w:sz="6" w:space="0" w:color="auto"/>
              <w:bottom w:val="single" w:sz="6" w:space="0" w:color="auto"/>
              <w:right w:val="single" w:sz="6" w:space="0" w:color="auto"/>
            </w:tcBorders>
          </w:tcPr>
          <w:p w:rsidR="00411FC1" w:rsidRDefault="00411FC1">
            <w:pPr>
              <w:spacing w:line="360" w:lineRule="auto"/>
              <w:ind w:left="-70" w:right="-70"/>
              <w:jc w:val="both"/>
            </w:pPr>
            <w:r>
              <w:t xml:space="preserve"> Товарооборот</w:t>
            </w:r>
          </w:p>
        </w:tc>
        <w:tc>
          <w:tcPr>
            <w:tcW w:w="1276" w:type="dxa"/>
            <w:tcBorders>
              <w:left w:val="single" w:sz="6" w:space="0" w:color="auto"/>
              <w:bottom w:val="single" w:sz="6" w:space="0" w:color="auto"/>
              <w:right w:val="single" w:sz="6" w:space="0" w:color="auto"/>
            </w:tcBorders>
          </w:tcPr>
          <w:p w:rsidR="00411FC1" w:rsidRDefault="00411FC1">
            <w:pPr>
              <w:spacing w:line="360" w:lineRule="auto"/>
              <w:ind w:left="-135" w:right="-114"/>
              <w:jc w:val="center"/>
            </w:pPr>
            <w:r>
              <w:t>Экспорт</w:t>
            </w:r>
          </w:p>
        </w:tc>
        <w:tc>
          <w:tcPr>
            <w:tcW w:w="1417" w:type="dxa"/>
            <w:tcBorders>
              <w:left w:val="single" w:sz="6" w:space="0" w:color="auto"/>
              <w:bottom w:val="single" w:sz="6" w:space="0" w:color="auto"/>
              <w:right w:val="single" w:sz="6" w:space="0" w:color="auto"/>
            </w:tcBorders>
          </w:tcPr>
          <w:p w:rsidR="00411FC1" w:rsidRDefault="00411FC1">
            <w:pPr>
              <w:spacing w:line="360" w:lineRule="auto"/>
              <w:jc w:val="right"/>
            </w:pPr>
            <w:r>
              <w:t>Импорт</w:t>
            </w:r>
          </w:p>
        </w:tc>
        <w:tc>
          <w:tcPr>
            <w:tcW w:w="1703" w:type="dxa"/>
            <w:gridSpan w:val="2"/>
            <w:tcBorders>
              <w:left w:val="single" w:sz="6" w:space="0" w:color="auto"/>
              <w:bottom w:val="single" w:sz="6" w:space="0" w:color="auto"/>
              <w:right w:val="single" w:sz="12" w:space="0" w:color="auto"/>
            </w:tcBorders>
          </w:tcPr>
          <w:p w:rsidR="00411FC1" w:rsidRDefault="00411FC1">
            <w:pPr>
              <w:spacing w:line="360" w:lineRule="auto"/>
              <w:jc w:val="center"/>
            </w:pPr>
            <w:r>
              <w:t>Сальдо</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Болгария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163,2</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82,9</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80,3</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2,6</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Турция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220,7</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198,9</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21,8</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177,1</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Румыния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96,8</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72,0</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24,8</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47,2</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Россия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10 856,3</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5 027,3</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5 829,0</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-801,7</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Беларусь</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662,7</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426,7</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236,0</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190,7</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Молдова</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169,7</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130,4</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39,3</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91,1</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Венгрия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294,2</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177,2</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117,0</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60,2</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Словакия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224,5</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149,7</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74,8</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74,9</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Польша</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367,9</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130,9</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237,0</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-106,2</w:t>
            </w:r>
          </w:p>
        </w:tc>
      </w:tr>
      <w:tr w:rsidR="00411FC1">
        <w:tc>
          <w:tcPr>
            <w:tcW w:w="2480" w:type="dxa"/>
            <w:tcBorders>
              <w:top w:val="single" w:sz="6" w:space="0" w:color="auto"/>
              <w:left w:val="single" w:sz="12" w:space="0" w:color="auto"/>
              <w:bottom w:val="single" w:sz="6" w:space="0" w:color="auto"/>
              <w:right w:val="single" w:sz="6" w:space="0" w:color="auto"/>
            </w:tcBorders>
          </w:tcPr>
          <w:p w:rsidR="00411FC1" w:rsidRDefault="00411FC1">
            <w:pPr>
              <w:spacing w:line="360" w:lineRule="auto"/>
            </w:pPr>
            <w:r>
              <w:t>Грузия</w:t>
            </w:r>
          </w:p>
        </w:tc>
        <w:tc>
          <w:tcPr>
            <w:tcW w:w="1701"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16,5</w:t>
            </w:r>
          </w:p>
        </w:tc>
        <w:tc>
          <w:tcPr>
            <w:tcW w:w="1276"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11,2</w:t>
            </w:r>
          </w:p>
        </w:tc>
        <w:tc>
          <w:tcPr>
            <w:tcW w:w="1417" w:type="dxa"/>
            <w:tcBorders>
              <w:top w:val="single" w:sz="6" w:space="0" w:color="auto"/>
              <w:left w:val="single" w:sz="6" w:space="0" w:color="auto"/>
              <w:bottom w:val="single" w:sz="6" w:space="0" w:color="auto"/>
              <w:right w:val="single" w:sz="6" w:space="0" w:color="auto"/>
            </w:tcBorders>
          </w:tcPr>
          <w:p w:rsidR="00411FC1" w:rsidRDefault="00411FC1">
            <w:pPr>
              <w:spacing w:line="360" w:lineRule="auto"/>
              <w:jc w:val="right"/>
            </w:pPr>
            <w:r>
              <w:t>5,3</w:t>
            </w:r>
          </w:p>
        </w:tc>
        <w:tc>
          <w:tcPr>
            <w:tcW w:w="1703" w:type="dxa"/>
            <w:gridSpan w:val="2"/>
            <w:tcBorders>
              <w:top w:val="single" w:sz="6" w:space="0" w:color="auto"/>
              <w:left w:val="single" w:sz="6" w:space="0" w:color="auto"/>
              <w:bottom w:val="single" w:sz="6" w:space="0" w:color="auto"/>
              <w:right w:val="single" w:sz="12" w:space="0" w:color="auto"/>
            </w:tcBorders>
          </w:tcPr>
          <w:p w:rsidR="00411FC1" w:rsidRDefault="00411FC1">
            <w:pPr>
              <w:spacing w:line="360" w:lineRule="auto"/>
              <w:jc w:val="right"/>
            </w:pPr>
            <w:r>
              <w:t>5,9</w:t>
            </w:r>
          </w:p>
        </w:tc>
      </w:tr>
      <w:tr w:rsidR="00411FC1">
        <w:tc>
          <w:tcPr>
            <w:tcW w:w="2480" w:type="dxa"/>
            <w:tcBorders>
              <w:top w:val="single" w:sz="6" w:space="0" w:color="auto"/>
              <w:left w:val="single" w:sz="12" w:space="0" w:color="auto"/>
              <w:bottom w:val="single" w:sz="12" w:space="0" w:color="auto"/>
              <w:right w:val="single" w:sz="6" w:space="0" w:color="auto"/>
            </w:tcBorders>
          </w:tcPr>
          <w:p w:rsidR="00411FC1" w:rsidRDefault="00411FC1">
            <w:pPr>
              <w:spacing w:line="360" w:lineRule="auto"/>
              <w:rPr>
                <w:b/>
              </w:rPr>
            </w:pPr>
            <w:r>
              <w:rPr>
                <w:b/>
              </w:rPr>
              <w:t>Всего</w:t>
            </w:r>
          </w:p>
        </w:tc>
        <w:tc>
          <w:tcPr>
            <w:tcW w:w="1701"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13 072,5</w:t>
            </w:r>
          </w:p>
        </w:tc>
        <w:tc>
          <w:tcPr>
            <w:tcW w:w="1276"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6 407,2</w:t>
            </w:r>
          </w:p>
        </w:tc>
        <w:tc>
          <w:tcPr>
            <w:tcW w:w="1417" w:type="dxa"/>
            <w:tcBorders>
              <w:top w:val="single" w:sz="6" w:space="0" w:color="auto"/>
              <w:left w:val="single" w:sz="6" w:space="0" w:color="auto"/>
              <w:bottom w:val="single" w:sz="12" w:space="0" w:color="auto"/>
              <w:right w:val="single" w:sz="6" w:space="0" w:color="auto"/>
            </w:tcBorders>
          </w:tcPr>
          <w:p w:rsidR="00411FC1" w:rsidRDefault="00411FC1">
            <w:pPr>
              <w:spacing w:line="360" w:lineRule="auto"/>
              <w:jc w:val="right"/>
              <w:rPr>
                <w:b/>
              </w:rPr>
            </w:pPr>
            <w:r>
              <w:rPr>
                <w:b/>
              </w:rPr>
              <w:t>6 665,3</w:t>
            </w:r>
          </w:p>
        </w:tc>
        <w:tc>
          <w:tcPr>
            <w:tcW w:w="1703" w:type="dxa"/>
            <w:gridSpan w:val="2"/>
            <w:tcBorders>
              <w:top w:val="single" w:sz="6" w:space="0" w:color="auto"/>
              <w:left w:val="single" w:sz="6" w:space="0" w:color="auto"/>
              <w:bottom w:val="single" w:sz="12" w:space="0" w:color="auto"/>
              <w:right w:val="single" w:sz="12" w:space="0" w:color="auto"/>
            </w:tcBorders>
          </w:tcPr>
          <w:p w:rsidR="00411FC1" w:rsidRDefault="00411FC1">
            <w:pPr>
              <w:spacing w:line="360" w:lineRule="auto"/>
              <w:jc w:val="right"/>
              <w:rPr>
                <w:b/>
              </w:rPr>
            </w:pPr>
            <w:r>
              <w:rPr>
                <w:b/>
              </w:rPr>
              <w:t>-258,1</w:t>
            </w:r>
          </w:p>
        </w:tc>
      </w:tr>
    </w:tbl>
    <w:p w:rsidR="00411FC1" w:rsidRDefault="00411FC1">
      <w:pPr>
        <w:numPr>
          <w:ilvl w:val="12"/>
          <w:numId w:val="0"/>
        </w:numPr>
        <w:spacing w:line="360" w:lineRule="auto"/>
        <w:ind w:left="283" w:hanging="283"/>
        <w:jc w:val="both"/>
        <w:rPr>
          <w:sz w:val="28"/>
        </w:rPr>
      </w:pPr>
    </w:p>
    <w:p w:rsidR="00411FC1" w:rsidRDefault="00411FC1">
      <w:pPr>
        <w:numPr>
          <w:ilvl w:val="12"/>
          <w:numId w:val="0"/>
        </w:numPr>
        <w:spacing w:line="360" w:lineRule="auto"/>
        <w:ind w:left="283" w:hanging="283"/>
        <w:jc w:val="both"/>
        <w:rPr>
          <w:sz w:val="28"/>
        </w:rPr>
      </w:pPr>
    </w:p>
    <w:p w:rsidR="00411FC1" w:rsidRDefault="00411FC1">
      <w:pPr>
        <w:numPr>
          <w:ilvl w:val="12"/>
          <w:numId w:val="0"/>
        </w:numPr>
        <w:spacing w:line="360" w:lineRule="auto"/>
        <w:ind w:left="283" w:hanging="283"/>
        <w:jc w:val="both"/>
        <w:rPr>
          <w:sz w:val="28"/>
        </w:rPr>
      </w:pPr>
    </w:p>
    <w:p w:rsidR="00411FC1" w:rsidRDefault="00411FC1">
      <w:pPr>
        <w:pStyle w:val="a5"/>
        <w:rPr>
          <w:b/>
          <w:sz w:val="24"/>
        </w:rPr>
      </w:pPr>
      <w:r>
        <w:rPr>
          <w:b/>
          <w:sz w:val="24"/>
        </w:rPr>
        <w:t xml:space="preserve">ЗАКОНОМЕРНОСТИ, ПРИНЦИПЫ И ФАКТОРЫ РАЗМЕЩЕНИЯ </w:t>
      </w:r>
    </w:p>
    <w:p w:rsidR="00411FC1" w:rsidRDefault="00411FC1">
      <w:pPr>
        <w:jc w:val="center"/>
        <w:rPr>
          <w:sz w:val="28"/>
        </w:rPr>
      </w:pPr>
      <w:r>
        <w:rPr>
          <w:b/>
          <w:sz w:val="24"/>
        </w:rPr>
        <w:t>ПРОИЗВОДСТВЕННЫХ СИЛ НА УКРАИНЕ.</w:t>
      </w:r>
    </w:p>
    <w:p w:rsidR="00411FC1" w:rsidRDefault="00411FC1">
      <w:pPr>
        <w:jc w:val="center"/>
      </w:pPr>
    </w:p>
    <w:p w:rsidR="00411FC1" w:rsidRDefault="00411FC1">
      <w:pPr>
        <w:spacing w:before="140" w:line="360" w:lineRule="auto"/>
        <w:ind w:firstLine="380"/>
        <w:jc w:val="both"/>
        <w:rPr>
          <w:sz w:val="24"/>
        </w:rPr>
      </w:pPr>
      <w:r>
        <w:t xml:space="preserve">       </w:t>
      </w:r>
      <w:r>
        <w:rPr>
          <w:sz w:val="24"/>
        </w:rPr>
        <w:t>Современная территориальная организация производственных сил Украины сформировалась под воздействием экономических законов плановой экономки. Переход к рыночной экономике обусловил соответствующие изменения в теории размещения производственных сил и, прежде всего, утвердил приоритетность экономических законов -    общих, характерных для всех общественно-экономических формаций.</w:t>
      </w:r>
    </w:p>
    <w:p w:rsidR="00411FC1" w:rsidRDefault="00411FC1">
      <w:pPr>
        <w:pStyle w:val="a3"/>
        <w:spacing w:line="360" w:lineRule="auto"/>
        <w:rPr>
          <w:sz w:val="24"/>
          <w:lang w:val="ru-RU"/>
        </w:rPr>
      </w:pPr>
      <w:r>
        <w:rPr>
          <w:sz w:val="24"/>
          <w:lang w:val="ru-RU"/>
        </w:rPr>
        <w:t xml:space="preserve">       Экономические законы -  это объективные законы развития общества, что отображают отношения в процессе производства, распределения, потребления материальных благ. Они выражают наиболее существенные, стойкие связи между явлениями экономической жизни общества.  </w:t>
      </w:r>
    </w:p>
    <w:p w:rsidR="00411FC1" w:rsidRDefault="00411FC1">
      <w:pPr>
        <w:spacing w:line="360" w:lineRule="auto"/>
        <w:ind w:firstLine="380"/>
        <w:jc w:val="both"/>
        <w:rPr>
          <w:sz w:val="24"/>
        </w:rPr>
      </w:pPr>
      <w:r>
        <w:rPr>
          <w:sz w:val="24"/>
        </w:rPr>
        <w:t xml:space="preserve">        Размещение производственных сил определяется действием отдельных экономических законов, хотя в специальной экономической и экономико-географической литературе по этому случаю речь идет не о законах, а о закономерностях размещения производства, которые фактически являются пространственным проявлением отдельных экономических законов.</w:t>
      </w:r>
    </w:p>
    <w:p w:rsidR="00411FC1" w:rsidRDefault="00411FC1">
      <w:pPr>
        <w:spacing w:line="360" w:lineRule="auto"/>
        <w:ind w:firstLine="380"/>
        <w:jc w:val="both"/>
        <w:rPr>
          <w:sz w:val="24"/>
        </w:rPr>
      </w:pPr>
      <w:r>
        <w:rPr>
          <w:sz w:val="24"/>
        </w:rPr>
        <w:t xml:space="preserve">         В основу закономерностей размещения производственных сил по</w:t>
      </w:r>
      <w:r>
        <w:rPr>
          <w:sz w:val="24"/>
        </w:rPr>
        <w:softHyphen/>
        <w:t>ложены экономические законы. Закономерности размещения производства - категории того самого порядка, что и экономические законы раз</w:t>
      </w:r>
      <w:r>
        <w:rPr>
          <w:sz w:val="24"/>
        </w:rPr>
        <w:softHyphen/>
        <w:t>вития общества, и является их модификацией, что обусловлено своеобразием размещения производства на территории стран, его значительной территориальною дифференциацией в разрезе экономических районов. Эта своеобразность предопределяется сложными взаимосвязями размещения производственных сил с географической средой и зависимостью размещения отдельных производств от локальных естественных условий и ресур</w:t>
      </w:r>
      <w:r>
        <w:rPr>
          <w:sz w:val="24"/>
        </w:rPr>
        <w:softHyphen/>
        <w:t>сов; значительными региональными отличиями заселения территорий и уровней развития производственных сил в районах; разнообразным объединением отраслей и производств промышленности и сельского хозяйства в районах и странах; значительными технико-экономическими особенностями размещения различных отраслей и производств.</w:t>
      </w:r>
    </w:p>
    <w:p w:rsidR="00411FC1" w:rsidRDefault="00411FC1">
      <w:pPr>
        <w:spacing w:line="360" w:lineRule="auto"/>
        <w:ind w:firstLine="380"/>
        <w:jc w:val="both"/>
        <w:rPr>
          <w:sz w:val="24"/>
        </w:rPr>
      </w:pPr>
      <w:r>
        <w:rPr>
          <w:sz w:val="24"/>
        </w:rPr>
        <w:t xml:space="preserve">          </w:t>
      </w:r>
      <w:r>
        <w:rPr>
          <w:sz w:val="24"/>
          <w:u w:val="single"/>
        </w:rPr>
        <w:t>Закономерности размещения производства</w:t>
      </w:r>
      <w:r>
        <w:rPr>
          <w:sz w:val="24"/>
        </w:rPr>
        <w:t xml:space="preserve"> - это объективные кате</w:t>
      </w:r>
      <w:r>
        <w:rPr>
          <w:sz w:val="24"/>
        </w:rPr>
        <w:softHyphen/>
        <w:t>гории, которые узнаются и сознательно используются в практической деятельности. При проведении хозяйственной политики общество на основании опознания закономерностей формулирует и претворяет в жизни определенные принципы. Закономерности размещения производственных сил являются собственно законами территориальной организации народного хозяйства.</w:t>
      </w:r>
    </w:p>
    <w:p w:rsidR="00411FC1" w:rsidRDefault="00411FC1">
      <w:pPr>
        <w:spacing w:line="360" w:lineRule="auto"/>
        <w:jc w:val="both"/>
        <w:rPr>
          <w:sz w:val="24"/>
        </w:rPr>
      </w:pPr>
      <w:r>
        <w:rPr>
          <w:sz w:val="24"/>
        </w:rPr>
        <w:t xml:space="preserve">                  </w:t>
      </w:r>
      <w:r>
        <w:rPr>
          <w:sz w:val="24"/>
          <w:u w:val="single"/>
        </w:rPr>
        <w:t>Принципы</w:t>
      </w:r>
      <w:r>
        <w:rPr>
          <w:sz w:val="24"/>
        </w:rPr>
        <w:t xml:space="preserve"> - это лаконично сформулированные обществом руководящие положения, которые определяют объективные потребности и условия общественного развития, которые оно реализует в процессе практической деятельности для достижения определенной цели.</w:t>
      </w:r>
    </w:p>
    <w:p w:rsidR="00411FC1" w:rsidRDefault="00411FC1">
      <w:pPr>
        <w:spacing w:line="360" w:lineRule="auto"/>
        <w:jc w:val="both"/>
        <w:rPr>
          <w:sz w:val="24"/>
        </w:rPr>
      </w:pPr>
      <w:r>
        <w:rPr>
          <w:sz w:val="24"/>
        </w:rPr>
        <w:t xml:space="preserve">                  Принципами, которые служат руководством к действию в народно-хозяйственном строительстве, выражаются потребности определенного исторического этапа. Иначе говоря, принципы - это действия, сознательно направленные на более полное проявление объективных закономерностей размещения производственных сил с учетом, соответствующих факторов.</w:t>
      </w:r>
    </w:p>
    <w:p w:rsidR="00411FC1" w:rsidRDefault="00411FC1">
      <w:pPr>
        <w:spacing w:line="360" w:lineRule="auto"/>
        <w:jc w:val="both"/>
        <w:rPr>
          <w:sz w:val="24"/>
        </w:rPr>
      </w:pPr>
      <w:r>
        <w:rPr>
          <w:sz w:val="24"/>
        </w:rPr>
        <w:t xml:space="preserve">                  </w:t>
      </w:r>
    </w:p>
    <w:p w:rsidR="00411FC1" w:rsidRDefault="00411FC1">
      <w:pPr>
        <w:spacing w:line="360" w:lineRule="auto"/>
        <w:jc w:val="both"/>
        <w:rPr>
          <w:sz w:val="24"/>
        </w:rPr>
      </w:pPr>
      <w:r>
        <w:rPr>
          <w:sz w:val="24"/>
        </w:rPr>
        <w:t xml:space="preserve">                   </w:t>
      </w:r>
      <w:r>
        <w:rPr>
          <w:b/>
          <w:sz w:val="24"/>
          <w:u w:val="single"/>
        </w:rPr>
        <w:t>Важнейшие принципы размещения производственных сил</w:t>
      </w:r>
      <w:r>
        <w:rPr>
          <w:sz w:val="24"/>
        </w:rPr>
        <w:t>, которыми руководствуются при разрешении вопросов пространственного распределения предприятий и отраслей, такие:</w:t>
      </w:r>
    </w:p>
    <w:p w:rsidR="00411FC1" w:rsidRDefault="00411FC1">
      <w:pPr>
        <w:spacing w:line="360" w:lineRule="auto"/>
        <w:jc w:val="both"/>
        <w:rPr>
          <w:sz w:val="24"/>
        </w:rPr>
      </w:pPr>
    </w:p>
    <w:p w:rsidR="00411FC1" w:rsidRDefault="00411FC1">
      <w:pPr>
        <w:numPr>
          <w:ilvl w:val="0"/>
          <w:numId w:val="7"/>
        </w:numPr>
        <w:spacing w:line="360" w:lineRule="auto"/>
        <w:jc w:val="both"/>
        <w:rPr>
          <w:sz w:val="24"/>
        </w:rPr>
      </w:pPr>
      <w:r>
        <w:rPr>
          <w:sz w:val="24"/>
        </w:rPr>
        <w:t>приближение производства к источникам сырья, топлива, потребителей;</w:t>
      </w:r>
    </w:p>
    <w:p w:rsidR="00411FC1" w:rsidRDefault="00411FC1">
      <w:pPr>
        <w:numPr>
          <w:ilvl w:val="0"/>
          <w:numId w:val="7"/>
        </w:numPr>
        <w:spacing w:line="360" w:lineRule="auto"/>
        <w:jc w:val="both"/>
        <w:rPr>
          <w:sz w:val="24"/>
        </w:rPr>
      </w:pPr>
      <w:r>
        <w:rPr>
          <w:sz w:val="24"/>
        </w:rPr>
        <w:t>охрана окружающей среды, рациональное использование природных ресурсов и внедрение ресурсосберегающих технологий;</w:t>
      </w:r>
    </w:p>
    <w:p w:rsidR="00411FC1" w:rsidRDefault="00411FC1">
      <w:pPr>
        <w:numPr>
          <w:ilvl w:val="0"/>
          <w:numId w:val="7"/>
        </w:numPr>
        <w:spacing w:line="360" w:lineRule="auto"/>
        <w:jc w:val="both"/>
        <w:rPr>
          <w:sz w:val="24"/>
        </w:rPr>
      </w:pPr>
      <w:r>
        <w:rPr>
          <w:sz w:val="24"/>
        </w:rPr>
        <w:t>обеспечение здоровых гигиенических условий жизни и труда населения;</w:t>
      </w:r>
    </w:p>
    <w:p w:rsidR="00411FC1" w:rsidRDefault="00411FC1">
      <w:pPr>
        <w:numPr>
          <w:ilvl w:val="0"/>
          <w:numId w:val="7"/>
        </w:numPr>
        <w:spacing w:line="360" w:lineRule="auto"/>
        <w:jc w:val="both"/>
        <w:rPr>
          <w:sz w:val="24"/>
        </w:rPr>
      </w:pPr>
      <w:r>
        <w:rPr>
          <w:sz w:val="24"/>
        </w:rPr>
        <w:t>ограничение избыточной концентрации промышленности в городах;</w:t>
      </w:r>
    </w:p>
    <w:p w:rsidR="00411FC1" w:rsidRDefault="00411FC1">
      <w:pPr>
        <w:numPr>
          <w:ilvl w:val="0"/>
          <w:numId w:val="7"/>
        </w:numPr>
        <w:spacing w:line="360" w:lineRule="auto"/>
        <w:jc w:val="both"/>
        <w:rPr>
          <w:sz w:val="24"/>
        </w:rPr>
      </w:pPr>
      <w:r>
        <w:rPr>
          <w:sz w:val="24"/>
        </w:rPr>
        <w:t>выравнивание уровней экономического развития районов и обла</w:t>
      </w:r>
      <w:r>
        <w:rPr>
          <w:sz w:val="24"/>
        </w:rPr>
        <w:softHyphen/>
        <w:t>стей;</w:t>
      </w:r>
    </w:p>
    <w:p w:rsidR="00411FC1" w:rsidRDefault="00411FC1">
      <w:pPr>
        <w:numPr>
          <w:ilvl w:val="0"/>
          <w:numId w:val="7"/>
        </w:numPr>
        <w:spacing w:line="360" w:lineRule="auto"/>
        <w:jc w:val="both"/>
        <w:rPr>
          <w:sz w:val="24"/>
        </w:rPr>
      </w:pPr>
      <w:r>
        <w:rPr>
          <w:sz w:val="24"/>
        </w:rPr>
        <w:t>упрочение обороноспособности страны;</w:t>
      </w:r>
    </w:p>
    <w:p w:rsidR="00411FC1" w:rsidRDefault="00411FC1">
      <w:pPr>
        <w:numPr>
          <w:ilvl w:val="0"/>
          <w:numId w:val="7"/>
        </w:numPr>
        <w:spacing w:line="360" w:lineRule="auto"/>
        <w:jc w:val="both"/>
        <w:rPr>
          <w:sz w:val="24"/>
        </w:rPr>
      </w:pPr>
      <w:r>
        <w:rPr>
          <w:sz w:val="24"/>
        </w:rPr>
        <w:t>учет интересов экономической интеграции в европейское и мировое пространство.</w:t>
      </w:r>
    </w:p>
    <w:p w:rsidR="00411FC1" w:rsidRDefault="00411FC1">
      <w:pPr>
        <w:spacing w:line="360" w:lineRule="auto"/>
        <w:jc w:val="both"/>
        <w:rPr>
          <w:sz w:val="24"/>
        </w:rPr>
      </w:pPr>
    </w:p>
    <w:p w:rsidR="00411FC1" w:rsidRDefault="00411FC1">
      <w:pPr>
        <w:pStyle w:val="30"/>
      </w:pPr>
      <w:r>
        <w:t xml:space="preserve">                     Принципы размещения в различных странах могут быть одинаковыми и разными. Важность каждого принципа определяется стра</w:t>
      </w:r>
      <w:r>
        <w:softHyphen/>
        <w:t>тегиею и заданиями, конкретизированными в соответствующей концепции. Например, на современном этапе размещения производственных сил в Украине приоритетными могут быть социально направленные принципы, те, что будут содействовать решению социальных проблем.</w:t>
      </w:r>
    </w:p>
    <w:p w:rsidR="00411FC1" w:rsidRDefault="00411FC1">
      <w:pPr>
        <w:spacing w:line="360" w:lineRule="auto"/>
        <w:jc w:val="both"/>
        <w:rPr>
          <w:sz w:val="24"/>
        </w:rPr>
      </w:pPr>
    </w:p>
    <w:p w:rsidR="00411FC1" w:rsidRDefault="00411FC1">
      <w:pPr>
        <w:spacing w:line="360" w:lineRule="auto"/>
        <w:jc w:val="both"/>
        <w:rPr>
          <w:sz w:val="24"/>
        </w:rPr>
      </w:pPr>
      <w:r>
        <w:rPr>
          <w:sz w:val="24"/>
        </w:rPr>
        <w:t xml:space="preserve">                     </w:t>
      </w:r>
      <w:r>
        <w:rPr>
          <w:b/>
          <w:sz w:val="24"/>
          <w:u w:val="single"/>
        </w:rPr>
        <w:t>Закономерность рационального размещения производства</w:t>
      </w:r>
      <w:r>
        <w:rPr>
          <w:sz w:val="24"/>
        </w:rPr>
        <w:t xml:space="preserve"> следует из специального экономического закона экономии труда, который регулирует затраты на преодоление пространственной несбалансированности между районами добычи, производства и потребление продукции. В масштабах Украины роль этого закона при размещении производственных сил является определяющей, поскольку слишком значительной является территориальная дифференциация в размещении природных ресурсов и населения. В современном производстве тратится очень много труда на транспортировку сырья, топлива, готовой продукции вследствие территориальной отдаленности между отдельными элементами производства. Рациональная территориальная организация производства должна обеспечить наивысшую продуктив</w:t>
      </w:r>
      <w:r>
        <w:rPr>
          <w:sz w:val="24"/>
        </w:rPr>
        <w:softHyphen/>
        <w:t>ность общественного труда благодаря максимальной экономии её за счет уменьшения затрат труда на преодоление территориального разрыва между производством и потребителями. Закономерность рационального размещения производственных сил реализуется в первую очередь через принцип размещения промышленности с точки зрения приближения ее к источникам сырья, топлива и потребителя.</w:t>
      </w:r>
    </w:p>
    <w:p w:rsidR="00411FC1" w:rsidRDefault="00411FC1">
      <w:pPr>
        <w:spacing w:line="360" w:lineRule="auto"/>
        <w:jc w:val="both"/>
        <w:rPr>
          <w:sz w:val="24"/>
        </w:rPr>
      </w:pPr>
      <w:r>
        <w:rPr>
          <w:sz w:val="24"/>
        </w:rPr>
        <w:t xml:space="preserve">               Сейчас в народном хозяйстве Украины используется около 1 млрд. т. природных ресурсов, и этот показатель из года в год увеличивается. В структуре расходов на производство промышленной продукции в Украине на сырье, материалы и топливо приходится почти 3/4 всех расходов. Сегодня частица сырья и топлива составляет на железных дорогах 75 %, на водном транспорте - 90 - 96 % грузооборота. Увеличение добычи минеральных ресурсов приводит к ухудшению окружающей среды, и чем высшее качество сырья, тем ниже уровень его загрязнения. Исчерпание отдельных видов ресурсов, с одной стороны, и увеличения расходов на их добычу и транспортирование, со второго, предопределяют актуальность комплексного использования сырья и топлива, особенно внедрение ресурсосберегающих технологий. Прежде всего, это касается водных и лесных ресурсов. Следовательно, в размещении промышленности растет роль принципа рационального использования природных ресурсов и ресурсосбережения.</w:t>
      </w:r>
    </w:p>
    <w:p w:rsidR="00411FC1" w:rsidRDefault="00411FC1">
      <w:pPr>
        <w:pStyle w:val="a4"/>
        <w:spacing w:line="360" w:lineRule="auto"/>
        <w:rPr>
          <w:sz w:val="24"/>
        </w:rPr>
      </w:pPr>
      <w:r>
        <w:rPr>
          <w:sz w:val="24"/>
        </w:rPr>
        <w:t xml:space="preserve">                  Современный этап развития и размещение производственных сил характеризуется ухудшением экологической обстановки во многих регионах страны, в связи с чем обостряются экологические проблемы. Стоит сказать о проблемах загрязнения атмосферы в Донбассе и Приднепровье, водных ресурсов в большинстве городов. Охрана окружающей среды, обеспечение здоровых гигиенических условий жизни и труда является важным принципом размещения производственных сил, что имеет в первую очередь социальную направленность. И тому не менее важным принципом есть ограничение избыточной концентрации промышленности в городах. Известно, что экономическая эффективность размещения производства достигается преимущественно концентрацией его, которая предоставляет возможность уменьшать капитальные вложения в инфраструктуру и. следовательно, себестоимость продукции. В то же время концентрация промышленности приводит к росту концентрации населения в городах и вызывает проблемы экологического характера. Ограничение концентрации промышленности можно достичь созданием средних и малых специализированных предприятий и рассредоточением их в малых городах и больших сёлах. Реализация этого принципа может сделать возможным более равномерное размещение в границах областей. В условиях перехода к рыночной экономике главная роль в реализации принципов рационального размещения производственных сил в админ. районах и областях принадлежит местным собраниям народных депутатов.</w:t>
      </w:r>
    </w:p>
    <w:p w:rsidR="00411FC1" w:rsidRDefault="00411FC1">
      <w:pPr>
        <w:spacing w:line="360" w:lineRule="auto"/>
        <w:ind w:firstLine="320"/>
        <w:jc w:val="both"/>
        <w:rPr>
          <w:sz w:val="24"/>
        </w:rPr>
      </w:pPr>
      <w:r>
        <w:rPr>
          <w:sz w:val="24"/>
          <w:u w:val="single"/>
        </w:rPr>
        <w:t>Закономерность  размещения производственных сил</w:t>
      </w:r>
      <w:r>
        <w:rPr>
          <w:sz w:val="24"/>
        </w:rPr>
        <w:t xml:space="preserve"> вытекает из экономического закона концентрации производства. Реализация этой закономерности имеет большой социальный смысл, поскольку предоставляет возможность ограничить избыточную концентрацию промышленных предприятий и населения в больших городах. Кроме того, пропорциональное размещение производства на территории Украины будет содействовать выравниванию в разрезе областей душевого производства национального дохода, а, следовательно, и реальных доходов населения. В условиях перехода к рыночной экономике практически реализовать эту закономерность государство может через экономическое регулирование, которое предусматривает предоставление соответствующих льгот инвесторам капитала. Учет закономерности пропорционального размещения продукта даст возможность фактически выравнивать уровни экономического развития регионов, более равномерно развивать производительные силы экономических районов. Особая роль закономерности состоит в установлении территориальных пропорций, которые характеризуют территориальную структуру народнохозяйственного комплекса, уровень хозяйственного развития районов, экономические связи между различными регионами страны. Закономерность  размещения производственных сил воплощается в жизнь действием принципов выравнивания уровней экономического развития районов, территориального сближения обрабатывающей промышленности с добывающей, рационализацией межрайонных экономических связей.      </w:t>
      </w:r>
    </w:p>
    <w:p w:rsidR="00411FC1" w:rsidRDefault="00411FC1">
      <w:pPr>
        <w:spacing w:line="360" w:lineRule="auto"/>
        <w:ind w:firstLine="320"/>
        <w:jc w:val="both"/>
        <w:rPr>
          <w:sz w:val="24"/>
        </w:rPr>
      </w:pPr>
      <w:r>
        <w:rPr>
          <w:sz w:val="24"/>
        </w:rPr>
        <w:t xml:space="preserve">           Территориальные пропорции в развитии хозяйства можно классифицировать по таким группам:</w:t>
      </w:r>
    </w:p>
    <w:p w:rsidR="00411FC1" w:rsidRDefault="00411FC1">
      <w:pPr>
        <w:numPr>
          <w:ilvl w:val="0"/>
          <w:numId w:val="8"/>
        </w:numPr>
        <w:spacing w:line="360" w:lineRule="auto"/>
        <w:ind w:left="680"/>
        <w:jc w:val="both"/>
        <w:rPr>
          <w:sz w:val="24"/>
        </w:rPr>
      </w:pPr>
      <w:r>
        <w:rPr>
          <w:sz w:val="24"/>
        </w:rPr>
        <w:t>пропорции в региональном распределении природных ресурсов;</w:t>
      </w:r>
    </w:p>
    <w:p w:rsidR="00411FC1" w:rsidRDefault="00411FC1">
      <w:pPr>
        <w:numPr>
          <w:ilvl w:val="0"/>
          <w:numId w:val="8"/>
        </w:numPr>
        <w:spacing w:line="360" w:lineRule="auto"/>
        <w:ind w:left="680"/>
        <w:jc w:val="both"/>
        <w:rPr>
          <w:sz w:val="24"/>
        </w:rPr>
      </w:pPr>
      <w:r>
        <w:rPr>
          <w:sz w:val="24"/>
        </w:rPr>
        <w:t>социально-экономические региональные;</w:t>
      </w:r>
    </w:p>
    <w:p w:rsidR="00411FC1" w:rsidRDefault="00411FC1">
      <w:pPr>
        <w:numPr>
          <w:ilvl w:val="0"/>
          <w:numId w:val="8"/>
        </w:numPr>
        <w:spacing w:line="360" w:lineRule="auto"/>
        <w:ind w:left="680"/>
        <w:jc w:val="both"/>
        <w:rPr>
          <w:sz w:val="24"/>
        </w:rPr>
      </w:pPr>
      <w:r>
        <w:rPr>
          <w:sz w:val="24"/>
        </w:rPr>
        <w:t>территориальные пропорции промышленности;</w:t>
      </w:r>
    </w:p>
    <w:p w:rsidR="00411FC1" w:rsidRDefault="00411FC1">
      <w:pPr>
        <w:numPr>
          <w:ilvl w:val="0"/>
          <w:numId w:val="8"/>
        </w:numPr>
        <w:spacing w:line="360" w:lineRule="auto"/>
        <w:ind w:left="680"/>
        <w:jc w:val="both"/>
        <w:rPr>
          <w:sz w:val="24"/>
        </w:rPr>
      </w:pPr>
      <w:r>
        <w:rPr>
          <w:sz w:val="24"/>
        </w:rPr>
        <w:t>АПК;</w:t>
      </w:r>
    </w:p>
    <w:p w:rsidR="00411FC1" w:rsidRDefault="00411FC1">
      <w:pPr>
        <w:numPr>
          <w:ilvl w:val="0"/>
          <w:numId w:val="8"/>
        </w:numPr>
        <w:spacing w:line="360" w:lineRule="auto"/>
        <w:ind w:left="680"/>
        <w:jc w:val="both"/>
        <w:rPr>
          <w:sz w:val="24"/>
        </w:rPr>
      </w:pPr>
      <w:r>
        <w:rPr>
          <w:sz w:val="24"/>
        </w:rPr>
        <w:t>транспортного комплекса.</w:t>
      </w:r>
    </w:p>
    <w:p w:rsidR="00411FC1" w:rsidRDefault="00411FC1">
      <w:pPr>
        <w:spacing w:line="360" w:lineRule="auto"/>
        <w:ind w:left="320"/>
        <w:jc w:val="both"/>
        <w:rPr>
          <w:sz w:val="24"/>
        </w:rPr>
      </w:pPr>
    </w:p>
    <w:p w:rsidR="00411FC1" w:rsidRDefault="00411FC1">
      <w:pPr>
        <w:spacing w:line="360" w:lineRule="auto"/>
        <w:jc w:val="both"/>
        <w:rPr>
          <w:sz w:val="24"/>
        </w:rPr>
      </w:pPr>
      <w:r>
        <w:rPr>
          <w:sz w:val="24"/>
        </w:rPr>
        <w:t xml:space="preserve">                  Применяя методы анализа территориальной организации хозяйства экономических районов, определяют, прежде всего, экономическую оценку природных ресурсов; уровень обеспечения собственными трудовыми ресурсами; территориальное распределение населения как потребителя материальных благ; соотношение между специализированными и вспомогательными отраслями, между ввозом и вывозом продукции; обеспечение хозяйства экономными энергоресурсами, продовольствием собственного производства; уровень транспортного обслуживания как важнейшей предпосылки совершенствования территориальных пропорций. Анализ элементов территориальных пропорций хозяйства раскрывает современное направление регионального развития экономики Украины, определяет тенденцию на перспективу, которая предоставляет возможность научно и обосновано подойти к формированию территориальных пропорций.</w:t>
      </w:r>
    </w:p>
    <w:p w:rsidR="00411FC1" w:rsidRDefault="00411FC1">
      <w:pPr>
        <w:spacing w:line="360" w:lineRule="auto"/>
        <w:ind w:firstLine="320"/>
        <w:jc w:val="both"/>
        <w:rPr>
          <w:sz w:val="24"/>
        </w:rPr>
      </w:pPr>
      <w:r>
        <w:rPr>
          <w:sz w:val="24"/>
        </w:rPr>
        <w:t>Для выявления экономической сути территориальных пропорций в системе народного хозяйства необходимо сделать анализ синтетичных экономических показателей, которые отображают значение кож</w:t>
      </w:r>
      <w:r>
        <w:rPr>
          <w:sz w:val="24"/>
        </w:rPr>
        <w:softHyphen/>
        <w:t>ного региона в экономике страны, а именно: частицы регионов в производстве валового общественного продукта, национального дохода, капитальных расходов, в повышении производительности общественного труда. Уравнивание произведенной в регионах чистой прибыли с затратами труда и средств производства дает возможность определить и эффективность хозяйственного развития каждого региона.</w:t>
      </w:r>
    </w:p>
    <w:p w:rsidR="00411FC1" w:rsidRDefault="00411FC1">
      <w:pPr>
        <w:spacing w:line="360" w:lineRule="auto"/>
        <w:ind w:firstLine="320"/>
        <w:jc w:val="both"/>
        <w:rPr>
          <w:sz w:val="24"/>
        </w:rPr>
      </w:pPr>
      <w:r>
        <w:rPr>
          <w:sz w:val="24"/>
        </w:rPr>
        <w:t xml:space="preserve">      </w:t>
      </w:r>
      <w:r>
        <w:rPr>
          <w:b/>
          <w:sz w:val="24"/>
          <w:u w:val="single"/>
        </w:rPr>
        <w:t>Закономерность комплексного размещения производственных сил</w:t>
      </w:r>
      <w:r>
        <w:rPr>
          <w:sz w:val="24"/>
        </w:rPr>
        <w:t xml:space="preserve"> вытекает из экономического закона общественного разделения труда, которое в пространственном аспекте модифицируется в закон территориального разделения труда и проявляется в формировании экономических районов и специализации их хозяйства. Комплексное развитие и рациональная спе</w:t>
      </w:r>
      <w:r>
        <w:rPr>
          <w:sz w:val="24"/>
        </w:rPr>
        <w:softHyphen/>
        <w:t>циализация отвечают важнейшему требованию ведения хозяйства   достижению в интересах общества наибольших результатов при наименьших расходах. Правильное сочетание и взаимосвязанное развитие отраслей на определенной территории даст народнохозяйственную экономию за счет снижения расходов основного производства, а также удешевление перевозок сырья и готовой продукции.</w:t>
      </w:r>
    </w:p>
    <w:p w:rsidR="00411FC1" w:rsidRDefault="00411FC1">
      <w:pPr>
        <w:spacing w:line="360" w:lineRule="auto"/>
        <w:ind w:firstLine="320"/>
        <w:jc w:val="both"/>
        <w:rPr>
          <w:sz w:val="24"/>
        </w:rPr>
      </w:pPr>
      <w:r>
        <w:rPr>
          <w:sz w:val="24"/>
        </w:rPr>
        <w:t xml:space="preserve">         Основными чертами комплексного развития экономических райо</w:t>
      </w:r>
      <w:r>
        <w:rPr>
          <w:sz w:val="24"/>
        </w:rPr>
        <w:softHyphen/>
        <w:t>нов есть:</w:t>
      </w:r>
    </w:p>
    <w:p w:rsidR="00411FC1" w:rsidRDefault="00411FC1">
      <w:pPr>
        <w:numPr>
          <w:ilvl w:val="0"/>
          <w:numId w:val="9"/>
        </w:numPr>
        <w:spacing w:line="360" w:lineRule="auto"/>
        <w:ind w:left="680"/>
        <w:jc w:val="both"/>
        <w:rPr>
          <w:sz w:val="24"/>
        </w:rPr>
      </w:pPr>
      <w:r>
        <w:rPr>
          <w:sz w:val="24"/>
        </w:rPr>
        <w:t>соответствие районного хозяйства рациональной пропорциональности хозяйства страны;</w:t>
      </w:r>
    </w:p>
    <w:p w:rsidR="00411FC1" w:rsidRDefault="00411FC1">
      <w:pPr>
        <w:numPr>
          <w:ilvl w:val="0"/>
          <w:numId w:val="9"/>
        </w:numPr>
        <w:spacing w:line="360" w:lineRule="auto"/>
        <w:ind w:left="680"/>
        <w:jc w:val="both"/>
        <w:rPr>
          <w:sz w:val="24"/>
        </w:rPr>
      </w:pPr>
      <w:r>
        <w:rPr>
          <w:sz w:val="24"/>
        </w:rPr>
        <w:t>наиболее полное, экономически и экологически оправданное использование всех районных ресурсов;</w:t>
      </w:r>
    </w:p>
    <w:p w:rsidR="00411FC1" w:rsidRDefault="00411FC1">
      <w:pPr>
        <w:numPr>
          <w:ilvl w:val="0"/>
          <w:numId w:val="9"/>
        </w:numPr>
        <w:spacing w:line="360" w:lineRule="auto"/>
        <w:ind w:left="680"/>
        <w:jc w:val="both"/>
        <w:rPr>
          <w:sz w:val="24"/>
        </w:rPr>
      </w:pPr>
      <w:r>
        <w:rPr>
          <w:sz w:val="24"/>
        </w:rPr>
        <w:t>рациональная отраслевая и территориальная структура хозяйства, которая отвечает естественным и хозяйственным условиям;</w:t>
      </w:r>
    </w:p>
    <w:p w:rsidR="00411FC1" w:rsidRDefault="00411FC1">
      <w:pPr>
        <w:numPr>
          <w:ilvl w:val="0"/>
          <w:numId w:val="9"/>
        </w:numPr>
        <w:spacing w:line="360" w:lineRule="auto"/>
        <w:ind w:left="680"/>
        <w:jc w:val="both"/>
        <w:rPr>
          <w:sz w:val="24"/>
        </w:rPr>
      </w:pPr>
      <w:r>
        <w:rPr>
          <w:sz w:val="24"/>
        </w:rPr>
        <w:t>ведущая роль нескольких больших и наиболее эффективных в масштабе Украины отраслей;</w:t>
      </w:r>
    </w:p>
    <w:p w:rsidR="00411FC1" w:rsidRDefault="00411FC1">
      <w:pPr>
        <w:numPr>
          <w:ilvl w:val="0"/>
          <w:numId w:val="9"/>
        </w:numPr>
        <w:spacing w:line="360" w:lineRule="auto"/>
        <w:ind w:left="680"/>
        <w:jc w:val="both"/>
        <w:rPr>
          <w:sz w:val="24"/>
        </w:rPr>
      </w:pPr>
      <w:r>
        <w:rPr>
          <w:sz w:val="24"/>
        </w:rPr>
        <w:t>тесная взаимосвязь и сбалансованость всех звеньев хозяйства.</w:t>
      </w:r>
    </w:p>
    <w:p w:rsidR="00411FC1" w:rsidRDefault="00411FC1">
      <w:pPr>
        <w:spacing w:line="360" w:lineRule="auto"/>
        <w:ind w:left="320"/>
        <w:jc w:val="both"/>
        <w:rPr>
          <w:sz w:val="24"/>
        </w:rPr>
      </w:pPr>
    </w:p>
    <w:p w:rsidR="00411FC1" w:rsidRDefault="00411FC1">
      <w:pPr>
        <w:spacing w:line="360" w:lineRule="auto"/>
        <w:jc w:val="both"/>
        <w:rPr>
          <w:sz w:val="24"/>
        </w:rPr>
      </w:pPr>
      <w:r>
        <w:rPr>
          <w:sz w:val="24"/>
        </w:rPr>
        <w:t xml:space="preserve">                Актуальность проблемы комплексного размещения производственных сил растет. Магистральным направлением ее решения является формирование территориально-производственных комплексов (ТПК), являющихся взаимообусловленным сочетанием органически связанных между собой предприятий на определенной территории в соответствии с особенностями ее ресурсной базы и транспортно-географическим положением, которые обеспечивают максимум продукции при минимуме расходов,</w:t>
      </w:r>
    </w:p>
    <w:p w:rsidR="00411FC1" w:rsidRDefault="00411FC1">
      <w:pPr>
        <w:spacing w:line="360" w:lineRule="auto"/>
        <w:jc w:val="both"/>
        <w:rPr>
          <w:sz w:val="24"/>
        </w:rPr>
      </w:pPr>
      <w:r>
        <w:rPr>
          <w:sz w:val="24"/>
        </w:rPr>
        <w:t xml:space="preserve">                  Особенно важными являются внутренние связи производственного харак</w:t>
      </w:r>
      <w:r>
        <w:rPr>
          <w:sz w:val="24"/>
        </w:rPr>
        <w:softHyphen/>
        <w:t>теру, основа формирования комплекса, а именно:</w:t>
      </w:r>
    </w:p>
    <w:p w:rsidR="00411FC1" w:rsidRDefault="00411FC1">
      <w:pPr>
        <w:numPr>
          <w:ilvl w:val="0"/>
          <w:numId w:val="10"/>
        </w:numPr>
        <w:spacing w:line="360" w:lineRule="auto"/>
        <w:jc w:val="both"/>
        <w:rPr>
          <w:sz w:val="24"/>
        </w:rPr>
      </w:pPr>
      <w:r>
        <w:rPr>
          <w:sz w:val="24"/>
        </w:rPr>
        <w:t>связи, обусловленные использованием различными предприятиями общей инфраструктуры;</w:t>
      </w:r>
    </w:p>
    <w:p w:rsidR="00411FC1" w:rsidRDefault="00411FC1">
      <w:pPr>
        <w:numPr>
          <w:ilvl w:val="0"/>
          <w:numId w:val="10"/>
        </w:numPr>
        <w:spacing w:line="360" w:lineRule="auto"/>
        <w:jc w:val="both"/>
        <w:rPr>
          <w:sz w:val="24"/>
        </w:rPr>
      </w:pPr>
      <w:r>
        <w:rPr>
          <w:sz w:val="24"/>
        </w:rPr>
        <w:t>материально-технические связи относительно сырья, топлива, вспомогательных материалов, потребления готовой продукции;</w:t>
      </w:r>
    </w:p>
    <w:p w:rsidR="00411FC1" w:rsidRDefault="00411FC1">
      <w:pPr>
        <w:numPr>
          <w:ilvl w:val="0"/>
          <w:numId w:val="10"/>
        </w:numPr>
        <w:spacing w:line="360" w:lineRule="auto"/>
        <w:jc w:val="both"/>
        <w:rPr>
          <w:sz w:val="24"/>
        </w:rPr>
      </w:pPr>
      <w:r>
        <w:rPr>
          <w:sz w:val="24"/>
        </w:rPr>
        <w:t>кооперативные связи между предприятиями, которые соучаствуют в производстве той или другой продукции;</w:t>
      </w:r>
    </w:p>
    <w:p w:rsidR="00411FC1" w:rsidRDefault="00411FC1">
      <w:pPr>
        <w:numPr>
          <w:ilvl w:val="0"/>
          <w:numId w:val="10"/>
        </w:numPr>
        <w:spacing w:line="360" w:lineRule="auto"/>
        <w:jc w:val="both"/>
        <w:rPr>
          <w:sz w:val="24"/>
        </w:rPr>
      </w:pPr>
      <w:r>
        <w:rPr>
          <w:sz w:val="24"/>
        </w:rPr>
        <w:t>связи комбинирования, которые основываются на последовательной переработке сырья, комплексном ее использовании и утилизации производственных отходов.</w:t>
      </w:r>
    </w:p>
    <w:p w:rsidR="00411FC1" w:rsidRDefault="00411FC1">
      <w:pPr>
        <w:spacing w:line="360" w:lineRule="auto"/>
        <w:jc w:val="both"/>
        <w:rPr>
          <w:sz w:val="24"/>
        </w:rPr>
      </w:pPr>
    </w:p>
    <w:p w:rsidR="00411FC1" w:rsidRDefault="00411FC1">
      <w:pPr>
        <w:spacing w:line="360" w:lineRule="auto"/>
        <w:jc w:val="both"/>
        <w:rPr>
          <w:sz w:val="24"/>
        </w:rPr>
      </w:pPr>
      <w:r>
        <w:rPr>
          <w:sz w:val="24"/>
        </w:rPr>
        <w:t xml:space="preserve">                  По расчетам проектировщиков формирования ТПК сравнительно с изолированным размещением предприятий дает возможность сэкономить 10 % территории, протяженность коммуникаций - на 20, капиталовложений   на 15 - 20 %.</w:t>
      </w:r>
    </w:p>
    <w:p w:rsidR="00411FC1" w:rsidRDefault="00411FC1">
      <w:pPr>
        <w:spacing w:line="360" w:lineRule="auto"/>
        <w:jc w:val="both"/>
        <w:rPr>
          <w:sz w:val="24"/>
        </w:rPr>
      </w:pPr>
      <w:r>
        <w:rPr>
          <w:sz w:val="24"/>
        </w:rPr>
        <w:t xml:space="preserve">                   Нынче особенно важным есть гармоничное сочетание в ТПК интересов общества относительно охраны окружающей среды и рацио</w:t>
      </w:r>
      <w:r>
        <w:rPr>
          <w:sz w:val="24"/>
        </w:rPr>
        <w:softHyphen/>
        <w:t>нального использование природных ресурсов. Не менее важным является развитие у ТПК социальной инфраструктуры, необходимой предпосылки стабилизации их трудовых коллективов обеспечения работой молодежи, производственных объектов рабочей силой. Государственный подход к формированиям территориально-производственных комплексов может быть залогом их эффективного функционирования.</w:t>
      </w:r>
    </w:p>
    <w:p w:rsidR="00411FC1" w:rsidRDefault="00411FC1">
      <w:pPr>
        <w:spacing w:line="360" w:lineRule="auto"/>
        <w:jc w:val="both"/>
        <w:rPr>
          <w:sz w:val="24"/>
        </w:rPr>
      </w:pPr>
      <w:r>
        <w:rPr>
          <w:sz w:val="24"/>
        </w:rPr>
        <w:t xml:space="preserve">                    </w:t>
      </w:r>
      <w:r>
        <w:rPr>
          <w:b/>
          <w:sz w:val="24"/>
          <w:u w:val="single"/>
        </w:rPr>
        <w:t>Факторы размещения производственных сил.</w:t>
      </w:r>
      <w:r>
        <w:rPr>
          <w:sz w:val="24"/>
        </w:rPr>
        <w:t xml:space="preserve"> Закономерности и принципы реализуются на основании учета конкретных условий   факто</w:t>
      </w:r>
      <w:r>
        <w:rPr>
          <w:sz w:val="24"/>
        </w:rPr>
        <w:softHyphen/>
        <w:t>ров размещения, что влияют на выбор расположения промышленных предприятий и формирования территориально-производственных комплексов.</w:t>
      </w:r>
    </w:p>
    <w:p w:rsidR="00411FC1" w:rsidRDefault="00411FC1">
      <w:pPr>
        <w:spacing w:line="360" w:lineRule="auto"/>
        <w:jc w:val="both"/>
        <w:rPr>
          <w:sz w:val="24"/>
        </w:rPr>
      </w:pPr>
      <w:r>
        <w:rPr>
          <w:sz w:val="24"/>
        </w:rPr>
        <w:t>Факторы размещения можно сгруппировать по четырём направлениям: природно-географические, демографические, технико-экономические и социально-экономические. Подробный учет, анализ и оценка их является наиболее важной частью экономического обоснования размещения предприятий.</w:t>
      </w:r>
    </w:p>
    <w:p w:rsidR="00411FC1" w:rsidRDefault="00411FC1">
      <w:pPr>
        <w:spacing w:line="360" w:lineRule="auto"/>
        <w:jc w:val="both"/>
        <w:rPr>
          <w:sz w:val="24"/>
        </w:rPr>
      </w:pPr>
    </w:p>
    <w:p w:rsidR="00411FC1" w:rsidRDefault="00411FC1">
      <w:pPr>
        <w:pStyle w:val="2"/>
        <w:spacing w:line="360" w:lineRule="auto"/>
        <w:rPr>
          <w:i w:val="0"/>
          <w:sz w:val="24"/>
        </w:rPr>
      </w:pPr>
      <w:r>
        <w:rPr>
          <w:i w:val="0"/>
          <w:sz w:val="24"/>
        </w:rPr>
        <w:t xml:space="preserve">              1)     Природно-географические факторы включают качественную и количественную характеристики месторождений полезных ископаемых, энергетических, водных, лесных, земельных ресурсов, природно-климатические и естественно транспортные условия. Особенно важно воздействие этих факторов на размещение отраслей добывающей промышленности, гидроэнергетики, отраслей промышленности, которые перерабатывают сельскохозяйственную продукцию. Количественная и качественная характеристики полезных ископаемых, их физико-технические свойства, характер залегания, определяют размер предприятий, методы добычи и уровень технико-экономических показателей (себестоимость, производительность труда, фонда и капиталоёмкость, рентабельность и тому подобное).</w:t>
      </w:r>
    </w:p>
    <w:p w:rsidR="00411FC1" w:rsidRDefault="00411FC1">
      <w:pPr>
        <w:pStyle w:val="2"/>
        <w:spacing w:line="360" w:lineRule="auto"/>
        <w:rPr>
          <w:i w:val="0"/>
          <w:sz w:val="24"/>
        </w:rPr>
      </w:pPr>
    </w:p>
    <w:p w:rsidR="00411FC1" w:rsidRDefault="00411FC1">
      <w:pPr>
        <w:pStyle w:val="20"/>
        <w:spacing w:line="360" w:lineRule="auto"/>
        <w:rPr>
          <w:sz w:val="24"/>
        </w:rPr>
      </w:pPr>
      <w:r>
        <w:rPr>
          <w:sz w:val="24"/>
        </w:rPr>
        <w:t xml:space="preserve">        2)Демографические факторы: численность населения и его размещение, количественная и качественная оценки трудовых ресурсов в разрезе облас</w:t>
      </w:r>
      <w:r>
        <w:rPr>
          <w:sz w:val="24"/>
        </w:rPr>
        <w:softHyphen/>
        <w:t>тей и районов. Неравномерность расселения населения предопределяет потребность размещения промышленности относительно потребителя готовой продукции, а также оценки мобильности населения для прогнозирования его миграции с осмотра перспектив развития экономических районов. Эффективное использование трудовых ресурсов нуждается в размещении производства в небольших и средних городах и ограничение нового строительства - в больших. Демографические факторы больше всего влияют на размещение трудо- и наукоёмких отраслей промышленности (приборостроения, инструментальной, радиотехнической, электронной, электротехнической отраслей и тому подобное). Размещение предприятий этих отраслей по большей части зависит от наличия ква</w:t>
      </w:r>
      <w:r>
        <w:rPr>
          <w:sz w:val="24"/>
        </w:rPr>
        <w:softHyphen/>
        <w:t>лифицированных кадров.</w:t>
      </w:r>
    </w:p>
    <w:p w:rsidR="00411FC1" w:rsidRDefault="00411FC1">
      <w:pPr>
        <w:spacing w:line="360" w:lineRule="auto"/>
        <w:jc w:val="both"/>
        <w:rPr>
          <w:sz w:val="24"/>
        </w:rPr>
      </w:pPr>
      <w:r>
        <w:rPr>
          <w:sz w:val="24"/>
        </w:rPr>
        <w:t xml:space="preserve">               </w:t>
      </w:r>
    </w:p>
    <w:p w:rsidR="00411FC1" w:rsidRDefault="00411FC1">
      <w:pPr>
        <w:spacing w:line="360" w:lineRule="auto"/>
        <w:jc w:val="both"/>
        <w:rPr>
          <w:sz w:val="24"/>
        </w:rPr>
      </w:pPr>
      <w:r>
        <w:rPr>
          <w:sz w:val="24"/>
        </w:rPr>
        <w:t xml:space="preserve">              3)Технико-экономические факторы: научно-технический прогресс, тран</w:t>
      </w:r>
      <w:r>
        <w:rPr>
          <w:sz w:val="24"/>
        </w:rPr>
        <w:softHyphen/>
        <w:t>спортные условия, формы общественной организации производства. Решающее значение имеет научно-технический прогресс. Его ускорение ослабляет воздействие природно-географических и демографических факторов. Внедрение результатов научно-технического прогресса, особенно новых передовых трудо- и ресурсосберегающих техно</w:t>
      </w:r>
      <w:r>
        <w:rPr>
          <w:sz w:val="24"/>
        </w:rPr>
        <w:softHyphen/>
        <w:t>логий, снижает трудо- , материало-, фондо- и капиталоёмкость, а это, в свою очередь, создает относительно одинаковые условия для ускоренного развития производственных сил экономических районов, содействует равно</w:t>
      </w:r>
      <w:r>
        <w:rPr>
          <w:sz w:val="24"/>
        </w:rPr>
        <w:softHyphen/>
        <w:t>мерному размещению их. Особенно большая роль в размещении производства принадлежит химии, которая значительно расширяет возможности удовлетворения потребностей предприятий в сырье и основных материа</w:t>
      </w:r>
      <w:r>
        <w:rPr>
          <w:sz w:val="24"/>
        </w:rPr>
        <w:softHyphen/>
        <w:t>лах, дает возможность экономить натуральные виды сырья, утилизировать отходы, а, следовательно, и улучшить охрану окружающей  среды.</w:t>
      </w:r>
    </w:p>
    <w:p w:rsidR="00411FC1" w:rsidRDefault="00411FC1">
      <w:pPr>
        <w:spacing w:line="360" w:lineRule="auto"/>
        <w:ind w:firstLine="420"/>
        <w:jc w:val="both"/>
        <w:rPr>
          <w:sz w:val="24"/>
        </w:rPr>
      </w:pPr>
      <w:r>
        <w:rPr>
          <w:sz w:val="24"/>
        </w:rPr>
        <w:t>Существенное воздействие на характер размещения промышленного производства имеют формы его общественной организации - концентрация, специализация, кооперирование и комбинирование. Совершенствование этих форм предопределяет рост мощности предприятий, размеров сырьевых и топливно-энергетических баз в экономическом районе. При разрешении вопросов рационального размещения производства учитывается и транспортный фактор: развитая транспортная сеть в районе, расстояния перевозок, нерациональные встречные транспортные потоки.</w:t>
      </w:r>
    </w:p>
    <w:p w:rsidR="00411FC1" w:rsidRDefault="00411FC1">
      <w:pPr>
        <w:spacing w:line="360" w:lineRule="auto"/>
        <w:jc w:val="both"/>
        <w:rPr>
          <w:sz w:val="24"/>
        </w:rPr>
      </w:pPr>
      <w:r>
        <w:rPr>
          <w:sz w:val="24"/>
        </w:rPr>
        <w:t xml:space="preserve">             </w:t>
      </w:r>
    </w:p>
    <w:p w:rsidR="00411FC1" w:rsidRDefault="00411FC1">
      <w:pPr>
        <w:spacing w:line="360" w:lineRule="auto"/>
        <w:jc w:val="both"/>
        <w:rPr>
          <w:sz w:val="24"/>
        </w:rPr>
      </w:pPr>
      <w:r>
        <w:rPr>
          <w:sz w:val="24"/>
        </w:rPr>
        <w:t xml:space="preserve">                 4)Социально-экономические факторы имеют исключительно большой смысл в размещении производства. Они должны обеспечить преодоление социально-экономических отличий между селом и городом, промышленностью и сельским хозяйством, рациональную занятость населения, охрану природы, улучшение условий труда и жизни людей, развитие образования, здравоохранения,  жилищно-коммунального хозяйства, сферы услуг.</w:t>
      </w:r>
    </w:p>
    <w:p w:rsidR="00411FC1" w:rsidRDefault="00411FC1">
      <w:pPr>
        <w:spacing w:line="360" w:lineRule="auto"/>
        <w:ind w:firstLine="709"/>
        <w:jc w:val="both"/>
        <w:rPr>
          <w:sz w:val="24"/>
        </w:rPr>
      </w:pPr>
    </w:p>
    <w:p w:rsidR="00411FC1" w:rsidRDefault="00411FC1">
      <w:pPr>
        <w:pStyle w:val="3"/>
        <w:spacing w:line="360" w:lineRule="auto"/>
        <w:rPr>
          <w:sz w:val="24"/>
        </w:rPr>
      </w:pPr>
      <w:r>
        <w:rPr>
          <w:sz w:val="24"/>
        </w:rPr>
        <w:t>С развитием науки и техники действие отдельных факторов размещения ослабляется.      Одновременно усиливается действие других факторов, т.е. их актуальность растет. Так, внедрение трудозберегающих тех</w:t>
      </w:r>
      <w:r>
        <w:rPr>
          <w:sz w:val="24"/>
        </w:rPr>
        <w:softHyphen/>
        <w:t>нологий Может ослаблять зависимость отдельных отраслей промышленности от наличия некоторых видов сырья. В современных условиях растет роль фактора времени, поскольку обществу не безразлично, в течение какого времени будет построен определенный производственный объект. С одной стороны, проволочка со строительством может дезорганизовать производство в других отраслях, которые ориентируются на его продукцию. Отсюда общество имеет убытки материальные и моральные. С другого стороны, увеличение сроков строительства значит омертвение вложенных средств, что предопределяет рост стоимости расходов на завершение сооружение объекта.</w:t>
      </w:r>
    </w:p>
    <w:p w:rsidR="00411FC1" w:rsidRDefault="00411FC1">
      <w:pPr>
        <w:pStyle w:val="3"/>
        <w:spacing w:line="360" w:lineRule="auto"/>
        <w:rPr>
          <w:sz w:val="24"/>
        </w:rPr>
      </w:pPr>
    </w:p>
    <w:p w:rsidR="00411FC1" w:rsidRDefault="00411FC1">
      <w:pPr>
        <w:pStyle w:val="3"/>
        <w:spacing w:line="360" w:lineRule="auto"/>
        <w:rPr>
          <w:sz w:val="24"/>
        </w:rPr>
      </w:pPr>
    </w:p>
    <w:p w:rsidR="00411FC1" w:rsidRDefault="00411FC1">
      <w:pPr>
        <w:pStyle w:val="3"/>
        <w:spacing w:line="360" w:lineRule="auto"/>
        <w:jc w:val="center"/>
        <w:rPr>
          <w:sz w:val="28"/>
        </w:rPr>
      </w:pPr>
      <w:r>
        <w:rPr>
          <w:b/>
          <w:sz w:val="24"/>
        </w:rPr>
        <w:t>ЗАКЛЮЧЕНИЕ</w:t>
      </w:r>
      <w:r>
        <w:rPr>
          <w:sz w:val="28"/>
        </w:rPr>
        <w:t>.</w:t>
      </w:r>
    </w:p>
    <w:p w:rsidR="00411FC1" w:rsidRDefault="00411FC1">
      <w:pPr>
        <w:pStyle w:val="3"/>
        <w:spacing w:line="360" w:lineRule="auto"/>
        <w:rPr>
          <w:sz w:val="24"/>
        </w:rPr>
      </w:pPr>
    </w:p>
    <w:p w:rsidR="00411FC1" w:rsidRDefault="00411FC1">
      <w:pPr>
        <w:spacing w:line="360" w:lineRule="auto"/>
        <w:ind w:firstLine="320"/>
        <w:jc w:val="both"/>
        <w:rPr>
          <w:sz w:val="24"/>
        </w:rPr>
      </w:pPr>
      <w:r>
        <w:rPr>
          <w:sz w:val="24"/>
        </w:rPr>
        <w:t>В современных условиях на развитие и размещение производственных сил Украины большое воздействие будет иметь геополитический фактор. Украина имеет очень удобное географическое положение: приморское расположение;</w:t>
      </w:r>
    </w:p>
    <w:p w:rsidR="00411FC1" w:rsidRDefault="00411FC1">
      <w:pPr>
        <w:spacing w:line="360" w:lineRule="auto"/>
        <w:jc w:val="both"/>
        <w:rPr>
          <w:sz w:val="24"/>
        </w:rPr>
      </w:pPr>
      <w:r>
        <w:rPr>
          <w:sz w:val="24"/>
        </w:rPr>
        <w:t>близость к странам Центральной и Западной Европы и Близкого Востока; наличие развитой транспортной сети международного значения; соседство с Россией, Польшей, Турцией, Белоруссию, Румынией, Молдовой, Словакией и Венгрией.</w:t>
      </w:r>
    </w:p>
    <w:p w:rsidR="00411FC1" w:rsidRDefault="00411FC1">
      <w:pPr>
        <w:pStyle w:val="a4"/>
        <w:spacing w:line="360" w:lineRule="auto"/>
        <w:rPr>
          <w:sz w:val="24"/>
        </w:rPr>
      </w:pPr>
      <w:r>
        <w:rPr>
          <w:sz w:val="24"/>
        </w:rPr>
        <w:t>Важным фактором размещения производственных сил в Украине является национальный, т.е. наличие большого количества россиян, большинство с которых расселено на относительно компактной территории восточных обла</w:t>
      </w:r>
      <w:r>
        <w:rPr>
          <w:sz w:val="24"/>
        </w:rPr>
        <w:softHyphen/>
        <w:t>стей. Нельзя не учитывать существования на юге Украины Автономной Республики Крым, а также большого количества русскоязычного населения в городах Украины и особенно в Причерноморскому, Донецком и Приднепровскому экономических районах.</w:t>
      </w:r>
    </w:p>
    <w:p w:rsidR="00411FC1" w:rsidRDefault="00411FC1">
      <w:pPr>
        <w:spacing w:line="360" w:lineRule="auto"/>
        <w:jc w:val="both"/>
        <w:rPr>
          <w:sz w:val="24"/>
        </w:rPr>
      </w:pPr>
      <w:r>
        <w:rPr>
          <w:sz w:val="24"/>
        </w:rPr>
        <w:t xml:space="preserve">             Геополитический фактор играет важную роль в формировании внешне экономических связей Украины со странами Европы, Азии, странами - членами СНГ. Территория Украины используется для транзитных перевозок, что обеспечивает определенные валютные вливания. Позитивное воздействие на поведение иностранных инвесторов капитала имеет политика правительства Украины в отрасли межнациональных отношений, обеспечения равных прав и обязанностей всех граждан. Вместе с тем экономическая политика- России относительно Украины нуждается в соответствующих шагах к утверждению экономического суверенитета нашего государства. Это в первую очередь дальнейшее развитие собственного топливно-энергетического комплекса, расширения экономических отношений с другими странами с целью сведения к минимуму сырьевой зависимости от России, создание новых отраслей производства для обеспечения собственных потребностей в товарах широкого употребления и тому подобное. Для нормального функционирования многих предприятий тяжелой промышленности и лёгкого машиностроения в Украине решается сложное задание - создание многих производств, которые бы изготавливали комплектные детали. Выполнение этого задания нуждается в соответствующем обосновании размещения новых производств, что, в свою очередь, может существенно изменить современный характер размещения производственных сил в Украине.</w:t>
      </w:r>
    </w:p>
    <w:p w:rsidR="00411FC1" w:rsidRDefault="00411FC1">
      <w:pPr>
        <w:spacing w:line="360" w:lineRule="auto"/>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ind w:left="283" w:hanging="283"/>
        <w:jc w:val="both"/>
        <w:rPr>
          <w:sz w:val="24"/>
        </w:rPr>
      </w:pPr>
    </w:p>
    <w:p w:rsidR="00411FC1" w:rsidRDefault="00411FC1">
      <w:pPr>
        <w:numPr>
          <w:ilvl w:val="12"/>
          <w:numId w:val="0"/>
        </w:numPr>
        <w:spacing w:line="360" w:lineRule="auto"/>
        <w:jc w:val="both"/>
        <w:rPr>
          <w:sz w:val="24"/>
        </w:rPr>
      </w:pPr>
    </w:p>
    <w:p w:rsidR="00411FC1" w:rsidRDefault="00411FC1">
      <w:pPr>
        <w:numPr>
          <w:ilvl w:val="12"/>
          <w:numId w:val="0"/>
        </w:numPr>
        <w:spacing w:line="360" w:lineRule="auto"/>
        <w:ind w:left="283" w:hanging="283"/>
        <w:jc w:val="both"/>
        <w:rPr>
          <w:sz w:val="24"/>
        </w:rPr>
      </w:pPr>
    </w:p>
    <w:p w:rsidR="00411FC1" w:rsidRDefault="00411FC1">
      <w:pPr>
        <w:spacing w:line="360" w:lineRule="auto"/>
        <w:jc w:val="center"/>
        <w:rPr>
          <w:b/>
          <w:sz w:val="24"/>
        </w:rPr>
      </w:pPr>
      <w:r>
        <w:rPr>
          <w:b/>
          <w:sz w:val="24"/>
        </w:rPr>
        <w:t>СПИСОК ЛИТЕРАТУРЫ:</w:t>
      </w:r>
    </w:p>
    <w:p w:rsidR="00411FC1" w:rsidRDefault="00411FC1">
      <w:pPr>
        <w:spacing w:line="360" w:lineRule="auto"/>
        <w:jc w:val="center"/>
        <w:rPr>
          <w:b/>
          <w:sz w:val="24"/>
        </w:rPr>
      </w:pPr>
    </w:p>
    <w:p w:rsidR="00411FC1" w:rsidRDefault="00411FC1">
      <w:pPr>
        <w:numPr>
          <w:ilvl w:val="0"/>
          <w:numId w:val="12"/>
        </w:numPr>
        <w:spacing w:line="360" w:lineRule="auto"/>
        <w:jc w:val="both"/>
        <w:rPr>
          <w:sz w:val="28"/>
        </w:rPr>
      </w:pPr>
      <w:r>
        <w:rPr>
          <w:sz w:val="24"/>
        </w:rPr>
        <w:t>“Все начиналось с десятины: этот многоликий налоговый мир”, Изд. “ПРОГРЕСС”, М. 1992 год</w:t>
      </w:r>
      <w:r>
        <w:rPr>
          <w:sz w:val="28"/>
        </w:rPr>
        <w:t>.</w:t>
      </w:r>
    </w:p>
    <w:p w:rsidR="00411FC1" w:rsidRDefault="00411FC1">
      <w:pPr>
        <w:numPr>
          <w:ilvl w:val="0"/>
          <w:numId w:val="12"/>
        </w:numPr>
        <w:spacing w:line="360" w:lineRule="auto"/>
        <w:jc w:val="both"/>
        <w:rPr>
          <w:sz w:val="24"/>
        </w:rPr>
      </w:pPr>
      <w:r>
        <w:rPr>
          <w:sz w:val="24"/>
        </w:rPr>
        <w:t>Балабанов И.Т. -  Основы финансового менеджмента. Как управлять капиталом. - М.: Финансы и статистика, 1992.</w:t>
      </w:r>
    </w:p>
    <w:p w:rsidR="00411FC1" w:rsidRDefault="00411FC1">
      <w:pPr>
        <w:numPr>
          <w:ilvl w:val="12"/>
          <w:numId w:val="0"/>
        </w:numPr>
        <w:spacing w:line="360" w:lineRule="auto"/>
        <w:ind w:left="360" w:hanging="360"/>
        <w:jc w:val="both"/>
        <w:rPr>
          <w:sz w:val="24"/>
        </w:rPr>
      </w:pPr>
      <w:r>
        <w:rPr>
          <w:sz w:val="24"/>
        </w:rPr>
        <w:t xml:space="preserve">       зарубежных корпораций. (яз. укр.) - К.: "Лыбидь", 1993.</w:t>
      </w:r>
    </w:p>
    <w:p w:rsidR="00411FC1" w:rsidRDefault="00411FC1">
      <w:pPr>
        <w:numPr>
          <w:ilvl w:val="0"/>
          <w:numId w:val="12"/>
        </w:numPr>
        <w:spacing w:line="360" w:lineRule="auto"/>
        <w:jc w:val="both"/>
        <w:rPr>
          <w:sz w:val="24"/>
        </w:rPr>
      </w:pPr>
      <w:r>
        <w:rPr>
          <w:sz w:val="24"/>
        </w:rPr>
        <w:t>Ковалевский В.В., Михайлюк О.Л., Семёнова В.Ф. Размещение производственных сил на Украине К. 1998.</w:t>
      </w:r>
    </w:p>
    <w:p w:rsidR="00411FC1" w:rsidRDefault="00411FC1">
      <w:pPr>
        <w:numPr>
          <w:ilvl w:val="0"/>
          <w:numId w:val="12"/>
        </w:numPr>
        <w:spacing w:line="360" w:lineRule="auto"/>
        <w:jc w:val="both"/>
        <w:rPr>
          <w:sz w:val="24"/>
        </w:rPr>
      </w:pPr>
      <w:r>
        <w:rPr>
          <w:sz w:val="24"/>
        </w:rPr>
        <w:t>Кочан Е.П. Размещение производственных сил на Украине К. 1998.</w:t>
      </w:r>
    </w:p>
    <w:p w:rsidR="00411FC1" w:rsidRDefault="00411FC1">
      <w:pPr>
        <w:numPr>
          <w:ilvl w:val="0"/>
          <w:numId w:val="11"/>
        </w:numPr>
        <w:spacing w:line="360" w:lineRule="auto"/>
        <w:jc w:val="both"/>
        <w:rPr>
          <w:sz w:val="24"/>
        </w:rPr>
      </w:pPr>
      <w:r>
        <w:rPr>
          <w:sz w:val="24"/>
        </w:rPr>
        <w:t>Мороз А.Н. - Основы банковского дела- К.: Либра, 1994..</w:t>
      </w:r>
    </w:p>
    <w:p w:rsidR="00411FC1" w:rsidRDefault="00411FC1">
      <w:pPr>
        <w:numPr>
          <w:ilvl w:val="0"/>
          <w:numId w:val="12"/>
        </w:numPr>
        <w:spacing w:line="360" w:lineRule="auto"/>
        <w:jc w:val="both"/>
        <w:rPr>
          <w:sz w:val="24"/>
        </w:rPr>
      </w:pPr>
      <w:r>
        <w:rPr>
          <w:sz w:val="24"/>
        </w:rPr>
        <w:t>Сутормина В.М., Федосов В.М., Рязанова Н.С.  -  Финансы</w:t>
      </w:r>
    </w:p>
    <w:p w:rsidR="00411FC1" w:rsidRDefault="00411FC1">
      <w:pPr>
        <w:numPr>
          <w:ilvl w:val="0"/>
          <w:numId w:val="12"/>
        </w:numPr>
        <w:spacing w:line="360" w:lineRule="auto"/>
        <w:jc w:val="both"/>
        <w:rPr>
          <w:sz w:val="24"/>
        </w:rPr>
      </w:pPr>
      <w:r>
        <w:rPr>
          <w:sz w:val="24"/>
        </w:rPr>
        <w:t>Фишер С., Дорнбуш Р., Шмалензи Р. -  Экономика:  Пер.  с англ. со 2-го изд. - М.: "Дело ЛТД". - 1993.</w:t>
      </w:r>
    </w:p>
    <w:p w:rsidR="00411FC1" w:rsidRDefault="00411FC1">
      <w:pPr>
        <w:spacing w:line="360" w:lineRule="auto"/>
        <w:jc w:val="both"/>
        <w:rPr>
          <w:sz w:val="28"/>
        </w:rPr>
      </w:pPr>
    </w:p>
    <w:p w:rsidR="00411FC1" w:rsidRDefault="00411FC1">
      <w:pPr>
        <w:spacing w:line="360" w:lineRule="auto"/>
        <w:jc w:val="both"/>
        <w:rPr>
          <w:sz w:val="28"/>
        </w:rPr>
      </w:pPr>
    </w:p>
    <w:p w:rsidR="00411FC1" w:rsidRDefault="00411FC1">
      <w:pPr>
        <w:spacing w:line="360" w:lineRule="auto"/>
        <w:rPr>
          <w:b/>
          <w:sz w:val="24"/>
        </w:rPr>
      </w:pPr>
      <w:bookmarkStart w:id="0" w:name="_GoBack"/>
      <w:bookmarkEnd w:id="0"/>
    </w:p>
    <w:sectPr w:rsidR="00411FC1">
      <w:headerReference w:type="even" r:id="rId7"/>
      <w:headerReference w:type="default" r:id="rId8"/>
      <w:pgSz w:w="11906" w:h="16838"/>
      <w:pgMar w:top="1134" w:right="1800" w:bottom="1134"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C1" w:rsidRDefault="00411FC1">
      <w:r>
        <w:separator/>
      </w:r>
    </w:p>
  </w:endnote>
  <w:endnote w:type="continuationSeparator" w:id="0">
    <w:p w:rsidR="00411FC1" w:rsidRDefault="004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C1" w:rsidRDefault="00411FC1">
      <w:r>
        <w:separator/>
      </w:r>
    </w:p>
  </w:footnote>
  <w:footnote w:type="continuationSeparator" w:id="0">
    <w:p w:rsidR="00411FC1" w:rsidRDefault="0041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C1" w:rsidRDefault="00411FC1">
    <w:pPr>
      <w:pStyle w:val="a6"/>
      <w:framePr w:wrap="around" w:vAnchor="text" w:hAnchor="margin" w:xAlign="center" w:y="1"/>
      <w:rPr>
        <w:rStyle w:val="a7"/>
      </w:rPr>
    </w:pPr>
  </w:p>
  <w:p w:rsidR="00411FC1" w:rsidRDefault="00411F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C1" w:rsidRDefault="00411FC1">
    <w:pPr>
      <w:pStyle w:val="a6"/>
      <w:framePr w:wrap="around" w:vAnchor="text" w:hAnchor="margin" w:xAlign="center" w:y="1"/>
      <w:rPr>
        <w:rStyle w:val="a7"/>
      </w:rPr>
    </w:pPr>
    <w:r>
      <w:rPr>
        <w:rStyle w:val="a7"/>
        <w:noProof/>
      </w:rPr>
      <w:t>16</w:t>
    </w:r>
  </w:p>
  <w:p w:rsidR="00411FC1" w:rsidRDefault="00411F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81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EE36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F706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8906219"/>
    <w:multiLevelType w:val="singleLevel"/>
    <w:tmpl w:val="5CA0FAB2"/>
    <w:lvl w:ilvl="0">
      <w:start w:val="1"/>
      <w:numFmt w:val="decimal"/>
      <w:lvlText w:val="%1."/>
      <w:legacy w:legacy="1" w:legacySpace="0" w:legacyIndent="360"/>
      <w:lvlJc w:val="left"/>
      <w:pPr>
        <w:ind w:left="360" w:hanging="360"/>
      </w:pPr>
    </w:lvl>
  </w:abstractNum>
  <w:abstractNum w:abstractNumId="4">
    <w:nsid w:val="35024760"/>
    <w:multiLevelType w:val="singleLevel"/>
    <w:tmpl w:val="C1463628"/>
    <w:lvl w:ilvl="0">
      <w:start w:val="1"/>
      <w:numFmt w:val="decimal"/>
      <w:lvlText w:val="%1."/>
      <w:legacy w:legacy="1" w:legacySpace="0" w:legacyIndent="360"/>
      <w:lvlJc w:val="left"/>
      <w:pPr>
        <w:ind w:left="360" w:hanging="360"/>
      </w:pPr>
    </w:lvl>
  </w:abstractNum>
  <w:abstractNum w:abstractNumId="5">
    <w:nsid w:val="5E813E82"/>
    <w:multiLevelType w:val="singleLevel"/>
    <w:tmpl w:val="832C8CAA"/>
    <w:lvl w:ilvl="0">
      <w:start w:val="1"/>
      <w:numFmt w:val="decimal"/>
      <w:lvlText w:val="%1."/>
      <w:legacy w:legacy="1" w:legacySpace="0" w:legacyIndent="360"/>
      <w:lvlJc w:val="left"/>
      <w:pPr>
        <w:ind w:left="360" w:hanging="360"/>
      </w:pPr>
    </w:lvl>
  </w:abstractNum>
  <w:abstractNum w:abstractNumId="6">
    <w:nsid w:val="5EEA6F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BF30646"/>
    <w:multiLevelType w:val="singleLevel"/>
    <w:tmpl w:val="D79C311C"/>
    <w:lvl w:ilvl="0">
      <w:start w:val="1"/>
      <w:numFmt w:val="decimal"/>
      <w:lvlText w:val="%1."/>
      <w:legacy w:legacy="1" w:legacySpace="0" w:legacyIndent="283"/>
      <w:lvlJc w:val="left"/>
      <w:pPr>
        <w:ind w:left="283" w:hanging="283"/>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7"/>
  </w:num>
  <w:num w:numId="4">
    <w:abstractNumId w:val="7"/>
    <w:lvlOverride w:ilvl="0">
      <w:lvl w:ilvl="0">
        <w:start w:val="1"/>
        <w:numFmt w:val="decimal"/>
        <w:lvlText w:val="%1."/>
        <w:legacy w:legacy="1" w:legacySpace="0" w:legacyIndent="283"/>
        <w:lvlJc w:val="left"/>
        <w:pPr>
          <w:ind w:left="283" w:hanging="283"/>
        </w:pPr>
      </w:lvl>
    </w:lvlOverride>
  </w:num>
  <w:num w:numId="5">
    <w:abstractNumId w:val="3"/>
  </w:num>
  <w:num w:numId="6">
    <w:abstractNumId w:val="3"/>
    <w:lvlOverride w:ilvl="0">
      <w:lvl w:ilvl="0">
        <w:start w:val="1"/>
        <w:numFmt w:val="decimal"/>
        <w:lvlText w:val="%1."/>
        <w:legacy w:legacy="1" w:legacySpace="0" w:legacyIndent="360"/>
        <w:lvlJc w:val="left"/>
        <w:pPr>
          <w:ind w:left="360" w:hanging="360"/>
        </w:pPr>
      </w:lvl>
    </w:lvlOverride>
  </w:num>
  <w:num w:numId="7">
    <w:abstractNumId w:val="6"/>
  </w:num>
  <w:num w:numId="8">
    <w:abstractNumId w:val="1"/>
  </w:num>
  <w:num w:numId="9">
    <w:abstractNumId w:val="2"/>
  </w:num>
  <w:num w:numId="10">
    <w:abstractNumId w:val="0"/>
  </w:num>
  <w:num w:numId="11">
    <w:abstractNumId w:val="4"/>
  </w:num>
  <w:num w:numId="12">
    <w:abstractNumId w:val="4"/>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C4"/>
    <w:rsid w:val="00411FC1"/>
    <w:rsid w:val="004308C4"/>
    <w:rsid w:val="006861AF"/>
    <w:rsid w:val="00AB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08308D-77E9-4D85-BE1E-8D588359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80"/>
      <w:jc w:val="both"/>
    </w:pPr>
    <w:rPr>
      <w:lang w:val="uk-UA"/>
    </w:rPr>
  </w:style>
  <w:style w:type="paragraph" w:styleId="a4">
    <w:name w:val="Body Text"/>
    <w:basedOn w:val="a"/>
    <w:semiHidden/>
    <w:pPr>
      <w:jc w:val="both"/>
    </w:pPr>
  </w:style>
  <w:style w:type="paragraph" w:styleId="2">
    <w:name w:val="Body Text 2"/>
    <w:basedOn w:val="a"/>
    <w:semiHidden/>
    <w:pPr>
      <w:jc w:val="both"/>
    </w:pPr>
    <w:rPr>
      <w:i/>
    </w:rPr>
  </w:style>
  <w:style w:type="paragraph" w:styleId="a5">
    <w:name w:val="Title"/>
    <w:basedOn w:val="a"/>
    <w:qFormat/>
    <w:pPr>
      <w:jc w:val="center"/>
    </w:pPr>
    <w:rPr>
      <w:sz w:val="28"/>
    </w:rPr>
  </w:style>
  <w:style w:type="paragraph" w:styleId="20">
    <w:name w:val="Body Text Indent 2"/>
    <w:basedOn w:val="a"/>
    <w:semiHidden/>
    <w:pPr>
      <w:ind w:firstLine="320"/>
      <w:jc w:val="both"/>
    </w:pPr>
  </w:style>
  <w:style w:type="paragraph" w:styleId="3">
    <w:name w:val="Body Text Indent 3"/>
    <w:basedOn w:val="a"/>
    <w:semiHidden/>
    <w:pPr>
      <w:ind w:firstLine="709"/>
      <w:jc w:val="both"/>
    </w:pPr>
  </w:style>
  <w:style w:type="paragraph" w:styleId="30">
    <w:name w:val="Body Text 3"/>
    <w:basedOn w:val="a"/>
    <w:semiHidden/>
    <w:pPr>
      <w:spacing w:line="360" w:lineRule="auto"/>
      <w:jc w:val="both"/>
    </w:pPr>
    <w:rPr>
      <w:sz w:val="24"/>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Глухов Роман</dc:creator>
  <cp:keywords/>
  <cp:lastModifiedBy>Irina</cp:lastModifiedBy>
  <cp:revision>2</cp:revision>
  <cp:lastPrinted>1999-12-30T18:36:00Z</cp:lastPrinted>
  <dcterms:created xsi:type="dcterms:W3CDTF">2014-08-06T18:53:00Z</dcterms:created>
  <dcterms:modified xsi:type="dcterms:W3CDTF">2014-08-06T18:53:00Z</dcterms:modified>
</cp:coreProperties>
</file>