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267" w:rsidRPr="00E52267" w:rsidRDefault="00E52267" w:rsidP="00E52267">
      <w:pPr>
        <w:jc w:val="center"/>
        <w:rPr>
          <w:sz w:val="22"/>
          <w:szCs w:val="22"/>
        </w:rPr>
      </w:pPr>
      <w:r w:rsidRPr="00E52267">
        <w:rPr>
          <w:sz w:val="22"/>
          <w:szCs w:val="22"/>
        </w:rPr>
        <w:t>МИНИСТЕРСТВО ОБРАЗОВАНИЯ И НАУКИ РОССИЙСКОЙ ФЕДЕРАЦИИ</w:t>
      </w:r>
    </w:p>
    <w:p w:rsidR="00E52267" w:rsidRPr="00E52267" w:rsidRDefault="00E52267" w:rsidP="00E52267">
      <w:pPr>
        <w:jc w:val="center"/>
        <w:rPr>
          <w:sz w:val="22"/>
          <w:szCs w:val="22"/>
        </w:rPr>
      </w:pPr>
      <w:r w:rsidRPr="00E52267">
        <w:rPr>
          <w:sz w:val="22"/>
          <w:szCs w:val="22"/>
        </w:rPr>
        <w:t>НОВОСИБИРСКИЙ ГОСУДАРСТВЕННЫЙ АРХИТЕКТУРНО-СТРОИТЕЛЬНЫЙ УНИВЕРСИТЕТ (СИБСТРИН)</w:t>
      </w:r>
    </w:p>
    <w:p w:rsidR="00E52267" w:rsidRDefault="00E52267" w:rsidP="00E52267">
      <w:pPr>
        <w:spacing w:line="360" w:lineRule="auto"/>
        <w:jc w:val="center"/>
        <w:rPr>
          <w:sz w:val="28"/>
          <w:szCs w:val="28"/>
        </w:rPr>
      </w:pPr>
    </w:p>
    <w:p w:rsidR="00E52267" w:rsidRDefault="00E52267" w:rsidP="00E52267">
      <w:pPr>
        <w:spacing w:line="360" w:lineRule="auto"/>
        <w:jc w:val="center"/>
        <w:rPr>
          <w:sz w:val="28"/>
          <w:szCs w:val="28"/>
        </w:rPr>
      </w:pPr>
    </w:p>
    <w:p w:rsidR="00E52267" w:rsidRDefault="00E52267" w:rsidP="00E52267">
      <w:pPr>
        <w:spacing w:line="360" w:lineRule="auto"/>
        <w:jc w:val="right"/>
        <w:rPr>
          <w:sz w:val="28"/>
          <w:szCs w:val="28"/>
        </w:rPr>
      </w:pPr>
      <w:r>
        <w:rPr>
          <w:sz w:val="28"/>
          <w:szCs w:val="28"/>
        </w:rPr>
        <w:t>Кафедра менеджмента</w:t>
      </w:r>
    </w:p>
    <w:p w:rsidR="00E52267" w:rsidRDefault="00E52267" w:rsidP="00E52267">
      <w:pPr>
        <w:spacing w:line="360" w:lineRule="auto"/>
        <w:jc w:val="center"/>
        <w:rPr>
          <w:sz w:val="28"/>
          <w:szCs w:val="28"/>
        </w:rPr>
      </w:pPr>
    </w:p>
    <w:p w:rsidR="00E52267" w:rsidRDefault="00E52267" w:rsidP="00E52267">
      <w:pPr>
        <w:spacing w:line="360" w:lineRule="auto"/>
        <w:rPr>
          <w:sz w:val="28"/>
          <w:szCs w:val="28"/>
        </w:rPr>
      </w:pPr>
    </w:p>
    <w:p w:rsidR="00E52267" w:rsidRDefault="00E52267" w:rsidP="00E52267">
      <w:pPr>
        <w:spacing w:line="360" w:lineRule="auto"/>
        <w:jc w:val="center"/>
        <w:rPr>
          <w:sz w:val="52"/>
          <w:szCs w:val="52"/>
        </w:rPr>
      </w:pPr>
    </w:p>
    <w:p w:rsidR="00E52267" w:rsidRDefault="00E52267" w:rsidP="00E52267">
      <w:pPr>
        <w:spacing w:line="360" w:lineRule="auto"/>
        <w:jc w:val="center"/>
        <w:rPr>
          <w:sz w:val="52"/>
          <w:szCs w:val="52"/>
        </w:rPr>
      </w:pPr>
      <w:r>
        <w:rPr>
          <w:sz w:val="52"/>
          <w:szCs w:val="52"/>
        </w:rPr>
        <w:t>КУРСОВОЙ ПРОЕКТ</w:t>
      </w:r>
    </w:p>
    <w:p w:rsidR="00E52267" w:rsidRDefault="00E52267" w:rsidP="00E52267">
      <w:pPr>
        <w:spacing w:line="360" w:lineRule="auto"/>
        <w:jc w:val="center"/>
        <w:rPr>
          <w:sz w:val="28"/>
          <w:szCs w:val="28"/>
        </w:rPr>
      </w:pPr>
      <w:r>
        <w:rPr>
          <w:sz w:val="28"/>
          <w:szCs w:val="28"/>
        </w:rPr>
        <w:t>на тему:</w:t>
      </w:r>
    </w:p>
    <w:p w:rsidR="00E52267" w:rsidRPr="0080267F" w:rsidRDefault="00E52267" w:rsidP="00E52267">
      <w:pPr>
        <w:spacing w:line="360" w:lineRule="auto"/>
        <w:jc w:val="center"/>
        <w:rPr>
          <w:sz w:val="36"/>
          <w:szCs w:val="36"/>
        </w:rPr>
      </w:pPr>
      <w:r w:rsidRPr="0080267F">
        <w:rPr>
          <w:sz w:val="36"/>
          <w:szCs w:val="36"/>
        </w:rPr>
        <w:t>Разработка стратегии организационного развития строительного предприятия</w:t>
      </w:r>
    </w:p>
    <w:p w:rsidR="00E52267" w:rsidRDefault="00E52267" w:rsidP="00E52267">
      <w:pPr>
        <w:spacing w:line="360" w:lineRule="auto"/>
        <w:rPr>
          <w:sz w:val="28"/>
          <w:szCs w:val="28"/>
        </w:rPr>
      </w:pPr>
    </w:p>
    <w:p w:rsidR="00E52267" w:rsidRDefault="00E52267" w:rsidP="00E52267">
      <w:pPr>
        <w:spacing w:line="360" w:lineRule="auto"/>
        <w:jc w:val="center"/>
        <w:rPr>
          <w:sz w:val="28"/>
          <w:szCs w:val="28"/>
        </w:rPr>
      </w:pPr>
    </w:p>
    <w:p w:rsidR="00E52267" w:rsidRDefault="00E52267" w:rsidP="00E52267">
      <w:pPr>
        <w:spacing w:line="480" w:lineRule="auto"/>
        <w:jc w:val="both"/>
        <w:rPr>
          <w:sz w:val="28"/>
          <w:szCs w:val="28"/>
        </w:rPr>
      </w:pPr>
    </w:p>
    <w:p w:rsidR="00E52267" w:rsidRDefault="00E52267" w:rsidP="00E52267">
      <w:pPr>
        <w:spacing w:line="480" w:lineRule="auto"/>
        <w:jc w:val="both"/>
        <w:rPr>
          <w:sz w:val="28"/>
          <w:szCs w:val="28"/>
        </w:rPr>
      </w:pPr>
      <w:r>
        <w:rPr>
          <w:sz w:val="28"/>
          <w:szCs w:val="28"/>
        </w:rPr>
        <w:t>Студент ______________________________________________Гальчак Ю.В.</w:t>
      </w:r>
    </w:p>
    <w:p w:rsidR="00E52267" w:rsidRDefault="00E52267" w:rsidP="00E52267">
      <w:pPr>
        <w:tabs>
          <w:tab w:val="left" w:pos="180"/>
        </w:tabs>
        <w:spacing w:line="480" w:lineRule="auto"/>
        <w:jc w:val="both"/>
        <w:rPr>
          <w:sz w:val="28"/>
          <w:szCs w:val="28"/>
        </w:rPr>
      </w:pPr>
      <w:r>
        <w:rPr>
          <w:sz w:val="28"/>
          <w:szCs w:val="28"/>
        </w:rPr>
        <w:t>Специальность: 060800, «Экономика и управление на предприятии                           (в строительстве)», группа 455</w:t>
      </w:r>
    </w:p>
    <w:p w:rsidR="00E52267" w:rsidRDefault="00E52267" w:rsidP="00E52267">
      <w:pPr>
        <w:spacing w:line="480" w:lineRule="auto"/>
        <w:jc w:val="both"/>
        <w:rPr>
          <w:sz w:val="28"/>
          <w:szCs w:val="28"/>
        </w:rPr>
      </w:pPr>
      <w:r>
        <w:rPr>
          <w:sz w:val="28"/>
          <w:szCs w:val="28"/>
        </w:rPr>
        <w:t>Руководитель проекта ________________________________ Шерстяков А.А.</w:t>
      </w:r>
    </w:p>
    <w:p w:rsidR="00E52267" w:rsidRDefault="00E52267" w:rsidP="00E52267">
      <w:pPr>
        <w:spacing w:line="480" w:lineRule="auto"/>
        <w:jc w:val="both"/>
        <w:rPr>
          <w:sz w:val="28"/>
          <w:szCs w:val="28"/>
        </w:rPr>
      </w:pPr>
      <w:r>
        <w:rPr>
          <w:sz w:val="28"/>
          <w:szCs w:val="28"/>
        </w:rPr>
        <w:t>Работа защищена _______________________Оценка _____________________</w:t>
      </w:r>
    </w:p>
    <w:p w:rsidR="00E52267" w:rsidRDefault="00E52267" w:rsidP="00E52267">
      <w:pPr>
        <w:spacing w:line="480" w:lineRule="auto"/>
        <w:jc w:val="both"/>
        <w:rPr>
          <w:sz w:val="28"/>
          <w:szCs w:val="28"/>
        </w:rPr>
      </w:pPr>
    </w:p>
    <w:p w:rsidR="00E52267" w:rsidRDefault="00E52267" w:rsidP="00E52267">
      <w:pPr>
        <w:spacing w:line="360" w:lineRule="auto"/>
        <w:jc w:val="both"/>
        <w:rPr>
          <w:sz w:val="28"/>
          <w:szCs w:val="28"/>
        </w:rPr>
      </w:pPr>
    </w:p>
    <w:p w:rsidR="00E52267" w:rsidRDefault="00E52267" w:rsidP="00E52267">
      <w:pPr>
        <w:spacing w:line="360" w:lineRule="auto"/>
        <w:jc w:val="both"/>
        <w:rPr>
          <w:sz w:val="28"/>
          <w:szCs w:val="28"/>
        </w:rPr>
      </w:pPr>
    </w:p>
    <w:p w:rsidR="00E52267" w:rsidRDefault="00E52267" w:rsidP="00E52267">
      <w:pPr>
        <w:spacing w:line="360" w:lineRule="auto"/>
        <w:jc w:val="both"/>
        <w:rPr>
          <w:sz w:val="28"/>
          <w:szCs w:val="28"/>
        </w:rPr>
      </w:pPr>
    </w:p>
    <w:p w:rsidR="00E52267" w:rsidRDefault="00E52267" w:rsidP="00E52267">
      <w:pPr>
        <w:spacing w:line="360" w:lineRule="auto"/>
        <w:jc w:val="both"/>
        <w:rPr>
          <w:sz w:val="28"/>
          <w:szCs w:val="28"/>
        </w:rPr>
      </w:pPr>
    </w:p>
    <w:p w:rsidR="00E52267" w:rsidRPr="003D2100" w:rsidRDefault="00E52267" w:rsidP="0080267F">
      <w:pPr>
        <w:spacing w:line="360" w:lineRule="auto"/>
        <w:jc w:val="center"/>
        <w:rPr>
          <w:sz w:val="28"/>
          <w:szCs w:val="28"/>
        </w:rPr>
      </w:pPr>
      <w:r>
        <w:rPr>
          <w:sz w:val="28"/>
          <w:szCs w:val="28"/>
        </w:rPr>
        <w:t>Новосибирск 2010</w:t>
      </w:r>
    </w:p>
    <w:tbl>
      <w:tblPr>
        <w:tblW w:w="102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83"/>
        <w:gridCol w:w="1559"/>
        <w:gridCol w:w="992"/>
        <w:gridCol w:w="709"/>
        <w:gridCol w:w="3402"/>
        <w:gridCol w:w="283"/>
        <w:gridCol w:w="284"/>
        <w:gridCol w:w="283"/>
        <w:gridCol w:w="709"/>
        <w:gridCol w:w="709"/>
      </w:tblGrid>
      <w:tr w:rsidR="00700F9E" w:rsidTr="00700F9E">
        <w:trPr>
          <w:trHeight w:val="11649"/>
        </w:trPr>
        <w:tc>
          <w:tcPr>
            <w:tcW w:w="10281" w:type="dxa"/>
            <w:gridSpan w:val="11"/>
            <w:tcBorders>
              <w:top w:val="single" w:sz="12" w:space="0" w:color="auto"/>
              <w:left w:val="single" w:sz="12" w:space="0" w:color="auto"/>
              <w:bottom w:val="single" w:sz="12" w:space="0" w:color="auto"/>
              <w:right w:val="single" w:sz="12" w:space="0" w:color="auto"/>
            </w:tcBorders>
          </w:tcPr>
          <w:p w:rsidR="00700F9E" w:rsidRDefault="00700F9E" w:rsidP="00700F9E">
            <w:r>
              <w:lastRenderedPageBreak/>
              <w:t xml:space="preserve">                                </w:t>
            </w:r>
          </w:p>
          <w:p w:rsidR="00700F9E" w:rsidRDefault="00700F9E" w:rsidP="00700F9E"/>
          <w:p w:rsidR="00700F9E" w:rsidRDefault="00700F9E" w:rsidP="00700F9E"/>
          <w:p w:rsidR="00700F9E" w:rsidRDefault="00700F9E" w:rsidP="00700F9E"/>
          <w:p w:rsidR="00700F9E" w:rsidRDefault="00700F9E" w:rsidP="00700F9E"/>
          <w:p w:rsidR="00700F9E" w:rsidRDefault="00700F9E" w:rsidP="00700F9E"/>
          <w:p w:rsidR="00700F9E" w:rsidRDefault="00700F9E" w:rsidP="00700F9E"/>
          <w:p w:rsidR="00700F9E" w:rsidRDefault="00700F9E" w:rsidP="00700F9E"/>
          <w:p w:rsidR="00700F9E" w:rsidRDefault="00700F9E" w:rsidP="00700F9E"/>
          <w:p w:rsidR="00700F9E" w:rsidRDefault="00700F9E" w:rsidP="00700F9E"/>
          <w:p w:rsidR="00700F9E" w:rsidRDefault="00700F9E" w:rsidP="00700F9E"/>
          <w:p w:rsidR="00700F9E" w:rsidRDefault="00700F9E" w:rsidP="00700F9E"/>
          <w:p w:rsidR="00700F9E" w:rsidRDefault="00700F9E" w:rsidP="00700F9E"/>
          <w:p w:rsidR="00700F9E" w:rsidRDefault="00700F9E" w:rsidP="00700F9E"/>
          <w:p w:rsidR="00700F9E" w:rsidRDefault="00700F9E" w:rsidP="00700F9E"/>
          <w:p w:rsidR="00700F9E" w:rsidRDefault="00700F9E" w:rsidP="00700F9E"/>
          <w:p w:rsidR="00700F9E" w:rsidRDefault="00700F9E" w:rsidP="00700F9E"/>
          <w:p w:rsidR="00700F9E" w:rsidRPr="00E5538E" w:rsidRDefault="00700F9E" w:rsidP="00700F9E">
            <w:pPr>
              <w:jc w:val="center"/>
              <w:rPr>
                <w:sz w:val="36"/>
                <w:szCs w:val="36"/>
              </w:rPr>
            </w:pPr>
            <w:r w:rsidRPr="00E5538E">
              <w:rPr>
                <w:sz w:val="36"/>
                <w:szCs w:val="36"/>
              </w:rPr>
              <w:t>Пояснительная записка</w:t>
            </w:r>
          </w:p>
          <w:p w:rsidR="00700F9E" w:rsidRPr="00E5538E" w:rsidRDefault="00700F9E" w:rsidP="00700F9E">
            <w:pPr>
              <w:jc w:val="center"/>
              <w:rPr>
                <w:sz w:val="36"/>
                <w:szCs w:val="36"/>
              </w:rPr>
            </w:pPr>
            <w:r w:rsidRPr="00E5538E">
              <w:rPr>
                <w:sz w:val="36"/>
                <w:szCs w:val="36"/>
              </w:rPr>
              <w:t>к</w:t>
            </w:r>
          </w:p>
          <w:p w:rsidR="00700F9E" w:rsidRPr="00E5538E" w:rsidRDefault="00700F9E" w:rsidP="00700F9E">
            <w:pPr>
              <w:jc w:val="center"/>
              <w:rPr>
                <w:sz w:val="36"/>
                <w:szCs w:val="36"/>
              </w:rPr>
            </w:pPr>
            <w:r w:rsidRPr="00E5538E">
              <w:rPr>
                <w:sz w:val="36"/>
                <w:szCs w:val="36"/>
              </w:rPr>
              <w:t>КУРСОВОМУ ПРОЕКТУ</w:t>
            </w:r>
          </w:p>
          <w:p w:rsidR="00700F9E" w:rsidRPr="00E5538E" w:rsidRDefault="00700F9E" w:rsidP="00700F9E">
            <w:pPr>
              <w:jc w:val="center"/>
              <w:rPr>
                <w:sz w:val="36"/>
                <w:szCs w:val="36"/>
              </w:rPr>
            </w:pPr>
            <w:r w:rsidRPr="00E5538E">
              <w:rPr>
                <w:sz w:val="36"/>
                <w:szCs w:val="36"/>
              </w:rPr>
              <w:t>на тему: «</w:t>
            </w:r>
            <w:r w:rsidRPr="00F964D7">
              <w:rPr>
                <w:sz w:val="40"/>
              </w:rPr>
              <w:t xml:space="preserve">Разработка стратегии организационного </w:t>
            </w:r>
            <w:r>
              <w:rPr>
                <w:sz w:val="40"/>
              </w:rPr>
              <w:t xml:space="preserve">         </w:t>
            </w:r>
            <w:r w:rsidRPr="00F964D7">
              <w:rPr>
                <w:sz w:val="40"/>
              </w:rPr>
              <w:t>развития строительного предприятия</w:t>
            </w:r>
            <w:r>
              <w:rPr>
                <w:sz w:val="36"/>
                <w:szCs w:val="36"/>
              </w:rPr>
              <w:t>»</w:t>
            </w:r>
          </w:p>
          <w:p w:rsidR="00700F9E" w:rsidRDefault="00700F9E" w:rsidP="00700F9E">
            <w:pPr>
              <w:pStyle w:val="3"/>
            </w:pPr>
          </w:p>
        </w:tc>
      </w:tr>
      <w:tr w:rsidR="00700F9E" w:rsidTr="00700F9E">
        <w:trPr>
          <w:cantSplit/>
          <w:trHeight w:val="240"/>
        </w:trPr>
        <w:tc>
          <w:tcPr>
            <w:tcW w:w="568" w:type="dxa"/>
            <w:tcBorders>
              <w:top w:val="single" w:sz="12" w:space="0" w:color="auto"/>
              <w:left w:val="single" w:sz="12" w:space="0" w:color="auto"/>
              <w:bottom w:val="single" w:sz="12" w:space="0" w:color="auto"/>
              <w:right w:val="single" w:sz="12" w:space="0" w:color="auto"/>
            </w:tcBorders>
          </w:tcPr>
          <w:p w:rsidR="00700F9E" w:rsidRPr="00DA7451" w:rsidRDefault="00700F9E" w:rsidP="00700F9E"/>
        </w:tc>
        <w:tc>
          <w:tcPr>
            <w:tcW w:w="783" w:type="dxa"/>
            <w:tcBorders>
              <w:top w:val="single" w:sz="12" w:space="0" w:color="auto"/>
              <w:left w:val="nil"/>
              <w:bottom w:val="single" w:sz="12" w:space="0" w:color="auto"/>
              <w:right w:val="single" w:sz="12" w:space="0" w:color="auto"/>
            </w:tcBorders>
          </w:tcPr>
          <w:p w:rsidR="00700F9E" w:rsidRPr="00DA7451" w:rsidRDefault="00700F9E" w:rsidP="00700F9E"/>
        </w:tc>
        <w:tc>
          <w:tcPr>
            <w:tcW w:w="1559" w:type="dxa"/>
            <w:tcBorders>
              <w:top w:val="single" w:sz="12" w:space="0" w:color="auto"/>
              <w:left w:val="nil"/>
              <w:bottom w:val="single" w:sz="12" w:space="0" w:color="auto"/>
              <w:right w:val="single" w:sz="12" w:space="0" w:color="auto"/>
            </w:tcBorders>
          </w:tcPr>
          <w:p w:rsidR="00700F9E" w:rsidRPr="00DA7451" w:rsidRDefault="00700F9E" w:rsidP="00700F9E"/>
        </w:tc>
        <w:tc>
          <w:tcPr>
            <w:tcW w:w="992" w:type="dxa"/>
            <w:tcBorders>
              <w:top w:val="single" w:sz="12" w:space="0" w:color="auto"/>
              <w:left w:val="nil"/>
              <w:bottom w:val="single" w:sz="12" w:space="0" w:color="auto"/>
              <w:right w:val="single" w:sz="12" w:space="0" w:color="auto"/>
            </w:tcBorders>
          </w:tcPr>
          <w:p w:rsidR="00700F9E" w:rsidRPr="00DA7451" w:rsidRDefault="00700F9E" w:rsidP="00700F9E"/>
        </w:tc>
        <w:tc>
          <w:tcPr>
            <w:tcW w:w="709" w:type="dxa"/>
            <w:tcBorders>
              <w:top w:val="single" w:sz="12" w:space="0" w:color="auto"/>
              <w:left w:val="nil"/>
              <w:bottom w:val="single" w:sz="12" w:space="0" w:color="auto"/>
              <w:right w:val="single" w:sz="12" w:space="0" w:color="auto"/>
            </w:tcBorders>
          </w:tcPr>
          <w:p w:rsidR="00700F9E" w:rsidRPr="00DA7451" w:rsidRDefault="00700F9E" w:rsidP="00700F9E"/>
        </w:tc>
        <w:tc>
          <w:tcPr>
            <w:tcW w:w="5670" w:type="dxa"/>
            <w:gridSpan w:val="6"/>
            <w:vMerge w:val="restart"/>
            <w:tcBorders>
              <w:top w:val="single" w:sz="12" w:space="0" w:color="auto"/>
              <w:left w:val="nil"/>
              <w:right w:val="single" w:sz="12" w:space="0" w:color="auto"/>
            </w:tcBorders>
          </w:tcPr>
          <w:p w:rsidR="00700F9E" w:rsidRPr="00E5538E" w:rsidRDefault="00894B2B" w:rsidP="00894B2B">
            <w:pPr>
              <w:jc w:val="center"/>
              <w:rPr>
                <w:iCs/>
                <w:sz w:val="36"/>
              </w:rPr>
            </w:pPr>
            <w:r w:rsidRPr="00E5538E">
              <w:rPr>
                <w:iCs/>
                <w:sz w:val="36"/>
              </w:rPr>
              <w:t>КП</w:t>
            </w:r>
            <w:r>
              <w:rPr>
                <w:iCs/>
                <w:sz w:val="36"/>
              </w:rPr>
              <w:t xml:space="preserve"> - ЭУП </w:t>
            </w:r>
            <w:r w:rsidR="000F330D">
              <w:rPr>
                <w:iCs/>
                <w:sz w:val="36"/>
              </w:rPr>
              <w:t xml:space="preserve"> </w:t>
            </w:r>
            <w:r w:rsidRPr="00E5538E">
              <w:rPr>
                <w:iCs/>
                <w:sz w:val="36"/>
              </w:rPr>
              <w:t xml:space="preserve">- </w:t>
            </w:r>
            <w:r>
              <w:rPr>
                <w:iCs/>
                <w:sz w:val="36"/>
              </w:rPr>
              <w:t>10</w:t>
            </w:r>
          </w:p>
        </w:tc>
      </w:tr>
      <w:tr w:rsidR="00700F9E" w:rsidTr="00700F9E">
        <w:trPr>
          <w:cantSplit/>
          <w:trHeight w:val="240"/>
        </w:trPr>
        <w:tc>
          <w:tcPr>
            <w:tcW w:w="568" w:type="dxa"/>
            <w:tcBorders>
              <w:top w:val="single" w:sz="12" w:space="0" w:color="auto"/>
              <w:left w:val="single" w:sz="12" w:space="0" w:color="auto"/>
              <w:bottom w:val="single" w:sz="12" w:space="0" w:color="auto"/>
              <w:right w:val="single" w:sz="12" w:space="0" w:color="auto"/>
            </w:tcBorders>
          </w:tcPr>
          <w:p w:rsidR="00700F9E" w:rsidRPr="00DA7451" w:rsidRDefault="00700F9E" w:rsidP="00700F9E"/>
        </w:tc>
        <w:tc>
          <w:tcPr>
            <w:tcW w:w="783" w:type="dxa"/>
            <w:tcBorders>
              <w:top w:val="single" w:sz="12" w:space="0" w:color="auto"/>
              <w:left w:val="nil"/>
              <w:bottom w:val="single" w:sz="12" w:space="0" w:color="auto"/>
              <w:right w:val="single" w:sz="12" w:space="0" w:color="auto"/>
            </w:tcBorders>
          </w:tcPr>
          <w:p w:rsidR="00700F9E" w:rsidRPr="00DA7451" w:rsidRDefault="00700F9E" w:rsidP="00700F9E"/>
        </w:tc>
        <w:tc>
          <w:tcPr>
            <w:tcW w:w="1559" w:type="dxa"/>
            <w:tcBorders>
              <w:top w:val="single" w:sz="12" w:space="0" w:color="auto"/>
              <w:left w:val="nil"/>
              <w:bottom w:val="single" w:sz="12" w:space="0" w:color="auto"/>
              <w:right w:val="single" w:sz="12" w:space="0" w:color="auto"/>
            </w:tcBorders>
          </w:tcPr>
          <w:p w:rsidR="00700F9E" w:rsidRPr="00DA7451" w:rsidRDefault="00700F9E" w:rsidP="00700F9E"/>
        </w:tc>
        <w:tc>
          <w:tcPr>
            <w:tcW w:w="992" w:type="dxa"/>
            <w:tcBorders>
              <w:top w:val="single" w:sz="12" w:space="0" w:color="auto"/>
              <w:left w:val="nil"/>
              <w:bottom w:val="single" w:sz="12" w:space="0" w:color="auto"/>
              <w:right w:val="single" w:sz="12" w:space="0" w:color="auto"/>
            </w:tcBorders>
          </w:tcPr>
          <w:p w:rsidR="00700F9E" w:rsidRPr="00DA7451" w:rsidRDefault="00700F9E" w:rsidP="00700F9E"/>
        </w:tc>
        <w:tc>
          <w:tcPr>
            <w:tcW w:w="709" w:type="dxa"/>
            <w:tcBorders>
              <w:top w:val="single" w:sz="12" w:space="0" w:color="auto"/>
              <w:left w:val="nil"/>
              <w:bottom w:val="single" w:sz="12" w:space="0" w:color="auto"/>
              <w:right w:val="single" w:sz="12" w:space="0" w:color="auto"/>
            </w:tcBorders>
          </w:tcPr>
          <w:p w:rsidR="00700F9E" w:rsidRPr="00DA7451" w:rsidRDefault="00700F9E" w:rsidP="00700F9E"/>
        </w:tc>
        <w:tc>
          <w:tcPr>
            <w:tcW w:w="5670" w:type="dxa"/>
            <w:gridSpan w:val="6"/>
            <w:vMerge/>
            <w:tcBorders>
              <w:left w:val="nil"/>
              <w:right w:val="single" w:sz="12" w:space="0" w:color="auto"/>
            </w:tcBorders>
          </w:tcPr>
          <w:p w:rsidR="00700F9E" w:rsidRPr="00E5538E" w:rsidRDefault="00700F9E" w:rsidP="00700F9E"/>
        </w:tc>
      </w:tr>
      <w:tr w:rsidR="00700F9E" w:rsidTr="00700F9E">
        <w:trPr>
          <w:cantSplit/>
          <w:trHeight w:val="479"/>
        </w:trPr>
        <w:tc>
          <w:tcPr>
            <w:tcW w:w="568" w:type="dxa"/>
            <w:tcBorders>
              <w:top w:val="single" w:sz="12" w:space="0" w:color="auto"/>
              <w:left w:val="single" w:sz="12" w:space="0" w:color="auto"/>
              <w:bottom w:val="single" w:sz="12" w:space="0" w:color="auto"/>
              <w:right w:val="single" w:sz="12" w:space="0" w:color="auto"/>
            </w:tcBorders>
            <w:vAlign w:val="center"/>
          </w:tcPr>
          <w:p w:rsidR="00700F9E" w:rsidRPr="00535865" w:rsidRDefault="00700F9E" w:rsidP="00700F9E">
            <w:pPr>
              <w:jc w:val="center"/>
              <w:rPr>
                <w:iCs/>
                <w:sz w:val="20"/>
                <w:szCs w:val="20"/>
              </w:rPr>
            </w:pPr>
            <w:r w:rsidRPr="00535865">
              <w:rPr>
                <w:iCs/>
                <w:sz w:val="20"/>
                <w:szCs w:val="20"/>
              </w:rPr>
              <w:t>Изм</w:t>
            </w:r>
          </w:p>
        </w:tc>
        <w:tc>
          <w:tcPr>
            <w:tcW w:w="783" w:type="dxa"/>
            <w:tcBorders>
              <w:top w:val="single" w:sz="12" w:space="0" w:color="auto"/>
              <w:left w:val="nil"/>
              <w:bottom w:val="single" w:sz="12" w:space="0" w:color="auto"/>
              <w:right w:val="single" w:sz="12" w:space="0" w:color="auto"/>
            </w:tcBorders>
            <w:vAlign w:val="center"/>
          </w:tcPr>
          <w:p w:rsidR="00700F9E" w:rsidRPr="00535865" w:rsidRDefault="00700F9E" w:rsidP="00700F9E">
            <w:pPr>
              <w:ind w:left="-108"/>
              <w:jc w:val="center"/>
              <w:rPr>
                <w:iCs/>
                <w:sz w:val="20"/>
                <w:szCs w:val="20"/>
              </w:rPr>
            </w:pPr>
            <w:r w:rsidRPr="00535865">
              <w:rPr>
                <w:iCs/>
                <w:sz w:val="20"/>
                <w:szCs w:val="20"/>
              </w:rPr>
              <w:t>Лист</w:t>
            </w:r>
          </w:p>
        </w:tc>
        <w:tc>
          <w:tcPr>
            <w:tcW w:w="1559" w:type="dxa"/>
            <w:tcBorders>
              <w:top w:val="single" w:sz="12" w:space="0" w:color="auto"/>
              <w:left w:val="nil"/>
              <w:bottom w:val="single" w:sz="12" w:space="0" w:color="auto"/>
              <w:right w:val="single" w:sz="12" w:space="0" w:color="auto"/>
            </w:tcBorders>
            <w:vAlign w:val="center"/>
          </w:tcPr>
          <w:p w:rsidR="00700F9E" w:rsidRPr="00535865" w:rsidRDefault="00700F9E" w:rsidP="00700F9E">
            <w:pPr>
              <w:rPr>
                <w:iCs/>
                <w:sz w:val="20"/>
                <w:szCs w:val="20"/>
              </w:rPr>
            </w:pPr>
          </w:p>
        </w:tc>
        <w:tc>
          <w:tcPr>
            <w:tcW w:w="992" w:type="dxa"/>
            <w:tcBorders>
              <w:top w:val="single" w:sz="12" w:space="0" w:color="auto"/>
              <w:left w:val="nil"/>
              <w:bottom w:val="single" w:sz="12" w:space="0" w:color="auto"/>
              <w:right w:val="single" w:sz="12" w:space="0" w:color="auto"/>
            </w:tcBorders>
            <w:vAlign w:val="center"/>
          </w:tcPr>
          <w:p w:rsidR="00700F9E" w:rsidRPr="00535865" w:rsidRDefault="00700F9E" w:rsidP="00700F9E">
            <w:pPr>
              <w:rPr>
                <w:iCs/>
                <w:sz w:val="20"/>
                <w:szCs w:val="20"/>
              </w:rPr>
            </w:pPr>
            <w:r w:rsidRPr="00535865">
              <w:rPr>
                <w:iCs/>
                <w:sz w:val="20"/>
                <w:szCs w:val="20"/>
              </w:rPr>
              <w:t>Подпись</w:t>
            </w:r>
          </w:p>
        </w:tc>
        <w:tc>
          <w:tcPr>
            <w:tcW w:w="709" w:type="dxa"/>
            <w:tcBorders>
              <w:top w:val="single" w:sz="12" w:space="0" w:color="auto"/>
              <w:left w:val="nil"/>
              <w:bottom w:val="single" w:sz="12" w:space="0" w:color="auto"/>
              <w:right w:val="single" w:sz="12" w:space="0" w:color="auto"/>
            </w:tcBorders>
            <w:vAlign w:val="center"/>
          </w:tcPr>
          <w:p w:rsidR="00700F9E" w:rsidRPr="00535865" w:rsidRDefault="00700F9E" w:rsidP="00700F9E">
            <w:pPr>
              <w:rPr>
                <w:iCs/>
                <w:sz w:val="20"/>
                <w:szCs w:val="20"/>
              </w:rPr>
            </w:pPr>
            <w:r w:rsidRPr="00535865">
              <w:rPr>
                <w:iCs/>
                <w:sz w:val="20"/>
                <w:szCs w:val="20"/>
              </w:rPr>
              <w:t>Дата</w:t>
            </w:r>
          </w:p>
        </w:tc>
        <w:tc>
          <w:tcPr>
            <w:tcW w:w="5670" w:type="dxa"/>
            <w:gridSpan w:val="6"/>
            <w:vMerge/>
            <w:tcBorders>
              <w:left w:val="nil"/>
              <w:bottom w:val="single" w:sz="12" w:space="0" w:color="auto"/>
              <w:right w:val="single" w:sz="12" w:space="0" w:color="auto"/>
            </w:tcBorders>
            <w:vAlign w:val="center"/>
          </w:tcPr>
          <w:p w:rsidR="00700F9E" w:rsidRPr="00E5538E" w:rsidRDefault="00700F9E" w:rsidP="00700F9E">
            <w:pPr>
              <w:rPr>
                <w:iCs/>
              </w:rPr>
            </w:pPr>
          </w:p>
        </w:tc>
      </w:tr>
      <w:tr w:rsidR="00700F9E" w:rsidTr="00700F9E">
        <w:trPr>
          <w:cantSplit/>
          <w:trHeight w:val="490"/>
        </w:trPr>
        <w:tc>
          <w:tcPr>
            <w:tcW w:w="1351" w:type="dxa"/>
            <w:gridSpan w:val="2"/>
            <w:tcBorders>
              <w:top w:val="single" w:sz="12" w:space="0" w:color="auto"/>
              <w:left w:val="single" w:sz="12" w:space="0" w:color="auto"/>
              <w:bottom w:val="single" w:sz="12" w:space="0" w:color="auto"/>
              <w:right w:val="single" w:sz="12" w:space="0" w:color="auto"/>
            </w:tcBorders>
          </w:tcPr>
          <w:p w:rsidR="00700F9E" w:rsidRPr="00535865" w:rsidRDefault="00700F9E" w:rsidP="00700F9E">
            <w:pPr>
              <w:pStyle w:val="8"/>
              <w:spacing w:before="0" w:after="0"/>
              <w:jc w:val="center"/>
              <w:rPr>
                <w:i w:val="0"/>
                <w:iCs w:val="0"/>
                <w:sz w:val="20"/>
                <w:szCs w:val="20"/>
              </w:rPr>
            </w:pPr>
            <w:r w:rsidRPr="00535865">
              <w:rPr>
                <w:i w:val="0"/>
                <w:iCs w:val="0"/>
                <w:sz w:val="20"/>
                <w:szCs w:val="20"/>
              </w:rPr>
              <w:t>Разработал</w:t>
            </w:r>
          </w:p>
        </w:tc>
        <w:tc>
          <w:tcPr>
            <w:tcW w:w="1559" w:type="dxa"/>
            <w:tcBorders>
              <w:top w:val="single" w:sz="12" w:space="0" w:color="auto"/>
              <w:left w:val="nil"/>
              <w:bottom w:val="single" w:sz="12" w:space="0" w:color="auto"/>
              <w:right w:val="single" w:sz="12" w:space="0" w:color="auto"/>
            </w:tcBorders>
          </w:tcPr>
          <w:p w:rsidR="00700F9E" w:rsidRPr="00535865" w:rsidRDefault="00700F9E" w:rsidP="00700F9E">
            <w:pPr>
              <w:ind w:left="-108"/>
              <w:jc w:val="center"/>
              <w:rPr>
                <w:iCs/>
                <w:sz w:val="20"/>
                <w:szCs w:val="20"/>
              </w:rPr>
            </w:pPr>
            <w:r>
              <w:rPr>
                <w:iCs/>
                <w:sz w:val="20"/>
                <w:szCs w:val="20"/>
              </w:rPr>
              <w:t>Гальчак Ю.В.</w:t>
            </w:r>
          </w:p>
        </w:tc>
        <w:tc>
          <w:tcPr>
            <w:tcW w:w="992" w:type="dxa"/>
            <w:tcBorders>
              <w:top w:val="single" w:sz="12" w:space="0" w:color="auto"/>
              <w:left w:val="nil"/>
              <w:bottom w:val="single" w:sz="12" w:space="0" w:color="auto"/>
              <w:right w:val="single" w:sz="12" w:space="0" w:color="auto"/>
            </w:tcBorders>
            <w:vAlign w:val="center"/>
          </w:tcPr>
          <w:p w:rsidR="00700F9E" w:rsidRPr="00535865" w:rsidRDefault="00700F9E" w:rsidP="00700F9E">
            <w:pPr>
              <w:rPr>
                <w:iCs/>
                <w:sz w:val="20"/>
                <w:szCs w:val="20"/>
              </w:rPr>
            </w:pPr>
          </w:p>
        </w:tc>
        <w:tc>
          <w:tcPr>
            <w:tcW w:w="709" w:type="dxa"/>
            <w:tcBorders>
              <w:top w:val="single" w:sz="12" w:space="0" w:color="auto"/>
              <w:left w:val="nil"/>
              <w:bottom w:val="single" w:sz="12" w:space="0" w:color="auto"/>
              <w:right w:val="single" w:sz="12" w:space="0" w:color="auto"/>
            </w:tcBorders>
            <w:vAlign w:val="center"/>
          </w:tcPr>
          <w:p w:rsidR="00700F9E" w:rsidRPr="00535865" w:rsidRDefault="00700F9E" w:rsidP="00700F9E">
            <w:pPr>
              <w:rPr>
                <w:iCs/>
                <w:sz w:val="20"/>
                <w:szCs w:val="20"/>
              </w:rPr>
            </w:pPr>
          </w:p>
        </w:tc>
        <w:tc>
          <w:tcPr>
            <w:tcW w:w="3402" w:type="dxa"/>
            <w:vMerge w:val="restart"/>
            <w:tcBorders>
              <w:top w:val="single" w:sz="12" w:space="0" w:color="auto"/>
              <w:left w:val="nil"/>
              <w:right w:val="single" w:sz="12" w:space="0" w:color="auto"/>
            </w:tcBorders>
            <w:vAlign w:val="center"/>
          </w:tcPr>
          <w:p w:rsidR="00700F9E" w:rsidRPr="00DA7451" w:rsidRDefault="00700F9E" w:rsidP="00700F9E">
            <w:pPr>
              <w:jc w:val="center"/>
              <w:rPr>
                <w:iCs/>
              </w:rPr>
            </w:pPr>
            <w:r w:rsidRPr="00DA7451">
              <w:t>Разработка стратегии организационного</w:t>
            </w:r>
            <w:r>
              <w:t xml:space="preserve"> </w:t>
            </w:r>
            <w:r w:rsidRPr="00DA7451">
              <w:t>развития строительного предприятия</w:t>
            </w:r>
          </w:p>
        </w:tc>
        <w:tc>
          <w:tcPr>
            <w:tcW w:w="850" w:type="dxa"/>
            <w:gridSpan w:val="3"/>
            <w:tcBorders>
              <w:top w:val="single" w:sz="12" w:space="0" w:color="auto"/>
              <w:left w:val="nil"/>
              <w:bottom w:val="single" w:sz="12" w:space="0" w:color="auto"/>
              <w:right w:val="single" w:sz="12" w:space="0" w:color="auto"/>
            </w:tcBorders>
            <w:vAlign w:val="center"/>
          </w:tcPr>
          <w:p w:rsidR="00700F9E" w:rsidRPr="00535865" w:rsidRDefault="00700F9E" w:rsidP="00700F9E">
            <w:pPr>
              <w:jc w:val="center"/>
              <w:rPr>
                <w:iCs/>
                <w:sz w:val="20"/>
                <w:szCs w:val="20"/>
              </w:rPr>
            </w:pPr>
            <w:r w:rsidRPr="00535865">
              <w:rPr>
                <w:iCs/>
                <w:sz w:val="20"/>
                <w:szCs w:val="20"/>
              </w:rPr>
              <w:t>Литер</w:t>
            </w:r>
          </w:p>
        </w:tc>
        <w:tc>
          <w:tcPr>
            <w:tcW w:w="709" w:type="dxa"/>
            <w:tcBorders>
              <w:top w:val="single" w:sz="12" w:space="0" w:color="auto"/>
              <w:left w:val="nil"/>
              <w:bottom w:val="single" w:sz="12" w:space="0" w:color="auto"/>
              <w:right w:val="single" w:sz="12" w:space="0" w:color="auto"/>
            </w:tcBorders>
            <w:vAlign w:val="center"/>
          </w:tcPr>
          <w:p w:rsidR="00700F9E" w:rsidRPr="00535865" w:rsidRDefault="00700F9E" w:rsidP="00700F9E">
            <w:pPr>
              <w:jc w:val="center"/>
              <w:rPr>
                <w:iCs/>
                <w:sz w:val="20"/>
                <w:szCs w:val="20"/>
              </w:rPr>
            </w:pPr>
            <w:r w:rsidRPr="00535865">
              <w:rPr>
                <w:iCs/>
                <w:sz w:val="20"/>
                <w:szCs w:val="20"/>
              </w:rPr>
              <w:t>Лист</w:t>
            </w:r>
          </w:p>
        </w:tc>
        <w:tc>
          <w:tcPr>
            <w:tcW w:w="709" w:type="dxa"/>
            <w:tcBorders>
              <w:top w:val="single" w:sz="12" w:space="0" w:color="auto"/>
              <w:left w:val="nil"/>
              <w:bottom w:val="single" w:sz="12" w:space="0" w:color="auto"/>
              <w:right w:val="single" w:sz="12" w:space="0" w:color="auto"/>
            </w:tcBorders>
            <w:vAlign w:val="center"/>
          </w:tcPr>
          <w:p w:rsidR="00700F9E" w:rsidRPr="00535865" w:rsidRDefault="00700F9E" w:rsidP="00700F9E">
            <w:pPr>
              <w:jc w:val="center"/>
              <w:rPr>
                <w:iCs/>
                <w:sz w:val="20"/>
                <w:szCs w:val="20"/>
              </w:rPr>
            </w:pPr>
            <w:r w:rsidRPr="00535865">
              <w:rPr>
                <w:iCs/>
                <w:sz w:val="20"/>
                <w:szCs w:val="20"/>
              </w:rPr>
              <w:t>Листов</w:t>
            </w:r>
          </w:p>
        </w:tc>
      </w:tr>
      <w:tr w:rsidR="00700F9E" w:rsidTr="00700F9E">
        <w:trPr>
          <w:cantSplit/>
          <w:trHeight w:val="240"/>
        </w:trPr>
        <w:tc>
          <w:tcPr>
            <w:tcW w:w="1351" w:type="dxa"/>
            <w:gridSpan w:val="2"/>
            <w:tcBorders>
              <w:top w:val="single" w:sz="12" w:space="0" w:color="auto"/>
              <w:left w:val="single" w:sz="12" w:space="0" w:color="auto"/>
              <w:bottom w:val="single" w:sz="12" w:space="0" w:color="auto"/>
              <w:right w:val="single" w:sz="12" w:space="0" w:color="auto"/>
            </w:tcBorders>
          </w:tcPr>
          <w:p w:rsidR="00700F9E" w:rsidRPr="00535865" w:rsidRDefault="00700F9E" w:rsidP="00700F9E">
            <w:pPr>
              <w:jc w:val="center"/>
              <w:rPr>
                <w:iCs/>
                <w:sz w:val="20"/>
                <w:szCs w:val="20"/>
              </w:rPr>
            </w:pPr>
            <w:r w:rsidRPr="00535865">
              <w:rPr>
                <w:iCs/>
                <w:sz w:val="20"/>
                <w:szCs w:val="20"/>
              </w:rPr>
              <w:t>Проверил</w:t>
            </w:r>
          </w:p>
        </w:tc>
        <w:tc>
          <w:tcPr>
            <w:tcW w:w="1559" w:type="dxa"/>
            <w:tcBorders>
              <w:top w:val="single" w:sz="12" w:space="0" w:color="auto"/>
              <w:left w:val="nil"/>
              <w:bottom w:val="single" w:sz="12" w:space="0" w:color="auto"/>
              <w:right w:val="single" w:sz="12" w:space="0" w:color="auto"/>
            </w:tcBorders>
          </w:tcPr>
          <w:p w:rsidR="00700F9E" w:rsidRPr="00535865" w:rsidRDefault="00700F9E" w:rsidP="00700F9E">
            <w:pPr>
              <w:ind w:left="-108" w:right="-250"/>
              <w:jc w:val="center"/>
              <w:rPr>
                <w:iCs/>
                <w:sz w:val="20"/>
                <w:szCs w:val="20"/>
              </w:rPr>
            </w:pPr>
            <w:r>
              <w:rPr>
                <w:iCs/>
                <w:sz w:val="20"/>
                <w:szCs w:val="20"/>
              </w:rPr>
              <w:t>Шерстяков А.А.</w:t>
            </w:r>
          </w:p>
        </w:tc>
        <w:tc>
          <w:tcPr>
            <w:tcW w:w="992" w:type="dxa"/>
            <w:tcBorders>
              <w:top w:val="single" w:sz="12" w:space="0" w:color="auto"/>
              <w:left w:val="nil"/>
              <w:bottom w:val="single" w:sz="12" w:space="0" w:color="auto"/>
              <w:right w:val="single" w:sz="12" w:space="0" w:color="auto"/>
            </w:tcBorders>
            <w:vAlign w:val="center"/>
          </w:tcPr>
          <w:p w:rsidR="00700F9E" w:rsidRPr="00535865" w:rsidRDefault="00700F9E" w:rsidP="00700F9E">
            <w:pPr>
              <w:rPr>
                <w:iCs/>
                <w:sz w:val="20"/>
                <w:szCs w:val="20"/>
              </w:rPr>
            </w:pPr>
          </w:p>
        </w:tc>
        <w:tc>
          <w:tcPr>
            <w:tcW w:w="709" w:type="dxa"/>
            <w:tcBorders>
              <w:top w:val="single" w:sz="12" w:space="0" w:color="auto"/>
              <w:left w:val="nil"/>
              <w:bottom w:val="single" w:sz="12" w:space="0" w:color="auto"/>
              <w:right w:val="single" w:sz="12" w:space="0" w:color="auto"/>
            </w:tcBorders>
            <w:vAlign w:val="center"/>
          </w:tcPr>
          <w:p w:rsidR="00700F9E" w:rsidRPr="00535865" w:rsidRDefault="00700F9E" w:rsidP="00700F9E">
            <w:pPr>
              <w:rPr>
                <w:iCs/>
                <w:sz w:val="20"/>
                <w:szCs w:val="20"/>
              </w:rPr>
            </w:pPr>
          </w:p>
        </w:tc>
        <w:tc>
          <w:tcPr>
            <w:tcW w:w="3402" w:type="dxa"/>
            <w:vMerge/>
            <w:tcBorders>
              <w:left w:val="nil"/>
              <w:right w:val="single" w:sz="12" w:space="0" w:color="auto"/>
            </w:tcBorders>
            <w:vAlign w:val="center"/>
          </w:tcPr>
          <w:p w:rsidR="00700F9E" w:rsidRPr="00E5538E" w:rsidRDefault="00700F9E" w:rsidP="00700F9E">
            <w:pPr>
              <w:rPr>
                <w:iCs/>
              </w:rPr>
            </w:pPr>
          </w:p>
        </w:tc>
        <w:tc>
          <w:tcPr>
            <w:tcW w:w="283" w:type="dxa"/>
            <w:tcBorders>
              <w:top w:val="single" w:sz="12" w:space="0" w:color="auto"/>
              <w:left w:val="nil"/>
              <w:bottom w:val="single" w:sz="12" w:space="0" w:color="auto"/>
              <w:right w:val="single" w:sz="12" w:space="0" w:color="auto"/>
            </w:tcBorders>
            <w:vAlign w:val="center"/>
          </w:tcPr>
          <w:p w:rsidR="00700F9E" w:rsidRPr="00E5538E" w:rsidRDefault="00700F9E" w:rsidP="00700F9E">
            <w:pPr>
              <w:rPr>
                <w:iCs/>
              </w:rPr>
            </w:pPr>
          </w:p>
        </w:tc>
        <w:tc>
          <w:tcPr>
            <w:tcW w:w="284" w:type="dxa"/>
            <w:tcBorders>
              <w:top w:val="single" w:sz="12" w:space="0" w:color="auto"/>
              <w:left w:val="nil"/>
              <w:bottom w:val="single" w:sz="12" w:space="0" w:color="auto"/>
              <w:right w:val="single" w:sz="12" w:space="0" w:color="auto"/>
            </w:tcBorders>
            <w:vAlign w:val="center"/>
          </w:tcPr>
          <w:p w:rsidR="00700F9E" w:rsidRPr="00E5538E" w:rsidRDefault="00700F9E" w:rsidP="00700F9E">
            <w:pPr>
              <w:rPr>
                <w:iCs/>
              </w:rPr>
            </w:pPr>
          </w:p>
        </w:tc>
        <w:tc>
          <w:tcPr>
            <w:tcW w:w="283" w:type="dxa"/>
            <w:tcBorders>
              <w:top w:val="single" w:sz="12" w:space="0" w:color="auto"/>
              <w:left w:val="nil"/>
              <w:bottom w:val="single" w:sz="12" w:space="0" w:color="auto"/>
              <w:right w:val="single" w:sz="12" w:space="0" w:color="auto"/>
            </w:tcBorders>
            <w:vAlign w:val="center"/>
          </w:tcPr>
          <w:p w:rsidR="00700F9E" w:rsidRPr="00E5538E" w:rsidRDefault="00700F9E" w:rsidP="00700F9E">
            <w:pPr>
              <w:rPr>
                <w:iCs/>
              </w:rPr>
            </w:pPr>
          </w:p>
        </w:tc>
        <w:tc>
          <w:tcPr>
            <w:tcW w:w="709" w:type="dxa"/>
            <w:tcBorders>
              <w:top w:val="single" w:sz="12" w:space="0" w:color="auto"/>
              <w:left w:val="nil"/>
              <w:bottom w:val="single" w:sz="12" w:space="0" w:color="auto"/>
              <w:right w:val="single" w:sz="12" w:space="0" w:color="auto"/>
            </w:tcBorders>
            <w:vAlign w:val="center"/>
          </w:tcPr>
          <w:p w:rsidR="00700F9E" w:rsidRPr="00E5538E" w:rsidRDefault="00700F9E" w:rsidP="00700F9E">
            <w:pPr>
              <w:jc w:val="center"/>
              <w:rPr>
                <w:iCs/>
              </w:rPr>
            </w:pPr>
            <w:r w:rsidRPr="00E5538E">
              <w:rPr>
                <w:iCs/>
              </w:rPr>
              <w:t>1</w:t>
            </w:r>
          </w:p>
        </w:tc>
        <w:tc>
          <w:tcPr>
            <w:tcW w:w="709" w:type="dxa"/>
            <w:tcBorders>
              <w:top w:val="single" w:sz="12" w:space="0" w:color="auto"/>
              <w:left w:val="nil"/>
              <w:bottom w:val="single" w:sz="12" w:space="0" w:color="auto"/>
              <w:right w:val="single" w:sz="12" w:space="0" w:color="auto"/>
            </w:tcBorders>
            <w:vAlign w:val="center"/>
          </w:tcPr>
          <w:p w:rsidR="00700F9E" w:rsidRPr="00E5538E" w:rsidRDefault="00700F9E" w:rsidP="00700F9E">
            <w:pPr>
              <w:jc w:val="center"/>
              <w:rPr>
                <w:iCs/>
              </w:rPr>
            </w:pPr>
          </w:p>
        </w:tc>
      </w:tr>
      <w:tr w:rsidR="00700F9E" w:rsidTr="00700F9E">
        <w:trPr>
          <w:cantSplit/>
          <w:trHeight w:val="149"/>
        </w:trPr>
        <w:tc>
          <w:tcPr>
            <w:tcW w:w="1351" w:type="dxa"/>
            <w:gridSpan w:val="2"/>
            <w:tcBorders>
              <w:top w:val="single" w:sz="12" w:space="0" w:color="auto"/>
              <w:left w:val="single" w:sz="12" w:space="0" w:color="auto"/>
              <w:bottom w:val="single" w:sz="12" w:space="0" w:color="auto"/>
              <w:right w:val="single" w:sz="12" w:space="0" w:color="auto"/>
            </w:tcBorders>
            <w:vAlign w:val="center"/>
          </w:tcPr>
          <w:p w:rsidR="00700F9E" w:rsidRPr="00535865" w:rsidRDefault="00700F9E" w:rsidP="00700F9E">
            <w:pPr>
              <w:rPr>
                <w:iCs/>
                <w:sz w:val="20"/>
                <w:szCs w:val="20"/>
              </w:rPr>
            </w:pPr>
          </w:p>
        </w:tc>
        <w:tc>
          <w:tcPr>
            <w:tcW w:w="1559" w:type="dxa"/>
            <w:tcBorders>
              <w:top w:val="single" w:sz="12" w:space="0" w:color="auto"/>
              <w:left w:val="nil"/>
              <w:bottom w:val="single" w:sz="12" w:space="0" w:color="auto"/>
              <w:right w:val="single" w:sz="12" w:space="0" w:color="auto"/>
            </w:tcBorders>
            <w:vAlign w:val="center"/>
          </w:tcPr>
          <w:p w:rsidR="00700F9E" w:rsidRPr="00535865" w:rsidRDefault="00700F9E" w:rsidP="00700F9E">
            <w:pPr>
              <w:ind w:left="-108" w:right="-250"/>
              <w:rPr>
                <w:iCs/>
                <w:sz w:val="20"/>
                <w:szCs w:val="20"/>
              </w:rPr>
            </w:pPr>
          </w:p>
        </w:tc>
        <w:tc>
          <w:tcPr>
            <w:tcW w:w="992" w:type="dxa"/>
            <w:tcBorders>
              <w:top w:val="single" w:sz="12" w:space="0" w:color="auto"/>
              <w:left w:val="nil"/>
              <w:bottom w:val="single" w:sz="12" w:space="0" w:color="auto"/>
              <w:right w:val="single" w:sz="12" w:space="0" w:color="auto"/>
            </w:tcBorders>
            <w:vAlign w:val="center"/>
          </w:tcPr>
          <w:p w:rsidR="00700F9E" w:rsidRPr="00535865" w:rsidRDefault="00700F9E" w:rsidP="00700F9E">
            <w:pPr>
              <w:rPr>
                <w:iCs/>
                <w:sz w:val="20"/>
                <w:szCs w:val="20"/>
              </w:rPr>
            </w:pPr>
          </w:p>
        </w:tc>
        <w:tc>
          <w:tcPr>
            <w:tcW w:w="709" w:type="dxa"/>
            <w:tcBorders>
              <w:top w:val="single" w:sz="12" w:space="0" w:color="auto"/>
              <w:left w:val="nil"/>
              <w:bottom w:val="single" w:sz="12" w:space="0" w:color="auto"/>
              <w:right w:val="single" w:sz="12" w:space="0" w:color="auto"/>
            </w:tcBorders>
            <w:vAlign w:val="center"/>
          </w:tcPr>
          <w:p w:rsidR="00700F9E" w:rsidRPr="00535865" w:rsidRDefault="00700F9E" w:rsidP="00700F9E">
            <w:pPr>
              <w:rPr>
                <w:iCs/>
                <w:sz w:val="20"/>
                <w:szCs w:val="20"/>
              </w:rPr>
            </w:pPr>
          </w:p>
        </w:tc>
        <w:tc>
          <w:tcPr>
            <w:tcW w:w="3402" w:type="dxa"/>
            <w:vMerge/>
            <w:tcBorders>
              <w:left w:val="nil"/>
              <w:right w:val="single" w:sz="12" w:space="0" w:color="auto"/>
            </w:tcBorders>
            <w:vAlign w:val="center"/>
          </w:tcPr>
          <w:p w:rsidR="00700F9E" w:rsidRPr="00E5538E" w:rsidRDefault="00700F9E" w:rsidP="00700F9E">
            <w:pPr>
              <w:rPr>
                <w:iCs/>
              </w:rPr>
            </w:pPr>
          </w:p>
        </w:tc>
        <w:tc>
          <w:tcPr>
            <w:tcW w:w="2268" w:type="dxa"/>
            <w:gridSpan w:val="5"/>
            <w:tcBorders>
              <w:top w:val="single" w:sz="12" w:space="0" w:color="auto"/>
              <w:left w:val="nil"/>
              <w:right w:val="single" w:sz="12" w:space="0" w:color="auto"/>
            </w:tcBorders>
            <w:vAlign w:val="center"/>
          </w:tcPr>
          <w:p w:rsidR="00700F9E" w:rsidRPr="00E5538E" w:rsidRDefault="00700F9E" w:rsidP="00700F9E">
            <w:pPr>
              <w:jc w:val="center"/>
              <w:rPr>
                <w:iCs/>
                <w:sz w:val="32"/>
              </w:rPr>
            </w:pPr>
            <w:r w:rsidRPr="00E5538E">
              <w:rPr>
                <w:iCs/>
                <w:sz w:val="32"/>
              </w:rPr>
              <w:t xml:space="preserve">   НГАСУ,</w:t>
            </w:r>
          </w:p>
          <w:p w:rsidR="00700F9E" w:rsidRPr="00E5538E" w:rsidRDefault="00700F9E" w:rsidP="00700F9E">
            <w:pPr>
              <w:jc w:val="center"/>
              <w:rPr>
                <w:iCs/>
                <w:sz w:val="32"/>
              </w:rPr>
            </w:pPr>
            <w:r w:rsidRPr="00E5538E">
              <w:rPr>
                <w:iCs/>
                <w:sz w:val="32"/>
              </w:rPr>
              <w:t>группа 45</w:t>
            </w:r>
            <w:r>
              <w:rPr>
                <w:iCs/>
                <w:sz w:val="32"/>
              </w:rPr>
              <w:t>5</w:t>
            </w:r>
            <w:r w:rsidRPr="00E5538E">
              <w:rPr>
                <w:iCs/>
                <w:sz w:val="32"/>
              </w:rPr>
              <w:t xml:space="preserve"> </w:t>
            </w:r>
          </w:p>
        </w:tc>
      </w:tr>
    </w:tbl>
    <w:p w:rsidR="00E52267" w:rsidRPr="00D26AB2" w:rsidRDefault="00E52267" w:rsidP="00D26AB2">
      <w:pPr>
        <w:spacing w:line="360" w:lineRule="auto"/>
        <w:jc w:val="center"/>
        <w:rPr>
          <w:sz w:val="28"/>
          <w:szCs w:val="28"/>
        </w:rPr>
      </w:pPr>
      <w:r w:rsidRPr="00D26AB2">
        <w:rPr>
          <w:sz w:val="28"/>
          <w:szCs w:val="28"/>
        </w:rPr>
        <w:t>СОДЕРЖАНИЕ</w:t>
      </w:r>
    </w:p>
    <w:p w:rsidR="00E52267" w:rsidRPr="00BC019E" w:rsidRDefault="00E52267" w:rsidP="00E52267">
      <w:pPr>
        <w:autoSpaceDE w:val="0"/>
        <w:autoSpaceDN w:val="0"/>
        <w:spacing w:line="360" w:lineRule="auto"/>
        <w:jc w:val="both"/>
        <w:rPr>
          <w:sz w:val="28"/>
          <w:szCs w:val="28"/>
        </w:rPr>
      </w:pPr>
      <w:r>
        <w:rPr>
          <w:sz w:val="28"/>
          <w:szCs w:val="28"/>
        </w:rPr>
        <w:t>ВВЕДЕНИЕ………………………………………………………………………</w:t>
      </w:r>
    </w:p>
    <w:p w:rsidR="00E52267" w:rsidRDefault="00E52267" w:rsidP="00E52267">
      <w:pPr>
        <w:numPr>
          <w:ilvl w:val="0"/>
          <w:numId w:val="1"/>
        </w:numPr>
        <w:autoSpaceDE w:val="0"/>
        <w:autoSpaceDN w:val="0"/>
        <w:spacing w:line="360" w:lineRule="auto"/>
        <w:rPr>
          <w:sz w:val="28"/>
          <w:szCs w:val="28"/>
        </w:rPr>
      </w:pPr>
      <w:r w:rsidRPr="00BC019E">
        <w:rPr>
          <w:sz w:val="28"/>
          <w:szCs w:val="28"/>
        </w:rPr>
        <w:t>Стратегический анализ внешней макросреды (S</w:t>
      </w:r>
      <w:r w:rsidRPr="00BC019E">
        <w:rPr>
          <w:sz w:val="28"/>
          <w:szCs w:val="28"/>
          <w:lang w:val="en-US"/>
        </w:rPr>
        <w:t>L</w:t>
      </w:r>
      <w:r w:rsidRPr="00BC019E">
        <w:rPr>
          <w:sz w:val="28"/>
          <w:szCs w:val="28"/>
        </w:rPr>
        <w:t>EP</w:t>
      </w:r>
      <w:r w:rsidRPr="00BC019E">
        <w:rPr>
          <w:sz w:val="28"/>
          <w:szCs w:val="28"/>
          <w:lang w:val="en-US"/>
        </w:rPr>
        <w:t>T</w:t>
      </w:r>
      <w:r w:rsidRPr="00BC019E">
        <w:rPr>
          <w:sz w:val="28"/>
          <w:szCs w:val="28"/>
        </w:rPr>
        <w:t>-анализ)</w:t>
      </w:r>
      <w:r>
        <w:rPr>
          <w:sz w:val="28"/>
          <w:szCs w:val="28"/>
        </w:rPr>
        <w:t>…………..</w:t>
      </w:r>
    </w:p>
    <w:p w:rsidR="00E52267" w:rsidRDefault="00E52267" w:rsidP="00E52267">
      <w:pPr>
        <w:numPr>
          <w:ilvl w:val="0"/>
          <w:numId w:val="1"/>
        </w:numPr>
        <w:autoSpaceDE w:val="0"/>
        <w:autoSpaceDN w:val="0"/>
        <w:spacing w:line="360" w:lineRule="auto"/>
        <w:rPr>
          <w:sz w:val="28"/>
          <w:szCs w:val="28"/>
        </w:rPr>
      </w:pPr>
      <w:r w:rsidRPr="00BC019E">
        <w:rPr>
          <w:sz w:val="28"/>
          <w:szCs w:val="28"/>
        </w:rPr>
        <w:t>Стратегический анализ на уровне бизнеса (отделения) корпорации</w:t>
      </w:r>
      <w:r>
        <w:rPr>
          <w:sz w:val="28"/>
          <w:szCs w:val="28"/>
        </w:rPr>
        <w:t>……..</w:t>
      </w:r>
    </w:p>
    <w:p w:rsidR="00E52267" w:rsidRPr="00BC019E" w:rsidRDefault="00E52267" w:rsidP="00E52267">
      <w:pPr>
        <w:numPr>
          <w:ilvl w:val="1"/>
          <w:numId w:val="1"/>
        </w:numPr>
        <w:autoSpaceDE w:val="0"/>
        <w:autoSpaceDN w:val="0"/>
        <w:spacing w:line="360" w:lineRule="auto"/>
        <w:rPr>
          <w:sz w:val="28"/>
          <w:szCs w:val="28"/>
        </w:rPr>
      </w:pPr>
      <w:r>
        <w:rPr>
          <w:sz w:val="28"/>
          <w:szCs w:val="28"/>
        </w:rPr>
        <w:t xml:space="preserve"> </w:t>
      </w:r>
      <w:r w:rsidRPr="00BC019E">
        <w:rPr>
          <w:sz w:val="28"/>
          <w:szCs w:val="28"/>
        </w:rPr>
        <w:t>Отраслевой стратегический анализ внешней среды</w:t>
      </w:r>
      <w:r>
        <w:rPr>
          <w:sz w:val="28"/>
          <w:szCs w:val="28"/>
        </w:rPr>
        <w:t>…………………..</w:t>
      </w:r>
    </w:p>
    <w:p w:rsidR="00E52267" w:rsidRPr="00BC019E" w:rsidRDefault="00E52267" w:rsidP="00E52267">
      <w:pPr>
        <w:numPr>
          <w:ilvl w:val="2"/>
          <w:numId w:val="1"/>
        </w:numPr>
        <w:autoSpaceDE w:val="0"/>
        <w:autoSpaceDN w:val="0"/>
        <w:spacing w:line="360" w:lineRule="auto"/>
        <w:ind w:left="0" w:firstLine="709"/>
        <w:jc w:val="both"/>
        <w:rPr>
          <w:sz w:val="28"/>
          <w:szCs w:val="28"/>
        </w:rPr>
      </w:pPr>
      <w:r w:rsidRPr="00BC019E">
        <w:rPr>
          <w:sz w:val="28"/>
          <w:szCs w:val="28"/>
        </w:rPr>
        <w:t>Характеристика и основные показатели бизнес-области</w:t>
      </w:r>
      <w:r>
        <w:rPr>
          <w:sz w:val="28"/>
          <w:szCs w:val="28"/>
        </w:rPr>
        <w:t>……….</w:t>
      </w:r>
    </w:p>
    <w:p w:rsidR="00E52267" w:rsidRPr="00BC019E" w:rsidRDefault="00E52267" w:rsidP="00E52267">
      <w:pPr>
        <w:numPr>
          <w:ilvl w:val="2"/>
          <w:numId w:val="1"/>
        </w:numPr>
        <w:autoSpaceDE w:val="0"/>
        <w:autoSpaceDN w:val="0"/>
        <w:spacing w:line="360" w:lineRule="auto"/>
        <w:ind w:left="0" w:firstLine="709"/>
        <w:jc w:val="both"/>
        <w:rPr>
          <w:sz w:val="28"/>
          <w:szCs w:val="28"/>
        </w:rPr>
      </w:pPr>
      <w:r w:rsidRPr="00BC019E">
        <w:rPr>
          <w:sz w:val="28"/>
          <w:szCs w:val="28"/>
        </w:rPr>
        <w:t>Анализ конкурентных сил по модели М.Портера</w:t>
      </w:r>
      <w:r>
        <w:rPr>
          <w:sz w:val="28"/>
          <w:szCs w:val="28"/>
        </w:rPr>
        <w:t>……………….</w:t>
      </w:r>
    </w:p>
    <w:p w:rsidR="00E52267" w:rsidRPr="00BC019E" w:rsidRDefault="00E52267" w:rsidP="00E52267">
      <w:pPr>
        <w:numPr>
          <w:ilvl w:val="2"/>
          <w:numId w:val="1"/>
        </w:numPr>
        <w:autoSpaceDE w:val="0"/>
        <w:autoSpaceDN w:val="0"/>
        <w:spacing w:line="360" w:lineRule="auto"/>
        <w:ind w:left="0" w:firstLine="709"/>
        <w:jc w:val="both"/>
        <w:rPr>
          <w:sz w:val="28"/>
          <w:szCs w:val="28"/>
        </w:rPr>
      </w:pPr>
      <w:r w:rsidRPr="00BC019E">
        <w:rPr>
          <w:sz w:val="28"/>
          <w:szCs w:val="28"/>
        </w:rPr>
        <w:t>Ключевые факторы успеха</w:t>
      </w:r>
      <w:r>
        <w:rPr>
          <w:sz w:val="28"/>
          <w:szCs w:val="28"/>
        </w:rPr>
        <w:t>………………………………………..</w:t>
      </w:r>
    </w:p>
    <w:p w:rsidR="00E52267" w:rsidRDefault="00E52267" w:rsidP="00E52267">
      <w:pPr>
        <w:numPr>
          <w:ilvl w:val="2"/>
          <w:numId w:val="1"/>
        </w:numPr>
        <w:autoSpaceDE w:val="0"/>
        <w:autoSpaceDN w:val="0"/>
        <w:spacing w:line="360" w:lineRule="auto"/>
        <w:ind w:left="0" w:firstLine="709"/>
        <w:jc w:val="both"/>
        <w:rPr>
          <w:sz w:val="28"/>
          <w:szCs w:val="28"/>
        </w:rPr>
      </w:pPr>
      <w:r w:rsidRPr="00BC019E">
        <w:rPr>
          <w:sz w:val="28"/>
          <w:szCs w:val="28"/>
        </w:rPr>
        <w:t>Комплексная оценка долгосрочной привлекательности отрасли</w:t>
      </w:r>
      <w:r>
        <w:rPr>
          <w:sz w:val="28"/>
          <w:szCs w:val="28"/>
        </w:rPr>
        <w:t>…………………………………………………………………………....</w:t>
      </w:r>
    </w:p>
    <w:p w:rsidR="00E52267" w:rsidRPr="00BC019E" w:rsidRDefault="00E52267" w:rsidP="00E52267">
      <w:pPr>
        <w:numPr>
          <w:ilvl w:val="1"/>
          <w:numId w:val="1"/>
        </w:numPr>
        <w:autoSpaceDE w:val="0"/>
        <w:autoSpaceDN w:val="0"/>
        <w:spacing w:line="360" w:lineRule="auto"/>
        <w:jc w:val="both"/>
        <w:rPr>
          <w:sz w:val="28"/>
          <w:szCs w:val="28"/>
        </w:rPr>
      </w:pPr>
      <w:r>
        <w:rPr>
          <w:sz w:val="28"/>
          <w:szCs w:val="28"/>
        </w:rPr>
        <w:t xml:space="preserve"> </w:t>
      </w:r>
      <w:r w:rsidRPr="00BC019E">
        <w:rPr>
          <w:sz w:val="28"/>
          <w:szCs w:val="28"/>
        </w:rPr>
        <w:t>Анализ внутренней среды бизнеса</w:t>
      </w:r>
      <w:r>
        <w:rPr>
          <w:sz w:val="28"/>
          <w:szCs w:val="28"/>
        </w:rPr>
        <w:t>……………………………………..</w:t>
      </w:r>
    </w:p>
    <w:p w:rsidR="00E52267" w:rsidRPr="00BC019E" w:rsidRDefault="00E52267" w:rsidP="00E52267">
      <w:pPr>
        <w:numPr>
          <w:ilvl w:val="2"/>
          <w:numId w:val="1"/>
        </w:numPr>
        <w:autoSpaceDE w:val="0"/>
        <w:autoSpaceDN w:val="0"/>
        <w:spacing w:line="360" w:lineRule="auto"/>
        <w:ind w:left="0" w:firstLine="709"/>
        <w:jc w:val="both"/>
        <w:rPr>
          <w:sz w:val="28"/>
          <w:szCs w:val="28"/>
        </w:rPr>
      </w:pPr>
      <w:r w:rsidRPr="00BC019E">
        <w:rPr>
          <w:sz w:val="28"/>
          <w:szCs w:val="28"/>
        </w:rPr>
        <w:t>Анализ основных показателей бизнеса</w:t>
      </w:r>
      <w:r>
        <w:rPr>
          <w:sz w:val="28"/>
          <w:szCs w:val="28"/>
        </w:rPr>
        <w:t>…………………………...</w:t>
      </w:r>
    </w:p>
    <w:p w:rsidR="00E52267" w:rsidRPr="00BC019E" w:rsidRDefault="00E52267" w:rsidP="00E52267">
      <w:pPr>
        <w:numPr>
          <w:ilvl w:val="2"/>
          <w:numId w:val="1"/>
        </w:numPr>
        <w:autoSpaceDE w:val="0"/>
        <w:autoSpaceDN w:val="0"/>
        <w:spacing w:line="360" w:lineRule="auto"/>
        <w:ind w:left="0" w:firstLine="709"/>
        <w:jc w:val="both"/>
        <w:rPr>
          <w:sz w:val="28"/>
          <w:szCs w:val="28"/>
        </w:rPr>
      </w:pPr>
      <w:r w:rsidRPr="00BC019E">
        <w:rPr>
          <w:sz w:val="28"/>
          <w:szCs w:val="28"/>
        </w:rPr>
        <w:t>Стратегические ресурсы и потенциал бизнеса</w:t>
      </w:r>
      <w:r>
        <w:rPr>
          <w:sz w:val="28"/>
          <w:szCs w:val="28"/>
        </w:rPr>
        <w:t>………………..…</w:t>
      </w:r>
    </w:p>
    <w:p w:rsidR="00E52267" w:rsidRDefault="00E52267" w:rsidP="00E52267">
      <w:pPr>
        <w:numPr>
          <w:ilvl w:val="2"/>
          <w:numId w:val="1"/>
        </w:numPr>
        <w:autoSpaceDE w:val="0"/>
        <w:autoSpaceDN w:val="0"/>
        <w:spacing w:line="360" w:lineRule="auto"/>
        <w:ind w:left="0" w:firstLine="709"/>
        <w:jc w:val="both"/>
        <w:rPr>
          <w:sz w:val="28"/>
          <w:szCs w:val="28"/>
        </w:rPr>
      </w:pPr>
      <w:r w:rsidRPr="00BC019E">
        <w:rPr>
          <w:sz w:val="28"/>
          <w:szCs w:val="28"/>
        </w:rPr>
        <w:t>Сводная оценка конкурентной позиции отделения</w:t>
      </w:r>
      <w:r>
        <w:rPr>
          <w:sz w:val="28"/>
          <w:szCs w:val="28"/>
        </w:rPr>
        <w:t>……………...</w:t>
      </w:r>
    </w:p>
    <w:p w:rsidR="00E52267" w:rsidRDefault="00E52267" w:rsidP="00E52267">
      <w:pPr>
        <w:numPr>
          <w:ilvl w:val="1"/>
          <w:numId w:val="1"/>
        </w:numPr>
        <w:autoSpaceDE w:val="0"/>
        <w:autoSpaceDN w:val="0"/>
        <w:spacing w:line="360" w:lineRule="auto"/>
        <w:jc w:val="both"/>
        <w:rPr>
          <w:sz w:val="28"/>
          <w:szCs w:val="28"/>
        </w:rPr>
      </w:pPr>
      <w:r>
        <w:rPr>
          <w:sz w:val="28"/>
          <w:szCs w:val="28"/>
        </w:rPr>
        <w:t xml:space="preserve"> </w:t>
      </w:r>
      <w:r w:rsidRPr="00BC019E">
        <w:rPr>
          <w:sz w:val="28"/>
          <w:szCs w:val="28"/>
          <w:lang w:val="en-US"/>
        </w:rPr>
        <w:t>SWOT</w:t>
      </w:r>
      <w:r w:rsidRPr="00067FB4">
        <w:rPr>
          <w:sz w:val="28"/>
          <w:szCs w:val="28"/>
        </w:rPr>
        <w:t xml:space="preserve">- </w:t>
      </w:r>
      <w:r w:rsidRPr="00BC019E">
        <w:rPr>
          <w:sz w:val="28"/>
          <w:szCs w:val="28"/>
        </w:rPr>
        <w:t>анализ</w:t>
      </w:r>
      <w:r>
        <w:rPr>
          <w:sz w:val="28"/>
          <w:szCs w:val="28"/>
        </w:rPr>
        <w:t>……………………………………………………………</w:t>
      </w:r>
    </w:p>
    <w:p w:rsidR="00E52267" w:rsidRDefault="00E52267" w:rsidP="00E52267">
      <w:pPr>
        <w:numPr>
          <w:ilvl w:val="0"/>
          <w:numId w:val="1"/>
        </w:numPr>
        <w:autoSpaceDE w:val="0"/>
        <w:autoSpaceDN w:val="0"/>
        <w:spacing w:line="360" w:lineRule="auto"/>
        <w:jc w:val="both"/>
        <w:rPr>
          <w:sz w:val="28"/>
          <w:szCs w:val="28"/>
        </w:rPr>
      </w:pPr>
      <w:r w:rsidRPr="00BC019E">
        <w:rPr>
          <w:sz w:val="28"/>
          <w:szCs w:val="28"/>
        </w:rPr>
        <w:t>Матричный анализ бизнес-портфеля корпорации</w:t>
      </w:r>
      <w:r>
        <w:rPr>
          <w:sz w:val="28"/>
          <w:szCs w:val="28"/>
        </w:rPr>
        <w:t>…………………………</w:t>
      </w:r>
    </w:p>
    <w:p w:rsidR="00E52267" w:rsidRDefault="00E52267" w:rsidP="00E52267">
      <w:pPr>
        <w:numPr>
          <w:ilvl w:val="1"/>
          <w:numId w:val="1"/>
        </w:numPr>
        <w:autoSpaceDE w:val="0"/>
        <w:autoSpaceDN w:val="0"/>
        <w:spacing w:line="360" w:lineRule="auto"/>
        <w:jc w:val="both"/>
        <w:rPr>
          <w:sz w:val="28"/>
          <w:szCs w:val="28"/>
        </w:rPr>
      </w:pPr>
      <w:r w:rsidRPr="00BC019E">
        <w:rPr>
          <w:sz w:val="28"/>
          <w:szCs w:val="28"/>
        </w:rPr>
        <w:t>Матрица GE/McKinsey</w:t>
      </w:r>
      <w:r>
        <w:rPr>
          <w:sz w:val="28"/>
          <w:szCs w:val="28"/>
        </w:rPr>
        <w:t>…………………………………………………...</w:t>
      </w:r>
    </w:p>
    <w:p w:rsidR="00E52267" w:rsidRDefault="00E52267" w:rsidP="00E52267">
      <w:pPr>
        <w:numPr>
          <w:ilvl w:val="1"/>
          <w:numId w:val="1"/>
        </w:numPr>
        <w:autoSpaceDE w:val="0"/>
        <w:autoSpaceDN w:val="0"/>
        <w:spacing w:line="360" w:lineRule="auto"/>
        <w:jc w:val="both"/>
        <w:rPr>
          <w:sz w:val="28"/>
          <w:szCs w:val="28"/>
        </w:rPr>
      </w:pPr>
      <w:r>
        <w:rPr>
          <w:sz w:val="28"/>
          <w:szCs w:val="28"/>
        </w:rPr>
        <w:t xml:space="preserve"> </w:t>
      </w:r>
      <w:r w:rsidRPr="00BC019E">
        <w:rPr>
          <w:sz w:val="28"/>
          <w:szCs w:val="28"/>
        </w:rPr>
        <w:t>Матрица Hoffer/Shendel</w:t>
      </w:r>
      <w:r>
        <w:rPr>
          <w:sz w:val="28"/>
          <w:szCs w:val="28"/>
        </w:rPr>
        <w:t>…………………………………………………</w:t>
      </w:r>
    </w:p>
    <w:p w:rsidR="00E52267" w:rsidRDefault="00E52267" w:rsidP="00E52267">
      <w:pPr>
        <w:numPr>
          <w:ilvl w:val="1"/>
          <w:numId w:val="1"/>
        </w:numPr>
        <w:autoSpaceDE w:val="0"/>
        <w:autoSpaceDN w:val="0"/>
        <w:spacing w:line="360" w:lineRule="auto"/>
        <w:jc w:val="both"/>
        <w:rPr>
          <w:sz w:val="28"/>
          <w:szCs w:val="28"/>
        </w:rPr>
      </w:pPr>
      <w:r>
        <w:rPr>
          <w:sz w:val="28"/>
          <w:szCs w:val="28"/>
        </w:rPr>
        <w:t xml:space="preserve"> </w:t>
      </w:r>
      <w:r w:rsidRPr="00BC019E">
        <w:rPr>
          <w:sz w:val="28"/>
          <w:szCs w:val="28"/>
        </w:rPr>
        <w:t>Варианты стратегического развития корпорации</w:t>
      </w:r>
      <w:r>
        <w:rPr>
          <w:sz w:val="28"/>
          <w:szCs w:val="28"/>
        </w:rPr>
        <w:t>…………………….</w:t>
      </w:r>
    </w:p>
    <w:p w:rsidR="00E52267" w:rsidRDefault="00E52267" w:rsidP="00E52267">
      <w:pPr>
        <w:numPr>
          <w:ilvl w:val="0"/>
          <w:numId w:val="1"/>
        </w:numPr>
        <w:autoSpaceDE w:val="0"/>
        <w:autoSpaceDN w:val="0"/>
        <w:spacing w:line="360" w:lineRule="auto"/>
        <w:jc w:val="both"/>
        <w:rPr>
          <w:sz w:val="28"/>
          <w:szCs w:val="28"/>
        </w:rPr>
      </w:pPr>
      <w:r w:rsidRPr="00BC019E">
        <w:rPr>
          <w:sz w:val="28"/>
          <w:szCs w:val="28"/>
        </w:rPr>
        <w:t>Обоснование выбора стратегии развития корпорации</w:t>
      </w:r>
      <w:r>
        <w:rPr>
          <w:sz w:val="28"/>
          <w:szCs w:val="28"/>
        </w:rPr>
        <w:t>……………………</w:t>
      </w:r>
    </w:p>
    <w:p w:rsidR="00E52267" w:rsidRDefault="00E52267" w:rsidP="00E52267">
      <w:pPr>
        <w:numPr>
          <w:ilvl w:val="0"/>
          <w:numId w:val="1"/>
        </w:numPr>
        <w:autoSpaceDE w:val="0"/>
        <w:autoSpaceDN w:val="0"/>
        <w:spacing w:line="360" w:lineRule="auto"/>
        <w:jc w:val="both"/>
        <w:rPr>
          <w:sz w:val="28"/>
          <w:szCs w:val="28"/>
        </w:rPr>
      </w:pPr>
      <w:r w:rsidRPr="00BC019E">
        <w:rPr>
          <w:sz w:val="28"/>
          <w:szCs w:val="28"/>
        </w:rPr>
        <w:t>Стратегия развития бизнеса (отделения)</w:t>
      </w:r>
      <w:r>
        <w:rPr>
          <w:sz w:val="28"/>
          <w:szCs w:val="28"/>
        </w:rPr>
        <w:t>…………………………………...</w:t>
      </w:r>
    </w:p>
    <w:p w:rsidR="00E52267" w:rsidRDefault="00E52267" w:rsidP="00E52267">
      <w:pPr>
        <w:numPr>
          <w:ilvl w:val="1"/>
          <w:numId w:val="1"/>
        </w:numPr>
        <w:autoSpaceDE w:val="0"/>
        <w:autoSpaceDN w:val="0"/>
        <w:spacing w:line="360" w:lineRule="auto"/>
        <w:jc w:val="both"/>
        <w:rPr>
          <w:sz w:val="28"/>
          <w:szCs w:val="28"/>
        </w:rPr>
      </w:pPr>
      <w:r w:rsidRPr="00BC019E">
        <w:rPr>
          <w:sz w:val="28"/>
          <w:szCs w:val="28"/>
        </w:rPr>
        <w:t>Товарно-рыночная стратегия</w:t>
      </w:r>
      <w:r>
        <w:rPr>
          <w:sz w:val="28"/>
          <w:szCs w:val="28"/>
        </w:rPr>
        <w:t>……………………………………………</w:t>
      </w:r>
    </w:p>
    <w:p w:rsidR="00E52267" w:rsidRDefault="00E52267" w:rsidP="00E52267">
      <w:pPr>
        <w:numPr>
          <w:ilvl w:val="1"/>
          <w:numId w:val="1"/>
        </w:numPr>
        <w:autoSpaceDE w:val="0"/>
        <w:autoSpaceDN w:val="0"/>
        <w:spacing w:line="360" w:lineRule="auto"/>
        <w:jc w:val="both"/>
        <w:rPr>
          <w:sz w:val="28"/>
          <w:szCs w:val="28"/>
        </w:rPr>
      </w:pPr>
      <w:r>
        <w:rPr>
          <w:sz w:val="28"/>
          <w:szCs w:val="28"/>
        </w:rPr>
        <w:t xml:space="preserve"> </w:t>
      </w:r>
      <w:r w:rsidRPr="00BC019E">
        <w:rPr>
          <w:sz w:val="28"/>
          <w:szCs w:val="28"/>
        </w:rPr>
        <w:t>Стратегия конкуренции</w:t>
      </w:r>
      <w:r>
        <w:rPr>
          <w:sz w:val="28"/>
          <w:szCs w:val="28"/>
        </w:rPr>
        <w:t>…………………………………………………</w:t>
      </w:r>
    </w:p>
    <w:p w:rsidR="00E52267" w:rsidRDefault="00E52267" w:rsidP="00E52267">
      <w:pPr>
        <w:numPr>
          <w:ilvl w:val="1"/>
          <w:numId w:val="1"/>
        </w:numPr>
        <w:autoSpaceDE w:val="0"/>
        <w:autoSpaceDN w:val="0"/>
        <w:spacing w:line="360" w:lineRule="auto"/>
        <w:jc w:val="both"/>
        <w:rPr>
          <w:sz w:val="28"/>
          <w:szCs w:val="28"/>
        </w:rPr>
      </w:pPr>
      <w:r>
        <w:rPr>
          <w:sz w:val="28"/>
          <w:szCs w:val="28"/>
        </w:rPr>
        <w:t xml:space="preserve"> </w:t>
      </w:r>
      <w:r w:rsidRPr="00BC019E">
        <w:rPr>
          <w:sz w:val="28"/>
          <w:szCs w:val="28"/>
        </w:rPr>
        <w:t>Стратегия внутреннего развития</w:t>
      </w:r>
      <w:r>
        <w:rPr>
          <w:sz w:val="28"/>
          <w:szCs w:val="28"/>
        </w:rPr>
        <w:t>……………………………………….</w:t>
      </w:r>
    </w:p>
    <w:p w:rsidR="00E52267" w:rsidRDefault="00E52267" w:rsidP="00E52267">
      <w:pPr>
        <w:autoSpaceDE w:val="0"/>
        <w:autoSpaceDN w:val="0"/>
        <w:spacing w:line="360" w:lineRule="auto"/>
        <w:jc w:val="both"/>
        <w:rPr>
          <w:sz w:val="28"/>
          <w:szCs w:val="28"/>
        </w:rPr>
      </w:pPr>
      <w:r>
        <w:rPr>
          <w:sz w:val="28"/>
          <w:szCs w:val="28"/>
        </w:rPr>
        <w:t>ЗАКЛЮЧЕНИЕ………………………………………………………………….</w:t>
      </w:r>
    </w:p>
    <w:p w:rsidR="00E52267" w:rsidRPr="00BC019E" w:rsidRDefault="00E52267" w:rsidP="00E52267">
      <w:pPr>
        <w:autoSpaceDE w:val="0"/>
        <w:autoSpaceDN w:val="0"/>
        <w:spacing w:line="360" w:lineRule="auto"/>
        <w:jc w:val="both"/>
        <w:rPr>
          <w:sz w:val="28"/>
          <w:szCs w:val="28"/>
        </w:rPr>
      </w:pPr>
      <w:r>
        <w:rPr>
          <w:sz w:val="28"/>
          <w:szCs w:val="28"/>
        </w:rPr>
        <w:t>ЛИТЕРАТУРА…………………………………………………………………...</w:t>
      </w:r>
    </w:p>
    <w:p w:rsidR="00E52267" w:rsidRDefault="00E52267" w:rsidP="00E52267">
      <w:pPr>
        <w:spacing w:line="360" w:lineRule="auto"/>
        <w:ind w:firstLine="720"/>
        <w:rPr>
          <w:bCs/>
          <w:sz w:val="28"/>
          <w:szCs w:val="28"/>
        </w:rPr>
      </w:pPr>
      <w:r>
        <w:rPr>
          <w:b/>
          <w:bCs/>
        </w:rPr>
        <w:br w:type="page"/>
      </w:r>
      <w:r w:rsidRPr="00E52267">
        <w:rPr>
          <w:bCs/>
          <w:sz w:val="28"/>
          <w:szCs w:val="28"/>
        </w:rPr>
        <w:t>ВВЕДЕНИЕ</w:t>
      </w:r>
    </w:p>
    <w:p w:rsidR="00E52267" w:rsidRDefault="007C2BCA" w:rsidP="007C2BCA">
      <w:pPr>
        <w:spacing w:line="360" w:lineRule="auto"/>
        <w:ind w:firstLine="720"/>
        <w:jc w:val="both"/>
        <w:rPr>
          <w:bCs/>
          <w:sz w:val="28"/>
          <w:szCs w:val="28"/>
        </w:rPr>
      </w:pPr>
      <w:r>
        <w:rPr>
          <w:bCs/>
          <w:sz w:val="28"/>
          <w:szCs w:val="28"/>
        </w:rPr>
        <w:t xml:space="preserve">Стратегическое управление стало входить в практику управления американскими компаниями с конца 1960-х годов. Тогда его главным объектом была диверсификация деятельности фирмы, когда каждое производственное подразделение  обслуживало определенную группу рынков с самыми различными перспективами. С 1970-х годов направленность стратегического управления изменилась, и в 1980-е годы оно превратилось в основу стратегического планирования, ориентированного на оценку целесообразности развития отдельных областей хозяйственной деятельности, которые зависят не только от текущей эффективности, но и от их результативности в перспективе. </w:t>
      </w:r>
    </w:p>
    <w:p w:rsidR="008F2037" w:rsidRDefault="008F2037" w:rsidP="007C2BCA">
      <w:pPr>
        <w:spacing w:line="360" w:lineRule="auto"/>
        <w:ind w:firstLine="720"/>
        <w:jc w:val="both"/>
        <w:rPr>
          <w:bCs/>
          <w:sz w:val="28"/>
          <w:szCs w:val="28"/>
        </w:rPr>
      </w:pPr>
      <w:r>
        <w:rPr>
          <w:bCs/>
          <w:sz w:val="28"/>
          <w:szCs w:val="28"/>
        </w:rPr>
        <w:t>Главным в современных условиях стала не столько работа фирмы в целом, сколько на конкурентном сегменте рынка – в данной отрасли или подотрасли.</w:t>
      </w:r>
      <w:r w:rsidR="00E670D2">
        <w:rPr>
          <w:bCs/>
          <w:sz w:val="28"/>
          <w:szCs w:val="28"/>
        </w:rPr>
        <w:t xml:space="preserve"> </w:t>
      </w:r>
    </w:p>
    <w:p w:rsidR="00E52267" w:rsidRDefault="00E670D2" w:rsidP="00815185">
      <w:pPr>
        <w:spacing w:line="360" w:lineRule="auto"/>
        <w:ind w:firstLine="720"/>
        <w:jc w:val="both"/>
        <w:rPr>
          <w:sz w:val="28"/>
          <w:szCs w:val="28"/>
        </w:rPr>
      </w:pPr>
      <w:r>
        <w:rPr>
          <w:bCs/>
          <w:sz w:val="28"/>
          <w:szCs w:val="28"/>
        </w:rPr>
        <w:t xml:space="preserve">В американских компаниях такие сегменты получили название стратегических центров хозяйствования (СЦХ). </w:t>
      </w:r>
      <w:r w:rsidR="00815185">
        <w:rPr>
          <w:bCs/>
          <w:sz w:val="28"/>
          <w:szCs w:val="28"/>
        </w:rPr>
        <w:t>Организационную структуру стратегическо</w:t>
      </w:r>
      <w:r w:rsidR="00815185">
        <w:rPr>
          <w:sz w:val="28"/>
          <w:szCs w:val="28"/>
        </w:rPr>
        <w:t xml:space="preserve">го управления образует отдел стратегического развития на высшем уровне управления и СЦХ. Каждый СЦХ характеризуется как определенным видом спроса (потребностей), так и определенной технологией. Важнейшей задачей стратегии в условиях быстрого развития НТП становится определение соотношений между старой и новой технологиями. </w:t>
      </w:r>
      <w:r w:rsidR="00815185">
        <w:rPr>
          <w:sz w:val="28"/>
          <w:szCs w:val="28"/>
          <w:lang w:val="en-US"/>
        </w:rPr>
        <w:t>General</w:t>
      </w:r>
      <w:r w:rsidR="00815185" w:rsidRPr="00815185">
        <w:rPr>
          <w:sz w:val="28"/>
          <w:szCs w:val="28"/>
        </w:rPr>
        <w:t xml:space="preserve"> </w:t>
      </w:r>
      <w:r w:rsidR="00815185">
        <w:rPr>
          <w:sz w:val="28"/>
          <w:szCs w:val="28"/>
          <w:lang w:val="en-US"/>
        </w:rPr>
        <w:t>Electric</w:t>
      </w:r>
      <w:r w:rsidR="00815185">
        <w:rPr>
          <w:sz w:val="28"/>
          <w:szCs w:val="28"/>
        </w:rPr>
        <w:t>, например, построила свою систему стратегического управления таким образом, что все производственные отделения, включая группы заводов, КБ, сбытовые фирмы, были распределены между СЦХ, чтобы последние отвечали не только за планирование и реализацию стратегии, но и за конечный результат – получение прибыли.</w:t>
      </w:r>
    </w:p>
    <w:p w:rsidR="00864D93" w:rsidRDefault="00864D93" w:rsidP="00864D93">
      <w:pPr>
        <w:numPr>
          <w:ilvl w:val="0"/>
          <w:numId w:val="2"/>
        </w:numPr>
        <w:tabs>
          <w:tab w:val="clear" w:pos="1428"/>
          <w:tab w:val="num" w:pos="0"/>
        </w:tabs>
        <w:spacing w:line="360" w:lineRule="auto"/>
        <w:ind w:left="0" w:firstLine="720"/>
        <w:jc w:val="both"/>
        <w:rPr>
          <w:sz w:val="28"/>
          <w:szCs w:val="28"/>
        </w:rPr>
      </w:pPr>
      <w:r>
        <w:rPr>
          <w:sz w:val="28"/>
          <w:szCs w:val="28"/>
        </w:rPr>
        <w:t>Система стратегического управления возникла в фирмах Японии намного раньше, чем в американских и западноевропейских компаниях. В Японии особая цель придается разработке целей, которые затем составляют основу долгосрочного планирования. Это Базовые цели (объем продаж, темп роста, прибыль, доля на рынке, структура капитала, дивиденды, цена акций), оперативные цели (задание по добавленной стоимости, политика в области снижения продаж</w:t>
      </w:r>
      <w:r w:rsidR="000F330D">
        <w:rPr>
          <w:sz w:val="28"/>
          <w:szCs w:val="28"/>
        </w:rPr>
        <w:t>…).</w:t>
      </w:r>
    </w:p>
    <w:p w:rsidR="00326E7D" w:rsidRDefault="00980A8E" w:rsidP="00326E7D">
      <w:pPr>
        <w:spacing w:line="360" w:lineRule="auto"/>
        <w:ind w:firstLine="720"/>
        <w:jc w:val="both"/>
        <w:rPr>
          <w:bCs/>
          <w:sz w:val="28"/>
          <w:szCs w:val="28"/>
        </w:rPr>
      </w:pPr>
      <w:r w:rsidRPr="00107FF9">
        <w:rPr>
          <w:i/>
          <w:sz w:val="28"/>
          <w:szCs w:val="28"/>
        </w:rPr>
        <w:t>Стратегия фирмы</w:t>
      </w:r>
      <w:r>
        <w:rPr>
          <w:sz w:val="28"/>
          <w:szCs w:val="28"/>
        </w:rPr>
        <w:t xml:space="preserve"> – это рассчитанная на перспективу система мер, обеспечивающая достижение конкретных намеченных компанией целей. Сущность выработки и реализации состоит в том, чтобы выбрать нужное направление развития из многочисленных альтернатив и направить производственно-хозяйственную деятельность по избранному пути. </w:t>
      </w:r>
    </w:p>
    <w:p w:rsidR="00980A8E" w:rsidRDefault="00326E7D" w:rsidP="00326E7D">
      <w:pPr>
        <w:spacing w:line="360" w:lineRule="auto"/>
        <w:ind w:firstLine="708"/>
        <w:jc w:val="both"/>
        <w:rPr>
          <w:sz w:val="28"/>
          <w:szCs w:val="28"/>
        </w:rPr>
      </w:pPr>
      <w:r>
        <w:rPr>
          <w:sz w:val="28"/>
          <w:szCs w:val="28"/>
        </w:rPr>
        <w:t>Система стратегического управления, именуемая «стратегический менеджмент», предусматривает:</w:t>
      </w:r>
    </w:p>
    <w:p w:rsidR="00326E7D" w:rsidRDefault="00326E7D" w:rsidP="00326E7D">
      <w:pPr>
        <w:numPr>
          <w:ilvl w:val="0"/>
          <w:numId w:val="2"/>
        </w:numPr>
        <w:tabs>
          <w:tab w:val="clear" w:pos="1428"/>
          <w:tab w:val="num" w:pos="0"/>
        </w:tabs>
        <w:spacing w:line="360" w:lineRule="auto"/>
        <w:ind w:left="0" w:firstLine="720"/>
        <w:jc w:val="both"/>
        <w:rPr>
          <w:sz w:val="28"/>
          <w:szCs w:val="28"/>
        </w:rPr>
      </w:pPr>
      <w:r>
        <w:rPr>
          <w:sz w:val="28"/>
          <w:szCs w:val="28"/>
        </w:rPr>
        <w:t>Выделение ресурсов корпорации под стратегические цели независимо от фактической структур управления производственно-хозяйственной деятельностью;</w:t>
      </w:r>
    </w:p>
    <w:p w:rsidR="00326E7D" w:rsidRDefault="00326E7D" w:rsidP="00326E7D">
      <w:pPr>
        <w:numPr>
          <w:ilvl w:val="0"/>
          <w:numId w:val="2"/>
        </w:numPr>
        <w:tabs>
          <w:tab w:val="clear" w:pos="1428"/>
          <w:tab w:val="num" w:pos="0"/>
        </w:tabs>
        <w:spacing w:line="360" w:lineRule="auto"/>
        <w:ind w:left="0" w:firstLine="720"/>
        <w:jc w:val="both"/>
        <w:rPr>
          <w:sz w:val="28"/>
          <w:szCs w:val="28"/>
        </w:rPr>
      </w:pPr>
      <w:r>
        <w:rPr>
          <w:sz w:val="28"/>
          <w:szCs w:val="28"/>
        </w:rPr>
        <w:t>Создание центров руководства каждой стратегической целью;</w:t>
      </w:r>
    </w:p>
    <w:p w:rsidR="00326E7D" w:rsidRDefault="00326E7D" w:rsidP="00326E7D">
      <w:pPr>
        <w:numPr>
          <w:ilvl w:val="0"/>
          <w:numId w:val="2"/>
        </w:numPr>
        <w:tabs>
          <w:tab w:val="clear" w:pos="1428"/>
          <w:tab w:val="num" w:pos="0"/>
        </w:tabs>
        <w:spacing w:line="360" w:lineRule="auto"/>
        <w:ind w:left="0" w:firstLine="720"/>
        <w:jc w:val="both"/>
        <w:rPr>
          <w:sz w:val="28"/>
          <w:szCs w:val="28"/>
        </w:rPr>
      </w:pPr>
      <w:r>
        <w:rPr>
          <w:sz w:val="28"/>
          <w:szCs w:val="28"/>
        </w:rPr>
        <w:t>Оценку и стимулирование производственных подразделений и их руководителей</w:t>
      </w:r>
      <w:r w:rsidR="00574BBD">
        <w:rPr>
          <w:sz w:val="28"/>
          <w:szCs w:val="28"/>
        </w:rPr>
        <w:t xml:space="preserve"> по степени достижения стратегических целей</w:t>
      </w:r>
      <w:r w:rsidR="000F330D">
        <w:rPr>
          <w:sz w:val="28"/>
          <w:szCs w:val="28"/>
        </w:rPr>
        <w:t>.</w:t>
      </w:r>
    </w:p>
    <w:p w:rsidR="0019251C" w:rsidRPr="0019251C" w:rsidRDefault="0019251C" w:rsidP="00B70B1C">
      <w:pPr>
        <w:pStyle w:val="a3"/>
        <w:spacing w:line="360" w:lineRule="auto"/>
        <w:ind w:firstLine="720"/>
        <w:rPr>
          <w:rFonts w:ascii="Times New Roman" w:hAnsi="Times New Roman" w:cs="Times New Roman"/>
          <w:color w:val="auto"/>
          <w:sz w:val="28"/>
          <w:szCs w:val="28"/>
        </w:rPr>
      </w:pPr>
      <w:r w:rsidRPr="0019251C">
        <w:rPr>
          <w:rFonts w:ascii="Times New Roman" w:hAnsi="Times New Roman" w:cs="Times New Roman"/>
          <w:color w:val="auto"/>
          <w:sz w:val="28"/>
          <w:szCs w:val="28"/>
        </w:rPr>
        <w:t>Сегодня все более очевидным становится то,</w:t>
      </w:r>
      <w:r>
        <w:rPr>
          <w:rFonts w:ascii="Times New Roman" w:hAnsi="Times New Roman" w:cs="Times New Roman"/>
          <w:color w:val="auto"/>
          <w:sz w:val="28"/>
          <w:szCs w:val="28"/>
        </w:rPr>
        <w:t xml:space="preserve"> </w:t>
      </w:r>
      <w:r w:rsidRPr="0019251C">
        <w:rPr>
          <w:rFonts w:ascii="Times New Roman" w:hAnsi="Times New Roman" w:cs="Times New Roman"/>
          <w:color w:val="auto"/>
          <w:sz w:val="28"/>
          <w:szCs w:val="28"/>
        </w:rPr>
        <w:t>что основной особенностью систем управления</w:t>
      </w:r>
      <w:r>
        <w:rPr>
          <w:rFonts w:ascii="Times New Roman" w:hAnsi="Times New Roman" w:cs="Times New Roman"/>
          <w:color w:val="auto"/>
          <w:sz w:val="28"/>
          <w:szCs w:val="28"/>
        </w:rPr>
        <w:t xml:space="preserve"> строительным предприятием в </w:t>
      </w:r>
      <w:r w:rsidRPr="0019251C">
        <w:rPr>
          <w:rFonts w:ascii="Times New Roman" w:hAnsi="Times New Roman" w:cs="Times New Roman"/>
          <w:color w:val="auto"/>
          <w:sz w:val="28"/>
          <w:szCs w:val="28"/>
        </w:rPr>
        <w:t>условиях рынка является их ориентация на долгосрочную перспективу, т.е. управление проведением фундаментальных исследований, диверсификацией операций, инновационной деятельностью и максимальным использованием творческой активности персонала. Опыт развитых стран показывает, что эффективное решение всех перечисленных задач невозможно без стратегического управления.</w:t>
      </w:r>
    </w:p>
    <w:p w:rsidR="0019251C" w:rsidRPr="0019251C" w:rsidRDefault="0019251C" w:rsidP="00B70B1C">
      <w:pPr>
        <w:pStyle w:val="a3"/>
        <w:spacing w:line="360" w:lineRule="auto"/>
        <w:ind w:firstLine="720"/>
        <w:rPr>
          <w:rFonts w:ascii="Times New Roman" w:hAnsi="Times New Roman" w:cs="Times New Roman"/>
          <w:color w:val="auto"/>
          <w:sz w:val="28"/>
          <w:szCs w:val="28"/>
        </w:rPr>
      </w:pPr>
      <w:r w:rsidRPr="0019251C">
        <w:rPr>
          <w:rFonts w:ascii="Times New Roman" w:hAnsi="Times New Roman" w:cs="Times New Roman"/>
          <w:color w:val="auto"/>
          <w:sz w:val="28"/>
          <w:szCs w:val="28"/>
        </w:rPr>
        <w:t>Стратегическое управление представляет собой по сути одну из функций управления, которая сводится к выбо</w:t>
      </w:r>
      <w:r>
        <w:rPr>
          <w:rFonts w:ascii="Times New Roman" w:hAnsi="Times New Roman" w:cs="Times New Roman"/>
          <w:color w:val="auto"/>
          <w:sz w:val="28"/>
          <w:szCs w:val="28"/>
        </w:rPr>
        <w:t xml:space="preserve">ру основных целей деятельности </w:t>
      </w:r>
      <w:r w:rsidRPr="0019251C">
        <w:rPr>
          <w:rFonts w:ascii="Times New Roman" w:hAnsi="Times New Roman" w:cs="Times New Roman"/>
          <w:color w:val="auto"/>
          <w:sz w:val="28"/>
          <w:szCs w:val="28"/>
        </w:rPr>
        <w:t xml:space="preserve"> строительного предприятия и путей их дост</w:t>
      </w:r>
      <w:r>
        <w:rPr>
          <w:rFonts w:ascii="Times New Roman" w:hAnsi="Times New Roman" w:cs="Times New Roman"/>
          <w:color w:val="auto"/>
          <w:sz w:val="28"/>
          <w:szCs w:val="28"/>
        </w:rPr>
        <w:t>ижения. Таким образом, стратеги</w:t>
      </w:r>
      <w:r w:rsidRPr="0019251C">
        <w:rPr>
          <w:rFonts w:ascii="Times New Roman" w:hAnsi="Times New Roman" w:cs="Times New Roman"/>
          <w:color w:val="auto"/>
          <w:sz w:val="28"/>
          <w:szCs w:val="28"/>
        </w:rPr>
        <w:t>ческое управление сегодня становится все более актуальным для российских предприятий, которые вступают в жестку</w:t>
      </w:r>
      <w:r>
        <w:rPr>
          <w:rFonts w:ascii="Times New Roman" w:hAnsi="Times New Roman" w:cs="Times New Roman"/>
          <w:color w:val="auto"/>
          <w:sz w:val="28"/>
          <w:szCs w:val="28"/>
        </w:rPr>
        <w:t xml:space="preserve">ю конкуренцию между собой и с </w:t>
      </w:r>
      <w:r w:rsidRPr="0019251C">
        <w:rPr>
          <w:rFonts w:ascii="Times New Roman" w:hAnsi="Times New Roman" w:cs="Times New Roman"/>
          <w:color w:val="auto"/>
          <w:sz w:val="28"/>
          <w:szCs w:val="28"/>
        </w:rPr>
        <w:t>иностранными корпорациями.</w:t>
      </w:r>
    </w:p>
    <w:p w:rsidR="0019251C" w:rsidRPr="0019251C" w:rsidRDefault="0019251C" w:rsidP="00B70B1C">
      <w:pPr>
        <w:pStyle w:val="a3"/>
        <w:spacing w:line="360" w:lineRule="auto"/>
        <w:ind w:firstLine="720"/>
        <w:rPr>
          <w:rFonts w:ascii="Times New Roman" w:hAnsi="Times New Roman" w:cs="Times New Roman"/>
          <w:color w:val="auto"/>
          <w:sz w:val="28"/>
          <w:szCs w:val="28"/>
        </w:rPr>
      </w:pPr>
      <w:r w:rsidRPr="0019251C">
        <w:rPr>
          <w:rFonts w:ascii="Times New Roman" w:hAnsi="Times New Roman" w:cs="Times New Roman"/>
          <w:color w:val="auto"/>
          <w:sz w:val="28"/>
          <w:szCs w:val="28"/>
        </w:rPr>
        <w:t>К тому же, в настоящее время большинст</w:t>
      </w:r>
      <w:r>
        <w:rPr>
          <w:rFonts w:ascii="Times New Roman" w:hAnsi="Times New Roman" w:cs="Times New Roman"/>
          <w:color w:val="auto"/>
          <w:sz w:val="28"/>
          <w:szCs w:val="28"/>
        </w:rPr>
        <w:t>во российских предприятий рабо</w:t>
      </w:r>
      <w:r w:rsidRPr="0019251C">
        <w:rPr>
          <w:rFonts w:ascii="Times New Roman" w:hAnsi="Times New Roman" w:cs="Times New Roman"/>
          <w:color w:val="auto"/>
          <w:sz w:val="28"/>
          <w:szCs w:val="28"/>
        </w:rPr>
        <w:t>тает в быстро изменяющейся и слабо предсказуемой окружающей среде, что</w:t>
      </w:r>
      <w:r>
        <w:rPr>
          <w:rFonts w:ascii="Times New Roman" w:hAnsi="Times New Roman" w:cs="Times New Roman"/>
          <w:color w:val="auto"/>
          <w:sz w:val="28"/>
          <w:szCs w:val="28"/>
        </w:rPr>
        <w:t xml:space="preserve"> </w:t>
      </w:r>
      <w:r w:rsidRPr="0019251C">
        <w:rPr>
          <w:rFonts w:ascii="Times New Roman" w:hAnsi="Times New Roman" w:cs="Times New Roman"/>
          <w:color w:val="auto"/>
          <w:sz w:val="28"/>
          <w:szCs w:val="28"/>
        </w:rPr>
        <w:t>также подтверждает их острую нужду в методах стратегического управления, хотя руководство этих предприятий часто и недопонимает это.</w:t>
      </w:r>
      <w:r w:rsidR="00FD505F">
        <w:rPr>
          <w:rFonts w:ascii="Times New Roman" w:hAnsi="Times New Roman" w:cs="Times New Roman"/>
          <w:color w:val="auto"/>
          <w:sz w:val="28"/>
          <w:szCs w:val="28"/>
        </w:rPr>
        <w:t xml:space="preserve"> Именно поэтому для разработки наиболее эффективной стратегии предприятия требуется тщательно изучить как </w:t>
      </w:r>
      <w:r w:rsidR="0042111B">
        <w:rPr>
          <w:rFonts w:ascii="Times New Roman" w:hAnsi="Times New Roman" w:cs="Times New Roman"/>
          <w:color w:val="auto"/>
          <w:sz w:val="28"/>
          <w:szCs w:val="28"/>
        </w:rPr>
        <w:t xml:space="preserve">внешнюю среду, так и внутреннюю. </w:t>
      </w:r>
    </w:p>
    <w:p w:rsidR="0042111B" w:rsidRDefault="0042111B" w:rsidP="0042111B">
      <w:pPr>
        <w:spacing w:line="360" w:lineRule="auto"/>
        <w:ind w:firstLine="720"/>
        <w:jc w:val="both"/>
        <w:outlineLvl w:val="0"/>
        <w:rPr>
          <w:sz w:val="28"/>
          <w:szCs w:val="28"/>
        </w:rPr>
      </w:pPr>
      <w:r w:rsidRPr="0042111B">
        <w:rPr>
          <w:i/>
          <w:sz w:val="28"/>
          <w:szCs w:val="28"/>
        </w:rPr>
        <w:t>Цель настоящего курсового проекта</w:t>
      </w:r>
      <w:r w:rsidRPr="007543D4">
        <w:rPr>
          <w:sz w:val="28"/>
          <w:szCs w:val="28"/>
        </w:rPr>
        <w:t xml:space="preserve"> – закрепление теоретического материала и приобретение навыков разработки стратегии развития организации.</w:t>
      </w:r>
    </w:p>
    <w:p w:rsidR="0042111B" w:rsidRPr="00C16019" w:rsidRDefault="0042111B" w:rsidP="0042111B">
      <w:pPr>
        <w:autoSpaceDE w:val="0"/>
        <w:autoSpaceDN w:val="0"/>
        <w:spacing w:line="360" w:lineRule="auto"/>
        <w:ind w:firstLine="709"/>
        <w:jc w:val="both"/>
        <w:rPr>
          <w:bCs/>
          <w:sz w:val="28"/>
          <w:szCs w:val="28"/>
        </w:rPr>
      </w:pPr>
      <w:r>
        <w:rPr>
          <w:bCs/>
          <w:sz w:val="28"/>
          <w:szCs w:val="28"/>
        </w:rPr>
        <w:t>Постановка задачи</w:t>
      </w:r>
    </w:p>
    <w:p w:rsidR="0042111B" w:rsidRPr="00677D1B" w:rsidRDefault="0042111B" w:rsidP="00677D1B">
      <w:pPr>
        <w:autoSpaceDE w:val="0"/>
        <w:autoSpaceDN w:val="0"/>
        <w:spacing w:line="360" w:lineRule="auto"/>
        <w:ind w:firstLine="709"/>
        <w:jc w:val="both"/>
        <w:rPr>
          <w:sz w:val="28"/>
          <w:szCs w:val="28"/>
        </w:rPr>
      </w:pPr>
      <w:r w:rsidRPr="00677D1B">
        <w:rPr>
          <w:sz w:val="28"/>
          <w:szCs w:val="28"/>
        </w:rPr>
        <w:t>Строительная корпорация специализируется на жилищном строительстве и включает в себя штаб-квартиру и пять бизнес-единиц (отделений), действующих автономно на различных региональных рынках. Таким образом, организационная структура управления корпорации — дивизиональная. Процесс стратегического управления в фирме происходит на трех уровнях – корпоративном, уровне бизнесов, функциональном.  Разработка стратегии начинается с анализа состояния внешней и внутренней среды, проводимого в каждом из отделений. Результаты и годовые отчеты отделений направляются в штаб-квартиру корпорации, где после изучения всей информации, разрабатывается и принимается корпоративная стратегия. Корпоративная стратегия относится к организации как к единому целому и определяет те направления деятельности, которыми она занимается.  Эта стратегия включает генеральную стратегическую линию корпорации,  стратегические решения в отношении каждой существующей и вновь создаваемой бизнес-единицы (отделения), решения о перераспределении инвестиционных ресурсов между отделениями.</w:t>
      </w:r>
    </w:p>
    <w:p w:rsidR="0042111B" w:rsidRPr="007543D4" w:rsidRDefault="0042111B" w:rsidP="0042111B">
      <w:pPr>
        <w:autoSpaceDE w:val="0"/>
        <w:autoSpaceDN w:val="0"/>
        <w:spacing w:line="360" w:lineRule="auto"/>
        <w:ind w:firstLine="709"/>
        <w:jc w:val="both"/>
        <w:rPr>
          <w:sz w:val="28"/>
          <w:szCs w:val="28"/>
        </w:rPr>
      </w:pPr>
      <w:r w:rsidRPr="00451EB1">
        <w:rPr>
          <w:sz w:val="28"/>
          <w:szCs w:val="28"/>
        </w:rPr>
        <w:t>В рамках корпоративной стратегии, руководство отделения формирует стратегию бизнеса, которая направлена на достижение определенного конкурентного положения на рынке. Стратегия бизнеса включает товарно-рыночную стратегию, стратегию конкурентной борьбы, стратегию интеграции/дезинтеграции и другие направления. Затем стратегия бизнеса конкретизи</w:t>
      </w:r>
      <w:r>
        <w:rPr>
          <w:sz w:val="28"/>
          <w:szCs w:val="28"/>
        </w:rPr>
        <w:t xml:space="preserve">руется на функциональном уровне, </w:t>
      </w:r>
      <w:r w:rsidRPr="00451EB1">
        <w:rPr>
          <w:sz w:val="28"/>
          <w:szCs w:val="28"/>
        </w:rPr>
        <w:t>т.е. на уровне специализированных отделов в виде стратегий маркетинга, производства, сбыта, управления персоналом и т.д.</w:t>
      </w:r>
    </w:p>
    <w:p w:rsidR="009B5E18" w:rsidRPr="009B5E18" w:rsidRDefault="009B5E18" w:rsidP="009B5E18">
      <w:pPr>
        <w:autoSpaceDE w:val="0"/>
        <w:autoSpaceDN w:val="0"/>
        <w:spacing w:line="360" w:lineRule="auto"/>
        <w:ind w:firstLine="709"/>
        <w:jc w:val="both"/>
        <w:rPr>
          <w:bCs/>
          <w:sz w:val="28"/>
          <w:szCs w:val="28"/>
        </w:rPr>
      </w:pPr>
      <w:r w:rsidRPr="009B5E18">
        <w:rPr>
          <w:bCs/>
          <w:sz w:val="28"/>
          <w:szCs w:val="28"/>
        </w:rPr>
        <w:t>Задание</w:t>
      </w:r>
    </w:p>
    <w:p w:rsidR="009B5E18" w:rsidRPr="00451EB1" w:rsidRDefault="009B5E18" w:rsidP="009B5E18">
      <w:pPr>
        <w:autoSpaceDE w:val="0"/>
        <w:autoSpaceDN w:val="0"/>
        <w:spacing w:line="360" w:lineRule="auto"/>
        <w:ind w:firstLine="709"/>
        <w:jc w:val="both"/>
        <w:rPr>
          <w:sz w:val="28"/>
          <w:szCs w:val="28"/>
        </w:rPr>
      </w:pPr>
      <w:r w:rsidRPr="00451EB1">
        <w:rPr>
          <w:sz w:val="28"/>
          <w:szCs w:val="28"/>
        </w:rPr>
        <w:t xml:space="preserve">1. Провести </w:t>
      </w:r>
      <w:r w:rsidRPr="00451EB1">
        <w:rPr>
          <w:sz w:val="28"/>
          <w:szCs w:val="28"/>
          <w:lang w:val="en-US"/>
        </w:rPr>
        <w:t>SLEPT</w:t>
      </w:r>
      <w:r w:rsidRPr="00451EB1">
        <w:rPr>
          <w:sz w:val="28"/>
          <w:szCs w:val="28"/>
        </w:rPr>
        <w:t>–анализ внешней макросреды для строительного бизнеса в России на основе самостоятельног</w:t>
      </w:r>
      <w:r>
        <w:rPr>
          <w:sz w:val="28"/>
          <w:szCs w:val="28"/>
        </w:rPr>
        <w:t>о изучения публикаций</w:t>
      </w:r>
      <w:r w:rsidRPr="00451EB1">
        <w:rPr>
          <w:sz w:val="28"/>
          <w:szCs w:val="28"/>
        </w:rPr>
        <w:t>.</w:t>
      </w:r>
    </w:p>
    <w:p w:rsidR="009B5E18" w:rsidRPr="00451EB1" w:rsidRDefault="009B5E18" w:rsidP="009B5E18">
      <w:pPr>
        <w:autoSpaceDE w:val="0"/>
        <w:autoSpaceDN w:val="0"/>
        <w:spacing w:line="360" w:lineRule="auto"/>
        <w:ind w:firstLine="709"/>
        <w:jc w:val="both"/>
        <w:rPr>
          <w:sz w:val="28"/>
          <w:szCs w:val="28"/>
        </w:rPr>
      </w:pPr>
      <w:r w:rsidRPr="00451EB1">
        <w:rPr>
          <w:sz w:val="28"/>
          <w:szCs w:val="28"/>
        </w:rPr>
        <w:t>2. В роли руководителя одного из отделений корпорации на основе условных исходных данных провести анализ внешней и внутренней среды биз</w:t>
      </w:r>
      <w:r>
        <w:rPr>
          <w:sz w:val="28"/>
          <w:szCs w:val="28"/>
        </w:rPr>
        <w:t>неса</w:t>
      </w:r>
      <w:r w:rsidRPr="00451EB1">
        <w:rPr>
          <w:sz w:val="28"/>
          <w:szCs w:val="28"/>
        </w:rPr>
        <w:t>.</w:t>
      </w:r>
    </w:p>
    <w:p w:rsidR="009B5E18" w:rsidRPr="00451EB1" w:rsidRDefault="009B5E18" w:rsidP="009B5E18">
      <w:pPr>
        <w:autoSpaceDE w:val="0"/>
        <w:autoSpaceDN w:val="0"/>
        <w:spacing w:line="360" w:lineRule="auto"/>
        <w:ind w:firstLine="709"/>
        <w:jc w:val="both"/>
        <w:rPr>
          <w:sz w:val="28"/>
          <w:szCs w:val="28"/>
        </w:rPr>
      </w:pPr>
      <w:r w:rsidRPr="00451EB1">
        <w:rPr>
          <w:sz w:val="28"/>
          <w:szCs w:val="28"/>
        </w:rPr>
        <w:t>3. В роли руководителя отдела развития штаб-квартиры кор</w:t>
      </w:r>
      <w:r>
        <w:rPr>
          <w:sz w:val="28"/>
          <w:szCs w:val="28"/>
        </w:rPr>
        <w:t xml:space="preserve">порации </w:t>
      </w:r>
      <w:r w:rsidRPr="00451EB1">
        <w:rPr>
          <w:sz w:val="28"/>
          <w:szCs w:val="28"/>
        </w:rPr>
        <w:t>провести матричный анализ и определить варианты стр</w:t>
      </w:r>
      <w:r>
        <w:rPr>
          <w:sz w:val="28"/>
          <w:szCs w:val="28"/>
        </w:rPr>
        <w:t>атегического развития</w:t>
      </w:r>
      <w:r w:rsidRPr="00451EB1">
        <w:rPr>
          <w:sz w:val="28"/>
          <w:szCs w:val="28"/>
        </w:rPr>
        <w:t>.</w:t>
      </w:r>
    </w:p>
    <w:p w:rsidR="009B5E18" w:rsidRPr="00451EB1" w:rsidRDefault="009B5E18" w:rsidP="009B5E18">
      <w:pPr>
        <w:autoSpaceDE w:val="0"/>
        <w:autoSpaceDN w:val="0"/>
        <w:spacing w:line="360" w:lineRule="auto"/>
        <w:ind w:firstLine="709"/>
        <w:jc w:val="both"/>
        <w:rPr>
          <w:sz w:val="28"/>
          <w:szCs w:val="28"/>
        </w:rPr>
      </w:pPr>
      <w:r w:rsidRPr="00451EB1">
        <w:rPr>
          <w:sz w:val="28"/>
          <w:szCs w:val="28"/>
        </w:rPr>
        <w:t>4. В роли руководителей корпорации выбрать и обосновать ко</w:t>
      </w:r>
      <w:r>
        <w:rPr>
          <w:sz w:val="28"/>
          <w:szCs w:val="28"/>
        </w:rPr>
        <w:t>рпоративную стратегию</w:t>
      </w:r>
      <w:r w:rsidRPr="00451EB1">
        <w:rPr>
          <w:sz w:val="28"/>
          <w:szCs w:val="28"/>
        </w:rPr>
        <w:t>.</w:t>
      </w:r>
    </w:p>
    <w:p w:rsidR="009B5E18" w:rsidRPr="00451EB1" w:rsidRDefault="009B5E18" w:rsidP="009B5E18">
      <w:pPr>
        <w:autoSpaceDE w:val="0"/>
        <w:autoSpaceDN w:val="0"/>
        <w:spacing w:line="360" w:lineRule="auto"/>
        <w:ind w:firstLine="709"/>
        <w:jc w:val="both"/>
        <w:rPr>
          <w:sz w:val="28"/>
          <w:szCs w:val="28"/>
        </w:rPr>
      </w:pPr>
      <w:r w:rsidRPr="00451EB1">
        <w:rPr>
          <w:sz w:val="28"/>
          <w:szCs w:val="28"/>
        </w:rPr>
        <w:t>5. В роли руководителя отделения обосновать выбор стратегии бизнеса в рамках корпоративной стратегии.</w:t>
      </w:r>
    </w:p>
    <w:p w:rsidR="007E340C" w:rsidRDefault="009B5E18" w:rsidP="009B5E18">
      <w:pPr>
        <w:spacing w:line="360" w:lineRule="auto"/>
        <w:ind w:firstLine="720"/>
        <w:jc w:val="both"/>
        <w:rPr>
          <w:sz w:val="28"/>
          <w:szCs w:val="28"/>
        </w:rPr>
      </w:pPr>
      <w:r w:rsidRPr="00451EB1">
        <w:rPr>
          <w:sz w:val="28"/>
          <w:szCs w:val="28"/>
        </w:rPr>
        <w:t>6. В роли начальника кадровой службы разработать программу управления персоналом при реализации стратегии бизнеса</w:t>
      </w:r>
      <w:r>
        <w:rPr>
          <w:sz w:val="28"/>
          <w:szCs w:val="28"/>
        </w:rPr>
        <w:t>.</w:t>
      </w:r>
    </w:p>
    <w:p w:rsidR="009B5E18" w:rsidRDefault="009B5E18" w:rsidP="009B5E18">
      <w:pPr>
        <w:spacing w:line="360" w:lineRule="auto"/>
        <w:ind w:firstLine="720"/>
        <w:jc w:val="both"/>
        <w:rPr>
          <w:sz w:val="28"/>
          <w:szCs w:val="28"/>
        </w:rPr>
      </w:pPr>
    </w:p>
    <w:p w:rsidR="009B5E18" w:rsidRDefault="009B5E18" w:rsidP="009B5E18">
      <w:pPr>
        <w:pStyle w:val="a4"/>
        <w:spacing w:line="360" w:lineRule="auto"/>
        <w:ind w:firstLine="709"/>
        <w:rPr>
          <w:bCs/>
          <w:sz w:val="28"/>
          <w:szCs w:val="28"/>
        </w:rPr>
      </w:pPr>
    </w:p>
    <w:p w:rsidR="009B5E18" w:rsidRDefault="009B5E18" w:rsidP="009B5E18">
      <w:pPr>
        <w:pStyle w:val="a4"/>
        <w:spacing w:line="360" w:lineRule="auto"/>
        <w:ind w:firstLine="709"/>
        <w:rPr>
          <w:bCs/>
          <w:sz w:val="28"/>
          <w:szCs w:val="28"/>
        </w:rPr>
      </w:pPr>
    </w:p>
    <w:p w:rsidR="00F97AF4" w:rsidRDefault="00F97AF4" w:rsidP="00F97AF4">
      <w:pPr>
        <w:pStyle w:val="a4"/>
        <w:spacing w:line="360" w:lineRule="auto"/>
        <w:rPr>
          <w:bCs/>
          <w:sz w:val="28"/>
          <w:szCs w:val="28"/>
        </w:rPr>
      </w:pPr>
    </w:p>
    <w:p w:rsidR="002F13B3" w:rsidRDefault="002F13B3" w:rsidP="00F97AF4">
      <w:pPr>
        <w:pStyle w:val="a4"/>
        <w:spacing w:line="360" w:lineRule="auto"/>
        <w:ind w:firstLine="720"/>
        <w:rPr>
          <w:bCs/>
          <w:sz w:val="28"/>
          <w:szCs w:val="28"/>
        </w:rPr>
      </w:pPr>
    </w:p>
    <w:p w:rsidR="002F13B3" w:rsidRDefault="002F13B3" w:rsidP="00F97AF4">
      <w:pPr>
        <w:pStyle w:val="a4"/>
        <w:spacing w:line="360" w:lineRule="auto"/>
        <w:ind w:firstLine="720"/>
        <w:rPr>
          <w:bCs/>
          <w:sz w:val="28"/>
          <w:szCs w:val="28"/>
        </w:rPr>
      </w:pPr>
    </w:p>
    <w:p w:rsidR="009B5E18" w:rsidRPr="009B5E18" w:rsidRDefault="009B5E18" w:rsidP="00F97AF4">
      <w:pPr>
        <w:pStyle w:val="a4"/>
        <w:spacing w:line="360" w:lineRule="auto"/>
        <w:ind w:firstLine="720"/>
        <w:rPr>
          <w:bCs/>
          <w:sz w:val="28"/>
          <w:szCs w:val="28"/>
        </w:rPr>
      </w:pPr>
      <w:r w:rsidRPr="009B5E18">
        <w:rPr>
          <w:bCs/>
          <w:sz w:val="28"/>
          <w:szCs w:val="28"/>
        </w:rPr>
        <w:t>1. СТРАТЕГИЧЕСКИЙ АНАЛИЗ ВНЕШНЕЙ МАКРОСРЕДЫ (</w:t>
      </w:r>
      <w:r w:rsidRPr="009B5E18">
        <w:rPr>
          <w:bCs/>
          <w:sz w:val="28"/>
          <w:szCs w:val="28"/>
          <w:lang w:val="en-US"/>
        </w:rPr>
        <w:t>SLEPT</w:t>
      </w:r>
      <w:r w:rsidRPr="009B5E18">
        <w:rPr>
          <w:bCs/>
          <w:sz w:val="28"/>
          <w:szCs w:val="28"/>
        </w:rPr>
        <w:t>-АНАЛИЗ)</w:t>
      </w:r>
    </w:p>
    <w:p w:rsidR="009B5E18" w:rsidRDefault="009B5E18" w:rsidP="009B5E18">
      <w:pPr>
        <w:pStyle w:val="a4"/>
        <w:spacing w:line="360" w:lineRule="auto"/>
        <w:ind w:firstLine="709"/>
        <w:jc w:val="both"/>
        <w:rPr>
          <w:sz w:val="28"/>
          <w:szCs w:val="28"/>
        </w:rPr>
      </w:pPr>
      <w:r w:rsidRPr="00451EB1">
        <w:rPr>
          <w:sz w:val="28"/>
          <w:szCs w:val="28"/>
        </w:rPr>
        <w:t>Традиционно внешняя среда бизнеса разделяется на макро- и микросреду. Макросреда включает институты и факторы, косвенным образом действующие на уровне страны или региона на все хозяйствующие субъекты на их территории. Микросреда (или непосредственное окружение) напротив оказывает непосредственное влияние на организацию, включая в себя физических и юридических лиц, непосредственно взаимодействующих с организацией в процессе ее текущей деятельности (конкуренты, поставщики, потребители и т.д.)</w:t>
      </w:r>
      <w:r>
        <w:rPr>
          <w:sz w:val="28"/>
          <w:szCs w:val="28"/>
        </w:rPr>
        <w:t>.</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Что касается ситуации на инвестиционно-строительном рынке, в особенности в секторе жилищного строительства, то здесь действует ряд факторов, порождающих разнонаправленные тенденции, которые несут в себе серьезные угрозы, как для развития стройкомплекса, так и для экономики страны в целом.</w:t>
      </w:r>
    </w:p>
    <w:p w:rsidR="003859F5" w:rsidRPr="003859F5" w:rsidRDefault="003859F5" w:rsidP="003859F5">
      <w:pPr>
        <w:shd w:val="clear" w:color="auto" w:fill="F9F9F9"/>
        <w:spacing w:line="360" w:lineRule="auto"/>
        <w:ind w:firstLine="720"/>
        <w:jc w:val="both"/>
        <w:rPr>
          <w:sz w:val="28"/>
          <w:szCs w:val="28"/>
        </w:rPr>
      </w:pPr>
      <w:r w:rsidRPr="003859F5">
        <w:rPr>
          <w:i/>
          <w:sz w:val="28"/>
          <w:szCs w:val="28"/>
        </w:rPr>
        <w:t>Фактор 1.</w:t>
      </w:r>
      <w:r w:rsidRPr="003859F5">
        <w:rPr>
          <w:b/>
          <w:color w:val="333333"/>
          <w:sz w:val="28"/>
          <w:szCs w:val="28"/>
        </w:rPr>
        <w:t xml:space="preserve"> </w:t>
      </w:r>
      <w:r w:rsidRPr="003859F5">
        <w:rPr>
          <w:sz w:val="28"/>
          <w:szCs w:val="28"/>
        </w:rPr>
        <w:t xml:space="preserve">Начало реализации приоритетного национального проекта «Доступное и комфортное жилье - гражданам России» в </w:t>
      </w:r>
      <w:smartTag w:uri="urn:schemas-microsoft-com:office:smarttags" w:element="metricconverter">
        <w:smartTagPr>
          <w:attr w:name="ProductID" w:val="2005 г"/>
        </w:smartTagPr>
        <w:r w:rsidRPr="003859F5">
          <w:rPr>
            <w:sz w:val="28"/>
            <w:szCs w:val="28"/>
          </w:rPr>
          <w:t>2005 г</w:t>
        </w:r>
      </w:smartTag>
      <w:r w:rsidRPr="003859F5">
        <w:rPr>
          <w:sz w:val="28"/>
          <w:szCs w:val="28"/>
        </w:rPr>
        <w:t xml:space="preserve">. совпало по времени с масштабной реорганизацией всей системы государственного управления, в том числе затронувшей управление строительным комплексом (упразднение Госстроя России) и принятием жилищного пакета законов, (в особенности закона № 214-ФЗ, регулирующего отношения в сфере долевого строительства, и Градостроительного кодекса РФ, в части аукционной продажи земельных участков под жилищную застройку), существенно изменивших правовые основы реализации инвестиционно-строительных проектов. </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Это не могло не оказать негативного влияния на темпы ввода жилья. Поскольку длительность инвестиционно-строительных циклов составляет не менее 3-4 лет (включая оформление исходно-разрешительной документации), влияние вышеупомянутых законодательных новаций стало существенно</w:t>
      </w:r>
      <w:r w:rsidR="00DE150E">
        <w:rPr>
          <w:sz w:val="28"/>
          <w:szCs w:val="28"/>
        </w:rPr>
        <w:t xml:space="preserve"> сказываться в 2008 году.</w:t>
      </w:r>
    </w:p>
    <w:p w:rsidR="003859F5" w:rsidRPr="003859F5" w:rsidRDefault="003859F5" w:rsidP="00DE150E">
      <w:pPr>
        <w:shd w:val="clear" w:color="auto" w:fill="F9F9F9"/>
        <w:spacing w:line="360" w:lineRule="auto"/>
        <w:ind w:firstLine="720"/>
        <w:jc w:val="both"/>
        <w:rPr>
          <w:sz w:val="28"/>
          <w:szCs w:val="28"/>
        </w:rPr>
      </w:pPr>
      <w:r w:rsidRPr="003859F5">
        <w:rPr>
          <w:sz w:val="28"/>
          <w:szCs w:val="28"/>
        </w:rPr>
        <w:t xml:space="preserve">Об этом свидетельствуют данные Росстата за первую половину </w:t>
      </w:r>
      <w:smartTag w:uri="urn:schemas-microsoft-com:office:smarttags" w:element="metricconverter">
        <w:smartTagPr>
          <w:attr w:name="ProductID" w:val="2008 г"/>
        </w:smartTagPr>
        <w:r w:rsidRPr="003859F5">
          <w:rPr>
            <w:sz w:val="28"/>
            <w:szCs w:val="28"/>
          </w:rPr>
          <w:t>2008 г</w:t>
        </w:r>
      </w:smartTag>
      <w:r w:rsidRPr="003859F5">
        <w:rPr>
          <w:sz w:val="28"/>
          <w:szCs w:val="28"/>
        </w:rPr>
        <w:t>., согласно которым произошло значительное, почти в 5 раз по сравнению с 2007 г., снижение темпов жилищного строительства.</w:t>
      </w:r>
    </w:p>
    <w:p w:rsidR="003859F5" w:rsidRPr="003859F5" w:rsidRDefault="003859F5" w:rsidP="003859F5">
      <w:pPr>
        <w:shd w:val="clear" w:color="auto" w:fill="F9F9F9"/>
        <w:spacing w:line="360" w:lineRule="auto"/>
        <w:ind w:firstLine="720"/>
        <w:jc w:val="both"/>
        <w:rPr>
          <w:sz w:val="28"/>
          <w:szCs w:val="28"/>
        </w:rPr>
      </w:pPr>
      <w:r w:rsidRPr="003859F5">
        <w:rPr>
          <w:i/>
          <w:sz w:val="28"/>
          <w:szCs w:val="28"/>
        </w:rPr>
        <w:t>Фактор 2.</w:t>
      </w:r>
      <w:r w:rsidRPr="003859F5">
        <w:rPr>
          <w:b/>
          <w:color w:val="333333"/>
          <w:sz w:val="28"/>
          <w:szCs w:val="28"/>
        </w:rPr>
        <w:t xml:space="preserve"> </w:t>
      </w:r>
      <w:r w:rsidRPr="003859F5">
        <w:rPr>
          <w:sz w:val="28"/>
          <w:szCs w:val="28"/>
        </w:rPr>
        <w:t xml:space="preserve"> Серьезный дисбаланс между (платежеспособным) спросом и предложением в сторону спроса, усиленный механизмами реализации национального жилищного проекта, отдающего приоритет государственной поддержке приобретения жилья в собственность на свободном рынке (</w:t>
      </w:r>
      <w:r w:rsidR="00C06EB3">
        <w:rPr>
          <w:sz w:val="28"/>
          <w:szCs w:val="28"/>
        </w:rPr>
        <w:t xml:space="preserve">например, </w:t>
      </w:r>
      <w:r w:rsidRPr="003859F5">
        <w:rPr>
          <w:sz w:val="28"/>
          <w:szCs w:val="28"/>
        </w:rPr>
        <w:t>посредством ипотечного жилищного кредитован</w:t>
      </w:r>
      <w:r w:rsidR="00C06EB3">
        <w:rPr>
          <w:sz w:val="28"/>
          <w:szCs w:val="28"/>
        </w:rPr>
        <w:t>ия</w:t>
      </w:r>
      <w:r w:rsidRPr="003859F5">
        <w:rPr>
          <w:sz w:val="28"/>
          <w:szCs w:val="28"/>
        </w:rPr>
        <w:t xml:space="preserve">) привел к сохранению в 2005-2006 гг. высокой динамики роста цен. Максимум роста цен пришелся на </w:t>
      </w:r>
      <w:smartTag w:uri="urn:schemas-microsoft-com:office:smarttags" w:element="metricconverter">
        <w:smartTagPr>
          <w:attr w:name="ProductID" w:val="2006 г"/>
        </w:smartTagPr>
        <w:r w:rsidRPr="003859F5">
          <w:rPr>
            <w:sz w:val="28"/>
            <w:szCs w:val="28"/>
          </w:rPr>
          <w:t>2006 г</w:t>
        </w:r>
      </w:smartTag>
      <w:r w:rsidRPr="003859F5">
        <w:rPr>
          <w:sz w:val="28"/>
          <w:szCs w:val="28"/>
        </w:rPr>
        <w:t>., когда в среднем по России цены на жилье за год выросли на 54%, а в городах-миллионниках почти в 2 раза.</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В 2007 г. во вновь построенное жилье въехало порядка 700 тыс. семей, что составляет около 1,4% от их общего числа, в то время как платежеспособный слой населения, по данным Минрегиона России, составляет около 20% российских граждан. Всеми формами государственной поддержки в 2007 г. воспользовалось чуть больше 70 тыс. семей или около 0,15% населения.</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Ситуация усугубляется возросшей инфляцией и ужесточением требований по ипотечным кредитам.</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В результате, снизилась доступность жилья даже для обладающего стабильными доходами достаточно узкого слоя населения.</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На сокращение количества продаж (в том числе, так называемых «инвестиционных квартир») также влияет ожидание снижения цен на жилье, вызванное общей нервозностью на финансовых рынках</w:t>
      </w:r>
      <w:r w:rsidR="001F368A">
        <w:rPr>
          <w:sz w:val="28"/>
          <w:szCs w:val="28"/>
        </w:rPr>
        <w:t>.</w:t>
      </w:r>
      <w:r w:rsidRPr="003859F5">
        <w:rPr>
          <w:sz w:val="28"/>
          <w:szCs w:val="28"/>
        </w:rPr>
        <w:t>.</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Следствием этого впервые за последние годы стал рост рисков не реализации построенного жилья на рынке.</w:t>
      </w:r>
    </w:p>
    <w:p w:rsidR="003859F5" w:rsidRPr="003859F5" w:rsidRDefault="003859F5" w:rsidP="003859F5">
      <w:pPr>
        <w:shd w:val="clear" w:color="auto" w:fill="F9F9F9"/>
        <w:spacing w:line="360" w:lineRule="auto"/>
        <w:ind w:firstLine="720"/>
        <w:jc w:val="both"/>
        <w:rPr>
          <w:sz w:val="28"/>
          <w:szCs w:val="28"/>
        </w:rPr>
      </w:pPr>
      <w:r w:rsidRPr="003859F5">
        <w:rPr>
          <w:i/>
          <w:sz w:val="28"/>
          <w:szCs w:val="28"/>
        </w:rPr>
        <w:t>Фактор 3.</w:t>
      </w:r>
      <w:r w:rsidRPr="003859F5">
        <w:rPr>
          <w:sz w:val="28"/>
          <w:szCs w:val="28"/>
        </w:rPr>
        <w:t xml:space="preserve"> В 2007-08 гг. у девелоперов возникли проблемы с кредитованием строительных проектов со стороны банков.</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Этот негативный фактор, обусловленный ситуацией в банковском секторе экономики в сочетани</w:t>
      </w:r>
      <w:r w:rsidR="001F368A">
        <w:rPr>
          <w:sz w:val="28"/>
          <w:szCs w:val="28"/>
        </w:rPr>
        <w:t>и с увеличивающимися рисками не</w:t>
      </w:r>
      <w:r w:rsidRPr="003859F5">
        <w:rPr>
          <w:sz w:val="28"/>
          <w:szCs w:val="28"/>
        </w:rPr>
        <w:t>реализации построенного жилья, породил серьезные трудности у профессиональных участников по всей цепочке инвестиционно-строительной деятельности, к которым особо чувствительны малые и средние компании,</w:t>
      </w:r>
      <w:r w:rsidR="001F368A">
        <w:rPr>
          <w:sz w:val="28"/>
          <w:szCs w:val="28"/>
        </w:rPr>
        <w:t xml:space="preserve"> имеющие меньший запас мощности</w:t>
      </w:r>
      <w:r w:rsidRPr="003859F5">
        <w:rPr>
          <w:sz w:val="28"/>
          <w:szCs w:val="28"/>
        </w:rPr>
        <w:t>.</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Снижение объемов и увеличение стоимости банковского кредитования, а также сокращение продаж жилья у девелоперов привели к дефициту средств для финансирования жилищного строительства и снижению рентабельности их деятельности. Как следствие, одни девелоперы вынуждены замораживать начало строительства новых жилищных объектов, другие – выставлять на продажу ранее приобретенные площадки под застройку, третьи – ограничивать объемы и увеличивать сроки строительства.</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В результате возникли предпосылки для снижения цен на рынке жилья.</w:t>
      </w:r>
    </w:p>
    <w:p w:rsidR="003859F5" w:rsidRPr="003859F5" w:rsidRDefault="001F368A" w:rsidP="003859F5">
      <w:pPr>
        <w:shd w:val="clear" w:color="auto" w:fill="F9F9F9"/>
        <w:spacing w:line="360" w:lineRule="auto"/>
        <w:ind w:firstLine="720"/>
        <w:jc w:val="both"/>
        <w:rPr>
          <w:sz w:val="28"/>
          <w:szCs w:val="28"/>
        </w:rPr>
      </w:pPr>
      <w:r>
        <w:rPr>
          <w:sz w:val="28"/>
          <w:szCs w:val="28"/>
        </w:rPr>
        <w:t>Дальнейшее развитие сложившейся ситуации</w:t>
      </w:r>
      <w:r w:rsidR="003859F5" w:rsidRPr="003859F5">
        <w:rPr>
          <w:sz w:val="28"/>
          <w:szCs w:val="28"/>
        </w:rPr>
        <w:t xml:space="preserve"> с финансированием жилищного строительства чревата угрозами обвального падения цен, существенного увеличения объемов незавершенного строительства, появления новой волны обманутых дольщиков, банкротств застройщиков и подрядных организаций, невозвратами строительных кредитов.</w:t>
      </w:r>
    </w:p>
    <w:p w:rsidR="003859F5" w:rsidRPr="003859F5" w:rsidRDefault="003859F5" w:rsidP="003859F5">
      <w:pPr>
        <w:shd w:val="clear" w:color="auto" w:fill="F9F9F9"/>
        <w:spacing w:line="360" w:lineRule="auto"/>
        <w:ind w:firstLine="720"/>
        <w:jc w:val="both"/>
        <w:rPr>
          <w:sz w:val="28"/>
          <w:szCs w:val="28"/>
        </w:rPr>
      </w:pPr>
      <w:r w:rsidRPr="003859F5">
        <w:rPr>
          <w:i/>
          <w:sz w:val="28"/>
          <w:szCs w:val="28"/>
        </w:rPr>
        <w:t>Фактор 4.</w:t>
      </w:r>
      <w:r w:rsidRPr="003859F5">
        <w:rPr>
          <w:sz w:val="28"/>
          <w:szCs w:val="28"/>
        </w:rPr>
        <w:t xml:space="preserve"> Высокая динамика продажных цен на жилье в 2005-2006 гг. вызвала резкое подорожание основных строительных материалов в 2007 г., обусловившее высокий рост себестоимости строительства. В первую очередь, подорожание коснулось цемента, цены на который выросли более чем в 2 раза (и достигли 7-8 тыс. рублей за тонну), и отчасти металла.</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 xml:space="preserve">Можно было бы понять, если бы рост цен на стройматериалы был обусловлен необходимостью модернизации предприятий строительной промышленности, в значительной степени устаревших как морально, так и физически. Однако слишком большой скачок цен на строительные материалы перекроил все планы строителей и стал еще одним фактором снижения рентабельности девелоперской деятельности, усиливающим тенденцию снижения темпов ввода жилья. </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Строители попали «в вилку» - с одной стороны рост стоимости кредитных ресурсов и их острая нехватка, с другой - рост себестоимости построенного жилья.</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 xml:space="preserve">В преддверии принятия Долгосрочной стратегии строительства массового жилья, предусматривающей достижение к </w:t>
      </w:r>
      <w:smartTag w:uri="urn:schemas-microsoft-com:office:smarttags" w:element="metricconverter">
        <w:smartTagPr>
          <w:attr w:name="ProductID" w:val="2020 г"/>
        </w:smartTagPr>
        <w:r w:rsidRPr="003859F5">
          <w:rPr>
            <w:sz w:val="28"/>
            <w:szCs w:val="28"/>
          </w:rPr>
          <w:t>2020 г</w:t>
        </w:r>
      </w:smartTag>
      <w:r w:rsidRPr="003859F5">
        <w:rPr>
          <w:sz w:val="28"/>
          <w:szCs w:val="28"/>
        </w:rPr>
        <w:t xml:space="preserve">. ежегодного объема ввода на уровне </w:t>
      </w:r>
      <w:smartTag w:uri="urn:schemas-microsoft-com:office:smarttags" w:element="metricconverter">
        <w:smartTagPr>
          <w:attr w:name="ProductID" w:val="1 кв. м"/>
        </w:smartTagPr>
        <w:r w:rsidRPr="003859F5">
          <w:rPr>
            <w:sz w:val="28"/>
            <w:szCs w:val="28"/>
          </w:rPr>
          <w:t>1 кв. м</w:t>
        </w:r>
      </w:smartTag>
      <w:r w:rsidRPr="003859F5">
        <w:rPr>
          <w:sz w:val="28"/>
          <w:szCs w:val="28"/>
        </w:rPr>
        <w:t xml:space="preserve"> на человека, в условиях увеличивающихся объемов промышленного и транспортного строительства, а также строительства объектов энергетики, необходимо принять комплекс мер, направленный на создание условий для ускоренного развития отечественной промышленности строительных материалов, обеспечивающий баланс интересов строительных компаний и производителей стройматериалов.</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 xml:space="preserve">Действие приведенных выше факторов не позволяет сделать однозначного прогноза развития ситуации на жилищном рынке в краткосрочной перспективе, поскольку она существенно зависит как от внешней среды, так и от глубины кризисных явлений на российском финансовом рынке, в первую очередь в его банковском сегменте (от уровня ликвидности кредитных организаций), от поведения потребителей, а также от запаса прочности и финансовой устойчивости девелоперов и других профессиональных участников рынка. </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С одной стороны, ряд факторов препятствуют ускорению темпов ввода жилья и, как следствие, стимулируют повышению цен на рынке жилья, другие факторы снижают (платежеспособный) спрос и тем самым способствуют их снижению.</w:t>
      </w:r>
    </w:p>
    <w:p w:rsidR="003859F5" w:rsidRPr="003859F5" w:rsidRDefault="003859F5" w:rsidP="003859F5">
      <w:pPr>
        <w:shd w:val="clear" w:color="auto" w:fill="F9F9F9"/>
        <w:spacing w:line="360" w:lineRule="auto"/>
        <w:ind w:firstLine="720"/>
        <w:jc w:val="both"/>
        <w:rPr>
          <w:sz w:val="28"/>
          <w:szCs w:val="28"/>
        </w:rPr>
      </w:pPr>
      <w:r w:rsidRPr="003859F5">
        <w:rPr>
          <w:sz w:val="28"/>
          <w:szCs w:val="28"/>
        </w:rPr>
        <w:t>Но в любом случае можно однозначно констатировать, что рынок лихорадит, что таит в себе потенциальные значимые угрозы неблагоприятного развития.</w:t>
      </w:r>
    </w:p>
    <w:p w:rsidR="00300389" w:rsidRDefault="003859F5" w:rsidP="00300389">
      <w:pPr>
        <w:shd w:val="clear" w:color="auto" w:fill="F9F9F9"/>
        <w:spacing w:line="360" w:lineRule="auto"/>
        <w:ind w:firstLine="720"/>
        <w:jc w:val="both"/>
        <w:rPr>
          <w:sz w:val="28"/>
          <w:szCs w:val="28"/>
        </w:rPr>
      </w:pPr>
      <w:r w:rsidRPr="003859F5">
        <w:rPr>
          <w:sz w:val="28"/>
          <w:szCs w:val="28"/>
        </w:rPr>
        <w:t>В соответствии с этим необходимо перестроиться и выработать такие пути, которые, не нарушая рыночных принципов функционирования жилищной сферы, не повышая рисков для деятельности частных инвесторов, кредитных организаций, девелоперов, строительных компаний, предприятий строительной индустрии и других профессиональных участников рынка, позволили бы решать проблемы доступности жилья для граждан России.</w:t>
      </w:r>
    </w:p>
    <w:p w:rsidR="0036679F" w:rsidRPr="00300389" w:rsidRDefault="0036679F" w:rsidP="00300389">
      <w:pPr>
        <w:shd w:val="clear" w:color="auto" w:fill="F9F9F9"/>
        <w:spacing w:line="360" w:lineRule="auto"/>
        <w:ind w:firstLine="720"/>
        <w:jc w:val="both"/>
        <w:rPr>
          <w:sz w:val="28"/>
          <w:szCs w:val="28"/>
        </w:rPr>
      </w:pPr>
      <w:r>
        <w:rPr>
          <w:sz w:val="28"/>
        </w:rPr>
        <w:t>Макроокружение воздействует на экономическую организацию через влияние следующих факторов:</w:t>
      </w:r>
    </w:p>
    <w:p w:rsidR="0036679F" w:rsidRPr="0036679F" w:rsidRDefault="0036679F" w:rsidP="0036679F">
      <w:pPr>
        <w:pStyle w:val="20"/>
        <w:widowControl w:val="0"/>
        <w:numPr>
          <w:ilvl w:val="0"/>
          <w:numId w:val="6"/>
        </w:numPr>
        <w:autoSpaceDE w:val="0"/>
        <w:autoSpaceDN w:val="0"/>
        <w:adjustRightInd w:val="0"/>
        <w:spacing w:after="0" w:line="360" w:lineRule="auto"/>
        <w:jc w:val="both"/>
        <w:rPr>
          <w:sz w:val="28"/>
          <w:szCs w:val="28"/>
        </w:rPr>
      </w:pPr>
      <w:r w:rsidRPr="0036679F">
        <w:rPr>
          <w:bCs/>
          <w:sz w:val="28"/>
          <w:szCs w:val="28"/>
          <w:lang w:val="en-US"/>
        </w:rPr>
        <w:t>S</w:t>
      </w:r>
      <w:r w:rsidRPr="0036679F">
        <w:rPr>
          <w:sz w:val="28"/>
          <w:szCs w:val="28"/>
          <w:lang w:val="en-US"/>
        </w:rPr>
        <w:t>ocial</w:t>
      </w:r>
      <w:r w:rsidRPr="0036679F">
        <w:rPr>
          <w:sz w:val="28"/>
          <w:szCs w:val="28"/>
        </w:rPr>
        <w:t xml:space="preserve"> (социальные); </w:t>
      </w:r>
    </w:p>
    <w:p w:rsidR="0036679F" w:rsidRPr="0036679F" w:rsidRDefault="0036679F" w:rsidP="0036679F">
      <w:pPr>
        <w:pStyle w:val="20"/>
        <w:widowControl w:val="0"/>
        <w:numPr>
          <w:ilvl w:val="0"/>
          <w:numId w:val="8"/>
        </w:numPr>
        <w:autoSpaceDE w:val="0"/>
        <w:autoSpaceDN w:val="0"/>
        <w:adjustRightInd w:val="0"/>
        <w:spacing w:after="0" w:line="360" w:lineRule="auto"/>
        <w:jc w:val="both"/>
        <w:rPr>
          <w:sz w:val="28"/>
          <w:szCs w:val="28"/>
        </w:rPr>
      </w:pPr>
      <w:r w:rsidRPr="0036679F">
        <w:rPr>
          <w:bCs/>
          <w:sz w:val="28"/>
          <w:szCs w:val="28"/>
          <w:lang w:val="en-US"/>
        </w:rPr>
        <w:t>L</w:t>
      </w:r>
      <w:r w:rsidRPr="0036679F">
        <w:rPr>
          <w:sz w:val="28"/>
          <w:szCs w:val="28"/>
          <w:lang w:val="en-US"/>
        </w:rPr>
        <w:t>egal</w:t>
      </w:r>
      <w:r w:rsidRPr="0036679F">
        <w:rPr>
          <w:sz w:val="28"/>
          <w:szCs w:val="28"/>
        </w:rPr>
        <w:t xml:space="preserve"> (правовые);</w:t>
      </w:r>
    </w:p>
    <w:p w:rsidR="0036679F" w:rsidRPr="0036679F" w:rsidRDefault="0036679F" w:rsidP="0036679F">
      <w:pPr>
        <w:pStyle w:val="20"/>
        <w:widowControl w:val="0"/>
        <w:numPr>
          <w:ilvl w:val="0"/>
          <w:numId w:val="10"/>
        </w:numPr>
        <w:autoSpaceDE w:val="0"/>
        <w:autoSpaceDN w:val="0"/>
        <w:adjustRightInd w:val="0"/>
        <w:spacing w:after="0" w:line="360" w:lineRule="auto"/>
        <w:jc w:val="both"/>
        <w:rPr>
          <w:sz w:val="28"/>
          <w:szCs w:val="28"/>
        </w:rPr>
      </w:pPr>
      <w:r w:rsidRPr="0036679F">
        <w:rPr>
          <w:bCs/>
          <w:sz w:val="28"/>
          <w:szCs w:val="28"/>
          <w:lang w:val="en-US"/>
        </w:rPr>
        <w:t>E</w:t>
      </w:r>
      <w:r w:rsidRPr="0036679F">
        <w:rPr>
          <w:sz w:val="28"/>
          <w:szCs w:val="28"/>
          <w:lang w:val="en-US"/>
        </w:rPr>
        <w:t>conomic</w:t>
      </w:r>
      <w:r w:rsidRPr="0036679F">
        <w:rPr>
          <w:sz w:val="28"/>
          <w:szCs w:val="28"/>
        </w:rPr>
        <w:t xml:space="preserve"> (экономические);</w:t>
      </w:r>
    </w:p>
    <w:p w:rsidR="0036679F" w:rsidRPr="0036679F" w:rsidRDefault="0036679F" w:rsidP="0036679F">
      <w:pPr>
        <w:pStyle w:val="20"/>
        <w:widowControl w:val="0"/>
        <w:numPr>
          <w:ilvl w:val="0"/>
          <w:numId w:val="12"/>
        </w:numPr>
        <w:autoSpaceDE w:val="0"/>
        <w:autoSpaceDN w:val="0"/>
        <w:adjustRightInd w:val="0"/>
        <w:spacing w:after="0" w:line="360" w:lineRule="auto"/>
        <w:jc w:val="both"/>
        <w:rPr>
          <w:sz w:val="28"/>
          <w:szCs w:val="28"/>
        </w:rPr>
      </w:pPr>
      <w:r w:rsidRPr="0036679F">
        <w:rPr>
          <w:bCs/>
          <w:sz w:val="28"/>
          <w:szCs w:val="28"/>
          <w:lang w:val="en-US"/>
        </w:rPr>
        <w:t>P</w:t>
      </w:r>
      <w:r w:rsidRPr="0036679F">
        <w:rPr>
          <w:sz w:val="28"/>
          <w:szCs w:val="28"/>
          <w:lang w:val="en-US"/>
        </w:rPr>
        <w:t>olitical</w:t>
      </w:r>
      <w:r w:rsidRPr="0036679F">
        <w:rPr>
          <w:sz w:val="28"/>
          <w:szCs w:val="28"/>
        </w:rPr>
        <w:t xml:space="preserve"> (политические); </w:t>
      </w:r>
    </w:p>
    <w:p w:rsidR="0036679F" w:rsidRPr="001A52FC" w:rsidRDefault="0036679F" w:rsidP="0036679F">
      <w:pPr>
        <w:pStyle w:val="20"/>
        <w:widowControl w:val="0"/>
        <w:numPr>
          <w:ilvl w:val="0"/>
          <w:numId w:val="14"/>
        </w:numPr>
        <w:autoSpaceDE w:val="0"/>
        <w:autoSpaceDN w:val="0"/>
        <w:adjustRightInd w:val="0"/>
        <w:spacing w:after="0" w:line="360" w:lineRule="auto"/>
        <w:jc w:val="both"/>
        <w:rPr>
          <w:sz w:val="28"/>
          <w:szCs w:val="28"/>
          <w:lang w:val="en-US"/>
        </w:rPr>
      </w:pPr>
      <w:r w:rsidRPr="0036679F">
        <w:rPr>
          <w:bCs/>
          <w:sz w:val="28"/>
          <w:szCs w:val="28"/>
          <w:lang w:val="en-US"/>
        </w:rPr>
        <w:t>T</w:t>
      </w:r>
      <w:r w:rsidRPr="0036679F">
        <w:rPr>
          <w:sz w:val="28"/>
          <w:szCs w:val="28"/>
          <w:lang w:val="en-US"/>
        </w:rPr>
        <w:t>echnological</w:t>
      </w:r>
      <w:r w:rsidRPr="001A52FC">
        <w:rPr>
          <w:sz w:val="28"/>
          <w:szCs w:val="28"/>
          <w:lang w:val="en-US"/>
        </w:rPr>
        <w:t xml:space="preserve"> forces (</w:t>
      </w:r>
      <w:r w:rsidRPr="001A52FC">
        <w:rPr>
          <w:sz w:val="28"/>
          <w:szCs w:val="28"/>
        </w:rPr>
        <w:t>технологические</w:t>
      </w:r>
      <w:r w:rsidRPr="001A52FC">
        <w:rPr>
          <w:sz w:val="28"/>
          <w:szCs w:val="28"/>
          <w:lang w:val="en-US"/>
        </w:rPr>
        <w:t xml:space="preserve">). </w:t>
      </w:r>
    </w:p>
    <w:p w:rsidR="0036679F" w:rsidRPr="009A2B86" w:rsidRDefault="0036679F" w:rsidP="006F2776">
      <w:pPr>
        <w:pStyle w:val="20"/>
        <w:spacing w:after="0" w:line="360" w:lineRule="auto"/>
        <w:ind w:left="0" w:firstLine="720"/>
        <w:jc w:val="both"/>
        <w:rPr>
          <w:sz w:val="28"/>
          <w:szCs w:val="28"/>
        </w:rPr>
      </w:pPr>
      <w:r w:rsidRPr="009A2B86">
        <w:rPr>
          <w:sz w:val="28"/>
          <w:szCs w:val="28"/>
        </w:rPr>
        <w:t xml:space="preserve">Изучение такого воздействия получило название </w:t>
      </w:r>
      <w:r w:rsidRPr="009A2B86">
        <w:rPr>
          <w:sz w:val="28"/>
          <w:szCs w:val="28"/>
          <w:lang w:val="en-US"/>
        </w:rPr>
        <w:t>SLEPT</w:t>
      </w:r>
      <w:r w:rsidRPr="009A2B86">
        <w:rPr>
          <w:sz w:val="28"/>
          <w:szCs w:val="28"/>
        </w:rPr>
        <w:t>-анализа (по первым буквам английских слов, соответственно указанным выше).</w:t>
      </w:r>
    </w:p>
    <w:p w:rsidR="0036679F" w:rsidRDefault="0036679F" w:rsidP="0081017C">
      <w:pPr>
        <w:spacing w:line="360" w:lineRule="auto"/>
        <w:ind w:firstLine="720"/>
        <w:jc w:val="both"/>
        <w:outlineLvl w:val="0"/>
        <w:rPr>
          <w:sz w:val="28"/>
          <w:szCs w:val="28"/>
        </w:rPr>
      </w:pPr>
      <w:r>
        <w:rPr>
          <w:sz w:val="28"/>
          <w:szCs w:val="28"/>
        </w:rPr>
        <w:t>Макроокружение создает общие условия нахождения организации во внешней среде. В большинстве случаев оно не имеет специфического характера, применительно к отдельно взятой организации. Хотя степень влияния состояния макроокружения на различные организации различна, что связано с различиями как в сферах деятельности, так и с внутренним потенциалом организаций.</w:t>
      </w:r>
    </w:p>
    <w:p w:rsidR="0036679F" w:rsidRPr="0036679F" w:rsidRDefault="0036679F" w:rsidP="0036679F">
      <w:pPr>
        <w:spacing w:line="360" w:lineRule="auto"/>
        <w:ind w:firstLine="720"/>
        <w:outlineLvl w:val="0"/>
        <w:rPr>
          <w:sz w:val="28"/>
          <w:szCs w:val="28"/>
        </w:rPr>
      </w:pPr>
      <w:r w:rsidRPr="0036679F">
        <w:rPr>
          <w:sz w:val="28"/>
          <w:szCs w:val="28"/>
          <w:lang w:val="en-US"/>
        </w:rPr>
        <w:t>SOCIAL</w:t>
      </w:r>
      <w:r>
        <w:rPr>
          <w:sz w:val="28"/>
          <w:szCs w:val="28"/>
        </w:rPr>
        <w:t xml:space="preserve"> (СОЦИАЛЬНЫЕ)</w:t>
      </w:r>
    </w:p>
    <w:p w:rsidR="009B5E18" w:rsidRDefault="00D92081" w:rsidP="00971451">
      <w:pPr>
        <w:pStyle w:val="a4"/>
        <w:numPr>
          <w:ilvl w:val="0"/>
          <w:numId w:val="15"/>
        </w:numPr>
        <w:tabs>
          <w:tab w:val="clear" w:pos="1894"/>
          <w:tab w:val="num" w:pos="0"/>
        </w:tabs>
        <w:spacing w:line="360" w:lineRule="auto"/>
        <w:ind w:left="0" w:firstLine="720"/>
        <w:jc w:val="both"/>
        <w:rPr>
          <w:sz w:val="28"/>
          <w:szCs w:val="28"/>
        </w:rPr>
      </w:pPr>
      <w:r w:rsidRPr="00971451">
        <w:rPr>
          <w:i/>
          <w:sz w:val="28"/>
          <w:szCs w:val="28"/>
        </w:rPr>
        <w:t>Прирост населения.</w:t>
      </w:r>
      <w:r>
        <w:rPr>
          <w:sz w:val="28"/>
          <w:szCs w:val="28"/>
        </w:rPr>
        <w:t xml:space="preserve"> Наблюдается убыль населения РФ, так, естественный прирост (убыль) в 2009 году составил -249426 чел., что ниже, чем в 2008м (-362007 чел.) </w:t>
      </w:r>
      <w:r w:rsidR="00971451">
        <w:rPr>
          <w:sz w:val="28"/>
          <w:szCs w:val="28"/>
        </w:rPr>
        <w:t>на 45%, однако всё же это убыль, при том значительная</w:t>
      </w:r>
      <w:r w:rsidR="00E37AAF">
        <w:rPr>
          <w:sz w:val="28"/>
          <w:szCs w:val="28"/>
        </w:rPr>
        <w:t xml:space="preserve">. </w:t>
      </w:r>
      <w:r w:rsidR="00394BD6">
        <w:rPr>
          <w:sz w:val="28"/>
          <w:szCs w:val="28"/>
        </w:rPr>
        <w:t>Это означает снижение как рабочей силы для бизнеса, так и спроса на продукцию. На строительное предприятие может оказывать существенное влияние.</w:t>
      </w:r>
    </w:p>
    <w:p w:rsidR="00971451" w:rsidRDefault="00971451" w:rsidP="00971451">
      <w:pPr>
        <w:pStyle w:val="a4"/>
        <w:numPr>
          <w:ilvl w:val="0"/>
          <w:numId w:val="15"/>
        </w:numPr>
        <w:tabs>
          <w:tab w:val="clear" w:pos="1894"/>
          <w:tab w:val="num" w:pos="0"/>
        </w:tabs>
        <w:spacing w:line="360" w:lineRule="auto"/>
        <w:ind w:left="0" w:firstLine="720"/>
        <w:jc w:val="both"/>
        <w:rPr>
          <w:sz w:val="28"/>
          <w:szCs w:val="28"/>
        </w:rPr>
      </w:pPr>
      <w:r>
        <w:rPr>
          <w:sz w:val="28"/>
          <w:szCs w:val="28"/>
        </w:rPr>
        <w:t xml:space="preserve">Миграция. Однако происходит рост численности за счет мигрантов, так, в январе </w:t>
      </w:r>
      <w:smartTag w:uri="urn:schemas-microsoft-com:office:smarttags" w:element="metricconverter">
        <w:smartTagPr>
          <w:attr w:name="ProductID" w:val="2009 г"/>
        </w:smartTagPr>
        <w:r>
          <w:rPr>
            <w:sz w:val="28"/>
            <w:szCs w:val="28"/>
          </w:rPr>
          <w:t>2009 г</w:t>
        </w:r>
      </w:smartTag>
      <w:r>
        <w:rPr>
          <w:sz w:val="28"/>
          <w:szCs w:val="28"/>
        </w:rPr>
        <w:t xml:space="preserve">. всего прибывших в Россию  +16193 чел., в ноябре 2009 – это +17110 чел. Следует отметить, что наибольшего пика миграция в течение года достигает в июне-июле (свыше 20 000 чел.), это объясняется, скорее всего, условиями сибирского климата. Данная ситуация безусловно на первый взгляд положительна для строительных предприятий, т.к. это приток дешевой рабочей силы, однако следует учитывать, что это </w:t>
      </w:r>
      <w:r w:rsidR="00FB71DE">
        <w:rPr>
          <w:sz w:val="28"/>
          <w:szCs w:val="28"/>
        </w:rPr>
        <w:t xml:space="preserve">в подавляющем большинстве </w:t>
      </w:r>
      <w:r>
        <w:rPr>
          <w:sz w:val="28"/>
          <w:szCs w:val="28"/>
        </w:rPr>
        <w:t>н</w:t>
      </w:r>
      <w:r w:rsidR="00343585">
        <w:rPr>
          <w:sz w:val="28"/>
          <w:szCs w:val="28"/>
        </w:rPr>
        <w:t>еквалифицированная рабочая сила.</w:t>
      </w:r>
    </w:p>
    <w:p w:rsidR="00FB71DE" w:rsidRDefault="00FB71DE" w:rsidP="00971451">
      <w:pPr>
        <w:pStyle w:val="a4"/>
        <w:numPr>
          <w:ilvl w:val="0"/>
          <w:numId w:val="15"/>
        </w:numPr>
        <w:tabs>
          <w:tab w:val="clear" w:pos="1894"/>
          <w:tab w:val="num" w:pos="0"/>
        </w:tabs>
        <w:spacing w:line="360" w:lineRule="auto"/>
        <w:ind w:left="0" w:firstLine="720"/>
        <w:jc w:val="both"/>
        <w:rPr>
          <w:sz w:val="28"/>
          <w:szCs w:val="28"/>
        </w:rPr>
      </w:pPr>
      <w:r>
        <w:rPr>
          <w:sz w:val="28"/>
          <w:szCs w:val="28"/>
        </w:rPr>
        <w:t>Уровень безработицы. Остается высокой из-за сложившейся ситуации на рынке: общая численность около 6,3 млн. чел.(</w:t>
      </w:r>
      <w:smartTag w:uri="urn:schemas-microsoft-com:office:smarttags" w:element="metricconverter">
        <w:smartTagPr>
          <w:attr w:name="ProductID" w:val="2009 г"/>
        </w:smartTagPr>
        <w:r>
          <w:rPr>
            <w:sz w:val="28"/>
            <w:szCs w:val="28"/>
          </w:rPr>
          <w:t>2009 г</w:t>
        </w:r>
      </w:smartTag>
      <w:r>
        <w:rPr>
          <w:sz w:val="28"/>
          <w:szCs w:val="28"/>
        </w:rPr>
        <w:t>.), однако из них официально зарегистрированных лишь 2,1 млн. чел. Однако безработные так же могут стать источником дешевой рабочей силы для бизнеса.</w:t>
      </w:r>
    </w:p>
    <w:p w:rsidR="00FB71DE" w:rsidRDefault="00FB71DE" w:rsidP="00FB71DE">
      <w:pPr>
        <w:pStyle w:val="a4"/>
        <w:numPr>
          <w:ilvl w:val="0"/>
          <w:numId w:val="15"/>
        </w:numPr>
        <w:tabs>
          <w:tab w:val="clear" w:pos="1894"/>
          <w:tab w:val="num" w:pos="0"/>
        </w:tabs>
        <w:spacing w:line="360" w:lineRule="auto"/>
        <w:ind w:left="0" w:firstLine="720"/>
        <w:jc w:val="both"/>
        <w:rPr>
          <w:sz w:val="28"/>
          <w:szCs w:val="28"/>
        </w:rPr>
      </w:pPr>
      <w:r>
        <w:rPr>
          <w:sz w:val="28"/>
          <w:szCs w:val="28"/>
        </w:rPr>
        <w:t xml:space="preserve">Браки и разводы. В 2009 году количество заключенных браков по сравнению с </w:t>
      </w:r>
      <w:smartTag w:uri="urn:schemas-microsoft-com:office:smarttags" w:element="metricconverter">
        <w:smartTagPr>
          <w:attr w:name="ProductID" w:val="2008 г"/>
        </w:smartTagPr>
        <w:r>
          <w:rPr>
            <w:sz w:val="28"/>
            <w:szCs w:val="28"/>
          </w:rPr>
          <w:t>2008 г</w:t>
        </w:r>
      </w:smartTag>
      <w:r>
        <w:rPr>
          <w:sz w:val="28"/>
          <w:szCs w:val="28"/>
        </w:rPr>
        <w:t xml:space="preserve">. Выросло (1199440 и 1179007 соответственно), а число разводов, наоборот, сократилось (699297 в </w:t>
      </w:r>
      <w:smartTag w:uri="urn:schemas-microsoft-com:office:smarttags" w:element="metricconverter">
        <w:smartTagPr>
          <w:attr w:name="ProductID" w:val="2009 г"/>
        </w:smartTagPr>
        <w:r>
          <w:rPr>
            <w:sz w:val="28"/>
            <w:szCs w:val="28"/>
          </w:rPr>
          <w:t>2009 г</w:t>
        </w:r>
      </w:smartTag>
      <w:r>
        <w:rPr>
          <w:sz w:val="28"/>
          <w:szCs w:val="28"/>
        </w:rPr>
        <w:t xml:space="preserve">. и 703412  в </w:t>
      </w:r>
      <w:smartTag w:uri="urn:schemas-microsoft-com:office:smarttags" w:element="metricconverter">
        <w:smartTagPr>
          <w:attr w:name="ProductID" w:val="2008 г"/>
        </w:smartTagPr>
        <w:r>
          <w:rPr>
            <w:sz w:val="28"/>
            <w:szCs w:val="28"/>
          </w:rPr>
          <w:t>2008 г</w:t>
        </w:r>
      </w:smartTag>
      <w:r>
        <w:rPr>
          <w:sz w:val="28"/>
          <w:szCs w:val="28"/>
        </w:rPr>
        <w:t xml:space="preserve">.). </w:t>
      </w:r>
    </w:p>
    <w:p w:rsidR="00FB71DE" w:rsidRDefault="00FB71DE" w:rsidP="00FB71DE">
      <w:pPr>
        <w:pStyle w:val="a4"/>
        <w:numPr>
          <w:ilvl w:val="0"/>
          <w:numId w:val="15"/>
        </w:numPr>
        <w:tabs>
          <w:tab w:val="clear" w:pos="1894"/>
          <w:tab w:val="num" w:pos="0"/>
        </w:tabs>
        <w:spacing w:line="360" w:lineRule="auto"/>
        <w:ind w:left="0" w:firstLine="720"/>
        <w:jc w:val="both"/>
        <w:rPr>
          <w:sz w:val="28"/>
          <w:szCs w:val="28"/>
        </w:rPr>
      </w:pPr>
      <w:r>
        <w:rPr>
          <w:sz w:val="28"/>
          <w:szCs w:val="28"/>
        </w:rPr>
        <w:t>Ур</w:t>
      </w:r>
      <w:r w:rsidR="004A6141">
        <w:rPr>
          <w:sz w:val="28"/>
          <w:szCs w:val="28"/>
        </w:rPr>
        <w:t xml:space="preserve">овень образования. Число гос. и муниципальных образовательных учреждений ВПО, по данным сайта Росстата, в </w:t>
      </w:r>
      <w:smartTag w:uri="urn:schemas-microsoft-com:office:smarttags" w:element="metricconverter">
        <w:smartTagPr>
          <w:attr w:name="ProductID" w:val="2009 г"/>
        </w:smartTagPr>
        <w:r w:rsidR="004A6141">
          <w:rPr>
            <w:sz w:val="28"/>
            <w:szCs w:val="28"/>
          </w:rPr>
          <w:t>2009 г</w:t>
        </w:r>
      </w:smartTag>
      <w:r w:rsidR="004A6141">
        <w:rPr>
          <w:sz w:val="28"/>
          <w:szCs w:val="28"/>
        </w:rPr>
        <w:t xml:space="preserve">. – 662, в 2008 – 660 (т.е. рост на 0,3%), число студентов (тыс.ч.), же.: в </w:t>
      </w:r>
      <w:smartTag w:uri="urn:schemas-microsoft-com:office:smarttags" w:element="metricconverter">
        <w:smartTagPr>
          <w:attr w:name="ProductID" w:val="2009 г"/>
        </w:smartTagPr>
        <w:r w:rsidR="004A6141">
          <w:rPr>
            <w:sz w:val="28"/>
            <w:szCs w:val="28"/>
          </w:rPr>
          <w:t>2009 г</w:t>
        </w:r>
      </w:smartTag>
      <w:r w:rsidR="004A6141">
        <w:rPr>
          <w:sz w:val="28"/>
          <w:szCs w:val="28"/>
        </w:rPr>
        <w:t xml:space="preserve">. – 6135,6 и в </w:t>
      </w:r>
      <w:smartTag w:uri="urn:schemas-microsoft-com:office:smarttags" w:element="metricconverter">
        <w:smartTagPr>
          <w:attr w:name="ProductID" w:val="2008 г"/>
        </w:smartTagPr>
        <w:r w:rsidR="004A6141">
          <w:rPr>
            <w:sz w:val="28"/>
            <w:szCs w:val="28"/>
          </w:rPr>
          <w:t>2008 г</w:t>
        </w:r>
      </w:smartTag>
      <w:r w:rsidR="004A6141">
        <w:rPr>
          <w:sz w:val="28"/>
          <w:szCs w:val="28"/>
        </w:rPr>
        <w:t xml:space="preserve">. – 6214,8 (т.е. снижение на 1,3%). Значит, количество студентов, учащихся в ВУЗах снижается не из-за уменьшения количества гос. обучающих заведений, а, скорее всего, из-за </w:t>
      </w:r>
      <w:r w:rsidR="0022695C">
        <w:rPr>
          <w:sz w:val="28"/>
          <w:szCs w:val="28"/>
        </w:rPr>
        <w:t>«демографической ямы» начала 90х годов, а, возможно, и по ряду социально-психологических причин. Это говорит о снижении квалифицированных кадров для бизнеса, снижении количества научных работников, однако данный фактор не является существенным для строительства, по крайней мере на кратко- и среднесрочную перспективу.</w:t>
      </w:r>
    </w:p>
    <w:p w:rsidR="0036679F" w:rsidRPr="00691164" w:rsidRDefault="0036679F" w:rsidP="00691164">
      <w:pPr>
        <w:pStyle w:val="a4"/>
        <w:spacing w:line="360" w:lineRule="auto"/>
        <w:ind w:firstLine="720"/>
        <w:jc w:val="both"/>
        <w:rPr>
          <w:sz w:val="28"/>
          <w:szCs w:val="28"/>
        </w:rPr>
      </w:pPr>
      <w:r w:rsidRPr="00691164">
        <w:rPr>
          <w:sz w:val="28"/>
          <w:szCs w:val="28"/>
          <w:lang w:val="en-US"/>
        </w:rPr>
        <w:t>LEGAL</w:t>
      </w:r>
      <w:r w:rsidRPr="00691164">
        <w:rPr>
          <w:sz w:val="28"/>
          <w:szCs w:val="28"/>
        </w:rPr>
        <w:t xml:space="preserve"> (ЮРИДИЧЕСКИЕ)</w:t>
      </w:r>
    </w:p>
    <w:p w:rsidR="00DF2E77" w:rsidRPr="000E36ED" w:rsidRDefault="00DF2E77" w:rsidP="00DF2E77">
      <w:pPr>
        <w:pStyle w:val="a6"/>
        <w:rPr>
          <w:szCs w:val="28"/>
        </w:rPr>
      </w:pPr>
      <w:r w:rsidRPr="000E36ED">
        <w:rPr>
          <w:szCs w:val="28"/>
        </w:rPr>
        <w:t>Наиболее важным фактором, является создание законодательной базы на федеральном и региональном уровне, касающейся ведения строительного бизнеса. Так, в последние годы созданы важные законы, касающиеся ипотечного кредитования, поддержки малого бизнеса, использования земель в Новосибирской области, инвестиционной деятельности, участия в долевом строительстве многоквартирных домов и других объектов недвижимости и т.п. Несмотря на то, что существующую законодательную базу сложно назвать совершенной, уже само ее появление очень важно и может расцениваться как позитивный фактор.</w:t>
      </w:r>
    </w:p>
    <w:p w:rsidR="00DF2E77" w:rsidRPr="000E36ED" w:rsidRDefault="00DF2E77" w:rsidP="00DF2E77">
      <w:pPr>
        <w:pStyle w:val="a6"/>
        <w:rPr>
          <w:szCs w:val="28"/>
        </w:rPr>
      </w:pPr>
      <w:r w:rsidRPr="000E36ED">
        <w:rPr>
          <w:szCs w:val="28"/>
        </w:rPr>
        <w:t>Следующий важный фактор, непосредственно связанный с первым, это скорость изменения существующей законодательной базы. Как известно, в нашей стране существующие законы очень часто совершенствуются, причем изменения, как правило, касаются формулировок тех или иных положений. Данная тенденция негативно сказывается на ведении бизнеса, так как очень сложно своевременно уследить за всеми происходящими изменениями и приспособиться к ним.</w:t>
      </w:r>
    </w:p>
    <w:p w:rsidR="00DF2E77" w:rsidRPr="000E36ED" w:rsidRDefault="00DF2E77" w:rsidP="00DF2E77">
      <w:pPr>
        <w:pStyle w:val="a6"/>
        <w:rPr>
          <w:szCs w:val="28"/>
        </w:rPr>
      </w:pPr>
      <w:r w:rsidRPr="000E36ED">
        <w:t xml:space="preserve">Третий фактор – наличие необходимости лицензирования строительных предприятий. </w:t>
      </w:r>
    </w:p>
    <w:p w:rsidR="00140208" w:rsidRPr="00140208" w:rsidRDefault="00140208" w:rsidP="00370F43">
      <w:pPr>
        <w:shd w:val="clear" w:color="auto" w:fill="FFFFFF"/>
        <w:spacing w:line="360" w:lineRule="auto"/>
        <w:ind w:firstLine="720"/>
        <w:jc w:val="both"/>
        <w:rPr>
          <w:sz w:val="28"/>
          <w:szCs w:val="28"/>
        </w:rPr>
      </w:pPr>
      <w:r w:rsidRPr="00140208">
        <w:rPr>
          <w:sz w:val="28"/>
          <w:szCs w:val="28"/>
        </w:rPr>
        <w:t xml:space="preserve">Согласно Федеральному закону </w:t>
      </w:r>
      <w:r w:rsidRPr="00140208">
        <w:rPr>
          <w:sz w:val="28"/>
          <w:szCs w:val="28"/>
          <w:lang w:val="en"/>
        </w:rPr>
        <w:t>N</w:t>
      </w:r>
      <w:r w:rsidRPr="00140208">
        <w:rPr>
          <w:sz w:val="28"/>
          <w:szCs w:val="28"/>
        </w:rPr>
        <w:t xml:space="preserve"> 148-ФЗ от 22.07.2008 "О внесении изменений в Градостроительный кодекс Российской Федерации и отдельные законодательные акты Российской Федерации" </w:t>
      </w:r>
      <w:r w:rsidRPr="00140208">
        <w:rPr>
          <w:bCs/>
          <w:sz w:val="28"/>
          <w:szCs w:val="28"/>
        </w:rPr>
        <w:t xml:space="preserve">с 1 января </w:t>
      </w:r>
      <w:smartTag w:uri="urn:schemas-microsoft-com:office:smarttags" w:element="metricconverter">
        <w:smartTagPr>
          <w:attr w:name="ProductID" w:val="2009 г"/>
        </w:smartTagPr>
        <w:r w:rsidRPr="00140208">
          <w:rPr>
            <w:bCs/>
            <w:sz w:val="28"/>
            <w:szCs w:val="28"/>
          </w:rPr>
          <w:t>2009 г</w:t>
        </w:r>
      </w:smartTag>
      <w:r w:rsidRPr="00140208">
        <w:rPr>
          <w:bCs/>
          <w:sz w:val="28"/>
          <w:szCs w:val="28"/>
        </w:rPr>
        <w:t>. прекращено предоставление лицензий</w:t>
      </w:r>
      <w:r w:rsidRPr="00140208">
        <w:rPr>
          <w:sz w:val="28"/>
          <w:szCs w:val="28"/>
        </w:rPr>
        <w:t xml:space="preserve"> на осуществление деятельности в области проектирования, строительства и инженерных изысканий.</w:t>
      </w:r>
      <w:r w:rsidR="00370F43">
        <w:rPr>
          <w:sz w:val="28"/>
          <w:szCs w:val="28"/>
        </w:rPr>
        <w:t xml:space="preserve"> Строительная отрасль переходит на систему саморегулирования.</w:t>
      </w:r>
    </w:p>
    <w:p w:rsidR="00140208" w:rsidRDefault="00140208" w:rsidP="00140208">
      <w:pPr>
        <w:shd w:val="clear" w:color="auto" w:fill="FFFFFF"/>
        <w:spacing w:line="360" w:lineRule="auto"/>
        <w:ind w:firstLine="720"/>
        <w:jc w:val="both"/>
        <w:rPr>
          <w:sz w:val="28"/>
          <w:szCs w:val="28"/>
        </w:rPr>
      </w:pPr>
      <w:r w:rsidRPr="00140208">
        <w:rPr>
          <w:sz w:val="28"/>
          <w:szCs w:val="28"/>
        </w:rPr>
        <w:t>С 1 января 2010 года деятельность в сфере строительства, проектирования, инженерных изысканий будет осуществляться юридическими лицами только на основе свидетельства о допуске к видам работ, выданного саморегулируемой организацией строителей, проектировщиков или инженерных изыскателей. Обращаясь напрямую в некоммерческие партнерства или саморегулируемые организации в строительстве (СРО), представители стройкомплекса сталкиваются с рядом затруднений, а именно: высокие финансовые требования к будущим членам (по страхованию, взносу в компенсационный фонд, вступительным и ежемесячным членским взносам), завышенные требования к персоналу и квалификационным характеристикам работников организации - соискателя. Не редкость в противовес описанным и крайне низкие требования к будущим членам. А это может привести к необоснованно частым выплатам из компенсационного фонда и другим издержкам для каждого члена такой организации, в независимости от профильной принадлежности СРО, будь то строительство, проектирование или инженерные изыскания.</w:t>
      </w:r>
    </w:p>
    <w:p w:rsidR="003A13C4" w:rsidRPr="00F340AD" w:rsidRDefault="005F2B2B" w:rsidP="00F340AD">
      <w:pPr>
        <w:shd w:val="clear" w:color="auto" w:fill="FFFFFF"/>
        <w:spacing w:line="360" w:lineRule="auto"/>
        <w:ind w:firstLine="720"/>
        <w:jc w:val="both"/>
        <w:rPr>
          <w:sz w:val="28"/>
          <w:szCs w:val="28"/>
        </w:rPr>
      </w:pPr>
      <w:r>
        <w:rPr>
          <w:sz w:val="28"/>
          <w:szCs w:val="28"/>
        </w:rPr>
        <w:t xml:space="preserve">С позиции покупателей это положительное явление, т.к. достаточно коррумпированным является процесс получения лицензии; так же при каждой СРО будет создан фонд для компенсации возможных убытков их деятельности, обязательном условием является заключение договора со страховой компанией. Однако с позиции предприятия это может оказаться довольно затратным, из-за данных взносов в СРО с рынка могут уйти малые организации. </w:t>
      </w:r>
      <w:r w:rsidR="003A13C4" w:rsidRPr="00F340AD">
        <w:rPr>
          <w:iCs/>
          <w:sz w:val="28"/>
          <w:szCs w:val="28"/>
        </w:rPr>
        <w:t xml:space="preserve">«Из-за отсутствия полной законодательной базы, а также в связи с кризисом срок полного введения саморегулирования может быть продлен до 1 января 2011 года.» - </w:t>
      </w:r>
      <w:r w:rsidR="00F340AD">
        <w:rPr>
          <w:iCs/>
          <w:sz w:val="28"/>
          <w:szCs w:val="28"/>
        </w:rPr>
        <w:t xml:space="preserve">так же </w:t>
      </w:r>
      <w:r w:rsidR="00675CDD" w:rsidRPr="00F340AD">
        <w:rPr>
          <w:iCs/>
          <w:sz w:val="28"/>
          <w:szCs w:val="28"/>
        </w:rPr>
        <w:t xml:space="preserve">отметил </w:t>
      </w:r>
      <w:r w:rsidR="003A13C4" w:rsidRPr="00F340AD">
        <w:rPr>
          <w:iCs/>
          <w:sz w:val="28"/>
          <w:szCs w:val="28"/>
        </w:rPr>
        <w:t>М.Я. Хесин</w:t>
      </w:r>
      <w:r w:rsidR="00F340AD">
        <w:rPr>
          <w:iCs/>
          <w:sz w:val="28"/>
          <w:szCs w:val="28"/>
        </w:rPr>
        <w:t xml:space="preserve"> на этот счет</w:t>
      </w:r>
      <w:r w:rsidR="003A13C4" w:rsidRPr="00F340AD">
        <w:rPr>
          <w:iCs/>
          <w:sz w:val="28"/>
          <w:szCs w:val="28"/>
        </w:rPr>
        <w:t xml:space="preserve"> (заместитель председателя Госдумы по строительству и земельным отношениям).</w:t>
      </w:r>
    </w:p>
    <w:p w:rsidR="003A13C4" w:rsidRPr="003A13C4" w:rsidRDefault="003A13C4" w:rsidP="003A13C4">
      <w:pPr>
        <w:shd w:val="clear" w:color="auto" w:fill="FFFFFF"/>
        <w:spacing w:line="360" w:lineRule="auto"/>
        <w:ind w:firstLine="720"/>
        <w:jc w:val="both"/>
        <w:rPr>
          <w:sz w:val="28"/>
          <w:szCs w:val="28"/>
        </w:rPr>
      </w:pPr>
    </w:p>
    <w:p w:rsidR="00E07C3F" w:rsidRDefault="00E07C3F" w:rsidP="00E07C3F">
      <w:pPr>
        <w:spacing w:line="360" w:lineRule="auto"/>
        <w:ind w:firstLine="720"/>
        <w:jc w:val="both"/>
        <w:rPr>
          <w:sz w:val="28"/>
          <w:szCs w:val="28"/>
        </w:rPr>
      </w:pPr>
      <w:r w:rsidRPr="00E07C3F">
        <w:rPr>
          <w:sz w:val="28"/>
          <w:szCs w:val="28"/>
          <w:lang w:val="en-US"/>
        </w:rPr>
        <w:t>ECONOMICAL</w:t>
      </w:r>
      <w:r w:rsidR="009F7561">
        <w:rPr>
          <w:sz w:val="28"/>
          <w:szCs w:val="28"/>
        </w:rPr>
        <w:t xml:space="preserve"> (Экономические)</w:t>
      </w:r>
    </w:p>
    <w:p w:rsidR="00577A91" w:rsidRDefault="00577A91" w:rsidP="007A2857">
      <w:pPr>
        <w:numPr>
          <w:ilvl w:val="0"/>
          <w:numId w:val="16"/>
        </w:numPr>
        <w:tabs>
          <w:tab w:val="clear" w:pos="1860"/>
          <w:tab w:val="num" w:pos="0"/>
        </w:tabs>
        <w:spacing w:line="360" w:lineRule="auto"/>
        <w:ind w:left="0" w:firstLine="720"/>
        <w:jc w:val="both"/>
        <w:rPr>
          <w:sz w:val="28"/>
          <w:szCs w:val="28"/>
        </w:rPr>
      </w:pPr>
      <w:r>
        <w:rPr>
          <w:sz w:val="28"/>
          <w:szCs w:val="28"/>
        </w:rPr>
        <w:t>Доходы населения. Общая сумма доходов (включая доходы от предпринимательской деятельности, оплата труда</w:t>
      </w:r>
      <w:r w:rsidR="00A90752">
        <w:rPr>
          <w:sz w:val="28"/>
          <w:szCs w:val="28"/>
        </w:rPr>
        <w:t xml:space="preserve"> </w:t>
      </w:r>
      <w:r>
        <w:rPr>
          <w:sz w:val="28"/>
          <w:szCs w:val="28"/>
        </w:rPr>
        <w:t>(</w:t>
      </w:r>
      <w:r w:rsidR="00A90752">
        <w:rPr>
          <w:sz w:val="28"/>
          <w:szCs w:val="28"/>
        </w:rPr>
        <w:t>с учетом скрытой</w:t>
      </w:r>
      <w:r w:rsidR="007A2857">
        <w:rPr>
          <w:sz w:val="28"/>
          <w:szCs w:val="28"/>
        </w:rPr>
        <w:t xml:space="preserve"> </w:t>
      </w:r>
      <w:r w:rsidR="00A90752">
        <w:rPr>
          <w:sz w:val="28"/>
          <w:szCs w:val="28"/>
        </w:rPr>
        <w:t>- официально неучтенной</w:t>
      </w:r>
      <w:r w:rsidR="007A2857">
        <w:rPr>
          <w:sz w:val="28"/>
          <w:szCs w:val="28"/>
        </w:rPr>
        <w:t xml:space="preserve"> </w:t>
      </w:r>
      <w:r w:rsidR="00A90752">
        <w:rPr>
          <w:sz w:val="28"/>
          <w:szCs w:val="28"/>
        </w:rPr>
        <w:t>- ЗП</w:t>
      </w:r>
      <w:r>
        <w:rPr>
          <w:sz w:val="28"/>
          <w:szCs w:val="28"/>
        </w:rPr>
        <w:t>)</w:t>
      </w:r>
      <w:r w:rsidR="00A90752">
        <w:rPr>
          <w:sz w:val="28"/>
          <w:szCs w:val="28"/>
        </w:rPr>
        <w:t>, социальные выплаты, доходы от собственности</w:t>
      </w:r>
      <w:r>
        <w:rPr>
          <w:sz w:val="28"/>
          <w:szCs w:val="28"/>
        </w:rPr>
        <w:t>)</w:t>
      </w:r>
      <w:r w:rsidR="00A90752">
        <w:rPr>
          <w:sz w:val="28"/>
          <w:szCs w:val="28"/>
        </w:rPr>
        <w:t xml:space="preserve"> в </w:t>
      </w:r>
      <w:smartTag w:uri="urn:schemas-microsoft-com:office:smarttags" w:element="metricconverter">
        <w:smartTagPr>
          <w:attr w:name="ProductID" w:val="2008 г"/>
        </w:smartTagPr>
        <w:r w:rsidR="00A90752">
          <w:rPr>
            <w:sz w:val="28"/>
            <w:szCs w:val="28"/>
          </w:rPr>
          <w:t>2008 г</w:t>
        </w:r>
      </w:smartTag>
      <w:r w:rsidR="00A90752">
        <w:rPr>
          <w:sz w:val="28"/>
          <w:szCs w:val="28"/>
        </w:rPr>
        <w:t>. Составила 25561,2</w:t>
      </w:r>
      <w:r w:rsidR="007A2857">
        <w:rPr>
          <w:sz w:val="28"/>
          <w:szCs w:val="28"/>
        </w:rPr>
        <w:t xml:space="preserve"> млрд. руб., а в 2008 – 21311,4 млрд.</w:t>
      </w:r>
      <w:r w:rsidR="00E37AAF">
        <w:rPr>
          <w:sz w:val="28"/>
          <w:szCs w:val="28"/>
        </w:rPr>
        <w:t xml:space="preserve"> </w:t>
      </w:r>
      <w:r w:rsidR="007A2857">
        <w:rPr>
          <w:sz w:val="28"/>
          <w:szCs w:val="28"/>
        </w:rPr>
        <w:t xml:space="preserve">руб. (рост на 19,94%), однако за аналогичный период индекс потребительских цен вырос в среднем на 16,5%. </w:t>
      </w:r>
      <w:r w:rsidR="00B500B8">
        <w:rPr>
          <w:sz w:val="28"/>
          <w:szCs w:val="28"/>
        </w:rPr>
        <w:t>Так что сказать об абсолютно положительном характере роста доходо</w:t>
      </w:r>
      <w:r w:rsidR="002A1950">
        <w:rPr>
          <w:sz w:val="28"/>
          <w:szCs w:val="28"/>
        </w:rPr>
        <w:t xml:space="preserve">в населения нельзя, естественно </w:t>
      </w:r>
      <w:r w:rsidR="00B500B8">
        <w:rPr>
          <w:sz w:val="28"/>
          <w:szCs w:val="28"/>
        </w:rPr>
        <w:t>это отразится и на строительстве.</w:t>
      </w:r>
    </w:p>
    <w:p w:rsidR="008470BC" w:rsidRDefault="002A1950" w:rsidP="002A1950">
      <w:pPr>
        <w:numPr>
          <w:ilvl w:val="0"/>
          <w:numId w:val="16"/>
        </w:numPr>
        <w:tabs>
          <w:tab w:val="clear" w:pos="1860"/>
          <w:tab w:val="num" w:pos="0"/>
        </w:tabs>
        <w:spacing w:line="360" w:lineRule="auto"/>
        <w:ind w:left="0" w:firstLine="720"/>
        <w:jc w:val="both"/>
        <w:rPr>
          <w:sz w:val="28"/>
          <w:szCs w:val="28"/>
        </w:rPr>
      </w:pPr>
      <w:r>
        <w:rPr>
          <w:sz w:val="28"/>
          <w:szCs w:val="28"/>
        </w:rPr>
        <w:t xml:space="preserve">Развитие спроса на жилье «эконом-класса». </w:t>
      </w:r>
      <w:r w:rsidR="00E2142F">
        <w:rPr>
          <w:sz w:val="28"/>
          <w:szCs w:val="28"/>
        </w:rPr>
        <w:t>Ранее спрос на жилье имел инвестиционный характер, т.е. инвесторы вкладывали свободные денежные средства</w:t>
      </w:r>
      <w:r w:rsidR="007223CF">
        <w:rPr>
          <w:sz w:val="28"/>
          <w:szCs w:val="28"/>
        </w:rPr>
        <w:t xml:space="preserve"> в строительство для получения различных выгод, например, перепродажа площадей, после того, как объект сдан в эксплуатацию, </w:t>
      </w:r>
      <w:r w:rsidR="004C1815">
        <w:rPr>
          <w:sz w:val="28"/>
          <w:szCs w:val="28"/>
        </w:rPr>
        <w:t xml:space="preserve">в несколько раз </w:t>
      </w:r>
      <w:r w:rsidR="007223CF">
        <w:rPr>
          <w:sz w:val="28"/>
          <w:szCs w:val="28"/>
        </w:rPr>
        <w:t>дороже суммы инвестиций на начальном этапе строительства.</w:t>
      </w:r>
      <w:r w:rsidR="004C1815">
        <w:rPr>
          <w:sz w:val="28"/>
          <w:szCs w:val="28"/>
        </w:rPr>
        <w:t xml:space="preserve"> </w:t>
      </w:r>
      <w:r w:rsidR="0056303F">
        <w:rPr>
          <w:sz w:val="28"/>
          <w:szCs w:val="28"/>
        </w:rPr>
        <w:t>Цены на жилье так же были искусственно завышены, как на первичном рынке, так и на вторичном.</w:t>
      </w:r>
      <w:r w:rsidR="00784665">
        <w:rPr>
          <w:sz w:val="28"/>
          <w:szCs w:val="28"/>
        </w:rPr>
        <w:t xml:space="preserve"> Однако после повышения уровня инфляции и реального снижения покупательной способности граждан, плюс при насыщении инвестиционного спроса, дорогое жилье перестало пользоваться популярностью, из-за чего в первую очередь пострадали строительные компании, не сумевшие быстро перенаправить мощности на строительство менее затратных зданий и сооружений.</w:t>
      </w:r>
    </w:p>
    <w:p w:rsidR="008470BC" w:rsidRDefault="008470BC" w:rsidP="008470BC">
      <w:pPr>
        <w:spacing w:line="360" w:lineRule="auto"/>
        <w:ind w:firstLine="720"/>
        <w:jc w:val="both"/>
        <w:rPr>
          <w:sz w:val="28"/>
          <w:szCs w:val="28"/>
        </w:rPr>
      </w:pPr>
      <w:r w:rsidRPr="008470BC">
        <w:rPr>
          <w:bCs/>
          <w:sz w:val="28"/>
          <w:szCs w:val="28"/>
        </w:rPr>
        <w:t>По</w:t>
      </w:r>
      <w:r>
        <w:rPr>
          <w:bCs/>
          <w:sz w:val="28"/>
          <w:szCs w:val="28"/>
        </w:rPr>
        <w:t xml:space="preserve"> </w:t>
      </w:r>
      <w:r w:rsidRPr="008470BC">
        <w:rPr>
          <w:bCs/>
          <w:sz w:val="28"/>
          <w:szCs w:val="28"/>
        </w:rPr>
        <w:t>данным исследования, проведенного отделом стратегического консалтинга «Калинка-Риэлти», до начала экономического кризиса осенью 2008 года застройщиками было заявлено к выходу на рынок до 2012 года более 60 объектов элитной жилой недвижимости, общая площадь которых составила бы порядка 4 млн кв. м (23 500 квартир). Однако этим планам не суждено сбыться.</w:t>
      </w:r>
      <w:r>
        <w:rPr>
          <w:sz w:val="28"/>
          <w:szCs w:val="28"/>
        </w:rPr>
        <w:t xml:space="preserve"> </w:t>
      </w:r>
      <w:r w:rsidRPr="008470BC">
        <w:rPr>
          <w:sz w:val="28"/>
          <w:szCs w:val="28"/>
        </w:rPr>
        <w:t>По словам Екатерины Румянцевой, генерального директора «Калинка-Риэлти» изменение экономической ситуации в стране заставило многих девелоперов изменить свои планы, и работы по большей части проектов сегодня приостановлены. «Таким образом, количество проектов высококлассной жилой недвижимости, запланированных ранее к реализации до 2012 года, по нашей оценке, сократится как минимум в два раза, и их общая площадь</w:t>
      </w:r>
      <w:r w:rsidR="0067236E">
        <w:rPr>
          <w:sz w:val="28"/>
          <w:szCs w:val="28"/>
        </w:rPr>
        <w:t xml:space="preserve"> составит не более 2 млн кв. м»</w:t>
      </w:r>
      <w:r>
        <w:rPr>
          <w:sz w:val="28"/>
          <w:szCs w:val="28"/>
        </w:rPr>
        <w:t>.</w:t>
      </w:r>
    </w:p>
    <w:p w:rsidR="008470BC" w:rsidRPr="000D6DB4" w:rsidRDefault="008470BC" w:rsidP="008470BC">
      <w:pPr>
        <w:spacing w:line="360" w:lineRule="auto"/>
        <w:ind w:firstLine="720"/>
        <w:jc w:val="both"/>
        <w:rPr>
          <w:sz w:val="28"/>
          <w:szCs w:val="28"/>
        </w:rPr>
      </w:pPr>
      <w:r>
        <w:rPr>
          <w:sz w:val="28"/>
          <w:szCs w:val="28"/>
        </w:rPr>
        <w:t xml:space="preserve">Выигрывают в данной ситуации те организации, которые изначально специализировались на строительстве жилья эконом-класса, например, «ДискусПЛЮС», а так же те, что успели вовремя преобразовать производственные мощности, например, ПСК «Сибирь», которому пришлось поменять часть уже утвержденных проектов для увеличения в </w:t>
      </w:r>
      <w:r w:rsidRPr="000D6DB4">
        <w:rPr>
          <w:sz w:val="28"/>
          <w:szCs w:val="28"/>
        </w:rPr>
        <w:t>закладываемых зданиях количества однокомнатных квартир и студий.</w:t>
      </w:r>
    </w:p>
    <w:p w:rsidR="000D6DB4" w:rsidRPr="000D6DB4" w:rsidRDefault="008470BC" w:rsidP="000D6DB4">
      <w:pPr>
        <w:pStyle w:val="a3"/>
        <w:spacing w:line="360" w:lineRule="auto"/>
        <w:rPr>
          <w:rFonts w:ascii="Times New Roman" w:hAnsi="Times New Roman" w:cs="Times New Roman"/>
          <w:color w:val="auto"/>
          <w:sz w:val="28"/>
          <w:szCs w:val="28"/>
        </w:rPr>
      </w:pPr>
      <w:r w:rsidRPr="000D6DB4">
        <w:rPr>
          <w:rFonts w:ascii="Times New Roman" w:hAnsi="Times New Roman" w:cs="Times New Roman"/>
          <w:color w:val="auto"/>
          <w:sz w:val="28"/>
          <w:szCs w:val="28"/>
        </w:rPr>
        <w:t xml:space="preserve"> </w:t>
      </w:r>
      <w:r w:rsidR="00784665" w:rsidRPr="000D6DB4">
        <w:rPr>
          <w:rFonts w:ascii="Times New Roman" w:hAnsi="Times New Roman" w:cs="Times New Roman"/>
          <w:color w:val="auto"/>
          <w:sz w:val="28"/>
          <w:szCs w:val="28"/>
        </w:rPr>
        <w:t xml:space="preserve"> </w:t>
      </w:r>
      <w:r w:rsidR="000D6DB4" w:rsidRPr="000D6DB4">
        <w:rPr>
          <w:rFonts w:ascii="Times New Roman" w:hAnsi="Times New Roman" w:cs="Times New Roman"/>
          <w:color w:val="auto"/>
          <w:sz w:val="28"/>
          <w:szCs w:val="28"/>
        </w:rPr>
        <w:t xml:space="preserve">3) инвестиционная привлекательность. В будущем жилую недвижимость ждет повышение цен: «Многие строители уже начали «заморозку» новых объектов. Это означает, что в будущем предложение серьезно сократится и не сможет удовлетворить потенциально высокий спрос. Все это приведет к росту цен» - считает ген. директор крупнейшей в </w:t>
      </w:r>
      <w:r w:rsidR="0067236E">
        <w:rPr>
          <w:rFonts w:ascii="Times New Roman" w:hAnsi="Times New Roman" w:cs="Times New Roman"/>
          <w:color w:val="auto"/>
          <w:sz w:val="28"/>
          <w:szCs w:val="28"/>
        </w:rPr>
        <w:t>России «Группа ЛСР» Игорь Левит</w:t>
      </w:r>
      <w:r w:rsidR="000D6DB4" w:rsidRPr="000D6DB4">
        <w:rPr>
          <w:rFonts w:ascii="Times New Roman" w:hAnsi="Times New Roman" w:cs="Times New Roman"/>
          <w:color w:val="auto"/>
          <w:sz w:val="28"/>
          <w:szCs w:val="28"/>
        </w:rPr>
        <w:t xml:space="preserve">. В связи с этим, а также с тем что жилая недвижимость окупается быстрее коммерческой, компании в настоящее время рассматривает возможность по частичному перепрофилированию еще не запущенных объектов коммерческой недвижимости в жилую. Т.е. в </w:t>
      </w:r>
      <w:r w:rsidR="000D6DB4" w:rsidRPr="000D6DB4">
        <w:rPr>
          <w:rFonts w:ascii="Times New Roman" w:hAnsi="Times New Roman" w:cs="Times New Roman"/>
          <w:iCs/>
          <w:color w:val="auto"/>
          <w:sz w:val="28"/>
          <w:szCs w:val="28"/>
        </w:rPr>
        <w:t>период кризиса жилая недвижимость становится более привлекательной для инвестиций. </w:t>
      </w:r>
    </w:p>
    <w:p w:rsidR="00A90752" w:rsidRPr="000D6DB4" w:rsidRDefault="000D6DB4" w:rsidP="008470BC">
      <w:pPr>
        <w:spacing w:line="360" w:lineRule="auto"/>
        <w:ind w:firstLine="720"/>
        <w:jc w:val="both"/>
        <w:rPr>
          <w:sz w:val="28"/>
          <w:szCs w:val="28"/>
        </w:rPr>
      </w:pPr>
      <w:r w:rsidRPr="000D6DB4">
        <w:rPr>
          <w:sz w:val="28"/>
          <w:szCs w:val="28"/>
        </w:rPr>
        <w:t xml:space="preserve"> </w:t>
      </w:r>
      <w:r>
        <w:rPr>
          <w:sz w:val="28"/>
          <w:szCs w:val="28"/>
        </w:rPr>
        <w:t xml:space="preserve">4) Инфляция. В </w:t>
      </w:r>
      <w:smartTag w:uri="urn:schemas-microsoft-com:office:smarttags" w:element="metricconverter">
        <w:smartTagPr>
          <w:attr w:name="ProductID" w:val="2008 г"/>
        </w:smartTagPr>
        <w:r>
          <w:rPr>
            <w:sz w:val="28"/>
            <w:szCs w:val="28"/>
          </w:rPr>
          <w:t>2008 г</w:t>
        </w:r>
      </w:smartTag>
      <w:r>
        <w:rPr>
          <w:sz w:val="28"/>
          <w:szCs w:val="28"/>
        </w:rPr>
        <w:t xml:space="preserve">. Составила 13,3%, а в 2009 – 8,8%, однако это лишь официальные данные, </w:t>
      </w:r>
      <w:r w:rsidR="008D51C3">
        <w:rPr>
          <w:sz w:val="28"/>
          <w:szCs w:val="28"/>
        </w:rPr>
        <w:t>в реальном выражении инфляция достигла больших масштабов, однако Правительство РФ и другие официальные источники скрывают это по ряду причин, например, что бы не вызвать инфляционные ожидания, при которых люди просто могут побежать скупать товары первой необходимости (мука, сахар,…), тем самым ещё больше развинчивая инфляционную спираль и возможность появления дефицита товаров.</w:t>
      </w:r>
    </w:p>
    <w:p w:rsidR="00E07C3F" w:rsidRPr="000A5A6A" w:rsidRDefault="00E07C3F" w:rsidP="002A655F">
      <w:pPr>
        <w:tabs>
          <w:tab w:val="left" w:pos="720"/>
          <w:tab w:val="center" w:pos="4947"/>
        </w:tabs>
        <w:spacing w:line="360" w:lineRule="auto"/>
        <w:ind w:firstLine="720"/>
        <w:rPr>
          <w:sz w:val="28"/>
          <w:szCs w:val="28"/>
        </w:rPr>
      </w:pPr>
      <w:r w:rsidRPr="00E07C3F">
        <w:rPr>
          <w:sz w:val="28"/>
          <w:szCs w:val="28"/>
          <w:lang w:val="en-US"/>
        </w:rPr>
        <w:t>POLITICAL</w:t>
      </w:r>
      <w:r w:rsidR="000A5A6A">
        <w:rPr>
          <w:sz w:val="28"/>
          <w:szCs w:val="28"/>
        </w:rPr>
        <w:t xml:space="preserve"> (Политические)</w:t>
      </w:r>
    </w:p>
    <w:p w:rsidR="000D3330" w:rsidRPr="003D6EDD" w:rsidRDefault="000D3330" w:rsidP="000D3330">
      <w:pPr>
        <w:shd w:val="clear" w:color="auto" w:fill="FFFFFF"/>
        <w:autoSpaceDE w:val="0"/>
        <w:autoSpaceDN w:val="0"/>
        <w:adjustRightInd w:val="0"/>
        <w:spacing w:line="360" w:lineRule="auto"/>
        <w:ind w:firstLine="709"/>
        <w:jc w:val="both"/>
        <w:rPr>
          <w:sz w:val="28"/>
          <w:szCs w:val="28"/>
        </w:rPr>
      </w:pPr>
      <w:r w:rsidRPr="003D6EDD">
        <w:rPr>
          <w:color w:val="000000"/>
          <w:sz w:val="28"/>
          <w:szCs w:val="28"/>
        </w:rPr>
        <w:t>Политические факторы, как правило, оказывают косвенное влияние на строительную отрасль, но в то же время это влияние может быть достаточно существенным.</w:t>
      </w:r>
    </w:p>
    <w:p w:rsidR="00116464" w:rsidRDefault="000D3330" w:rsidP="00116464">
      <w:pPr>
        <w:shd w:val="clear" w:color="auto" w:fill="FFFFFF"/>
        <w:autoSpaceDE w:val="0"/>
        <w:autoSpaceDN w:val="0"/>
        <w:adjustRightInd w:val="0"/>
        <w:spacing w:line="360" w:lineRule="auto"/>
        <w:ind w:firstLine="709"/>
        <w:jc w:val="both"/>
        <w:rPr>
          <w:sz w:val="28"/>
          <w:szCs w:val="28"/>
        </w:rPr>
      </w:pPr>
      <w:r w:rsidRPr="003D6EDD">
        <w:rPr>
          <w:color w:val="000000"/>
          <w:sz w:val="28"/>
          <w:szCs w:val="28"/>
        </w:rPr>
        <w:t>Один из наиболее</w:t>
      </w:r>
      <w:r>
        <w:rPr>
          <w:color w:val="000000"/>
          <w:sz w:val="28"/>
          <w:szCs w:val="28"/>
        </w:rPr>
        <w:t xml:space="preserve"> </w:t>
      </w:r>
      <w:r w:rsidRPr="003D6EDD">
        <w:rPr>
          <w:color w:val="000000"/>
          <w:sz w:val="28"/>
          <w:szCs w:val="28"/>
        </w:rPr>
        <w:t>важных</w:t>
      </w:r>
      <w:r>
        <w:rPr>
          <w:color w:val="000000"/>
          <w:sz w:val="28"/>
          <w:szCs w:val="28"/>
        </w:rPr>
        <w:t xml:space="preserve"> </w:t>
      </w:r>
      <w:r w:rsidRPr="003D6EDD">
        <w:rPr>
          <w:color w:val="000000"/>
          <w:sz w:val="28"/>
          <w:szCs w:val="28"/>
        </w:rPr>
        <w:t>политических факторов - уровень коррупции в стране. На сегодняшний день наша страна занимает 127 место в мире по уровню коррупции. По десятибалльной шкале коррупции наша страна имеет 2,1 балла. Причем чем ниже балл, тем выше уровень коррупции в стране. За последний год уровень коррупции увеличился на четыре пункта. Таким образом, в рассматриваемом отношении обстановка в нашей стране является неблагоприятной для ведения бизнеса.</w:t>
      </w:r>
    </w:p>
    <w:p w:rsidR="00116464" w:rsidRDefault="00116464" w:rsidP="00116464">
      <w:pPr>
        <w:shd w:val="clear" w:color="auto" w:fill="FFFFFF"/>
        <w:autoSpaceDE w:val="0"/>
        <w:autoSpaceDN w:val="0"/>
        <w:adjustRightInd w:val="0"/>
        <w:spacing w:line="360" w:lineRule="auto"/>
        <w:ind w:firstLine="709"/>
        <w:jc w:val="both"/>
        <w:rPr>
          <w:sz w:val="28"/>
          <w:szCs w:val="28"/>
        </w:rPr>
      </w:pPr>
      <w:r>
        <w:rPr>
          <w:sz w:val="28"/>
          <w:szCs w:val="28"/>
        </w:rPr>
        <w:t>В Новосибирске и области действует Губернаторская программа:</w:t>
      </w:r>
      <w:r w:rsidRPr="00116464">
        <w:rPr>
          <w:sz w:val="28"/>
          <w:szCs w:val="28"/>
        </w:rPr>
        <w:t xml:space="preserve"> при покупке жилья в кредит из областного бюджета предоставляется выплата в виде субсидии и компенсации процентной ставки по кредиту.</w:t>
      </w:r>
      <w:r>
        <w:rPr>
          <w:sz w:val="28"/>
          <w:szCs w:val="28"/>
        </w:rPr>
        <w:t xml:space="preserve"> </w:t>
      </w:r>
    </w:p>
    <w:p w:rsidR="00116464" w:rsidRDefault="00116464" w:rsidP="00116464">
      <w:pPr>
        <w:shd w:val="clear" w:color="auto" w:fill="FFFFFF"/>
        <w:autoSpaceDE w:val="0"/>
        <w:autoSpaceDN w:val="0"/>
        <w:adjustRightInd w:val="0"/>
        <w:spacing w:line="360" w:lineRule="auto"/>
        <w:ind w:firstLine="709"/>
        <w:jc w:val="both"/>
        <w:rPr>
          <w:sz w:val="28"/>
          <w:szCs w:val="28"/>
        </w:rPr>
      </w:pPr>
      <w:r>
        <w:rPr>
          <w:sz w:val="28"/>
          <w:szCs w:val="28"/>
        </w:rPr>
        <w:t>1.</w:t>
      </w:r>
      <w:r w:rsidRPr="00116464">
        <w:rPr>
          <w:sz w:val="28"/>
          <w:szCs w:val="28"/>
        </w:rPr>
        <w:t xml:space="preserve">субсидирование первоначального взноса до 300 тыс. руб. </w:t>
      </w:r>
    </w:p>
    <w:p w:rsidR="00116464" w:rsidRDefault="00116464" w:rsidP="00116464">
      <w:pPr>
        <w:shd w:val="clear" w:color="auto" w:fill="FFFFFF"/>
        <w:autoSpaceDE w:val="0"/>
        <w:autoSpaceDN w:val="0"/>
        <w:adjustRightInd w:val="0"/>
        <w:spacing w:line="360" w:lineRule="auto"/>
        <w:ind w:firstLine="709"/>
        <w:jc w:val="both"/>
        <w:rPr>
          <w:sz w:val="28"/>
          <w:szCs w:val="28"/>
        </w:rPr>
      </w:pPr>
      <w:r>
        <w:rPr>
          <w:sz w:val="28"/>
          <w:szCs w:val="28"/>
        </w:rPr>
        <w:t>2.</w:t>
      </w:r>
      <w:r w:rsidRPr="00116464">
        <w:rPr>
          <w:sz w:val="28"/>
          <w:szCs w:val="28"/>
        </w:rPr>
        <w:t xml:space="preserve">компенсация % ставки - 8% </w:t>
      </w:r>
    </w:p>
    <w:p w:rsidR="000A5A6A" w:rsidRDefault="00116464" w:rsidP="000A5A6A">
      <w:pPr>
        <w:shd w:val="clear" w:color="auto" w:fill="FFFFFF"/>
        <w:autoSpaceDE w:val="0"/>
        <w:autoSpaceDN w:val="0"/>
        <w:adjustRightInd w:val="0"/>
        <w:spacing w:line="360" w:lineRule="auto"/>
        <w:ind w:firstLine="709"/>
        <w:jc w:val="both"/>
        <w:rPr>
          <w:sz w:val="28"/>
          <w:szCs w:val="28"/>
        </w:rPr>
      </w:pPr>
      <w:r>
        <w:rPr>
          <w:sz w:val="28"/>
          <w:szCs w:val="28"/>
        </w:rPr>
        <w:t xml:space="preserve">Основные условия данной программы: сумма кредита до 1800000 рублей, срок действия субсидии до 7 лет, </w:t>
      </w:r>
      <w:r w:rsidRPr="00116464">
        <w:rPr>
          <w:sz w:val="28"/>
          <w:szCs w:val="28"/>
        </w:rPr>
        <w:t xml:space="preserve">получить субсидию могут граждане, постоянно проживающие на территории Новосибирской области Такая субсидия предоставляется гражданам при оформлении кредита в период с 01.02.2009 по </w:t>
      </w:r>
      <w:r>
        <w:rPr>
          <w:sz w:val="28"/>
          <w:szCs w:val="28"/>
        </w:rPr>
        <w:t xml:space="preserve">01.07.2010 г. </w:t>
      </w:r>
      <w:r w:rsidRPr="00116464">
        <w:rPr>
          <w:sz w:val="28"/>
          <w:szCs w:val="28"/>
        </w:rPr>
        <w:t>Субсидия предоставляется на приобретение жилого помещения в многоквартирном жилом доме, введенном (вводимом) в эксплуатацию в 2008-2010 годах.</w:t>
      </w:r>
    </w:p>
    <w:p w:rsidR="000A5A6A" w:rsidRDefault="00E07C3F" w:rsidP="000A5A6A">
      <w:pPr>
        <w:shd w:val="clear" w:color="auto" w:fill="FFFFFF"/>
        <w:autoSpaceDE w:val="0"/>
        <w:autoSpaceDN w:val="0"/>
        <w:adjustRightInd w:val="0"/>
        <w:spacing w:line="360" w:lineRule="auto"/>
        <w:ind w:firstLine="709"/>
        <w:jc w:val="both"/>
        <w:rPr>
          <w:sz w:val="28"/>
          <w:szCs w:val="28"/>
        </w:rPr>
      </w:pPr>
      <w:r w:rsidRPr="00E07C3F">
        <w:rPr>
          <w:sz w:val="28"/>
          <w:szCs w:val="28"/>
        </w:rPr>
        <w:t>Важной мерой правительства России, направленной на поддержку реального сектора экономики, можно назвать налоговые послабления. В ноябре 2008 года в срочном порядке были приняты и утверждены поправки в Налоговый кодекс РФ, согласно которым предпринимателям дали право платить налог из реально полученной прибыли (до этого действовала только авансовая система). Как рассказывает заместитель председателя комитета по бюджету и налогам Госдумы Андрей Макаров, выплата авансом налога на прибыль за четвертый квартал 2008 года, которая должна была состояться 28 ноября, вымыла бы все средства из реального сектора экономики. Более того, и регионы, получив авансом налог на прибыль, которой на самом деле не было, потом примерно 8 месяцев, как показывают расчеты, оставались бы без денег. В результате было принято такое решение.</w:t>
      </w:r>
      <w:r w:rsidRPr="00E07C3F">
        <w:rPr>
          <w:sz w:val="28"/>
          <w:szCs w:val="28"/>
        </w:rPr>
        <w:br/>
        <w:t xml:space="preserve">Еще одна поправка в налоговый кодекс коснулась снижения на 4 % размера налога на прибыль –.с 1 января 2009 года он составляет 20%. По планам правительства, эта мера позволит оставить в распоряжении предприятий около 400 млн рублей. </w:t>
      </w:r>
      <w:r w:rsidRPr="00E07C3F">
        <w:rPr>
          <w:sz w:val="28"/>
          <w:szCs w:val="28"/>
        </w:rPr>
        <w:br/>
        <w:t>Совершенно беспрецедентная поправка, которая была внесена в Налоговый кодекс, – увеличение с 1 до 2 млн руб. максимального размера имущественного налогового вычета, применяемого при постройке или приобретении жилья. Важно отметить, что новый лимит распространяется на правоотношения, возникшие с начала 2008 года. Если в прошлом году кто-то впервые вкладывал средства в новое жилье, то в декларации за 2008 год можно размер доходов уменьшить на объем расходов по строительству или приобретению жилья в сумме до 2 млн. руб. Такая новация законодателей теоретически должна стимулировать приобретение жилья.</w:t>
      </w:r>
    </w:p>
    <w:p w:rsidR="00E07C3F" w:rsidRPr="000A5A6A" w:rsidRDefault="00E07C3F" w:rsidP="000A5A6A">
      <w:pPr>
        <w:shd w:val="clear" w:color="auto" w:fill="FFFFFF"/>
        <w:autoSpaceDE w:val="0"/>
        <w:autoSpaceDN w:val="0"/>
        <w:adjustRightInd w:val="0"/>
        <w:spacing w:line="360" w:lineRule="auto"/>
        <w:ind w:firstLine="709"/>
        <w:jc w:val="both"/>
        <w:rPr>
          <w:sz w:val="28"/>
          <w:szCs w:val="28"/>
        </w:rPr>
      </w:pPr>
      <w:r w:rsidRPr="00E07C3F">
        <w:rPr>
          <w:sz w:val="28"/>
          <w:szCs w:val="28"/>
          <w:lang w:val="en-US"/>
        </w:rPr>
        <w:t>TECHNOLOGICAL</w:t>
      </w:r>
      <w:r w:rsidR="000A5A6A">
        <w:rPr>
          <w:sz w:val="28"/>
          <w:szCs w:val="28"/>
        </w:rPr>
        <w:t xml:space="preserve"> (Технологические)</w:t>
      </w:r>
    </w:p>
    <w:p w:rsidR="004F34D1" w:rsidRDefault="004F34D1" w:rsidP="004F34D1">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w:t>
      </w:r>
      <w:r w:rsidRPr="003D6EDD">
        <w:rPr>
          <w:color w:val="000000"/>
          <w:sz w:val="28"/>
          <w:szCs w:val="28"/>
        </w:rPr>
        <w:t>олитика в области инновационной деятельности. Сегодня большинство стран стараются направить весь свой потенциал именно на развитии инновационной деятельности. В то же время в нашей стране данная область ра</w:t>
      </w:r>
      <w:r>
        <w:rPr>
          <w:color w:val="000000"/>
          <w:sz w:val="28"/>
          <w:szCs w:val="28"/>
        </w:rPr>
        <w:t xml:space="preserve">звита достаточно слабо. В связи с этим приходится строить инновационную </w:t>
      </w:r>
      <w:r w:rsidRPr="003D6EDD">
        <w:rPr>
          <w:color w:val="000000"/>
          <w:sz w:val="28"/>
          <w:szCs w:val="28"/>
        </w:rPr>
        <w:t>систему заново. Для строительства инновационная деятельность имеет сейчас особенн</w:t>
      </w:r>
      <w:r>
        <w:rPr>
          <w:color w:val="000000"/>
          <w:sz w:val="28"/>
          <w:szCs w:val="28"/>
        </w:rPr>
        <w:t xml:space="preserve">ое </w:t>
      </w:r>
      <w:r w:rsidRPr="003D6EDD">
        <w:rPr>
          <w:color w:val="000000"/>
          <w:sz w:val="28"/>
          <w:szCs w:val="28"/>
        </w:rPr>
        <w:t>значение, так как многое строительное оборудование уже устарело, необходимы более новые технологии и материалы. Именно поэтому сейчас так важно создать качественную законодательную базу в области инноваций, а также разрабатывать эффективные программы поддержки малого предпринимательства, занимающегося инновационной деятельностью. На данном этапе эти вопросы еще слабо проработаны, что негативно сказывается на ситуации в области инноваций.</w:t>
      </w:r>
    </w:p>
    <w:p w:rsidR="00D500B6" w:rsidRPr="000E36ED" w:rsidRDefault="00D500B6" w:rsidP="00D500B6">
      <w:pPr>
        <w:spacing w:line="360" w:lineRule="auto"/>
        <w:ind w:firstLine="709"/>
        <w:jc w:val="both"/>
        <w:rPr>
          <w:sz w:val="28"/>
          <w:szCs w:val="28"/>
        </w:rPr>
      </w:pPr>
      <w:r w:rsidRPr="000E36ED">
        <w:rPr>
          <w:sz w:val="28"/>
          <w:szCs w:val="28"/>
        </w:rPr>
        <w:t>Нельзя сказать, что российский строительный рынок абсолютно законсервирован и невосприимчив к инновациям. В отрасли появляются новые технологии, позволяющие строить дома быстро, недорого и с гарантированным качеством. Например, технология «Быстромонтируемый полносборный каркас “Формат”», победившая в конкурсе строительных инноваций (он проводился в рамках проекта «Российский дом будущего»), дает возможность возводить малоэтажные дома за два-три месяца. Появляются новые высокоэффективные строительные, теплоизоляционные и кровельные материалы, энергосберегающее стекло. Реализуются первые проекты строительства жилых кварталов, схема энергоснабжения которых основана на принципе когенерации. Свежее дыхание современности ощущается в инженерном оснащении жилищ: новой технической начинкой сегодня никого не удивишь.</w:t>
      </w:r>
    </w:p>
    <w:p w:rsidR="00D500B6" w:rsidRPr="000E36ED" w:rsidRDefault="00D500B6" w:rsidP="00D500B6">
      <w:pPr>
        <w:spacing w:line="360" w:lineRule="auto"/>
        <w:ind w:firstLine="709"/>
        <w:jc w:val="both"/>
        <w:rPr>
          <w:sz w:val="28"/>
          <w:szCs w:val="28"/>
        </w:rPr>
      </w:pPr>
      <w:r w:rsidRPr="000E36ED">
        <w:rPr>
          <w:sz w:val="28"/>
          <w:szCs w:val="28"/>
        </w:rPr>
        <w:t>Однако зачастую на практике применение новых строительных технологий оказывается экономически неоправданным, а современное инженерное и технологическое оборудование — слишком дорогим в эксплуатации. К тому же новая техника подключается к проржавевшим,  системам городских коммуникаций. Такое совмещение отживших и современных технологий порождает конфликт отдельных деталей всей системы. И это неизбежно, когда усовершенствования технологического цикла сводятся к обновлению стандартных технологических процессов: одно заменяется другим. Масштаб нововведений таков, что не позволяет рассчитывать на какой-либо внушительный экономический эффект, связанный с переходом к принципиально новым технологиям. И вряд ли можно ожидать от такой эклектики повышения в целом качества жизни.</w:t>
      </w:r>
    </w:p>
    <w:p w:rsidR="00D500B6" w:rsidRDefault="00D500B6" w:rsidP="00D500B6">
      <w:pPr>
        <w:spacing w:line="360" w:lineRule="auto"/>
        <w:ind w:firstLine="709"/>
        <w:jc w:val="both"/>
        <w:rPr>
          <w:sz w:val="28"/>
          <w:szCs w:val="28"/>
        </w:rPr>
      </w:pPr>
      <w:r w:rsidRPr="000E36ED">
        <w:rPr>
          <w:sz w:val="28"/>
          <w:szCs w:val="28"/>
        </w:rPr>
        <w:t>Многие участники рынка сетуют, что инновационные порывы сдерживаются административными барьерами и нормативами. Например, во всем мире использование преднапряженного бетона позволяет застройщикам экономить конструктивную арматуру при возведении высотных зданий. «Однако действующие в нашей стране строительные нормы заставляют закладывать такое количество конструктивной арматуры, что теряется вся экономия. Становится невыгодно внедрять новую технологию», — сетуют застройщики. СНИПы и ГОСТы, по их словам, уже остались за бортом современных возможностей.</w:t>
      </w:r>
    </w:p>
    <w:p w:rsidR="00D500B6" w:rsidRPr="00023FE3" w:rsidRDefault="00D500B6" w:rsidP="00D500B6">
      <w:pPr>
        <w:spacing w:line="360" w:lineRule="auto"/>
        <w:ind w:firstLine="709"/>
        <w:jc w:val="both"/>
        <w:rPr>
          <w:sz w:val="28"/>
          <w:szCs w:val="28"/>
        </w:rPr>
      </w:pPr>
      <w:r>
        <w:rPr>
          <w:sz w:val="28"/>
          <w:szCs w:val="28"/>
        </w:rPr>
        <w:t>Проанализировав все группы факторов, сведем показатели в таблицу 1.</w:t>
      </w:r>
    </w:p>
    <w:p w:rsidR="00D500B6" w:rsidRDefault="00D500B6" w:rsidP="00D500B6">
      <w:pPr>
        <w:spacing w:line="360" w:lineRule="auto"/>
        <w:ind w:firstLine="709"/>
        <w:jc w:val="both"/>
        <w:rPr>
          <w:sz w:val="28"/>
          <w:szCs w:val="28"/>
        </w:rPr>
      </w:pPr>
    </w:p>
    <w:p w:rsidR="00D500B6" w:rsidRDefault="00D500B6" w:rsidP="00D500B6">
      <w:pPr>
        <w:spacing w:line="360" w:lineRule="auto"/>
        <w:ind w:firstLine="709"/>
        <w:jc w:val="both"/>
        <w:rPr>
          <w:sz w:val="28"/>
          <w:szCs w:val="28"/>
        </w:rPr>
      </w:pPr>
    </w:p>
    <w:p w:rsidR="00D500B6" w:rsidRDefault="00D500B6" w:rsidP="00D500B6">
      <w:pPr>
        <w:spacing w:line="360" w:lineRule="auto"/>
        <w:ind w:firstLine="709"/>
        <w:jc w:val="both"/>
        <w:rPr>
          <w:sz w:val="28"/>
          <w:szCs w:val="28"/>
        </w:rPr>
      </w:pPr>
    </w:p>
    <w:p w:rsidR="00D500B6" w:rsidRDefault="00D500B6" w:rsidP="00D500B6">
      <w:pPr>
        <w:spacing w:line="360" w:lineRule="auto"/>
        <w:ind w:firstLine="709"/>
        <w:jc w:val="both"/>
        <w:rPr>
          <w:sz w:val="28"/>
          <w:szCs w:val="28"/>
        </w:rPr>
      </w:pPr>
    </w:p>
    <w:p w:rsidR="00D500B6" w:rsidRDefault="00D500B6" w:rsidP="00D500B6">
      <w:pPr>
        <w:spacing w:line="360" w:lineRule="auto"/>
        <w:ind w:firstLine="709"/>
        <w:jc w:val="both"/>
        <w:rPr>
          <w:sz w:val="28"/>
          <w:szCs w:val="28"/>
        </w:rPr>
      </w:pPr>
    </w:p>
    <w:p w:rsidR="00D500B6" w:rsidRDefault="00D500B6" w:rsidP="00D500B6">
      <w:pPr>
        <w:spacing w:line="360" w:lineRule="auto"/>
        <w:ind w:firstLine="709"/>
        <w:jc w:val="both"/>
        <w:rPr>
          <w:sz w:val="28"/>
          <w:szCs w:val="28"/>
        </w:rPr>
      </w:pPr>
    </w:p>
    <w:p w:rsidR="00D500B6" w:rsidRDefault="00D500B6" w:rsidP="00D500B6">
      <w:pPr>
        <w:spacing w:line="360" w:lineRule="auto"/>
        <w:ind w:firstLine="709"/>
        <w:jc w:val="both"/>
        <w:rPr>
          <w:sz w:val="28"/>
          <w:szCs w:val="28"/>
        </w:rPr>
      </w:pPr>
    </w:p>
    <w:p w:rsidR="00EE1311" w:rsidRDefault="00EE1311" w:rsidP="00D500B6">
      <w:pPr>
        <w:spacing w:line="360" w:lineRule="auto"/>
        <w:jc w:val="both"/>
        <w:rPr>
          <w:sz w:val="28"/>
          <w:szCs w:val="28"/>
        </w:rPr>
      </w:pPr>
    </w:p>
    <w:p w:rsidR="00D500B6" w:rsidRPr="000E36ED" w:rsidRDefault="00D500B6" w:rsidP="00D500B6">
      <w:pPr>
        <w:spacing w:line="360" w:lineRule="auto"/>
        <w:jc w:val="both"/>
        <w:rPr>
          <w:sz w:val="28"/>
          <w:szCs w:val="28"/>
        </w:rPr>
      </w:pPr>
      <w:r>
        <w:rPr>
          <w:color w:val="000000"/>
          <w:sz w:val="28"/>
          <w:szCs w:val="28"/>
        </w:rPr>
        <w:t xml:space="preserve">Таблица 1 – </w:t>
      </w:r>
      <w:r>
        <w:rPr>
          <w:color w:val="000000"/>
          <w:sz w:val="28"/>
          <w:szCs w:val="28"/>
          <w:lang w:val="en-US"/>
        </w:rPr>
        <w:t>SLEPT</w:t>
      </w:r>
      <w:r w:rsidRPr="006F40C0">
        <w:rPr>
          <w:color w:val="000000"/>
          <w:sz w:val="28"/>
          <w:szCs w:val="28"/>
        </w:rPr>
        <w:t>-</w:t>
      </w:r>
      <w:r>
        <w:rPr>
          <w:color w:val="000000"/>
          <w:sz w:val="28"/>
          <w:szCs w:val="28"/>
        </w:rPr>
        <w:t>анализ</w:t>
      </w:r>
    </w:p>
    <w:tbl>
      <w:tblPr>
        <w:tblStyle w:val="a8"/>
        <w:tblW w:w="9828" w:type="dxa"/>
        <w:tblLayout w:type="fixed"/>
        <w:tblLook w:val="01E0" w:firstRow="1" w:lastRow="1" w:firstColumn="1" w:lastColumn="1" w:noHBand="0" w:noVBand="0"/>
      </w:tblPr>
      <w:tblGrid>
        <w:gridCol w:w="3337"/>
        <w:gridCol w:w="4001"/>
        <w:gridCol w:w="708"/>
        <w:gridCol w:w="709"/>
        <w:gridCol w:w="1073"/>
      </w:tblGrid>
      <w:tr w:rsidR="00D500B6" w:rsidRPr="00750D2A" w:rsidTr="00D500B6">
        <w:trPr>
          <w:trHeight w:val="746"/>
        </w:trPr>
        <w:tc>
          <w:tcPr>
            <w:tcW w:w="3337" w:type="dxa"/>
            <w:vAlign w:val="center"/>
          </w:tcPr>
          <w:p w:rsidR="00D500B6" w:rsidRPr="00750D2A" w:rsidRDefault="00D500B6" w:rsidP="004419E0">
            <w:pPr>
              <w:jc w:val="center"/>
              <w:rPr>
                <w:color w:val="000000"/>
              </w:rPr>
            </w:pPr>
            <w:r>
              <w:rPr>
                <w:color w:val="000000"/>
              </w:rPr>
              <w:t>Факторы</w:t>
            </w:r>
          </w:p>
        </w:tc>
        <w:tc>
          <w:tcPr>
            <w:tcW w:w="4001" w:type="dxa"/>
            <w:vAlign w:val="center"/>
          </w:tcPr>
          <w:p w:rsidR="00D500B6" w:rsidRPr="00750D2A" w:rsidRDefault="00D500B6" w:rsidP="004419E0">
            <w:pPr>
              <w:jc w:val="center"/>
              <w:rPr>
                <w:color w:val="000000"/>
              </w:rPr>
            </w:pPr>
            <w:r>
              <w:rPr>
                <w:color w:val="000000"/>
              </w:rPr>
              <w:t>Значения</w:t>
            </w:r>
          </w:p>
        </w:tc>
        <w:tc>
          <w:tcPr>
            <w:tcW w:w="708" w:type="dxa"/>
            <w:vAlign w:val="center"/>
          </w:tcPr>
          <w:p w:rsidR="00D500B6" w:rsidRPr="00750D2A" w:rsidRDefault="00D500B6" w:rsidP="004419E0">
            <w:pPr>
              <w:jc w:val="center"/>
              <w:rPr>
                <w:color w:val="000000"/>
              </w:rPr>
            </w:pPr>
            <w:r>
              <w:rPr>
                <w:color w:val="000000"/>
              </w:rPr>
              <w:t>Оценка</w:t>
            </w:r>
          </w:p>
        </w:tc>
        <w:tc>
          <w:tcPr>
            <w:tcW w:w="709" w:type="dxa"/>
            <w:vAlign w:val="center"/>
          </w:tcPr>
          <w:p w:rsidR="00D500B6" w:rsidRPr="00750D2A" w:rsidRDefault="00D500B6" w:rsidP="004419E0">
            <w:pPr>
              <w:jc w:val="center"/>
              <w:rPr>
                <w:color w:val="000000"/>
              </w:rPr>
            </w:pPr>
            <w:r>
              <w:rPr>
                <w:color w:val="000000"/>
              </w:rPr>
              <w:t>Вес</w:t>
            </w:r>
          </w:p>
        </w:tc>
        <w:tc>
          <w:tcPr>
            <w:tcW w:w="1073" w:type="dxa"/>
            <w:vAlign w:val="center"/>
          </w:tcPr>
          <w:p w:rsidR="00D500B6" w:rsidRPr="00750D2A" w:rsidRDefault="00D500B6" w:rsidP="004419E0">
            <w:pPr>
              <w:jc w:val="center"/>
              <w:rPr>
                <w:color w:val="000000"/>
              </w:rPr>
            </w:pPr>
            <w:r>
              <w:rPr>
                <w:color w:val="000000"/>
              </w:rPr>
              <w:t>Взвеш. оценка</w:t>
            </w:r>
          </w:p>
        </w:tc>
      </w:tr>
      <w:tr w:rsidR="00D500B6" w:rsidRPr="00750D2A" w:rsidTr="00D500B6">
        <w:tc>
          <w:tcPr>
            <w:tcW w:w="3337" w:type="dxa"/>
            <w:vAlign w:val="center"/>
          </w:tcPr>
          <w:p w:rsidR="00D500B6" w:rsidRPr="00750D2A" w:rsidRDefault="00D500B6" w:rsidP="004419E0">
            <w:pPr>
              <w:jc w:val="center"/>
              <w:rPr>
                <w:color w:val="000000"/>
              </w:rPr>
            </w:pPr>
            <w:r>
              <w:rPr>
                <w:color w:val="000000"/>
              </w:rPr>
              <w:t>1</w:t>
            </w:r>
          </w:p>
        </w:tc>
        <w:tc>
          <w:tcPr>
            <w:tcW w:w="4001" w:type="dxa"/>
            <w:vAlign w:val="center"/>
          </w:tcPr>
          <w:p w:rsidR="00D500B6" w:rsidRPr="00750D2A" w:rsidRDefault="00D500B6" w:rsidP="004419E0">
            <w:pPr>
              <w:jc w:val="center"/>
              <w:rPr>
                <w:color w:val="000000"/>
              </w:rPr>
            </w:pPr>
            <w:r>
              <w:rPr>
                <w:color w:val="000000"/>
              </w:rPr>
              <w:t>2</w:t>
            </w:r>
          </w:p>
        </w:tc>
        <w:tc>
          <w:tcPr>
            <w:tcW w:w="708" w:type="dxa"/>
            <w:vAlign w:val="center"/>
          </w:tcPr>
          <w:p w:rsidR="00D500B6" w:rsidRPr="00750D2A" w:rsidRDefault="00D500B6" w:rsidP="004419E0">
            <w:pPr>
              <w:jc w:val="center"/>
              <w:rPr>
                <w:color w:val="000000"/>
              </w:rPr>
            </w:pPr>
            <w:r>
              <w:rPr>
                <w:color w:val="000000"/>
              </w:rPr>
              <w:t>3</w:t>
            </w:r>
          </w:p>
        </w:tc>
        <w:tc>
          <w:tcPr>
            <w:tcW w:w="709" w:type="dxa"/>
            <w:vAlign w:val="center"/>
          </w:tcPr>
          <w:p w:rsidR="00D500B6" w:rsidRPr="00750D2A" w:rsidRDefault="00D500B6" w:rsidP="004419E0">
            <w:pPr>
              <w:jc w:val="center"/>
              <w:rPr>
                <w:color w:val="000000"/>
              </w:rPr>
            </w:pPr>
            <w:r>
              <w:rPr>
                <w:color w:val="000000"/>
              </w:rPr>
              <w:t>4</w:t>
            </w:r>
          </w:p>
        </w:tc>
        <w:tc>
          <w:tcPr>
            <w:tcW w:w="1073" w:type="dxa"/>
            <w:vAlign w:val="center"/>
          </w:tcPr>
          <w:p w:rsidR="00D500B6" w:rsidRPr="00750D2A" w:rsidRDefault="00D500B6" w:rsidP="004419E0">
            <w:pPr>
              <w:jc w:val="center"/>
              <w:rPr>
                <w:color w:val="000000"/>
              </w:rPr>
            </w:pPr>
            <w:r>
              <w:rPr>
                <w:color w:val="000000"/>
              </w:rPr>
              <w:t>5</w:t>
            </w:r>
          </w:p>
        </w:tc>
      </w:tr>
      <w:tr w:rsidR="00D500B6" w:rsidRPr="00750D2A" w:rsidTr="00D500B6">
        <w:tc>
          <w:tcPr>
            <w:tcW w:w="8755" w:type="dxa"/>
            <w:gridSpan w:val="4"/>
            <w:vAlign w:val="center"/>
          </w:tcPr>
          <w:p w:rsidR="00D500B6" w:rsidRPr="00750D2A" w:rsidRDefault="00D500B6" w:rsidP="004419E0">
            <w:pPr>
              <w:jc w:val="center"/>
              <w:rPr>
                <w:color w:val="000000"/>
              </w:rPr>
            </w:pPr>
            <w:r>
              <w:rPr>
                <w:color w:val="000000"/>
              </w:rPr>
              <w:t>Социальные факторы (</w:t>
            </w:r>
            <w:r>
              <w:rPr>
                <w:color w:val="000000"/>
                <w:lang w:val="en-US"/>
              </w:rPr>
              <w:t>S</w:t>
            </w:r>
            <w:r>
              <w:rPr>
                <w:color w:val="000000"/>
              </w:rPr>
              <w:t>)</w:t>
            </w:r>
          </w:p>
        </w:tc>
        <w:tc>
          <w:tcPr>
            <w:tcW w:w="1073" w:type="dxa"/>
            <w:vAlign w:val="center"/>
          </w:tcPr>
          <w:p w:rsidR="00D500B6" w:rsidRPr="00750D2A" w:rsidRDefault="00D500B6" w:rsidP="004419E0">
            <w:pPr>
              <w:jc w:val="center"/>
              <w:rPr>
                <w:color w:val="000000"/>
              </w:rPr>
            </w:pPr>
          </w:p>
        </w:tc>
      </w:tr>
      <w:tr w:rsidR="00D500B6" w:rsidRPr="00750D2A" w:rsidTr="00D500B6">
        <w:tc>
          <w:tcPr>
            <w:tcW w:w="3337" w:type="dxa"/>
          </w:tcPr>
          <w:p w:rsidR="00D500B6" w:rsidRPr="0007231A" w:rsidRDefault="00D500B6" w:rsidP="004419E0">
            <w:pPr>
              <w:spacing w:line="360" w:lineRule="auto"/>
            </w:pPr>
            <w:r w:rsidRPr="0007231A">
              <w:t>Прирост населения</w:t>
            </w:r>
            <w:r w:rsidR="00F221F8">
              <w:t xml:space="preserve"> </w:t>
            </w:r>
          </w:p>
        </w:tc>
        <w:tc>
          <w:tcPr>
            <w:tcW w:w="4001" w:type="dxa"/>
          </w:tcPr>
          <w:p w:rsidR="00D500B6" w:rsidRPr="0007231A" w:rsidRDefault="00F221F8" w:rsidP="00F221F8">
            <w:pPr>
              <w:jc w:val="both"/>
            </w:pPr>
            <w:r>
              <w:t xml:space="preserve">Наблюдается естественная убыль населения. </w:t>
            </w:r>
            <w:r w:rsidR="00C26C29">
              <w:t xml:space="preserve">Уровень естественной убыли снизился </w:t>
            </w:r>
            <w:r w:rsidR="00D500B6">
              <w:t xml:space="preserve">на 45% (в </w:t>
            </w:r>
            <w:smartTag w:uri="urn:schemas-microsoft-com:office:smarttags" w:element="metricconverter">
              <w:smartTagPr>
                <w:attr w:name="ProductID" w:val="2009 г"/>
              </w:smartTagPr>
              <w:r w:rsidR="00D500B6">
                <w:t>2009 г</w:t>
              </w:r>
            </w:smartTag>
            <w:r w:rsidR="00D500B6">
              <w:t xml:space="preserve">. по сравнению с </w:t>
            </w:r>
            <w:smartTag w:uri="urn:schemas-microsoft-com:office:smarttags" w:element="metricconverter">
              <w:smartTagPr>
                <w:attr w:name="ProductID" w:val="2008 г"/>
              </w:smartTagPr>
              <w:r w:rsidR="00D500B6">
                <w:t>2008 г</w:t>
              </w:r>
            </w:smartTag>
            <w:r w:rsidR="00D500B6">
              <w:t>.)</w:t>
            </w:r>
          </w:p>
        </w:tc>
        <w:tc>
          <w:tcPr>
            <w:tcW w:w="708" w:type="dxa"/>
            <w:vAlign w:val="center"/>
          </w:tcPr>
          <w:p w:rsidR="00D500B6" w:rsidRPr="00C2022A" w:rsidRDefault="00D500B6" w:rsidP="004419E0">
            <w:pPr>
              <w:jc w:val="center"/>
              <w:rPr>
                <w:color w:val="000000"/>
              </w:rPr>
            </w:pPr>
            <w:r>
              <w:rPr>
                <w:color w:val="000000"/>
              </w:rPr>
              <w:t>-2</w:t>
            </w:r>
          </w:p>
        </w:tc>
        <w:tc>
          <w:tcPr>
            <w:tcW w:w="709" w:type="dxa"/>
            <w:vAlign w:val="center"/>
          </w:tcPr>
          <w:p w:rsidR="00D500B6" w:rsidRPr="00C2022A" w:rsidRDefault="00D500B6" w:rsidP="004419E0">
            <w:pPr>
              <w:jc w:val="center"/>
              <w:rPr>
                <w:color w:val="000000"/>
              </w:rPr>
            </w:pPr>
            <w:r>
              <w:rPr>
                <w:color w:val="000000"/>
              </w:rPr>
              <w:t>0,38</w:t>
            </w:r>
          </w:p>
        </w:tc>
        <w:tc>
          <w:tcPr>
            <w:tcW w:w="1073" w:type="dxa"/>
            <w:vAlign w:val="center"/>
          </w:tcPr>
          <w:p w:rsidR="00D500B6" w:rsidRPr="00C2022A" w:rsidRDefault="00D500B6" w:rsidP="004419E0">
            <w:pPr>
              <w:jc w:val="center"/>
              <w:rPr>
                <w:color w:val="000000"/>
              </w:rPr>
            </w:pPr>
            <w:r>
              <w:rPr>
                <w:color w:val="000000"/>
              </w:rPr>
              <w:t>-0,76</w:t>
            </w:r>
          </w:p>
        </w:tc>
      </w:tr>
      <w:tr w:rsidR="00D500B6" w:rsidRPr="00750D2A" w:rsidTr="00D500B6">
        <w:tc>
          <w:tcPr>
            <w:tcW w:w="3337" w:type="dxa"/>
          </w:tcPr>
          <w:p w:rsidR="00D500B6" w:rsidRPr="0007231A" w:rsidRDefault="00D500B6" w:rsidP="004419E0">
            <w:pPr>
              <w:spacing w:line="360" w:lineRule="auto"/>
            </w:pPr>
            <w:r>
              <w:t>Миграция</w:t>
            </w:r>
          </w:p>
        </w:tc>
        <w:tc>
          <w:tcPr>
            <w:tcW w:w="4001" w:type="dxa"/>
          </w:tcPr>
          <w:p w:rsidR="00D500B6" w:rsidRPr="00D500B6" w:rsidRDefault="00D500B6" w:rsidP="004419E0">
            <w:pPr>
              <w:pStyle w:val="a3"/>
              <w:shd w:val="clear" w:color="auto" w:fill="F1F2F4"/>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Выросла в </w:t>
            </w:r>
            <w:smartTag w:uri="urn:schemas-microsoft-com:office:smarttags" w:element="metricconverter">
              <w:smartTagPr>
                <w:attr w:name="ProductID" w:val="2009 г"/>
              </w:smartTagPr>
              <w:r>
                <w:rPr>
                  <w:rFonts w:ascii="Times New Roman" w:hAnsi="Times New Roman" w:cs="Times New Roman"/>
                  <w:sz w:val="24"/>
                  <w:szCs w:val="24"/>
                </w:rPr>
                <w:t>2009 г</w:t>
              </w:r>
            </w:smartTag>
            <w:r>
              <w:rPr>
                <w:rFonts w:ascii="Times New Roman" w:hAnsi="Times New Roman" w:cs="Times New Roman"/>
                <w:sz w:val="24"/>
                <w:szCs w:val="24"/>
              </w:rPr>
              <w:t xml:space="preserve">. По сравнению с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на 5,6%</w:t>
            </w:r>
          </w:p>
          <w:p w:rsidR="00D500B6" w:rsidRPr="0007231A" w:rsidRDefault="00D500B6" w:rsidP="004419E0"/>
        </w:tc>
        <w:tc>
          <w:tcPr>
            <w:tcW w:w="708" w:type="dxa"/>
            <w:vAlign w:val="center"/>
          </w:tcPr>
          <w:p w:rsidR="00D500B6" w:rsidRPr="00750D2A" w:rsidRDefault="00D500B6" w:rsidP="004419E0">
            <w:pPr>
              <w:jc w:val="center"/>
              <w:rPr>
                <w:color w:val="000000"/>
              </w:rPr>
            </w:pPr>
            <w:r>
              <w:rPr>
                <w:color w:val="000000"/>
              </w:rPr>
              <w:t>+3</w:t>
            </w:r>
          </w:p>
        </w:tc>
        <w:tc>
          <w:tcPr>
            <w:tcW w:w="709" w:type="dxa"/>
            <w:vAlign w:val="center"/>
          </w:tcPr>
          <w:p w:rsidR="00D500B6" w:rsidRPr="00750D2A" w:rsidRDefault="00D500B6" w:rsidP="004419E0">
            <w:pPr>
              <w:jc w:val="center"/>
              <w:rPr>
                <w:color w:val="000000"/>
              </w:rPr>
            </w:pPr>
            <w:r>
              <w:rPr>
                <w:color w:val="000000"/>
              </w:rPr>
              <w:t>0,23</w:t>
            </w:r>
          </w:p>
        </w:tc>
        <w:tc>
          <w:tcPr>
            <w:tcW w:w="1073" w:type="dxa"/>
            <w:vAlign w:val="center"/>
          </w:tcPr>
          <w:p w:rsidR="00D500B6" w:rsidRPr="00750D2A" w:rsidRDefault="00D500B6" w:rsidP="004419E0">
            <w:pPr>
              <w:jc w:val="center"/>
              <w:rPr>
                <w:color w:val="000000"/>
              </w:rPr>
            </w:pPr>
            <w:r>
              <w:rPr>
                <w:color w:val="000000"/>
              </w:rPr>
              <w:t>0,69</w:t>
            </w:r>
          </w:p>
        </w:tc>
      </w:tr>
      <w:tr w:rsidR="00D500B6" w:rsidRPr="00750D2A" w:rsidTr="00D500B6">
        <w:tc>
          <w:tcPr>
            <w:tcW w:w="3337" w:type="dxa"/>
          </w:tcPr>
          <w:p w:rsidR="00D500B6" w:rsidRPr="0007231A" w:rsidRDefault="00D500B6" w:rsidP="004419E0">
            <w:pPr>
              <w:spacing w:line="360" w:lineRule="auto"/>
            </w:pPr>
            <w:r>
              <w:t>Уровень безработицы</w:t>
            </w:r>
          </w:p>
        </w:tc>
        <w:tc>
          <w:tcPr>
            <w:tcW w:w="4001" w:type="dxa"/>
          </w:tcPr>
          <w:p w:rsidR="00D500B6" w:rsidRPr="0007231A" w:rsidRDefault="00D500B6" w:rsidP="004419E0">
            <w:pPr>
              <w:jc w:val="both"/>
            </w:pPr>
            <w:r>
              <w:t xml:space="preserve">6,3 млн. чел. в </w:t>
            </w:r>
            <w:smartTag w:uri="urn:schemas-microsoft-com:office:smarttags" w:element="metricconverter">
              <w:smartTagPr>
                <w:attr w:name="ProductID" w:val="2009 г"/>
              </w:smartTagPr>
              <w:r>
                <w:t>2009 г</w:t>
              </w:r>
            </w:smartTag>
            <w:r>
              <w:t xml:space="preserve">. </w:t>
            </w:r>
          </w:p>
        </w:tc>
        <w:tc>
          <w:tcPr>
            <w:tcW w:w="708" w:type="dxa"/>
            <w:vAlign w:val="center"/>
          </w:tcPr>
          <w:p w:rsidR="00D500B6" w:rsidRPr="00750D2A" w:rsidRDefault="00D500B6" w:rsidP="004419E0">
            <w:pPr>
              <w:jc w:val="center"/>
              <w:rPr>
                <w:color w:val="000000"/>
              </w:rPr>
            </w:pPr>
            <w:r>
              <w:rPr>
                <w:color w:val="000000"/>
              </w:rPr>
              <w:t>+4</w:t>
            </w:r>
          </w:p>
        </w:tc>
        <w:tc>
          <w:tcPr>
            <w:tcW w:w="709" w:type="dxa"/>
            <w:vAlign w:val="center"/>
          </w:tcPr>
          <w:p w:rsidR="00D500B6" w:rsidRPr="00750D2A" w:rsidRDefault="00D500B6" w:rsidP="004419E0">
            <w:pPr>
              <w:jc w:val="center"/>
              <w:rPr>
                <w:color w:val="000000"/>
              </w:rPr>
            </w:pPr>
            <w:r>
              <w:rPr>
                <w:color w:val="000000"/>
              </w:rPr>
              <w:t>0,15</w:t>
            </w:r>
          </w:p>
        </w:tc>
        <w:tc>
          <w:tcPr>
            <w:tcW w:w="1073" w:type="dxa"/>
            <w:vAlign w:val="center"/>
          </w:tcPr>
          <w:p w:rsidR="00D500B6" w:rsidRPr="00750D2A" w:rsidRDefault="00D500B6" w:rsidP="004419E0">
            <w:pPr>
              <w:jc w:val="center"/>
              <w:rPr>
                <w:color w:val="000000"/>
              </w:rPr>
            </w:pPr>
            <w:r>
              <w:rPr>
                <w:color w:val="000000"/>
              </w:rPr>
              <w:t>0,6</w:t>
            </w:r>
          </w:p>
        </w:tc>
      </w:tr>
      <w:tr w:rsidR="00D500B6" w:rsidRPr="00750D2A" w:rsidTr="00D500B6">
        <w:tc>
          <w:tcPr>
            <w:tcW w:w="3337" w:type="dxa"/>
          </w:tcPr>
          <w:p w:rsidR="00D500B6" w:rsidRPr="0007231A" w:rsidRDefault="00D500B6" w:rsidP="004419E0">
            <w:pPr>
              <w:spacing w:line="360" w:lineRule="auto"/>
            </w:pPr>
            <w:r w:rsidRPr="0007231A">
              <w:t>Браки</w:t>
            </w:r>
            <w:r>
              <w:t xml:space="preserve"> и разводы</w:t>
            </w:r>
          </w:p>
        </w:tc>
        <w:tc>
          <w:tcPr>
            <w:tcW w:w="4001" w:type="dxa"/>
          </w:tcPr>
          <w:p w:rsidR="00D500B6" w:rsidRPr="0007231A" w:rsidRDefault="00D500B6" w:rsidP="004419E0">
            <w:pPr>
              <w:jc w:val="both"/>
            </w:pPr>
            <w:r>
              <w:t>Число браков выросло, число разводов - снизилось</w:t>
            </w:r>
          </w:p>
        </w:tc>
        <w:tc>
          <w:tcPr>
            <w:tcW w:w="708" w:type="dxa"/>
            <w:vAlign w:val="center"/>
          </w:tcPr>
          <w:p w:rsidR="00D500B6" w:rsidRPr="00750D2A" w:rsidRDefault="00D500B6" w:rsidP="004419E0">
            <w:pPr>
              <w:jc w:val="center"/>
              <w:rPr>
                <w:color w:val="000000"/>
              </w:rPr>
            </w:pPr>
            <w:r>
              <w:rPr>
                <w:color w:val="000000"/>
              </w:rPr>
              <w:t>+3</w:t>
            </w:r>
          </w:p>
        </w:tc>
        <w:tc>
          <w:tcPr>
            <w:tcW w:w="709" w:type="dxa"/>
            <w:vAlign w:val="center"/>
          </w:tcPr>
          <w:p w:rsidR="00D500B6" w:rsidRPr="00750D2A" w:rsidRDefault="00D500B6" w:rsidP="004419E0">
            <w:pPr>
              <w:jc w:val="center"/>
              <w:rPr>
                <w:color w:val="000000"/>
              </w:rPr>
            </w:pPr>
            <w:r>
              <w:rPr>
                <w:color w:val="000000"/>
              </w:rPr>
              <w:t>0,15</w:t>
            </w:r>
          </w:p>
        </w:tc>
        <w:tc>
          <w:tcPr>
            <w:tcW w:w="1073" w:type="dxa"/>
            <w:vAlign w:val="center"/>
          </w:tcPr>
          <w:p w:rsidR="00D500B6" w:rsidRPr="00750D2A" w:rsidRDefault="00D500B6" w:rsidP="004419E0">
            <w:pPr>
              <w:jc w:val="center"/>
              <w:rPr>
                <w:color w:val="000000"/>
              </w:rPr>
            </w:pPr>
            <w:r>
              <w:rPr>
                <w:color w:val="000000"/>
              </w:rPr>
              <w:t>0,45</w:t>
            </w:r>
          </w:p>
        </w:tc>
      </w:tr>
      <w:tr w:rsidR="00D500B6" w:rsidRPr="00750D2A" w:rsidTr="00D500B6">
        <w:tc>
          <w:tcPr>
            <w:tcW w:w="3337" w:type="dxa"/>
          </w:tcPr>
          <w:p w:rsidR="00D500B6" w:rsidRPr="0007231A" w:rsidRDefault="00D500B6" w:rsidP="004419E0">
            <w:pPr>
              <w:spacing w:line="360" w:lineRule="auto"/>
            </w:pPr>
            <w:r>
              <w:t>Уровень образования</w:t>
            </w:r>
          </w:p>
        </w:tc>
        <w:tc>
          <w:tcPr>
            <w:tcW w:w="4001" w:type="dxa"/>
          </w:tcPr>
          <w:p w:rsidR="00D500B6" w:rsidRPr="0007231A" w:rsidRDefault="00D500B6" w:rsidP="004419E0">
            <w:pPr>
              <w:jc w:val="both"/>
            </w:pPr>
            <w:r>
              <w:t>Число гос. и муниципальных образовательных учреждений ВПО выросло на 0,3%, число студентов снизилось на 1,3%.</w:t>
            </w:r>
          </w:p>
        </w:tc>
        <w:tc>
          <w:tcPr>
            <w:tcW w:w="708" w:type="dxa"/>
            <w:vAlign w:val="center"/>
          </w:tcPr>
          <w:p w:rsidR="00D500B6" w:rsidRPr="00750D2A" w:rsidRDefault="004419E0" w:rsidP="004419E0">
            <w:pPr>
              <w:jc w:val="center"/>
              <w:rPr>
                <w:color w:val="000000"/>
              </w:rPr>
            </w:pPr>
            <w:r>
              <w:rPr>
                <w:color w:val="000000"/>
              </w:rPr>
              <w:t>-1</w:t>
            </w:r>
          </w:p>
        </w:tc>
        <w:tc>
          <w:tcPr>
            <w:tcW w:w="709" w:type="dxa"/>
            <w:vAlign w:val="center"/>
          </w:tcPr>
          <w:p w:rsidR="00D500B6" w:rsidRPr="00750D2A" w:rsidRDefault="00D500B6" w:rsidP="004419E0">
            <w:pPr>
              <w:jc w:val="center"/>
              <w:rPr>
                <w:color w:val="000000"/>
              </w:rPr>
            </w:pPr>
            <w:r>
              <w:rPr>
                <w:color w:val="000000"/>
              </w:rPr>
              <w:t>0,</w:t>
            </w:r>
            <w:r w:rsidR="004419E0">
              <w:rPr>
                <w:color w:val="000000"/>
              </w:rPr>
              <w:t>09</w:t>
            </w:r>
          </w:p>
        </w:tc>
        <w:tc>
          <w:tcPr>
            <w:tcW w:w="1073" w:type="dxa"/>
            <w:vAlign w:val="center"/>
          </w:tcPr>
          <w:p w:rsidR="00D500B6" w:rsidRPr="00750D2A" w:rsidRDefault="004419E0" w:rsidP="004419E0">
            <w:pPr>
              <w:jc w:val="center"/>
              <w:rPr>
                <w:color w:val="000000"/>
              </w:rPr>
            </w:pPr>
            <w:r>
              <w:rPr>
                <w:color w:val="000000"/>
              </w:rPr>
              <w:t>-</w:t>
            </w:r>
            <w:r w:rsidR="00D500B6">
              <w:rPr>
                <w:color w:val="000000"/>
              </w:rPr>
              <w:t>0,</w:t>
            </w:r>
            <w:r>
              <w:rPr>
                <w:color w:val="000000"/>
              </w:rPr>
              <w:t>09</w:t>
            </w:r>
          </w:p>
        </w:tc>
      </w:tr>
      <w:tr w:rsidR="00D500B6" w:rsidRPr="00750D2A" w:rsidTr="00D500B6">
        <w:tc>
          <w:tcPr>
            <w:tcW w:w="3337" w:type="dxa"/>
          </w:tcPr>
          <w:p w:rsidR="00D500B6" w:rsidRPr="0007231A" w:rsidRDefault="00D500B6" w:rsidP="004419E0">
            <w:pPr>
              <w:spacing w:line="360" w:lineRule="auto"/>
              <w:jc w:val="both"/>
            </w:pPr>
            <w:r>
              <w:t>∑</w:t>
            </w:r>
          </w:p>
        </w:tc>
        <w:tc>
          <w:tcPr>
            <w:tcW w:w="4001" w:type="dxa"/>
          </w:tcPr>
          <w:p w:rsidR="00D500B6" w:rsidRPr="0007231A" w:rsidRDefault="00D500B6" w:rsidP="004419E0">
            <w:pPr>
              <w:spacing w:line="360" w:lineRule="auto"/>
              <w:jc w:val="both"/>
            </w:pPr>
          </w:p>
        </w:tc>
        <w:tc>
          <w:tcPr>
            <w:tcW w:w="708" w:type="dxa"/>
            <w:vAlign w:val="center"/>
          </w:tcPr>
          <w:p w:rsidR="00D500B6" w:rsidRPr="00750D2A" w:rsidRDefault="00D500B6" w:rsidP="004419E0">
            <w:pPr>
              <w:jc w:val="center"/>
              <w:rPr>
                <w:color w:val="000000"/>
              </w:rPr>
            </w:pPr>
          </w:p>
        </w:tc>
        <w:tc>
          <w:tcPr>
            <w:tcW w:w="709" w:type="dxa"/>
            <w:vAlign w:val="center"/>
          </w:tcPr>
          <w:p w:rsidR="00D500B6" w:rsidRPr="00750D2A" w:rsidRDefault="00D500B6" w:rsidP="004419E0">
            <w:pPr>
              <w:jc w:val="center"/>
              <w:rPr>
                <w:color w:val="000000"/>
              </w:rPr>
            </w:pPr>
            <w:r>
              <w:rPr>
                <w:color w:val="000000"/>
              </w:rPr>
              <w:t>1</w:t>
            </w:r>
          </w:p>
        </w:tc>
        <w:tc>
          <w:tcPr>
            <w:tcW w:w="1073" w:type="dxa"/>
            <w:vAlign w:val="center"/>
          </w:tcPr>
          <w:p w:rsidR="00D500B6" w:rsidRPr="00750D2A" w:rsidRDefault="00D500B6" w:rsidP="004419E0">
            <w:pPr>
              <w:jc w:val="center"/>
              <w:rPr>
                <w:color w:val="000000"/>
              </w:rPr>
            </w:pPr>
            <w:r>
              <w:rPr>
                <w:color w:val="000000"/>
              </w:rPr>
              <w:t>0,</w:t>
            </w:r>
            <w:r w:rsidR="004419E0">
              <w:rPr>
                <w:color w:val="000000"/>
              </w:rPr>
              <w:t>8</w:t>
            </w:r>
            <w:r>
              <w:rPr>
                <w:color w:val="000000"/>
              </w:rPr>
              <w:t>9</w:t>
            </w:r>
          </w:p>
        </w:tc>
      </w:tr>
      <w:tr w:rsidR="00D500B6" w:rsidRPr="00750D2A" w:rsidTr="00D500B6">
        <w:tc>
          <w:tcPr>
            <w:tcW w:w="9828" w:type="dxa"/>
            <w:gridSpan w:val="5"/>
            <w:vAlign w:val="center"/>
          </w:tcPr>
          <w:p w:rsidR="00D500B6" w:rsidRPr="00750D2A" w:rsidRDefault="00D500B6" w:rsidP="004419E0">
            <w:pPr>
              <w:jc w:val="center"/>
              <w:rPr>
                <w:color w:val="000000"/>
              </w:rPr>
            </w:pPr>
            <w:r>
              <w:rPr>
                <w:color w:val="000000"/>
              </w:rPr>
              <w:t>Юридические факторы (</w:t>
            </w:r>
            <w:r>
              <w:rPr>
                <w:color w:val="000000"/>
                <w:lang w:val="en-US"/>
              </w:rPr>
              <w:t>L</w:t>
            </w:r>
            <w:r>
              <w:rPr>
                <w:color w:val="000000"/>
              </w:rPr>
              <w:t>)</w:t>
            </w:r>
          </w:p>
        </w:tc>
      </w:tr>
      <w:tr w:rsidR="00D500B6" w:rsidRPr="00750D2A" w:rsidTr="00BA26A9">
        <w:trPr>
          <w:trHeight w:val="1009"/>
        </w:trPr>
        <w:tc>
          <w:tcPr>
            <w:tcW w:w="3337" w:type="dxa"/>
          </w:tcPr>
          <w:p w:rsidR="00D500B6" w:rsidRPr="00750D2A" w:rsidRDefault="00BA26A9" w:rsidP="00BA26A9">
            <w:pPr>
              <w:rPr>
                <w:color w:val="000000"/>
              </w:rPr>
            </w:pPr>
            <w:r>
              <w:rPr>
                <w:color w:val="000000"/>
              </w:rPr>
              <w:t>Единая з</w:t>
            </w:r>
            <w:r w:rsidR="00D500B6">
              <w:rPr>
                <w:color w:val="000000"/>
              </w:rPr>
              <w:t>аконодательная база</w:t>
            </w:r>
          </w:p>
        </w:tc>
        <w:tc>
          <w:tcPr>
            <w:tcW w:w="4001" w:type="dxa"/>
          </w:tcPr>
          <w:p w:rsidR="00D500B6" w:rsidRPr="00750D2A" w:rsidRDefault="00BA26A9" w:rsidP="00BA26A9">
            <w:pPr>
              <w:jc w:val="both"/>
              <w:rPr>
                <w:color w:val="000000"/>
              </w:rPr>
            </w:pPr>
            <w:r>
              <w:rPr>
                <w:color w:val="000000"/>
              </w:rPr>
              <w:t>Облегчение</w:t>
            </w:r>
            <w:r w:rsidR="00D500B6">
              <w:rPr>
                <w:color w:val="000000"/>
              </w:rPr>
              <w:t xml:space="preserve"> правоприменения</w:t>
            </w:r>
            <w:r>
              <w:rPr>
                <w:color w:val="000000"/>
              </w:rPr>
              <w:t>, однако не проработанность.</w:t>
            </w:r>
          </w:p>
        </w:tc>
        <w:tc>
          <w:tcPr>
            <w:tcW w:w="708" w:type="dxa"/>
          </w:tcPr>
          <w:p w:rsidR="00D500B6" w:rsidRPr="00750D2A" w:rsidRDefault="00BA26A9" w:rsidP="00BA26A9">
            <w:pPr>
              <w:rPr>
                <w:color w:val="000000"/>
              </w:rPr>
            </w:pPr>
            <w:r>
              <w:rPr>
                <w:color w:val="000000"/>
              </w:rPr>
              <w:t>-1</w:t>
            </w:r>
          </w:p>
        </w:tc>
        <w:tc>
          <w:tcPr>
            <w:tcW w:w="709" w:type="dxa"/>
          </w:tcPr>
          <w:p w:rsidR="00D500B6" w:rsidRPr="00750D2A" w:rsidRDefault="00BA26A9" w:rsidP="00BA26A9">
            <w:pPr>
              <w:rPr>
                <w:color w:val="000000"/>
              </w:rPr>
            </w:pPr>
            <w:r>
              <w:rPr>
                <w:color w:val="000000"/>
              </w:rPr>
              <w:t>0,2</w:t>
            </w:r>
          </w:p>
        </w:tc>
        <w:tc>
          <w:tcPr>
            <w:tcW w:w="1073" w:type="dxa"/>
          </w:tcPr>
          <w:p w:rsidR="00D500B6" w:rsidRPr="00750D2A" w:rsidRDefault="00BA26A9" w:rsidP="00BA26A9">
            <w:pPr>
              <w:rPr>
                <w:color w:val="000000"/>
              </w:rPr>
            </w:pPr>
            <w:r>
              <w:rPr>
                <w:color w:val="000000"/>
              </w:rPr>
              <w:t>-0,2</w:t>
            </w:r>
          </w:p>
        </w:tc>
      </w:tr>
      <w:tr w:rsidR="00D500B6" w:rsidRPr="00750D2A" w:rsidTr="00BA26A9">
        <w:trPr>
          <w:trHeight w:val="1265"/>
        </w:trPr>
        <w:tc>
          <w:tcPr>
            <w:tcW w:w="3337" w:type="dxa"/>
          </w:tcPr>
          <w:p w:rsidR="00D500B6" w:rsidRPr="00750D2A" w:rsidRDefault="00D500B6" w:rsidP="00BA26A9">
            <w:pPr>
              <w:rPr>
                <w:color w:val="000000"/>
              </w:rPr>
            </w:pPr>
            <w:r>
              <w:rPr>
                <w:color w:val="000000"/>
              </w:rPr>
              <w:t>Стабильность законодательной базы</w:t>
            </w:r>
          </w:p>
        </w:tc>
        <w:tc>
          <w:tcPr>
            <w:tcW w:w="4001" w:type="dxa"/>
          </w:tcPr>
          <w:p w:rsidR="00D500B6" w:rsidRPr="00F12F12" w:rsidRDefault="00BA26A9" w:rsidP="00BA26A9">
            <w:pPr>
              <w:rPr>
                <w:color w:val="000000"/>
              </w:rPr>
            </w:pPr>
            <w:r>
              <w:rPr>
                <w:color w:val="000000"/>
              </w:rPr>
              <w:t>З</w:t>
            </w:r>
            <w:r w:rsidR="00D500B6">
              <w:rPr>
                <w:color w:val="000000"/>
              </w:rPr>
              <w:t>аконодательная база изменчива</w:t>
            </w:r>
          </w:p>
        </w:tc>
        <w:tc>
          <w:tcPr>
            <w:tcW w:w="708" w:type="dxa"/>
          </w:tcPr>
          <w:p w:rsidR="00D500B6" w:rsidRPr="00750D2A" w:rsidRDefault="00D500B6" w:rsidP="00BA26A9">
            <w:pPr>
              <w:rPr>
                <w:color w:val="000000"/>
              </w:rPr>
            </w:pPr>
            <w:r>
              <w:rPr>
                <w:color w:val="000000"/>
              </w:rPr>
              <w:t>-</w:t>
            </w:r>
            <w:r w:rsidR="00BA26A9">
              <w:rPr>
                <w:color w:val="000000"/>
              </w:rPr>
              <w:t>2</w:t>
            </w:r>
          </w:p>
        </w:tc>
        <w:tc>
          <w:tcPr>
            <w:tcW w:w="709" w:type="dxa"/>
          </w:tcPr>
          <w:p w:rsidR="00D500B6" w:rsidRPr="00750D2A" w:rsidRDefault="00BA26A9" w:rsidP="00BA26A9">
            <w:pPr>
              <w:rPr>
                <w:color w:val="000000"/>
              </w:rPr>
            </w:pPr>
            <w:r>
              <w:rPr>
                <w:color w:val="000000"/>
              </w:rPr>
              <w:t>0,3</w:t>
            </w:r>
          </w:p>
        </w:tc>
        <w:tc>
          <w:tcPr>
            <w:tcW w:w="1073" w:type="dxa"/>
          </w:tcPr>
          <w:p w:rsidR="00D500B6" w:rsidRPr="00750D2A" w:rsidRDefault="00D500B6" w:rsidP="00BA26A9">
            <w:pPr>
              <w:rPr>
                <w:color w:val="000000"/>
              </w:rPr>
            </w:pPr>
            <w:r>
              <w:rPr>
                <w:color w:val="000000"/>
              </w:rPr>
              <w:t>-0,</w:t>
            </w:r>
            <w:r w:rsidR="00BA26A9">
              <w:rPr>
                <w:color w:val="000000"/>
              </w:rPr>
              <w:t>6</w:t>
            </w:r>
          </w:p>
        </w:tc>
      </w:tr>
      <w:tr w:rsidR="00D500B6" w:rsidRPr="00750D2A" w:rsidTr="00BA26A9">
        <w:tc>
          <w:tcPr>
            <w:tcW w:w="3337" w:type="dxa"/>
          </w:tcPr>
          <w:p w:rsidR="00D500B6" w:rsidRPr="00750D2A" w:rsidRDefault="00D500B6" w:rsidP="00BA26A9">
            <w:pPr>
              <w:rPr>
                <w:color w:val="000000"/>
              </w:rPr>
            </w:pPr>
            <w:r>
              <w:rPr>
                <w:color w:val="000000"/>
              </w:rPr>
              <w:t>Закон о лицензировании в строительстве</w:t>
            </w:r>
            <w:r w:rsidR="00BA26A9">
              <w:rPr>
                <w:color w:val="000000"/>
              </w:rPr>
              <w:t xml:space="preserve"> (создание СРО)</w:t>
            </w:r>
          </w:p>
        </w:tc>
        <w:tc>
          <w:tcPr>
            <w:tcW w:w="4001" w:type="dxa"/>
          </w:tcPr>
          <w:p w:rsidR="00D500B6" w:rsidRPr="00750D2A" w:rsidRDefault="00BA26A9" w:rsidP="00BA26A9">
            <w:pPr>
              <w:rPr>
                <w:color w:val="000000"/>
              </w:rPr>
            </w:pPr>
            <w:r>
              <w:t>Доля неопределенности и не проработанности, плюс сулит высокие затраты для строительных предприятий</w:t>
            </w:r>
          </w:p>
        </w:tc>
        <w:tc>
          <w:tcPr>
            <w:tcW w:w="708" w:type="dxa"/>
          </w:tcPr>
          <w:p w:rsidR="00D500B6" w:rsidRPr="00750D2A" w:rsidRDefault="00BA26A9" w:rsidP="00BA26A9">
            <w:pPr>
              <w:rPr>
                <w:color w:val="000000"/>
              </w:rPr>
            </w:pPr>
            <w:r>
              <w:rPr>
                <w:color w:val="000000"/>
              </w:rPr>
              <w:t>-2</w:t>
            </w:r>
          </w:p>
        </w:tc>
        <w:tc>
          <w:tcPr>
            <w:tcW w:w="709" w:type="dxa"/>
          </w:tcPr>
          <w:p w:rsidR="00D500B6" w:rsidRPr="00750D2A" w:rsidRDefault="00BA26A9" w:rsidP="00BA26A9">
            <w:pPr>
              <w:rPr>
                <w:color w:val="000000"/>
              </w:rPr>
            </w:pPr>
            <w:r>
              <w:rPr>
                <w:color w:val="000000"/>
              </w:rPr>
              <w:t>0,5</w:t>
            </w:r>
          </w:p>
        </w:tc>
        <w:tc>
          <w:tcPr>
            <w:tcW w:w="1073" w:type="dxa"/>
          </w:tcPr>
          <w:p w:rsidR="00D500B6" w:rsidRPr="00750D2A" w:rsidRDefault="00BA26A9" w:rsidP="00BA26A9">
            <w:pPr>
              <w:rPr>
                <w:color w:val="000000"/>
              </w:rPr>
            </w:pPr>
            <w:r>
              <w:rPr>
                <w:color w:val="000000"/>
              </w:rPr>
              <w:t>-1</w:t>
            </w:r>
          </w:p>
        </w:tc>
      </w:tr>
      <w:tr w:rsidR="00D500B6" w:rsidRPr="00750D2A" w:rsidTr="00D500B6">
        <w:tc>
          <w:tcPr>
            <w:tcW w:w="3337" w:type="dxa"/>
          </w:tcPr>
          <w:p w:rsidR="00D500B6" w:rsidRDefault="00D500B6" w:rsidP="004419E0">
            <w:pPr>
              <w:rPr>
                <w:color w:val="000000"/>
              </w:rPr>
            </w:pPr>
            <w:r>
              <w:t>∑</w:t>
            </w:r>
          </w:p>
        </w:tc>
        <w:tc>
          <w:tcPr>
            <w:tcW w:w="4001" w:type="dxa"/>
            <w:vAlign w:val="center"/>
          </w:tcPr>
          <w:p w:rsidR="00D500B6" w:rsidRDefault="00D500B6" w:rsidP="004419E0">
            <w:pPr>
              <w:jc w:val="center"/>
            </w:pPr>
          </w:p>
        </w:tc>
        <w:tc>
          <w:tcPr>
            <w:tcW w:w="708" w:type="dxa"/>
            <w:vAlign w:val="center"/>
          </w:tcPr>
          <w:p w:rsidR="00D500B6" w:rsidRDefault="00D500B6" w:rsidP="004419E0">
            <w:pPr>
              <w:jc w:val="center"/>
              <w:rPr>
                <w:color w:val="000000"/>
              </w:rPr>
            </w:pPr>
          </w:p>
        </w:tc>
        <w:tc>
          <w:tcPr>
            <w:tcW w:w="709" w:type="dxa"/>
            <w:vAlign w:val="center"/>
          </w:tcPr>
          <w:p w:rsidR="00D500B6" w:rsidRDefault="00D500B6" w:rsidP="004419E0">
            <w:pPr>
              <w:jc w:val="center"/>
              <w:rPr>
                <w:color w:val="000000"/>
              </w:rPr>
            </w:pPr>
            <w:r>
              <w:rPr>
                <w:color w:val="000000"/>
              </w:rPr>
              <w:t>1</w:t>
            </w:r>
          </w:p>
        </w:tc>
        <w:tc>
          <w:tcPr>
            <w:tcW w:w="1073" w:type="dxa"/>
            <w:vAlign w:val="center"/>
          </w:tcPr>
          <w:p w:rsidR="00D500B6" w:rsidRDefault="00BA26A9" w:rsidP="004419E0">
            <w:pPr>
              <w:jc w:val="center"/>
              <w:rPr>
                <w:color w:val="000000"/>
              </w:rPr>
            </w:pPr>
            <w:r>
              <w:rPr>
                <w:color w:val="000000"/>
              </w:rPr>
              <w:t>-1,8</w:t>
            </w:r>
          </w:p>
        </w:tc>
      </w:tr>
      <w:tr w:rsidR="00D500B6" w:rsidRPr="00750D2A" w:rsidTr="00D500B6">
        <w:tc>
          <w:tcPr>
            <w:tcW w:w="9828" w:type="dxa"/>
            <w:gridSpan w:val="5"/>
            <w:vAlign w:val="center"/>
          </w:tcPr>
          <w:p w:rsidR="00D500B6" w:rsidRPr="00750D2A" w:rsidRDefault="00D500B6" w:rsidP="004419E0">
            <w:pPr>
              <w:jc w:val="center"/>
              <w:rPr>
                <w:color w:val="000000"/>
              </w:rPr>
            </w:pPr>
            <w:r>
              <w:rPr>
                <w:color w:val="000000"/>
              </w:rPr>
              <w:t>Экономические факторы (</w:t>
            </w:r>
            <w:r>
              <w:rPr>
                <w:color w:val="000000"/>
                <w:lang w:val="en-US"/>
              </w:rPr>
              <w:t>E</w:t>
            </w:r>
            <w:r>
              <w:rPr>
                <w:color w:val="000000"/>
              </w:rPr>
              <w:t>)</w:t>
            </w:r>
          </w:p>
        </w:tc>
      </w:tr>
      <w:tr w:rsidR="00D500B6" w:rsidRPr="00750D2A" w:rsidTr="00D500B6">
        <w:tc>
          <w:tcPr>
            <w:tcW w:w="3337" w:type="dxa"/>
          </w:tcPr>
          <w:p w:rsidR="00D500B6" w:rsidRPr="00750D2A" w:rsidRDefault="001C6064" w:rsidP="00E63445">
            <w:pPr>
              <w:jc w:val="both"/>
              <w:rPr>
                <w:color w:val="000000"/>
              </w:rPr>
            </w:pPr>
            <w:r>
              <w:rPr>
                <w:color w:val="000000"/>
              </w:rPr>
              <w:t>Доходы населения</w:t>
            </w:r>
          </w:p>
        </w:tc>
        <w:tc>
          <w:tcPr>
            <w:tcW w:w="4001" w:type="dxa"/>
            <w:vAlign w:val="center"/>
          </w:tcPr>
          <w:p w:rsidR="00D500B6" w:rsidRPr="00750D2A" w:rsidRDefault="001C6064" w:rsidP="00E63445">
            <w:pPr>
              <w:jc w:val="both"/>
              <w:rPr>
                <w:color w:val="000000"/>
              </w:rPr>
            </w:pPr>
            <w:r>
              <w:rPr>
                <w:color w:val="000000"/>
              </w:rPr>
              <w:t>Выросли на 19,94% (однако и индекс потребительских цен врос на 16,5%)</w:t>
            </w:r>
          </w:p>
        </w:tc>
        <w:tc>
          <w:tcPr>
            <w:tcW w:w="708" w:type="dxa"/>
            <w:vAlign w:val="center"/>
          </w:tcPr>
          <w:p w:rsidR="00D500B6" w:rsidRPr="00750D2A" w:rsidRDefault="00E63445" w:rsidP="004419E0">
            <w:pPr>
              <w:jc w:val="center"/>
              <w:rPr>
                <w:color w:val="000000"/>
              </w:rPr>
            </w:pPr>
            <w:r>
              <w:rPr>
                <w:color w:val="000000"/>
              </w:rPr>
              <w:t>-1</w:t>
            </w:r>
          </w:p>
        </w:tc>
        <w:tc>
          <w:tcPr>
            <w:tcW w:w="709" w:type="dxa"/>
            <w:vAlign w:val="center"/>
          </w:tcPr>
          <w:p w:rsidR="00D500B6" w:rsidRPr="00750D2A" w:rsidRDefault="00B0429F" w:rsidP="004419E0">
            <w:pPr>
              <w:jc w:val="center"/>
              <w:rPr>
                <w:color w:val="000000"/>
              </w:rPr>
            </w:pPr>
            <w:r>
              <w:rPr>
                <w:color w:val="000000"/>
              </w:rPr>
              <w:t>0,1</w:t>
            </w:r>
          </w:p>
        </w:tc>
        <w:tc>
          <w:tcPr>
            <w:tcW w:w="1073" w:type="dxa"/>
            <w:vAlign w:val="center"/>
          </w:tcPr>
          <w:p w:rsidR="00D500B6" w:rsidRPr="00750D2A" w:rsidRDefault="00B0429F" w:rsidP="004419E0">
            <w:pPr>
              <w:jc w:val="center"/>
              <w:rPr>
                <w:color w:val="000000"/>
              </w:rPr>
            </w:pPr>
            <w:r>
              <w:rPr>
                <w:color w:val="000000"/>
              </w:rPr>
              <w:t>-0,1</w:t>
            </w:r>
          </w:p>
        </w:tc>
      </w:tr>
      <w:tr w:rsidR="00D500B6" w:rsidRPr="00750D2A" w:rsidTr="00D500B6">
        <w:tc>
          <w:tcPr>
            <w:tcW w:w="3337" w:type="dxa"/>
          </w:tcPr>
          <w:p w:rsidR="00D500B6" w:rsidRPr="00750D2A" w:rsidRDefault="00E63445" w:rsidP="004419E0">
            <w:pPr>
              <w:rPr>
                <w:color w:val="000000"/>
              </w:rPr>
            </w:pPr>
            <w:r>
              <w:rPr>
                <w:color w:val="000000"/>
              </w:rPr>
              <w:t>Развитие спроса на жилье эконом-класса</w:t>
            </w:r>
          </w:p>
        </w:tc>
        <w:tc>
          <w:tcPr>
            <w:tcW w:w="4001" w:type="dxa"/>
            <w:vAlign w:val="center"/>
          </w:tcPr>
          <w:p w:rsidR="00D500B6" w:rsidRPr="00750D2A" w:rsidRDefault="00E63445" w:rsidP="00E63445">
            <w:pPr>
              <w:jc w:val="both"/>
              <w:rPr>
                <w:color w:val="000000"/>
              </w:rPr>
            </w:pPr>
            <w:r>
              <w:rPr>
                <w:color w:val="000000"/>
              </w:rPr>
              <w:t>Вырос спрос на «дешевое жилье», строительство элитных домов сокращается</w:t>
            </w:r>
          </w:p>
        </w:tc>
        <w:tc>
          <w:tcPr>
            <w:tcW w:w="708" w:type="dxa"/>
            <w:vAlign w:val="center"/>
          </w:tcPr>
          <w:p w:rsidR="00D500B6" w:rsidRPr="00750D2A" w:rsidRDefault="00E63445" w:rsidP="004419E0">
            <w:pPr>
              <w:jc w:val="center"/>
              <w:rPr>
                <w:color w:val="000000"/>
              </w:rPr>
            </w:pPr>
            <w:r>
              <w:rPr>
                <w:color w:val="000000"/>
              </w:rPr>
              <w:t>-3</w:t>
            </w:r>
          </w:p>
        </w:tc>
        <w:tc>
          <w:tcPr>
            <w:tcW w:w="709" w:type="dxa"/>
            <w:vAlign w:val="center"/>
          </w:tcPr>
          <w:p w:rsidR="00D500B6" w:rsidRPr="00750D2A" w:rsidRDefault="00B0429F" w:rsidP="004419E0">
            <w:pPr>
              <w:jc w:val="center"/>
              <w:rPr>
                <w:color w:val="000000"/>
              </w:rPr>
            </w:pPr>
            <w:r>
              <w:rPr>
                <w:color w:val="000000"/>
              </w:rPr>
              <w:t>0,4</w:t>
            </w:r>
          </w:p>
        </w:tc>
        <w:tc>
          <w:tcPr>
            <w:tcW w:w="1073" w:type="dxa"/>
            <w:vAlign w:val="center"/>
          </w:tcPr>
          <w:p w:rsidR="00D500B6" w:rsidRPr="00750D2A" w:rsidRDefault="00B0429F" w:rsidP="004419E0">
            <w:pPr>
              <w:jc w:val="center"/>
              <w:rPr>
                <w:color w:val="000000"/>
              </w:rPr>
            </w:pPr>
            <w:r>
              <w:rPr>
                <w:color w:val="000000"/>
              </w:rPr>
              <w:t>-1,2</w:t>
            </w:r>
          </w:p>
        </w:tc>
      </w:tr>
      <w:tr w:rsidR="00D500B6" w:rsidRPr="00750D2A" w:rsidTr="00D500B6">
        <w:tc>
          <w:tcPr>
            <w:tcW w:w="3337" w:type="dxa"/>
          </w:tcPr>
          <w:p w:rsidR="00D500B6" w:rsidRPr="00750D2A" w:rsidRDefault="00E63445" w:rsidP="00E63445">
            <w:pPr>
              <w:jc w:val="both"/>
              <w:rPr>
                <w:color w:val="000000"/>
              </w:rPr>
            </w:pPr>
            <w:r>
              <w:rPr>
                <w:color w:val="000000"/>
              </w:rPr>
              <w:t>Инвестиционная привлекательность</w:t>
            </w:r>
          </w:p>
        </w:tc>
        <w:tc>
          <w:tcPr>
            <w:tcW w:w="4001" w:type="dxa"/>
            <w:vAlign w:val="center"/>
          </w:tcPr>
          <w:p w:rsidR="00D500B6" w:rsidRPr="00750D2A" w:rsidRDefault="00E9103E" w:rsidP="0035353E">
            <w:pPr>
              <w:jc w:val="both"/>
              <w:rPr>
                <w:color w:val="000000"/>
              </w:rPr>
            </w:pPr>
            <w:r>
              <w:rPr>
                <w:color w:val="000000"/>
              </w:rPr>
              <w:t>Жилая недвижимость становится более привлекательна, нежели коммерческая</w:t>
            </w:r>
          </w:p>
        </w:tc>
        <w:tc>
          <w:tcPr>
            <w:tcW w:w="708" w:type="dxa"/>
            <w:vAlign w:val="center"/>
          </w:tcPr>
          <w:p w:rsidR="00D500B6" w:rsidRPr="00750D2A" w:rsidRDefault="00B0429F" w:rsidP="004419E0">
            <w:pPr>
              <w:jc w:val="center"/>
              <w:rPr>
                <w:color w:val="000000"/>
              </w:rPr>
            </w:pPr>
            <w:r>
              <w:rPr>
                <w:color w:val="000000"/>
              </w:rPr>
              <w:t>-</w:t>
            </w:r>
            <w:r w:rsidR="00E9103E">
              <w:rPr>
                <w:color w:val="000000"/>
              </w:rPr>
              <w:t>1</w:t>
            </w:r>
          </w:p>
        </w:tc>
        <w:tc>
          <w:tcPr>
            <w:tcW w:w="709" w:type="dxa"/>
            <w:vAlign w:val="center"/>
          </w:tcPr>
          <w:p w:rsidR="00D500B6" w:rsidRPr="00750D2A" w:rsidRDefault="00B0429F" w:rsidP="004419E0">
            <w:pPr>
              <w:jc w:val="center"/>
              <w:rPr>
                <w:color w:val="000000"/>
              </w:rPr>
            </w:pPr>
            <w:r>
              <w:rPr>
                <w:color w:val="000000"/>
              </w:rPr>
              <w:t>-0,1</w:t>
            </w:r>
          </w:p>
        </w:tc>
        <w:tc>
          <w:tcPr>
            <w:tcW w:w="1073" w:type="dxa"/>
            <w:vAlign w:val="center"/>
          </w:tcPr>
          <w:p w:rsidR="00D500B6" w:rsidRPr="00750D2A" w:rsidRDefault="00B0429F" w:rsidP="004419E0">
            <w:pPr>
              <w:jc w:val="center"/>
              <w:rPr>
                <w:color w:val="000000"/>
              </w:rPr>
            </w:pPr>
            <w:r>
              <w:rPr>
                <w:color w:val="000000"/>
              </w:rPr>
              <w:t>-0,1</w:t>
            </w:r>
          </w:p>
        </w:tc>
      </w:tr>
      <w:tr w:rsidR="00D500B6" w:rsidRPr="00750D2A" w:rsidTr="00D500B6">
        <w:tc>
          <w:tcPr>
            <w:tcW w:w="3337" w:type="dxa"/>
          </w:tcPr>
          <w:p w:rsidR="00D500B6" w:rsidRPr="00750D2A" w:rsidRDefault="00D500B6" w:rsidP="004419E0">
            <w:pPr>
              <w:rPr>
                <w:color w:val="000000"/>
              </w:rPr>
            </w:pPr>
            <w:r>
              <w:rPr>
                <w:color w:val="000000"/>
              </w:rPr>
              <w:t>Инфляция</w:t>
            </w:r>
          </w:p>
        </w:tc>
        <w:tc>
          <w:tcPr>
            <w:tcW w:w="4001" w:type="dxa"/>
            <w:vAlign w:val="center"/>
          </w:tcPr>
          <w:p w:rsidR="00D500B6" w:rsidRPr="00750D2A" w:rsidRDefault="0035353E" w:rsidP="0035353E">
            <w:pPr>
              <w:jc w:val="both"/>
              <w:rPr>
                <w:color w:val="000000"/>
              </w:rPr>
            </w:pPr>
            <w:r>
              <w:rPr>
                <w:color w:val="000000"/>
              </w:rPr>
              <w:t xml:space="preserve">Снизилась на 4,5% в </w:t>
            </w:r>
            <w:smartTag w:uri="urn:schemas-microsoft-com:office:smarttags" w:element="metricconverter">
              <w:smartTagPr>
                <w:attr w:name="ProductID" w:val="2009 г"/>
              </w:smartTagPr>
              <w:r>
                <w:rPr>
                  <w:color w:val="000000"/>
                </w:rPr>
                <w:t>2009 г</w:t>
              </w:r>
            </w:smartTag>
            <w:r>
              <w:rPr>
                <w:color w:val="000000"/>
              </w:rPr>
              <w:t xml:space="preserve">. по сравнению с </w:t>
            </w:r>
            <w:smartTag w:uri="urn:schemas-microsoft-com:office:smarttags" w:element="metricconverter">
              <w:smartTagPr>
                <w:attr w:name="ProductID" w:val="2008 г"/>
              </w:smartTagPr>
              <w:r>
                <w:rPr>
                  <w:color w:val="000000"/>
                </w:rPr>
                <w:t>2008 г</w:t>
              </w:r>
            </w:smartTag>
            <w:r>
              <w:rPr>
                <w:color w:val="000000"/>
              </w:rPr>
              <w:t>.</w:t>
            </w:r>
          </w:p>
        </w:tc>
        <w:tc>
          <w:tcPr>
            <w:tcW w:w="708" w:type="dxa"/>
            <w:vAlign w:val="center"/>
          </w:tcPr>
          <w:p w:rsidR="00D500B6" w:rsidRPr="00750D2A" w:rsidRDefault="0035353E" w:rsidP="004419E0">
            <w:pPr>
              <w:jc w:val="center"/>
              <w:rPr>
                <w:color w:val="000000"/>
              </w:rPr>
            </w:pPr>
            <w:r>
              <w:rPr>
                <w:color w:val="000000"/>
              </w:rPr>
              <w:t>+2</w:t>
            </w:r>
          </w:p>
        </w:tc>
        <w:tc>
          <w:tcPr>
            <w:tcW w:w="709" w:type="dxa"/>
            <w:vAlign w:val="center"/>
          </w:tcPr>
          <w:p w:rsidR="00D500B6" w:rsidRPr="00750D2A" w:rsidRDefault="00B0429F" w:rsidP="004419E0">
            <w:pPr>
              <w:jc w:val="center"/>
              <w:rPr>
                <w:color w:val="000000"/>
              </w:rPr>
            </w:pPr>
            <w:r>
              <w:rPr>
                <w:color w:val="000000"/>
              </w:rPr>
              <w:t>0,4</w:t>
            </w:r>
          </w:p>
        </w:tc>
        <w:tc>
          <w:tcPr>
            <w:tcW w:w="1073" w:type="dxa"/>
            <w:vAlign w:val="center"/>
          </w:tcPr>
          <w:p w:rsidR="00D500B6" w:rsidRPr="00750D2A" w:rsidRDefault="00B0429F" w:rsidP="004419E0">
            <w:pPr>
              <w:jc w:val="center"/>
              <w:rPr>
                <w:color w:val="000000"/>
              </w:rPr>
            </w:pPr>
            <w:r>
              <w:rPr>
                <w:color w:val="000000"/>
              </w:rPr>
              <w:t>0,8</w:t>
            </w:r>
          </w:p>
        </w:tc>
      </w:tr>
      <w:tr w:rsidR="00D500B6" w:rsidRPr="00750D2A" w:rsidTr="00D500B6">
        <w:trPr>
          <w:trHeight w:val="513"/>
        </w:trPr>
        <w:tc>
          <w:tcPr>
            <w:tcW w:w="3337" w:type="dxa"/>
          </w:tcPr>
          <w:p w:rsidR="00D500B6" w:rsidRPr="00750D2A" w:rsidRDefault="00D500B6" w:rsidP="004419E0">
            <w:pPr>
              <w:rPr>
                <w:color w:val="000000"/>
              </w:rPr>
            </w:pPr>
            <w:r>
              <w:t>∑</w:t>
            </w:r>
          </w:p>
        </w:tc>
        <w:tc>
          <w:tcPr>
            <w:tcW w:w="4001" w:type="dxa"/>
            <w:vAlign w:val="center"/>
          </w:tcPr>
          <w:p w:rsidR="00D500B6" w:rsidRPr="00750D2A" w:rsidRDefault="00D500B6" w:rsidP="004419E0">
            <w:pPr>
              <w:jc w:val="center"/>
              <w:rPr>
                <w:color w:val="000000"/>
              </w:rPr>
            </w:pPr>
          </w:p>
        </w:tc>
        <w:tc>
          <w:tcPr>
            <w:tcW w:w="708" w:type="dxa"/>
            <w:vAlign w:val="center"/>
          </w:tcPr>
          <w:p w:rsidR="00D500B6" w:rsidRPr="00750D2A" w:rsidRDefault="00D500B6" w:rsidP="004419E0">
            <w:pPr>
              <w:jc w:val="center"/>
              <w:rPr>
                <w:color w:val="000000"/>
              </w:rPr>
            </w:pPr>
          </w:p>
        </w:tc>
        <w:tc>
          <w:tcPr>
            <w:tcW w:w="709" w:type="dxa"/>
            <w:vAlign w:val="center"/>
          </w:tcPr>
          <w:p w:rsidR="00D500B6" w:rsidRPr="00750D2A" w:rsidRDefault="00D500B6" w:rsidP="004419E0">
            <w:pPr>
              <w:jc w:val="center"/>
              <w:rPr>
                <w:color w:val="000000"/>
              </w:rPr>
            </w:pPr>
            <w:r>
              <w:rPr>
                <w:color w:val="000000"/>
              </w:rPr>
              <w:t>1</w:t>
            </w:r>
          </w:p>
        </w:tc>
        <w:tc>
          <w:tcPr>
            <w:tcW w:w="1073" w:type="dxa"/>
            <w:vAlign w:val="center"/>
          </w:tcPr>
          <w:p w:rsidR="00D500B6" w:rsidRPr="00750D2A" w:rsidRDefault="00D500B6" w:rsidP="004419E0">
            <w:pPr>
              <w:jc w:val="center"/>
              <w:rPr>
                <w:color w:val="000000"/>
              </w:rPr>
            </w:pPr>
            <w:r>
              <w:rPr>
                <w:color w:val="000000"/>
              </w:rPr>
              <w:t>-0,6</w:t>
            </w:r>
          </w:p>
        </w:tc>
      </w:tr>
      <w:tr w:rsidR="00D500B6" w:rsidRPr="00750D2A" w:rsidTr="00D500B6">
        <w:tc>
          <w:tcPr>
            <w:tcW w:w="8755" w:type="dxa"/>
            <w:gridSpan w:val="4"/>
            <w:vAlign w:val="center"/>
          </w:tcPr>
          <w:p w:rsidR="00D500B6" w:rsidRPr="00750D2A" w:rsidRDefault="00D500B6" w:rsidP="004419E0">
            <w:pPr>
              <w:jc w:val="center"/>
              <w:rPr>
                <w:color w:val="000000"/>
              </w:rPr>
            </w:pPr>
            <w:r>
              <w:rPr>
                <w:color w:val="000000"/>
              </w:rPr>
              <w:t>Политические факторы (</w:t>
            </w:r>
            <w:r>
              <w:rPr>
                <w:color w:val="000000"/>
                <w:lang w:val="en-US"/>
              </w:rPr>
              <w:t>P</w:t>
            </w:r>
            <w:r>
              <w:rPr>
                <w:color w:val="000000"/>
              </w:rPr>
              <w:t>)</w:t>
            </w:r>
          </w:p>
        </w:tc>
        <w:tc>
          <w:tcPr>
            <w:tcW w:w="1073" w:type="dxa"/>
            <w:vAlign w:val="center"/>
          </w:tcPr>
          <w:p w:rsidR="00D500B6" w:rsidRPr="00750D2A" w:rsidRDefault="00D500B6" w:rsidP="004419E0">
            <w:pPr>
              <w:jc w:val="center"/>
              <w:rPr>
                <w:color w:val="000000"/>
              </w:rPr>
            </w:pPr>
            <w:r>
              <w:rPr>
                <w:color w:val="000000"/>
              </w:rPr>
              <w:t>3</w:t>
            </w:r>
          </w:p>
        </w:tc>
      </w:tr>
      <w:tr w:rsidR="00D500B6" w:rsidRPr="00750D2A" w:rsidTr="00D500B6">
        <w:trPr>
          <w:trHeight w:val="431"/>
        </w:trPr>
        <w:tc>
          <w:tcPr>
            <w:tcW w:w="3337" w:type="dxa"/>
          </w:tcPr>
          <w:p w:rsidR="00D500B6" w:rsidRPr="00750D2A" w:rsidRDefault="00D500B6" w:rsidP="004419E0">
            <w:pPr>
              <w:rPr>
                <w:color w:val="000000"/>
              </w:rPr>
            </w:pPr>
            <w:r>
              <w:rPr>
                <w:color w:val="000000"/>
              </w:rPr>
              <w:t>Уровень коррупции</w:t>
            </w:r>
          </w:p>
        </w:tc>
        <w:tc>
          <w:tcPr>
            <w:tcW w:w="4001" w:type="dxa"/>
            <w:vAlign w:val="center"/>
          </w:tcPr>
          <w:p w:rsidR="00D500B6" w:rsidRPr="00750D2A" w:rsidRDefault="00B0429F" w:rsidP="00B0429F">
            <w:pPr>
              <w:jc w:val="both"/>
              <w:rPr>
                <w:color w:val="000000"/>
              </w:rPr>
            </w:pPr>
            <w:r>
              <w:rPr>
                <w:color w:val="000000"/>
              </w:rPr>
              <w:t>Не происходит реальной борьбы с коррупцией</w:t>
            </w:r>
          </w:p>
        </w:tc>
        <w:tc>
          <w:tcPr>
            <w:tcW w:w="708" w:type="dxa"/>
            <w:vAlign w:val="center"/>
          </w:tcPr>
          <w:p w:rsidR="00D500B6" w:rsidRPr="00750D2A" w:rsidRDefault="00D500B6" w:rsidP="004419E0">
            <w:pPr>
              <w:jc w:val="center"/>
              <w:rPr>
                <w:color w:val="000000"/>
              </w:rPr>
            </w:pPr>
            <w:r>
              <w:rPr>
                <w:color w:val="000000"/>
              </w:rPr>
              <w:t>-1</w:t>
            </w:r>
          </w:p>
        </w:tc>
        <w:tc>
          <w:tcPr>
            <w:tcW w:w="709" w:type="dxa"/>
            <w:vAlign w:val="center"/>
          </w:tcPr>
          <w:p w:rsidR="00D500B6" w:rsidRPr="00750D2A" w:rsidRDefault="00D500B6" w:rsidP="004419E0">
            <w:pPr>
              <w:jc w:val="center"/>
              <w:rPr>
                <w:color w:val="000000"/>
              </w:rPr>
            </w:pPr>
            <w:r>
              <w:rPr>
                <w:color w:val="000000"/>
              </w:rPr>
              <w:t>0,1</w:t>
            </w:r>
          </w:p>
        </w:tc>
        <w:tc>
          <w:tcPr>
            <w:tcW w:w="1073" w:type="dxa"/>
            <w:vAlign w:val="center"/>
          </w:tcPr>
          <w:p w:rsidR="00D500B6" w:rsidRPr="00750D2A" w:rsidRDefault="00D500B6" w:rsidP="004419E0">
            <w:pPr>
              <w:jc w:val="center"/>
              <w:rPr>
                <w:color w:val="000000"/>
              </w:rPr>
            </w:pPr>
            <w:r>
              <w:rPr>
                <w:color w:val="000000"/>
              </w:rPr>
              <w:t>-0,1</w:t>
            </w:r>
          </w:p>
        </w:tc>
      </w:tr>
      <w:tr w:rsidR="00D500B6" w:rsidRPr="00750D2A" w:rsidTr="00D500B6">
        <w:trPr>
          <w:trHeight w:val="428"/>
        </w:trPr>
        <w:tc>
          <w:tcPr>
            <w:tcW w:w="3337" w:type="dxa"/>
          </w:tcPr>
          <w:p w:rsidR="00D500B6" w:rsidRPr="00750D2A" w:rsidRDefault="00B0429F" w:rsidP="004419E0">
            <w:pPr>
              <w:rPr>
                <w:color w:val="000000"/>
              </w:rPr>
            </w:pPr>
            <w:r>
              <w:rPr>
                <w:color w:val="000000"/>
              </w:rPr>
              <w:t>Субсидии и дотации</w:t>
            </w:r>
          </w:p>
        </w:tc>
        <w:tc>
          <w:tcPr>
            <w:tcW w:w="4001" w:type="dxa"/>
            <w:vAlign w:val="center"/>
          </w:tcPr>
          <w:p w:rsidR="00D500B6" w:rsidRPr="00750D2A" w:rsidRDefault="00B0429F" w:rsidP="00B0429F">
            <w:pPr>
              <w:jc w:val="both"/>
              <w:rPr>
                <w:color w:val="000000"/>
              </w:rPr>
            </w:pPr>
            <w:r>
              <w:rPr>
                <w:color w:val="000000"/>
              </w:rPr>
              <w:t>В условиях кризиса государство стимулирует спрос у населения, так же производит поддержку приоритетных направлений производств (включая строительство)</w:t>
            </w:r>
          </w:p>
        </w:tc>
        <w:tc>
          <w:tcPr>
            <w:tcW w:w="708" w:type="dxa"/>
            <w:vAlign w:val="center"/>
          </w:tcPr>
          <w:p w:rsidR="00D500B6" w:rsidRPr="00750D2A" w:rsidRDefault="00B0429F" w:rsidP="004419E0">
            <w:pPr>
              <w:jc w:val="center"/>
              <w:rPr>
                <w:color w:val="000000"/>
              </w:rPr>
            </w:pPr>
            <w:r>
              <w:rPr>
                <w:color w:val="000000"/>
              </w:rPr>
              <w:t>+2</w:t>
            </w:r>
          </w:p>
        </w:tc>
        <w:tc>
          <w:tcPr>
            <w:tcW w:w="709" w:type="dxa"/>
            <w:vAlign w:val="center"/>
          </w:tcPr>
          <w:p w:rsidR="00D500B6" w:rsidRPr="00750D2A" w:rsidRDefault="00D500B6" w:rsidP="004419E0">
            <w:pPr>
              <w:jc w:val="center"/>
              <w:rPr>
                <w:color w:val="000000"/>
              </w:rPr>
            </w:pPr>
            <w:r>
              <w:rPr>
                <w:color w:val="000000"/>
              </w:rPr>
              <w:t>0,4</w:t>
            </w:r>
          </w:p>
        </w:tc>
        <w:tc>
          <w:tcPr>
            <w:tcW w:w="1073" w:type="dxa"/>
            <w:vAlign w:val="center"/>
          </w:tcPr>
          <w:p w:rsidR="00D500B6" w:rsidRPr="00750D2A" w:rsidRDefault="00B0429F" w:rsidP="004419E0">
            <w:pPr>
              <w:jc w:val="center"/>
              <w:rPr>
                <w:color w:val="000000"/>
              </w:rPr>
            </w:pPr>
            <w:r>
              <w:rPr>
                <w:color w:val="000000"/>
              </w:rPr>
              <w:t>+0,8</w:t>
            </w:r>
          </w:p>
        </w:tc>
      </w:tr>
      <w:tr w:rsidR="00D500B6" w:rsidRPr="00750D2A" w:rsidTr="00D500B6">
        <w:tc>
          <w:tcPr>
            <w:tcW w:w="3337" w:type="dxa"/>
          </w:tcPr>
          <w:p w:rsidR="00D500B6" w:rsidRPr="00750D2A" w:rsidRDefault="00B0429F" w:rsidP="00B0429F">
            <w:pPr>
              <w:jc w:val="both"/>
              <w:rPr>
                <w:color w:val="000000"/>
              </w:rPr>
            </w:pPr>
            <w:r>
              <w:rPr>
                <w:color w:val="000000"/>
              </w:rPr>
              <w:t>Губернаторская программа (на уровне области)</w:t>
            </w:r>
          </w:p>
        </w:tc>
        <w:tc>
          <w:tcPr>
            <w:tcW w:w="4001" w:type="dxa"/>
            <w:vAlign w:val="center"/>
          </w:tcPr>
          <w:p w:rsidR="00D500B6" w:rsidRPr="00750D2A" w:rsidRDefault="00B0429F" w:rsidP="004419E0">
            <w:pPr>
              <w:jc w:val="center"/>
              <w:rPr>
                <w:color w:val="000000"/>
              </w:rPr>
            </w:pPr>
            <w:r>
              <w:rPr>
                <w:color w:val="000000"/>
              </w:rPr>
              <w:t>Действует</w:t>
            </w:r>
          </w:p>
        </w:tc>
        <w:tc>
          <w:tcPr>
            <w:tcW w:w="708" w:type="dxa"/>
            <w:vAlign w:val="center"/>
          </w:tcPr>
          <w:p w:rsidR="00D500B6" w:rsidRPr="00750D2A" w:rsidRDefault="00B0429F" w:rsidP="004419E0">
            <w:pPr>
              <w:jc w:val="center"/>
              <w:rPr>
                <w:color w:val="000000"/>
              </w:rPr>
            </w:pPr>
            <w:r>
              <w:rPr>
                <w:color w:val="000000"/>
              </w:rPr>
              <w:t>+2</w:t>
            </w:r>
          </w:p>
        </w:tc>
        <w:tc>
          <w:tcPr>
            <w:tcW w:w="709" w:type="dxa"/>
            <w:vAlign w:val="center"/>
          </w:tcPr>
          <w:p w:rsidR="00D500B6" w:rsidRPr="00750D2A" w:rsidRDefault="00D500B6" w:rsidP="004419E0">
            <w:pPr>
              <w:jc w:val="center"/>
              <w:rPr>
                <w:color w:val="000000"/>
              </w:rPr>
            </w:pPr>
            <w:r>
              <w:rPr>
                <w:color w:val="000000"/>
              </w:rPr>
              <w:t>0,2</w:t>
            </w:r>
          </w:p>
        </w:tc>
        <w:tc>
          <w:tcPr>
            <w:tcW w:w="1073" w:type="dxa"/>
            <w:vAlign w:val="center"/>
          </w:tcPr>
          <w:p w:rsidR="00D500B6" w:rsidRPr="00750D2A" w:rsidRDefault="00B0429F" w:rsidP="004419E0">
            <w:pPr>
              <w:jc w:val="center"/>
              <w:rPr>
                <w:color w:val="000000"/>
              </w:rPr>
            </w:pPr>
            <w:r>
              <w:rPr>
                <w:color w:val="000000"/>
              </w:rPr>
              <w:t>+0,4</w:t>
            </w:r>
          </w:p>
        </w:tc>
      </w:tr>
      <w:tr w:rsidR="00D500B6" w:rsidRPr="00750D2A" w:rsidTr="00D500B6">
        <w:trPr>
          <w:trHeight w:val="634"/>
        </w:trPr>
        <w:tc>
          <w:tcPr>
            <w:tcW w:w="3337" w:type="dxa"/>
          </w:tcPr>
          <w:p w:rsidR="00D500B6" w:rsidRPr="00750D2A" w:rsidRDefault="00D500B6" w:rsidP="004419E0">
            <w:pPr>
              <w:rPr>
                <w:color w:val="000000"/>
              </w:rPr>
            </w:pPr>
            <w:r>
              <w:rPr>
                <w:color w:val="000000"/>
              </w:rPr>
              <w:t>Налоговая политика</w:t>
            </w:r>
          </w:p>
        </w:tc>
        <w:tc>
          <w:tcPr>
            <w:tcW w:w="4001" w:type="dxa"/>
            <w:vAlign w:val="center"/>
          </w:tcPr>
          <w:p w:rsidR="00D500B6" w:rsidRPr="00750D2A" w:rsidRDefault="00B0429F" w:rsidP="00B0429F">
            <w:pPr>
              <w:jc w:val="both"/>
              <w:rPr>
                <w:color w:val="000000"/>
              </w:rPr>
            </w:pPr>
            <w:r>
              <w:rPr>
                <w:color w:val="000000"/>
              </w:rPr>
              <w:t>Р</w:t>
            </w:r>
            <w:r w:rsidR="00D500B6">
              <w:rPr>
                <w:color w:val="000000"/>
              </w:rPr>
              <w:t>егулирующий характер</w:t>
            </w:r>
            <w:r>
              <w:rPr>
                <w:color w:val="000000"/>
              </w:rPr>
              <w:t>, снижение налогового бремени, послабления для предпринимателей</w:t>
            </w:r>
          </w:p>
        </w:tc>
        <w:tc>
          <w:tcPr>
            <w:tcW w:w="708" w:type="dxa"/>
            <w:vAlign w:val="center"/>
          </w:tcPr>
          <w:p w:rsidR="00D500B6" w:rsidRPr="00750D2A" w:rsidRDefault="00B0429F" w:rsidP="004419E0">
            <w:pPr>
              <w:jc w:val="center"/>
              <w:rPr>
                <w:color w:val="000000"/>
              </w:rPr>
            </w:pPr>
            <w:r>
              <w:rPr>
                <w:color w:val="000000"/>
              </w:rPr>
              <w:t>+</w:t>
            </w:r>
            <w:r w:rsidR="00D500B6">
              <w:rPr>
                <w:color w:val="000000"/>
              </w:rPr>
              <w:t>1</w:t>
            </w:r>
          </w:p>
        </w:tc>
        <w:tc>
          <w:tcPr>
            <w:tcW w:w="709" w:type="dxa"/>
            <w:vAlign w:val="center"/>
          </w:tcPr>
          <w:p w:rsidR="00D500B6" w:rsidRPr="00750D2A" w:rsidRDefault="00D500B6" w:rsidP="004419E0">
            <w:pPr>
              <w:jc w:val="center"/>
              <w:rPr>
                <w:color w:val="000000"/>
              </w:rPr>
            </w:pPr>
            <w:r>
              <w:rPr>
                <w:color w:val="000000"/>
              </w:rPr>
              <w:t>0,3</w:t>
            </w:r>
          </w:p>
        </w:tc>
        <w:tc>
          <w:tcPr>
            <w:tcW w:w="1073" w:type="dxa"/>
            <w:vAlign w:val="center"/>
          </w:tcPr>
          <w:p w:rsidR="00D500B6" w:rsidRPr="00750D2A" w:rsidRDefault="005C351E" w:rsidP="004419E0">
            <w:pPr>
              <w:jc w:val="center"/>
              <w:rPr>
                <w:color w:val="000000"/>
              </w:rPr>
            </w:pPr>
            <w:r>
              <w:rPr>
                <w:color w:val="000000"/>
              </w:rPr>
              <w:t>+</w:t>
            </w:r>
            <w:r w:rsidR="00D500B6">
              <w:rPr>
                <w:color w:val="000000"/>
              </w:rPr>
              <w:t>0,3</w:t>
            </w:r>
          </w:p>
        </w:tc>
      </w:tr>
      <w:tr w:rsidR="00D500B6" w:rsidRPr="00750D2A" w:rsidTr="00D500B6">
        <w:trPr>
          <w:trHeight w:val="634"/>
        </w:trPr>
        <w:tc>
          <w:tcPr>
            <w:tcW w:w="3337" w:type="dxa"/>
          </w:tcPr>
          <w:p w:rsidR="00D500B6" w:rsidRDefault="00D500B6" w:rsidP="004419E0">
            <w:pPr>
              <w:rPr>
                <w:color w:val="000000"/>
              </w:rPr>
            </w:pPr>
            <w:r>
              <w:t>∑</w:t>
            </w:r>
          </w:p>
        </w:tc>
        <w:tc>
          <w:tcPr>
            <w:tcW w:w="4001" w:type="dxa"/>
            <w:vAlign w:val="center"/>
          </w:tcPr>
          <w:p w:rsidR="00D500B6" w:rsidRDefault="00D500B6" w:rsidP="004419E0">
            <w:pPr>
              <w:jc w:val="center"/>
              <w:rPr>
                <w:color w:val="000000"/>
              </w:rPr>
            </w:pPr>
          </w:p>
        </w:tc>
        <w:tc>
          <w:tcPr>
            <w:tcW w:w="708" w:type="dxa"/>
            <w:vAlign w:val="center"/>
          </w:tcPr>
          <w:p w:rsidR="00D500B6" w:rsidRDefault="00D500B6" w:rsidP="004419E0">
            <w:pPr>
              <w:jc w:val="center"/>
              <w:rPr>
                <w:color w:val="000000"/>
              </w:rPr>
            </w:pPr>
          </w:p>
        </w:tc>
        <w:tc>
          <w:tcPr>
            <w:tcW w:w="709" w:type="dxa"/>
            <w:vAlign w:val="center"/>
          </w:tcPr>
          <w:p w:rsidR="00D500B6" w:rsidRDefault="00D500B6" w:rsidP="004419E0">
            <w:pPr>
              <w:jc w:val="center"/>
              <w:rPr>
                <w:color w:val="000000"/>
              </w:rPr>
            </w:pPr>
            <w:r>
              <w:rPr>
                <w:color w:val="000000"/>
              </w:rPr>
              <w:t>1</w:t>
            </w:r>
          </w:p>
        </w:tc>
        <w:tc>
          <w:tcPr>
            <w:tcW w:w="1073" w:type="dxa"/>
            <w:vAlign w:val="center"/>
          </w:tcPr>
          <w:p w:rsidR="00D500B6" w:rsidRDefault="005C351E" w:rsidP="004419E0">
            <w:pPr>
              <w:jc w:val="center"/>
              <w:rPr>
                <w:color w:val="000000"/>
              </w:rPr>
            </w:pPr>
            <w:r>
              <w:rPr>
                <w:color w:val="000000"/>
              </w:rPr>
              <w:t>1,4</w:t>
            </w:r>
          </w:p>
        </w:tc>
      </w:tr>
      <w:tr w:rsidR="00D500B6" w:rsidRPr="00750D2A" w:rsidTr="00D500B6">
        <w:tc>
          <w:tcPr>
            <w:tcW w:w="9828" w:type="dxa"/>
            <w:gridSpan w:val="5"/>
            <w:vAlign w:val="center"/>
          </w:tcPr>
          <w:p w:rsidR="00D500B6" w:rsidRPr="00750D2A" w:rsidRDefault="00D500B6" w:rsidP="004419E0">
            <w:pPr>
              <w:jc w:val="center"/>
              <w:rPr>
                <w:color w:val="000000"/>
              </w:rPr>
            </w:pPr>
            <w:r>
              <w:rPr>
                <w:color w:val="000000"/>
              </w:rPr>
              <w:t>Технологические факторы (</w:t>
            </w:r>
            <w:r>
              <w:rPr>
                <w:color w:val="000000"/>
                <w:lang w:val="en-US"/>
              </w:rPr>
              <w:t>T</w:t>
            </w:r>
            <w:r>
              <w:rPr>
                <w:color w:val="000000"/>
              </w:rPr>
              <w:t>)</w:t>
            </w:r>
          </w:p>
        </w:tc>
      </w:tr>
      <w:tr w:rsidR="00D500B6" w:rsidRPr="00750D2A" w:rsidTr="00D500B6">
        <w:tc>
          <w:tcPr>
            <w:tcW w:w="3337" w:type="dxa"/>
          </w:tcPr>
          <w:p w:rsidR="00D500B6" w:rsidRPr="00750D2A" w:rsidRDefault="00D500B6" w:rsidP="004419E0">
            <w:pPr>
              <w:rPr>
                <w:color w:val="000000"/>
              </w:rPr>
            </w:pPr>
            <w:r>
              <w:rPr>
                <w:color w:val="000000"/>
              </w:rPr>
              <w:t>Система проектных норм и СНиПов</w:t>
            </w:r>
          </w:p>
        </w:tc>
        <w:tc>
          <w:tcPr>
            <w:tcW w:w="4001" w:type="dxa"/>
            <w:vAlign w:val="center"/>
          </w:tcPr>
          <w:p w:rsidR="00D500B6" w:rsidRPr="00750D2A" w:rsidRDefault="00D500B6" w:rsidP="004419E0">
            <w:pPr>
              <w:jc w:val="center"/>
              <w:rPr>
                <w:color w:val="000000"/>
              </w:rPr>
            </w:pPr>
            <w:r>
              <w:rPr>
                <w:color w:val="000000"/>
              </w:rPr>
              <w:t>устаревшая</w:t>
            </w:r>
          </w:p>
        </w:tc>
        <w:tc>
          <w:tcPr>
            <w:tcW w:w="708" w:type="dxa"/>
            <w:vAlign w:val="center"/>
          </w:tcPr>
          <w:p w:rsidR="00D500B6" w:rsidRPr="00750D2A" w:rsidRDefault="00D500B6" w:rsidP="004419E0">
            <w:pPr>
              <w:jc w:val="center"/>
              <w:rPr>
                <w:color w:val="000000"/>
              </w:rPr>
            </w:pPr>
            <w:r>
              <w:rPr>
                <w:color w:val="000000"/>
              </w:rPr>
              <w:t>-1</w:t>
            </w:r>
          </w:p>
        </w:tc>
        <w:tc>
          <w:tcPr>
            <w:tcW w:w="709" w:type="dxa"/>
            <w:vAlign w:val="center"/>
          </w:tcPr>
          <w:p w:rsidR="00D500B6" w:rsidRPr="00750D2A" w:rsidRDefault="00D500B6" w:rsidP="004419E0">
            <w:pPr>
              <w:jc w:val="center"/>
              <w:rPr>
                <w:color w:val="000000"/>
              </w:rPr>
            </w:pPr>
            <w:r>
              <w:rPr>
                <w:color w:val="000000"/>
              </w:rPr>
              <w:t>0,3</w:t>
            </w:r>
          </w:p>
        </w:tc>
        <w:tc>
          <w:tcPr>
            <w:tcW w:w="1073" w:type="dxa"/>
            <w:vAlign w:val="center"/>
          </w:tcPr>
          <w:p w:rsidR="00D500B6" w:rsidRPr="00750D2A" w:rsidRDefault="00D500B6" w:rsidP="004419E0">
            <w:pPr>
              <w:jc w:val="center"/>
              <w:rPr>
                <w:color w:val="000000"/>
              </w:rPr>
            </w:pPr>
            <w:r>
              <w:rPr>
                <w:color w:val="000000"/>
              </w:rPr>
              <w:t>-0,3</w:t>
            </w:r>
          </w:p>
        </w:tc>
      </w:tr>
      <w:tr w:rsidR="00D500B6" w:rsidRPr="00750D2A" w:rsidTr="00D500B6">
        <w:tc>
          <w:tcPr>
            <w:tcW w:w="3337" w:type="dxa"/>
          </w:tcPr>
          <w:p w:rsidR="00D500B6" w:rsidRPr="00750D2A" w:rsidRDefault="00D500B6" w:rsidP="004419E0">
            <w:pPr>
              <w:rPr>
                <w:color w:val="000000"/>
              </w:rPr>
            </w:pPr>
            <w:r>
              <w:rPr>
                <w:color w:val="000000"/>
              </w:rPr>
              <w:t>Внедрение принципиально новых технологий</w:t>
            </w:r>
          </w:p>
        </w:tc>
        <w:tc>
          <w:tcPr>
            <w:tcW w:w="4001" w:type="dxa"/>
            <w:vAlign w:val="center"/>
          </w:tcPr>
          <w:p w:rsidR="00D500B6" w:rsidRPr="00750D2A" w:rsidRDefault="005C351E" w:rsidP="005C351E">
            <w:pPr>
              <w:rPr>
                <w:color w:val="000000"/>
              </w:rPr>
            </w:pPr>
            <w:r>
              <w:rPr>
                <w:color w:val="000000"/>
              </w:rPr>
              <w:t>Растет, однако не значительно.</w:t>
            </w:r>
          </w:p>
        </w:tc>
        <w:tc>
          <w:tcPr>
            <w:tcW w:w="708" w:type="dxa"/>
            <w:vAlign w:val="center"/>
          </w:tcPr>
          <w:p w:rsidR="00D500B6" w:rsidRPr="00750D2A" w:rsidRDefault="005C351E" w:rsidP="004419E0">
            <w:pPr>
              <w:jc w:val="center"/>
              <w:rPr>
                <w:color w:val="000000"/>
              </w:rPr>
            </w:pPr>
            <w:r>
              <w:rPr>
                <w:color w:val="000000"/>
              </w:rPr>
              <w:t>+</w:t>
            </w:r>
            <w:r w:rsidR="00D500B6">
              <w:rPr>
                <w:color w:val="000000"/>
              </w:rPr>
              <w:t>1</w:t>
            </w:r>
          </w:p>
        </w:tc>
        <w:tc>
          <w:tcPr>
            <w:tcW w:w="709" w:type="dxa"/>
            <w:vAlign w:val="center"/>
          </w:tcPr>
          <w:p w:rsidR="00D500B6" w:rsidRPr="00750D2A" w:rsidRDefault="00D500B6" w:rsidP="004419E0">
            <w:pPr>
              <w:jc w:val="center"/>
              <w:rPr>
                <w:color w:val="000000"/>
              </w:rPr>
            </w:pPr>
            <w:r>
              <w:rPr>
                <w:color w:val="000000"/>
              </w:rPr>
              <w:t>0,3</w:t>
            </w:r>
          </w:p>
        </w:tc>
        <w:tc>
          <w:tcPr>
            <w:tcW w:w="1073" w:type="dxa"/>
            <w:vAlign w:val="center"/>
          </w:tcPr>
          <w:p w:rsidR="00D500B6" w:rsidRPr="00750D2A" w:rsidRDefault="00D500B6" w:rsidP="004419E0">
            <w:pPr>
              <w:jc w:val="center"/>
              <w:rPr>
                <w:color w:val="000000"/>
              </w:rPr>
            </w:pPr>
            <w:r>
              <w:rPr>
                <w:color w:val="000000"/>
              </w:rPr>
              <w:t>0,3</w:t>
            </w:r>
          </w:p>
        </w:tc>
      </w:tr>
      <w:tr w:rsidR="00D500B6" w:rsidRPr="00750D2A" w:rsidTr="00D500B6">
        <w:tc>
          <w:tcPr>
            <w:tcW w:w="3337" w:type="dxa"/>
          </w:tcPr>
          <w:p w:rsidR="00D500B6" w:rsidRPr="00750D2A" w:rsidRDefault="00D500B6" w:rsidP="004419E0">
            <w:pPr>
              <w:rPr>
                <w:color w:val="000000"/>
              </w:rPr>
            </w:pPr>
            <w:r>
              <w:rPr>
                <w:color w:val="000000"/>
              </w:rPr>
              <w:t>Инновационный потенциал</w:t>
            </w:r>
          </w:p>
        </w:tc>
        <w:tc>
          <w:tcPr>
            <w:tcW w:w="4001" w:type="dxa"/>
            <w:vAlign w:val="center"/>
          </w:tcPr>
          <w:p w:rsidR="00D500B6" w:rsidRPr="00750D2A" w:rsidRDefault="005C351E" w:rsidP="005C351E">
            <w:pPr>
              <w:rPr>
                <w:color w:val="000000"/>
              </w:rPr>
            </w:pPr>
            <w:r>
              <w:rPr>
                <w:color w:val="000000"/>
              </w:rPr>
              <w:t>Имеется</w:t>
            </w:r>
          </w:p>
        </w:tc>
        <w:tc>
          <w:tcPr>
            <w:tcW w:w="708" w:type="dxa"/>
            <w:vAlign w:val="center"/>
          </w:tcPr>
          <w:p w:rsidR="00D500B6" w:rsidRPr="00750D2A" w:rsidRDefault="005C351E" w:rsidP="004419E0">
            <w:pPr>
              <w:jc w:val="center"/>
              <w:rPr>
                <w:color w:val="000000"/>
              </w:rPr>
            </w:pPr>
            <w:r>
              <w:rPr>
                <w:color w:val="000000"/>
              </w:rPr>
              <w:t>+1</w:t>
            </w:r>
          </w:p>
        </w:tc>
        <w:tc>
          <w:tcPr>
            <w:tcW w:w="709" w:type="dxa"/>
            <w:vAlign w:val="center"/>
          </w:tcPr>
          <w:p w:rsidR="00D500B6" w:rsidRPr="00750D2A" w:rsidRDefault="00D500B6" w:rsidP="004419E0">
            <w:pPr>
              <w:jc w:val="center"/>
              <w:rPr>
                <w:color w:val="000000"/>
              </w:rPr>
            </w:pPr>
            <w:r>
              <w:rPr>
                <w:color w:val="000000"/>
              </w:rPr>
              <w:t>0,2</w:t>
            </w:r>
          </w:p>
        </w:tc>
        <w:tc>
          <w:tcPr>
            <w:tcW w:w="1073" w:type="dxa"/>
            <w:vAlign w:val="center"/>
          </w:tcPr>
          <w:p w:rsidR="00D500B6" w:rsidRPr="00750D2A" w:rsidRDefault="00D500B6" w:rsidP="004419E0">
            <w:pPr>
              <w:jc w:val="center"/>
              <w:rPr>
                <w:color w:val="000000"/>
              </w:rPr>
            </w:pPr>
            <w:r>
              <w:rPr>
                <w:color w:val="000000"/>
              </w:rPr>
              <w:t>0,2</w:t>
            </w:r>
          </w:p>
        </w:tc>
      </w:tr>
      <w:tr w:rsidR="00D500B6" w:rsidRPr="00750D2A" w:rsidTr="00D500B6">
        <w:tc>
          <w:tcPr>
            <w:tcW w:w="3337" w:type="dxa"/>
          </w:tcPr>
          <w:p w:rsidR="00D500B6" w:rsidRPr="00750D2A" w:rsidRDefault="00D500B6" w:rsidP="004419E0">
            <w:pPr>
              <w:rPr>
                <w:color w:val="000000"/>
              </w:rPr>
            </w:pPr>
            <w:r>
              <w:rPr>
                <w:color w:val="000000"/>
              </w:rPr>
              <w:t>Государственная поддержка в области НИОКР</w:t>
            </w:r>
          </w:p>
        </w:tc>
        <w:tc>
          <w:tcPr>
            <w:tcW w:w="4001" w:type="dxa"/>
            <w:vAlign w:val="center"/>
          </w:tcPr>
          <w:p w:rsidR="00D500B6" w:rsidRPr="00750D2A" w:rsidRDefault="005C351E" w:rsidP="005C351E">
            <w:pPr>
              <w:rPr>
                <w:color w:val="000000"/>
              </w:rPr>
            </w:pPr>
            <w:r>
              <w:rPr>
                <w:color w:val="000000"/>
              </w:rPr>
              <w:t>Растет, включена в Национальную программу развития</w:t>
            </w:r>
          </w:p>
        </w:tc>
        <w:tc>
          <w:tcPr>
            <w:tcW w:w="708" w:type="dxa"/>
            <w:vAlign w:val="center"/>
          </w:tcPr>
          <w:p w:rsidR="00D500B6" w:rsidRPr="00750D2A" w:rsidRDefault="005C351E" w:rsidP="004419E0">
            <w:pPr>
              <w:jc w:val="center"/>
              <w:rPr>
                <w:color w:val="000000"/>
              </w:rPr>
            </w:pPr>
            <w:r>
              <w:rPr>
                <w:color w:val="000000"/>
              </w:rPr>
              <w:t>+</w:t>
            </w:r>
            <w:r w:rsidR="00D500B6">
              <w:rPr>
                <w:color w:val="000000"/>
              </w:rPr>
              <w:t>1</w:t>
            </w:r>
          </w:p>
        </w:tc>
        <w:tc>
          <w:tcPr>
            <w:tcW w:w="709" w:type="dxa"/>
            <w:vAlign w:val="center"/>
          </w:tcPr>
          <w:p w:rsidR="00D500B6" w:rsidRPr="00750D2A" w:rsidRDefault="00D500B6" w:rsidP="004419E0">
            <w:pPr>
              <w:jc w:val="center"/>
              <w:rPr>
                <w:color w:val="000000"/>
              </w:rPr>
            </w:pPr>
            <w:r>
              <w:rPr>
                <w:color w:val="000000"/>
              </w:rPr>
              <w:t>0,2</w:t>
            </w:r>
          </w:p>
        </w:tc>
        <w:tc>
          <w:tcPr>
            <w:tcW w:w="1073" w:type="dxa"/>
            <w:vAlign w:val="center"/>
          </w:tcPr>
          <w:p w:rsidR="00D500B6" w:rsidRPr="00750D2A" w:rsidRDefault="00D500B6" w:rsidP="004419E0">
            <w:pPr>
              <w:jc w:val="center"/>
              <w:rPr>
                <w:color w:val="000000"/>
              </w:rPr>
            </w:pPr>
            <w:r>
              <w:rPr>
                <w:color w:val="000000"/>
              </w:rPr>
              <w:t>0,2</w:t>
            </w:r>
          </w:p>
        </w:tc>
      </w:tr>
      <w:tr w:rsidR="00D500B6" w:rsidRPr="00750D2A" w:rsidTr="00D500B6">
        <w:tc>
          <w:tcPr>
            <w:tcW w:w="3337" w:type="dxa"/>
            <w:vAlign w:val="center"/>
          </w:tcPr>
          <w:p w:rsidR="00D500B6" w:rsidRPr="00750D2A" w:rsidRDefault="00D500B6" w:rsidP="004419E0">
            <w:pPr>
              <w:rPr>
                <w:color w:val="000000"/>
              </w:rPr>
            </w:pPr>
            <w:r>
              <w:t>∑</w:t>
            </w:r>
          </w:p>
        </w:tc>
        <w:tc>
          <w:tcPr>
            <w:tcW w:w="4001" w:type="dxa"/>
            <w:vAlign w:val="center"/>
          </w:tcPr>
          <w:p w:rsidR="00D500B6" w:rsidRPr="00750D2A" w:rsidRDefault="00D500B6" w:rsidP="004419E0">
            <w:pPr>
              <w:jc w:val="center"/>
              <w:rPr>
                <w:color w:val="000000"/>
              </w:rPr>
            </w:pPr>
          </w:p>
        </w:tc>
        <w:tc>
          <w:tcPr>
            <w:tcW w:w="708" w:type="dxa"/>
            <w:vAlign w:val="center"/>
          </w:tcPr>
          <w:p w:rsidR="00D500B6" w:rsidRPr="00750D2A" w:rsidRDefault="00D500B6" w:rsidP="004419E0">
            <w:pPr>
              <w:jc w:val="center"/>
              <w:rPr>
                <w:color w:val="000000"/>
              </w:rPr>
            </w:pPr>
          </w:p>
        </w:tc>
        <w:tc>
          <w:tcPr>
            <w:tcW w:w="709" w:type="dxa"/>
            <w:vAlign w:val="center"/>
          </w:tcPr>
          <w:p w:rsidR="00D500B6" w:rsidRPr="00750D2A" w:rsidRDefault="00D500B6" w:rsidP="004419E0">
            <w:pPr>
              <w:jc w:val="center"/>
              <w:rPr>
                <w:color w:val="000000"/>
              </w:rPr>
            </w:pPr>
            <w:r>
              <w:rPr>
                <w:color w:val="000000"/>
              </w:rPr>
              <w:t>1</w:t>
            </w:r>
          </w:p>
        </w:tc>
        <w:tc>
          <w:tcPr>
            <w:tcW w:w="1073" w:type="dxa"/>
            <w:vAlign w:val="center"/>
          </w:tcPr>
          <w:p w:rsidR="00D500B6" w:rsidRPr="00750D2A" w:rsidRDefault="00D500B6" w:rsidP="004419E0">
            <w:pPr>
              <w:jc w:val="center"/>
              <w:rPr>
                <w:color w:val="000000"/>
              </w:rPr>
            </w:pPr>
            <w:r>
              <w:rPr>
                <w:color w:val="000000"/>
              </w:rPr>
              <w:t>0,4</w:t>
            </w:r>
          </w:p>
        </w:tc>
      </w:tr>
    </w:tbl>
    <w:p w:rsidR="004F34D1" w:rsidRPr="003D6EDD" w:rsidRDefault="004F34D1" w:rsidP="004F34D1">
      <w:pPr>
        <w:shd w:val="clear" w:color="auto" w:fill="FFFFFF"/>
        <w:autoSpaceDE w:val="0"/>
        <w:autoSpaceDN w:val="0"/>
        <w:adjustRightInd w:val="0"/>
        <w:spacing w:line="360" w:lineRule="auto"/>
        <w:ind w:firstLine="709"/>
        <w:jc w:val="both"/>
        <w:rPr>
          <w:sz w:val="28"/>
          <w:szCs w:val="28"/>
        </w:rPr>
      </w:pPr>
    </w:p>
    <w:p w:rsidR="00795293" w:rsidRPr="00795293" w:rsidRDefault="00795293" w:rsidP="00795293">
      <w:pPr>
        <w:pStyle w:val="1"/>
        <w:tabs>
          <w:tab w:val="left" w:pos="360"/>
          <w:tab w:val="left" w:pos="1095"/>
        </w:tabs>
        <w:spacing w:line="360" w:lineRule="auto"/>
        <w:ind w:firstLine="720"/>
        <w:jc w:val="both"/>
        <w:rPr>
          <w:rFonts w:ascii="Times New Roman" w:hAnsi="Times New Roman" w:cs="Times New Roman"/>
          <w:b w:val="0"/>
          <w:color w:val="auto"/>
          <w:sz w:val="28"/>
          <w:szCs w:val="28"/>
        </w:rPr>
      </w:pPr>
      <w:r w:rsidRPr="00795293">
        <w:rPr>
          <w:rFonts w:ascii="Times New Roman" w:hAnsi="Times New Roman" w:cs="Times New Roman"/>
          <w:b w:val="0"/>
          <w:bCs w:val="0"/>
          <w:color w:val="auto"/>
          <w:sz w:val="28"/>
          <w:szCs w:val="28"/>
        </w:rPr>
        <w:t xml:space="preserve">Таким образом, мы провели </w:t>
      </w:r>
      <w:r w:rsidRPr="00795293">
        <w:rPr>
          <w:rFonts w:ascii="Times New Roman" w:hAnsi="Times New Roman" w:cs="Times New Roman"/>
          <w:b w:val="0"/>
          <w:bCs w:val="0"/>
          <w:color w:val="auto"/>
          <w:sz w:val="28"/>
          <w:szCs w:val="28"/>
          <w:lang w:val="en-US"/>
        </w:rPr>
        <w:t>SLEPT</w:t>
      </w:r>
      <w:r w:rsidRPr="00795293">
        <w:rPr>
          <w:rFonts w:ascii="Times New Roman" w:hAnsi="Times New Roman" w:cs="Times New Roman"/>
          <w:b w:val="0"/>
          <w:bCs w:val="0"/>
          <w:color w:val="auto"/>
          <w:sz w:val="28"/>
          <w:szCs w:val="28"/>
        </w:rPr>
        <w:t xml:space="preserve">-анализ и выявили оценки, характеризующие реальное состояние социальной, правовой, экономической, политической и технологической сфер. Исходя из полученных данных видно, </w:t>
      </w:r>
      <w:r w:rsidRPr="00795293">
        <w:rPr>
          <w:rFonts w:ascii="Times New Roman" w:hAnsi="Times New Roman" w:cs="Times New Roman"/>
          <w:b w:val="0"/>
          <w:color w:val="auto"/>
          <w:sz w:val="28"/>
          <w:szCs w:val="28"/>
        </w:rPr>
        <w:t xml:space="preserve">что наиболее положительное влияние на строительную деятельность оказывает </w:t>
      </w:r>
      <w:r>
        <w:rPr>
          <w:rFonts w:ascii="Times New Roman" w:hAnsi="Times New Roman" w:cs="Times New Roman"/>
          <w:b w:val="0"/>
          <w:color w:val="auto"/>
          <w:sz w:val="28"/>
          <w:szCs w:val="28"/>
        </w:rPr>
        <w:t xml:space="preserve">социальная и </w:t>
      </w:r>
      <w:r w:rsidRPr="00795293">
        <w:rPr>
          <w:rFonts w:ascii="Times New Roman" w:hAnsi="Times New Roman" w:cs="Times New Roman"/>
          <w:b w:val="0"/>
          <w:color w:val="auto"/>
          <w:sz w:val="28"/>
          <w:szCs w:val="28"/>
        </w:rPr>
        <w:t>политическая сфе</w:t>
      </w:r>
      <w:r>
        <w:rPr>
          <w:rFonts w:ascii="Times New Roman" w:hAnsi="Times New Roman" w:cs="Times New Roman"/>
          <w:b w:val="0"/>
          <w:color w:val="auto"/>
          <w:sz w:val="28"/>
          <w:szCs w:val="28"/>
        </w:rPr>
        <w:t>ры, так же положительно влияет т</w:t>
      </w:r>
      <w:r w:rsidRPr="00795293">
        <w:rPr>
          <w:rFonts w:ascii="Times New Roman" w:hAnsi="Times New Roman" w:cs="Times New Roman"/>
          <w:b w:val="0"/>
          <w:color w:val="auto"/>
          <w:sz w:val="28"/>
          <w:szCs w:val="28"/>
        </w:rPr>
        <w:t>ехнологическая среда. Отрицательными же являются экономи</w:t>
      </w:r>
      <w:r>
        <w:rPr>
          <w:rFonts w:ascii="Times New Roman" w:hAnsi="Times New Roman" w:cs="Times New Roman"/>
          <w:b w:val="0"/>
          <w:color w:val="auto"/>
          <w:sz w:val="28"/>
          <w:szCs w:val="28"/>
        </w:rPr>
        <w:t>ческая, юридическая</w:t>
      </w:r>
      <w:r w:rsidRPr="00795293">
        <w:rPr>
          <w:rFonts w:ascii="Times New Roman" w:hAnsi="Times New Roman" w:cs="Times New Roman"/>
          <w:b w:val="0"/>
          <w:color w:val="auto"/>
          <w:sz w:val="28"/>
          <w:szCs w:val="28"/>
        </w:rPr>
        <w:t xml:space="preserve"> сферы, причем  </w:t>
      </w:r>
      <w:r w:rsidRPr="00795293">
        <w:rPr>
          <w:rFonts w:ascii="Times New Roman" w:hAnsi="Times New Roman" w:cs="Times New Roman"/>
          <w:b w:val="0"/>
          <w:bCs w:val="0"/>
          <w:color w:val="auto"/>
          <w:sz w:val="28"/>
          <w:szCs w:val="28"/>
        </w:rPr>
        <w:t xml:space="preserve"> состояние правовой среды оценивается практически самой низкой оценкой, что выявляет очевидные проблемы для строительного бизнеса со стороны правовой защищенности.</w:t>
      </w:r>
    </w:p>
    <w:p w:rsidR="00140208" w:rsidRPr="00795293" w:rsidRDefault="00140208" w:rsidP="00795293">
      <w:pPr>
        <w:pStyle w:val="a4"/>
        <w:spacing w:line="360" w:lineRule="auto"/>
        <w:ind w:firstLine="720"/>
        <w:jc w:val="both"/>
        <w:rPr>
          <w:sz w:val="28"/>
          <w:szCs w:val="28"/>
        </w:rPr>
      </w:pPr>
    </w:p>
    <w:p w:rsidR="009B5E18" w:rsidRDefault="009B5E18" w:rsidP="009B5E18">
      <w:pPr>
        <w:spacing w:line="360" w:lineRule="auto"/>
        <w:ind w:firstLine="720"/>
        <w:jc w:val="both"/>
        <w:rPr>
          <w:sz w:val="28"/>
          <w:szCs w:val="28"/>
        </w:rPr>
      </w:pPr>
    </w:p>
    <w:p w:rsidR="009B5E18" w:rsidRDefault="009B5E18" w:rsidP="009B5E18">
      <w:pPr>
        <w:spacing w:line="360" w:lineRule="auto"/>
        <w:ind w:firstLine="720"/>
        <w:jc w:val="both"/>
        <w:rPr>
          <w:sz w:val="28"/>
          <w:szCs w:val="28"/>
        </w:rPr>
      </w:pPr>
    </w:p>
    <w:p w:rsidR="00016E0F" w:rsidRDefault="00016E0F" w:rsidP="00016E0F">
      <w:pPr>
        <w:pStyle w:val="1"/>
        <w:spacing w:before="240" w:after="240" w:line="360" w:lineRule="auto"/>
        <w:jc w:val="both"/>
        <w:rPr>
          <w:rFonts w:ascii="Times New Roman" w:hAnsi="Times New Roman" w:cs="Times New Roman"/>
          <w:b w:val="0"/>
          <w:bCs w:val="0"/>
          <w:color w:val="auto"/>
          <w:kern w:val="0"/>
          <w:sz w:val="28"/>
          <w:szCs w:val="28"/>
        </w:rPr>
      </w:pPr>
      <w:bookmarkStart w:id="0" w:name="_Toc149036244"/>
    </w:p>
    <w:p w:rsidR="00C92B7E" w:rsidRPr="00C92B7E" w:rsidRDefault="00C92B7E" w:rsidP="00016E0F">
      <w:pPr>
        <w:pStyle w:val="1"/>
        <w:spacing w:before="0" w:after="0" w:line="360" w:lineRule="auto"/>
        <w:ind w:firstLine="720"/>
        <w:jc w:val="both"/>
        <w:rPr>
          <w:rFonts w:ascii="Times New Roman" w:hAnsi="Times New Roman" w:cs="Times New Roman"/>
          <w:b w:val="0"/>
          <w:bCs w:val="0"/>
          <w:color w:val="auto"/>
          <w:sz w:val="28"/>
          <w:szCs w:val="28"/>
        </w:rPr>
      </w:pPr>
      <w:r w:rsidRPr="00C92B7E">
        <w:rPr>
          <w:rFonts w:ascii="Times New Roman" w:hAnsi="Times New Roman" w:cs="Times New Roman"/>
          <w:b w:val="0"/>
          <w:color w:val="auto"/>
          <w:sz w:val="28"/>
          <w:szCs w:val="28"/>
        </w:rPr>
        <w:t>2. СТРАТЕГИЧЕСКИЙ АНАЛИЗ НА УРОВНЕ БИЗНЕСА (ОТДЕЛЕНИЯ) КОРПОРАЦИИ</w:t>
      </w:r>
      <w:bookmarkEnd w:id="0"/>
    </w:p>
    <w:p w:rsidR="00C92B7E" w:rsidRPr="00C92B7E" w:rsidRDefault="00C92B7E" w:rsidP="00016E0F">
      <w:pPr>
        <w:pStyle w:val="2"/>
        <w:spacing w:before="0" w:after="0" w:line="360" w:lineRule="auto"/>
        <w:ind w:firstLine="709"/>
        <w:jc w:val="both"/>
        <w:rPr>
          <w:rFonts w:ascii="Times New Roman" w:hAnsi="Times New Roman" w:cs="Times New Roman"/>
          <w:b w:val="0"/>
          <w:i w:val="0"/>
        </w:rPr>
      </w:pPr>
      <w:bookmarkStart w:id="1" w:name="_Toc149036245"/>
      <w:r w:rsidRPr="00C92B7E">
        <w:rPr>
          <w:rFonts w:ascii="Times New Roman" w:hAnsi="Times New Roman" w:cs="Times New Roman"/>
          <w:b w:val="0"/>
          <w:i w:val="0"/>
        </w:rPr>
        <w:t>2.1 Отраслевой стратегический анализ внешней среды</w:t>
      </w:r>
      <w:bookmarkEnd w:id="1"/>
    </w:p>
    <w:p w:rsidR="00C92B7E" w:rsidRPr="00C92B7E" w:rsidRDefault="00C92B7E" w:rsidP="00016E0F">
      <w:pPr>
        <w:pStyle w:val="3"/>
        <w:spacing w:before="0" w:after="0" w:line="360" w:lineRule="auto"/>
        <w:ind w:firstLine="709"/>
        <w:jc w:val="both"/>
        <w:rPr>
          <w:rFonts w:ascii="Times New Roman" w:hAnsi="Times New Roman" w:cs="Times New Roman"/>
          <w:b w:val="0"/>
          <w:sz w:val="28"/>
          <w:szCs w:val="28"/>
        </w:rPr>
      </w:pPr>
      <w:bookmarkStart w:id="2" w:name="_Toc149036246"/>
      <w:r w:rsidRPr="00C92B7E">
        <w:rPr>
          <w:rFonts w:ascii="Times New Roman" w:hAnsi="Times New Roman" w:cs="Times New Roman"/>
          <w:b w:val="0"/>
          <w:sz w:val="28"/>
          <w:szCs w:val="28"/>
        </w:rPr>
        <w:t>2.1.1 Характеристика и основные показатели бизнес-области</w:t>
      </w:r>
      <w:bookmarkEnd w:id="2"/>
    </w:p>
    <w:p w:rsidR="00C92B7E" w:rsidRPr="00AD7C7A" w:rsidRDefault="00C92B7E" w:rsidP="00016E0F">
      <w:pPr>
        <w:spacing w:line="360" w:lineRule="auto"/>
        <w:ind w:firstLine="709"/>
        <w:jc w:val="both"/>
        <w:rPr>
          <w:sz w:val="28"/>
          <w:szCs w:val="28"/>
        </w:rPr>
      </w:pPr>
      <w:r w:rsidRPr="00AD7C7A">
        <w:rPr>
          <w:sz w:val="28"/>
          <w:szCs w:val="28"/>
        </w:rPr>
        <w:t xml:space="preserve">Отраслевой стратегический анализ представляет собой анализ внешней микросреды, непосредственного окружения фирмы. Прежде всего, это анализ конкурентной среды. Однако он невозможен без понимания того, к какой бизнес-области принадлежит фирма и какие особенности этой бизнес-области присущи. </w:t>
      </w:r>
    </w:p>
    <w:p w:rsidR="00C92B7E" w:rsidRDefault="00C92B7E" w:rsidP="00C92B7E">
      <w:pPr>
        <w:spacing w:line="360" w:lineRule="auto"/>
        <w:ind w:firstLine="709"/>
        <w:jc w:val="both"/>
        <w:rPr>
          <w:sz w:val="28"/>
          <w:szCs w:val="28"/>
        </w:rPr>
      </w:pPr>
      <w:r w:rsidRPr="00AD7C7A">
        <w:rPr>
          <w:sz w:val="28"/>
          <w:szCs w:val="28"/>
        </w:rPr>
        <w:t xml:space="preserve">Под </w:t>
      </w:r>
      <w:r w:rsidRPr="00C92B7E">
        <w:rPr>
          <w:bCs/>
          <w:i/>
          <w:sz w:val="28"/>
          <w:szCs w:val="28"/>
        </w:rPr>
        <w:t>бизнес-областью (или отрасль</w:t>
      </w:r>
      <w:r w:rsidRPr="00C92B7E">
        <w:rPr>
          <w:bCs/>
          <w:sz w:val="28"/>
          <w:szCs w:val="28"/>
        </w:rPr>
        <w:t>ю)</w:t>
      </w:r>
      <w:r w:rsidRPr="00AD7C7A">
        <w:rPr>
          <w:b/>
          <w:bCs/>
          <w:sz w:val="28"/>
          <w:szCs w:val="28"/>
        </w:rPr>
        <w:t xml:space="preserve"> </w:t>
      </w:r>
      <w:r w:rsidRPr="00AD7C7A">
        <w:rPr>
          <w:sz w:val="28"/>
          <w:szCs w:val="28"/>
        </w:rPr>
        <w:t xml:space="preserve">понимается совокупность стратегически автономных, выступающих на открытом рынке производителей однородной продукции, ориентированных на одинаковый круг потребителей и удовлетворение одной и той же потребности. Их продукция полностью взаимозаменяема, а структура издержек сходна. Таким образом, они являются непосредственными конкурентами. Термин «отрасль» в стратегическом менеджменте употребляется в значении «бизнес-область», понимание отрасли здесь отличается от общепринятого. </w:t>
      </w:r>
    </w:p>
    <w:p w:rsidR="00C92B7E" w:rsidRPr="00AD7C7A" w:rsidRDefault="00C92B7E" w:rsidP="00C92B7E">
      <w:pPr>
        <w:spacing w:line="360" w:lineRule="auto"/>
        <w:ind w:firstLine="709"/>
        <w:jc w:val="both"/>
        <w:rPr>
          <w:sz w:val="28"/>
          <w:szCs w:val="28"/>
        </w:rPr>
      </w:pPr>
      <w:r>
        <w:rPr>
          <w:sz w:val="28"/>
          <w:szCs w:val="28"/>
        </w:rPr>
        <w:t>В соответствии с вариантом курсового проекта рассматриваемый бизнес принадлежит к бизнес-области строительства «элитных квартир», которая характеризуется следующими показателями:</w:t>
      </w:r>
    </w:p>
    <w:p w:rsidR="00C92B7E" w:rsidRPr="00C92B7E" w:rsidRDefault="00C92B7E" w:rsidP="00C92B7E">
      <w:pPr>
        <w:pStyle w:val="a9"/>
        <w:numPr>
          <w:ilvl w:val="0"/>
          <w:numId w:val="19"/>
        </w:numPr>
        <w:tabs>
          <w:tab w:val="left" w:pos="360"/>
          <w:tab w:val="left" w:pos="3240"/>
          <w:tab w:val="left" w:pos="3600"/>
        </w:tabs>
        <w:spacing w:after="0" w:line="360" w:lineRule="auto"/>
        <w:jc w:val="both"/>
        <w:rPr>
          <w:sz w:val="28"/>
          <w:szCs w:val="28"/>
        </w:rPr>
      </w:pPr>
      <w:r w:rsidRPr="00C92B7E">
        <w:rPr>
          <w:sz w:val="28"/>
          <w:szCs w:val="28"/>
        </w:rPr>
        <w:t>Местоположение –</w:t>
      </w:r>
      <w:r w:rsidR="009454F1">
        <w:rPr>
          <w:sz w:val="28"/>
          <w:szCs w:val="28"/>
        </w:rPr>
        <w:t xml:space="preserve"> </w:t>
      </w:r>
      <w:r w:rsidRPr="00C92B7E">
        <w:rPr>
          <w:sz w:val="28"/>
          <w:szCs w:val="28"/>
        </w:rPr>
        <w:t>центральные престижные районы.</w:t>
      </w:r>
    </w:p>
    <w:p w:rsidR="00C92B7E" w:rsidRPr="00C92B7E" w:rsidRDefault="00C92B7E" w:rsidP="00C92B7E">
      <w:pPr>
        <w:pStyle w:val="a9"/>
        <w:numPr>
          <w:ilvl w:val="0"/>
          <w:numId w:val="19"/>
        </w:numPr>
        <w:tabs>
          <w:tab w:val="left" w:pos="360"/>
          <w:tab w:val="left" w:pos="3240"/>
          <w:tab w:val="left" w:pos="3600"/>
        </w:tabs>
        <w:spacing w:after="0" w:line="360" w:lineRule="auto"/>
        <w:jc w:val="both"/>
        <w:rPr>
          <w:sz w:val="28"/>
          <w:szCs w:val="28"/>
        </w:rPr>
      </w:pPr>
      <w:r w:rsidRPr="00C92B7E">
        <w:rPr>
          <w:sz w:val="28"/>
          <w:szCs w:val="28"/>
        </w:rPr>
        <w:t>Проект – индивидуальный.</w:t>
      </w:r>
    </w:p>
    <w:p w:rsidR="00C92B7E" w:rsidRPr="00C92B7E" w:rsidRDefault="00C92B7E" w:rsidP="00C92B7E">
      <w:pPr>
        <w:pStyle w:val="a9"/>
        <w:numPr>
          <w:ilvl w:val="0"/>
          <w:numId w:val="19"/>
        </w:numPr>
        <w:tabs>
          <w:tab w:val="left" w:pos="360"/>
          <w:tab w:val="left" w:pos="3240"/>
          <w:tab w:val="left" w:pos="3600"/>
        </w:tabs>
        <w:spacing w:after="0" w:line="360" w:lineRule="auto"/>
        <w:jc w:val="both"/>
        <w:rPr>
          <w:sz w:val="28"/>
          <w:szCs w:val="28"/>
        </w:rPr>
      </w:pPr>
      <w:r w:rsidRPr="00C92B7E">
        <w:rPr>
          <w:sz w:val="28"/>
          <w:szCs w:val="28"/>
        </w:rPr>
        <w:t>Материал стен – монолит,</w:t>
      </w:r>
      <w:r>
        <w:rPr>
          <w:sz w:val="28"/>
          <w:szCs w:val="28"/>
        </w:rPr>
        <w:t xml:space="preserve"> </w:t>
      </w:r>
      <w:r w:rsidRPr="00C92B7E">
        <w:rPr>
          <w:sz w:val="28"/>
          <w:szCs w:val="28"/>
        </w:rPr>
        <w:t>кирпич.</w:t>
      </w:r>
    </w:p>
    <w:p w:rsidR="00C92B7E" w:rsidRPr="00C92B7E" w:rsidRDefault="00C92B7E" w:rsidP="00C92B7E">
      <w:pPr>
        <w:pStyle w:val="a9"/>
        <w:numPr>
          <w:ilvl w:val="0"/>
          <w:numId w:val="19"/>
        </w:numPr>
        <w:tabs>
          <w:tab w:val="left" w:pos="360"/>
          <w:tab w:val="left" w:pos="3240"/>
          <w:tab w:val="left" w:pos="3600"/>
        </w:tabs>
        <w:spacing w:after="0" w:line="360" w:lineRule="auto"/>
        <w:jc w:val="both"/>
        <w:rPr>
          <w:sz w:val="28"/>
          <w:szCs w:val="28"/>
        </w:rPr>
      </w:pPr>
      <w:r w:rsidRPr="00C92B7E">
        <w:rPr>
          <w:sz w:val="28"/>
          <w:szCs w:val="28"/>
        </w:rPr>
        <w:t xml:space="preserve"> Количество комнат – 1–5 комнат.</w:t>
      </w:r>
    </w:p>
    <w:p w:rsidR="00C92B7E" w:rsidRPr="00C92B7E" w:rsidRDefault="00C92B7E" w:rsidP="00C92B7E">
      <w:pPr>
        <w:pStyle w:val="a9"/>
        <w:numPr>
          <w:ilvl w:val="0"/>
          <w:numId w:val="19"/>
        </w:numPr>
        <w:tabs>
          <w:tab w:val="left" w:pos="360"/>
          <w:tab w:val="left" w:pos="3240"/>
          <w:tab w:val="left" w:pos="3600"/>
        </w:tabs>
        <w:spacing w:after="0" w:line="360" w:lineRule="auto"/>
        <w:jc w:val="both"/>
        <w:rPr>
          <w:sz w:val="28"/>
          <w:szCs w:val="28"/>
        </w:rPr>
      </w:pPr>
      <w:r w:rsidRPr="00C92B7E">
        <w:rPr>
          <w:sz w:val="28"/>
          <w:szCs w:val="28"/>
        </w:rPr>
        <w:t>Площадь квартиры – 56–165 кв. м.</w:t>
      </w:r>
    </w:p>
    <w:p w:rsidR="00C92B7E" w:rsidRPr="00C92B7E" w:rsidRDefault="00C92B7E" w:rsidP="00C92B7E">
      <w:pPr>
        <w:pStyle w:val="a9"/>
        <w:numPr>
          <w:ilvl w:val="0"/>
          <w:numId w:val="19"/>
        </w:numPr>
        <w:tabs>
          <w:tab w:val="left" w:pos="360"/>
          <w:tab w:val="left" w:pos="3240"/>
          <w:tab w:val="left" w:pos="3600"/>
        </w:tabs>
        <w:spacing w:after="0" w:line="360" w:lineRule="auto"/>
        <w:jc w:val="both"/>
        <w:rPr>
          <w:sz w:val="28"/>
          <w:szCs w:val="28"/>
        </w:rPr>
      </w:pPr>
      <w:r w:rsidRPr="00C92B7E">
        <w:rPr>
          <w:sz w:val="28"/>
          <w:szCs w:val="28"/>
        </w:rPr>
        <w:t>Высота потолка –3 и более м.</w:t>
      </w:r>
    </w:p>
    <w:p w:rsidR="00C92B7E" w:rsidRPr="00C92B7E" w:rsidRDefault="00C92B7E" w:rsidP="00C92B7E">
      <w:pPr>
        <w:pStyle w:val="a9"/>
        <w:numPr>
          <w:ilvl w:val="0"/>
          <w:numId w:val="19"/>
        </w:numPr>
        <w:tabs>
          <w:tab w:val="left" w:pos="360"/>
          <w:tab w:val="left" w:pos="3240"/>
          <w:tab w:val="left" w:pos="3600"/>
        </w:tabs>
        <w:spacing w:after="0" w:line="360" w:lineRule="auto"/>
        <w:jc w:val="both"/>
        <w:rPr>
          <w:sz w:val="28"/>
          <w:szCs w:val="28"/>
        </w:rPr>
      </w:pPr>
      <w:r w:rsidRPr="00C92B7E">
        <w:rPr>
          <w:sz w:val="28"/>
          <w:szCs w:val="28"/>
        </w:rPr>
        <w:t>Качество – эксклюзивное.</w:t>
      </w:r>
    </w:p>
    <w:p w:rsidR="00C92B7E" w:rsidRPr="00D665E2" w:rsidRDefault="00C92B7E" w:rsidP="00C92B7E">
      <w:pPr>
        <w:widowControl w:val="0"/>
        <w:numPr>
          <w:ilvl w:val="0"/>
          <w:numId w:val="19"/>
        </w:numPr>
        <w:autoSpaceDE w:val="0"/>
        <w:autoSpaceDN w:val="0"/>
        <w:adjustRightInd w:val="0"/>
        <w:spacing w:line="360" w:lineRule="auto"/>
        <w:jc w:val="both"/>
        <w:rPr>
          <w:color w:val="000000"/>
          <w:sz w:val="28"/>
          <w:szCs w:val="28"/>
        </w:rPr>
      </w:pPr>
      <w:r w:rsidRPr="00D665E2">
        <w:rPr>
          <w:color w:val="000000"/>
          <w:sz w:val="28"/>
          <w:szCs w:val="28"/>
        </w:rPr>
        <w:t>Соотнош</w:t>
      </w:r>
      <w:r w:rsidR="00B2358F">
        <w:rPr>
          <w:color w:val="000000"/>
          <w:sz w:val="28"/>
          <w:szCs w:val="28"/>
        </w:rPr>
        <w:t>ение жилой и нежилой площади 0,7 (5</w:t>
      </w:r>
      <w:r>
        <w:rPr>
          <w:color w:val="000000"/>
          <w:sz w:val="28"/>
          <w:szCs w:val="28"/>
        </w:rPr>
        <w:t xml:space="preserve"> комн.) – </w:t>
      </w:r>
      <w:r w:rsidRPr="00D665E2">
        <w:rPr>
          <w:color w:val="000000"/>
          <w:sz w:val="28"/>
          <w:szCs w:val="28"/>
        </w:rPr>
        <w:t>1</w:t>
      </w:r>
      <w:r w:rsidR="00B2358F">
        <w:rPr>
          <w:color w:val="000000"/>
          <w:sz w:val="28"/>
          <w:szCs w:val="28"/>
        </w:rPr>
        <w:t>,1</w:t>
      </w:r>
      <w:r w:rsidRPr="00D665E2">
        <w:rPr>
          <w:color w:val="000000"/>
          <w:sz w:val="28"/>
          <w:szCs w:val="28"/>
        </w:rPr>
        <w:t>;</w:t>
      </w:r>
    </w:p>
    <w:p w:rsidR="00C92B7E" w:rsidRPr="00D665E2" w:rsidRDefault="00B2358F" w:rsidP="00C92B7E">
      <w:pPr>
        <w:widowControl w:val="0"/>
        <w:numPr>
          <w:ilvl w:val="0"/>
          <w:numId w:val="19"/>
        </w:numPr>
        <w:autoSpaceDE w:val="0"/>
        <w:autoSpaceDN w:val="0"/>
        <w:adjustRightInd w:val="0"/>
        <w:spacing w:line="360" w:lineRule="auto"/>
        <w:jc w:val="both"/>
        <w:rPr>
          <w:color w:val="000000"/>
          <w:sz w:val="28"/>
          <w:szCs w:val="28"/>
        </w:rPr>
      </w:pPr>
      <w:r>
        <w:rPr>
          <w:color w:val="000000"/>
          <w:sz w:val="28"/>
          <w:szCs w:val="28"/>
        </w:rPr>
        <w:t>Площадь кухни – 13-</w:t>
      </w:r>
      <w:smartTag w:uri="urn:schemas-microsoft-com:office:smarttags" w:element="metricconverter">
        <w:smartTagPr>
          <w:attr w:name="ProductID" w:val="17 м2"/>
        </w:smartTagPr>
        <w:r>
          <w:rPr>
            <w:color w:val="000000"/>
            <w:sz w:val="28"/>
            <w:szCs w:val="28"/>
          </w:rPr>
          <w:t>17</w:t>
        </w:r>
        <w:r w:rsidR="00C92B7E">
          <w:rPr>
            <w:color w:val="000000"/>
            <w:sz w:val="28"/>
            <w:szCs w:val="28"/>
          </w:rPr>
          <w:t xml:space="preserve"> </w:t>
        </w:r>
        <w:r w:rsidR="00C92B7E" w:rsidRPr="00D665E2">
          <w:rPr>
            <w:color w:val="000000"/>
            <w:sz w:val="28"/>
            <w:szCs w:val="28"/>
          </w:rPr>
          <w:t>м</w:t>
        </w:r>
        <w:r w:rsidR="00C92B7E" w:rsidRPr="00D665E2">
          <w:rPr>
            <w:color w:val="000000"/>
            <w:sz w:val="28"/>
            <w:szCs w:val="28"/>
            <w:vertAlign w:val="superscript"/>
          </w:rPr>
          <w:t>2</w:t>
        </w:r>
      </w:smartTag>
      <w:r w:rsidR="00C92B7E" w:rsidRPr="00D665E2">
        <w:rPr>
          <w:color w:val="000000"/>
          <w:sz w:val="28"/>
          <w:szCs w:val="28"/>
        </w:rPr>
        <w:t>;</w:t>
      </w:r>
    </w:p>
    <w:p w:rsidR="00C92B7E" w:rsidRPr="00D665E2" w:rsidRDefault="00250CE1" w:rsidP="00C92B7E">
      <w:pPr>
        <w:widowControl w:val="0"/>
        <w:numPr>
          <w:ilvl w:val="0"/>
          <w:numId w:val="19"/>
        </w:numPr>
        <w:autoSpaceDE w:val="0"/>
        <w:autoSpaceDN w:val="0"/>
        <w:adjustRightInd w:val="0"/>
        <w:spacing w:line="360" w:lineRule="auto"/>
        <w:jc w:val="both"/>
        <w:rPr>
          <w:color w:val="000000"/>
          <w:sz w:val="28"/>
          <w:szCs w:val="28"/>
        </w:rPr>
      </w:pPr>
      <w:r>
        <w:rPr>
          <w:color w:val="000000"/>
          <w:sz w:val="28"/>
          <w:szCs w:val="28"/>
        </w:rPr>
        <w:t>Количество санузлов  - по числу спален</w:t>
      </w:r>
      <w:r w:rsidR="00C92B7E" w:rsidRPr="00D665E2">
        <w:rPr>
          <w:color w:val="000000"/>
          <w:sz w:val="28"/>
          <w:szCs w:val="28"/>
        </w:rPr>
        <w:t>;</w:t>
      </w:r>
    </w:p>
    <w:p w:rsidR="00C92B7E" w:rsidRPr="00D665E2" w:rsidRDefault="00250CE1" w:rsidP="00C92B7E">
      <w:pPr>
        <w:widowControl w:val="0"/>
        <w:numPr>
          <w:ilvl w:val="0"/>
          <w:numId w:val="19"/>
        </w:numPr>
        <w:autoSpaceDE w:val="0"/>
        <w:autoSpaceDN w:val="0"/>
        <w:adjustRightInd w:val="0"/>
        <w:spacing w:line="360" w:lineRule="auto"/>
        <w:jc w:val="both"/>
        <w:rPr>
          <w:color w:val="000000"/>
          <w:sz w:val="28"/>
          <w:szCs w:val="28"/>
        </w:rPr>
      </w:pPr>
      <w:r>
        <w:rPr>
          <w:color w:val="000000"/>
          <w:sz w:val="28"/>
          <w:szCs w:val="28"/>
        </w:rPr>
        <w:t>Балкон – 2</w:t>
      </w:r>
      <w:r w:rsidR="00C92B7E" w:rsidRPr="00D665E2">
        <w:rPr>
          <w:color w:val="000000"/>
          <w:sz w:val="28"/>
          <w:szCs w:val="28"/>
        </w:rPr>
        <w:t>;</w:t>
      </w:r>
    </w:p>
    <w:p w:rsidR="00C92B7E" w:rsidRPr="00D665E2" w:rsidRDefault="00C92B7E" w:rsidP="00C92B7E">
      <w:pPr>
        <w:widowControl w:val="0"/>
        <w:numPr>
          <w:ilvl w:val="0"/>
          <w:numId w:val="19"/>
        </w:numPr>
        <w:autoSpaceDE w:val="0"/>
        <w:autoSpaceDN w:val="0"/>
        <w:adjustRightInd w:val="0"/>
        <w:spacing w:line="360" w:lineRule="auto"/>
        <w:jc w:val="both"/>
        <w:rPr>
          <w:color w:val="000000"/>
          <w:sz w:val="28"/>
          <w:szCs w:val="28"/>
        </w:rPr>
      </w:pPr>
      <w:r w:rsidRPr="00D665E2">
        <w:rPr>
          <w:color w:val="000000"/>
          <w:sz w:val="28"/>
          <w:szCs w:val="28"/>
        </w:rPr>
        <w:t>Отопление и водоснабжение – центральное</w:t>
      </w:r>
      <w:r w:rsidR="00250CE1">
        <w:rPr>
          <w:color w:val="000000"/>
          <w:sz w:val="28"/>
          <w:szCs w:val="28"/>
        </w:rPr>
        <w:t xml:space="preserve"> и автономное горячее</w:t>
      </w:r>
      <w:r w:rsidRPr="00D665E2">
        <w:rPr>
          <w:color w:val="000000"/>
          <w:sz w:val="28"/>
          <w:szCs w:val="28"/>
        </w:rPr>
        <w:t>;</w:t>
      </w:r>
    </w:p>
    <w:p w:rsidR="00C92B7E" w:rsidRPr="00D665E2" w:rsidRDefault="00250CE1" w:rsidP="00C92B7E">
      <w:pPr>
        <w:widowControl w:val="0"/>
        <w:numPr>
          <w:ilvl w:val="0"/>
          <w:numId w:val="19"/>
        </w:numPr>
        <w:autoSpaceDE w:val="0"/>
        <w:autoSpaceDN w:val="0"/>
        <w:adjustRightInd w:val="0"/>
        <w:spacing w:line="360" w:lineRule="auto"/>
        <w:jc w:val="both"/>
        <w:rPr>
          <w:color w:val="000000"/>
          <w:sz w:val="28"/>
          <w:szCs w:val="28"/>
        </w:rPr>
      </w:pPr>
      <w:r>
        <w:rPr>
          <w:color w:val="000000"/>
          <w:sz w:val="28"/>
          <w:szCs w:val="28"/>
        </w:rPr>
        <w:t>Вентиляция – кондиционирование</w:t>
      </w:r>
      <w:r w:rsidR="00C92B7E" w:rsidRPr="00D665E2">
        <w:rPr>
          <w:color w:val="000000"/>
          <w:sz w:val="28"/>
          <w:szCs w:val="28"/>
        </w:rPr>
        <w:t>;</w:t>
      </w:r>
    </w:p>
    <w:p w:rsidR="00C92B7E" w:rsidRDefault="008F505C" w:rsidP="00C92B7E">
      <w:pPr>
        <w:widowControl w:val="0"/>
        <w:numPr>
          <w:ilvl w:val="0"/>
          <w:numId w:val="19"/>
        </w:numPr>
        <w:autoSpaceDE w:val="0"/>
        <w:autoSpaceDN w:val="0"/>
        <w:adjustRightInd w:val="0"/>
        <w:spacing w:line="360" w:lineRule="auto"/>
        <w:jc w:val="both"/>
        <w:rPr>
          <w:color w:val="000000"/>
          <w:sz w:val="28"/>
          <w:szCs w:val="28"/>
        </w:rPr>
      </w:pPr>
      <w:r>
        <w:rPr>
          <w:color w:val="000000"/>
          <w:sz w:val="28"/>
          <w:szCs w:val="28"/>
        </w:rPr>
        <w:t>Качество – эксклюзивное</w:t>
      </w:r>
      <w:r w:rsidR="00C92B7E" w:rsidRPr="00D665E2">
        <w:rPr>
          <w:color w:val="000000"/>
          <w:sz w:val="28"/>
          <w:szCs w:val="28"/>
        </w:rPr>
        <w:t>.</w:t>
      </w:r>
    </w:p>
    <w:p w:rsidR="00C92B7E" w:rsidRDefault="008F505C" w:rsidP="00C92B7E">
      <w:pPr>
        <w:widowControl w:val="0"/>
        <w:numPr>
          <w:ilvl w:val="0"/>
          <w:numId w:val="19"/>
        </w:numPr>
        <w:autoSpaceDE w:val="0"/>
        <w:autoSpaceDN w:val="0"/>
        <w:adjustRightInd w:val="0"/>
        <w:spacing w:line="360" w:lineRule="auto"/>
        <w:jc w:val="both"/>
        <w:rPr>
          <w:color w:val="000000"/>
          <w:sz w:val="28"/>
          <w:szCs w:val="28"/>
        </w:rPr>
      </w:pPr>
      <w:r>
        <w:rPr>
          <w:color w:val="000000"/>
          <w:sz w:val="28"/>
          <w:szCs w:val="28"/>
        </w:rPr>
        <w:t>Прочие особенности – огороженная территория</w:t>
      </w:r>
      <w:r w:rsidR="00C92B7E">
        <w:rPr>
          <w:color w:val="000000"/>
          <w:sz w:val="28"/>
          <w:szCs w:val="28"/>
        </w:rPr>
        <w:t>.</w:t>
      </w:r>
    </w:p>
    <w:p w:rsidR="00C92B7E" w:rsidRDefault="008F505C" w:rsidP="00C92B7E">
      <w:pPr>
        <w:widowControl w:val="0"/>
        <w:numPr>
          <w:ilvl w:val="0"/>
          <w:numId w:val="19"/>
        </w:numPr>
        <w:autoSpaceDE w:val="0"/>
        <w:autoSpaceDN w:val="0"/>
        <w:adjustRightInd w:val="0"/>
        <w:spacing w:line="360" w:lineRule="auto"/>
        <w:jc w:val="both"/>
        <w:rPr>
          <w:color w:val="000000"/>
          <w:sz w:val="28"/>
          <w:szCs w:val="28"/>
        </w:rPr>
      </w:pPr>
      <w:r>
        <w:rPr>
          <w:color w:val="000000"/>
          <w:sz w:val="28"/>
          <w:szCs w:val="28"/>
        </w:rPr>
        <w:t>Инфраструктура (сервис) – развитая, эксклюзивная</w:t>
      </w:r>
      <w:r w:rsidR="00C92B7E">
        <w:rPr>
          <w:color w:val="000000"/>
          <w:sz w:val="28"/>
          <w:szCs w:val="28"/>
        </w:rPr>
        <w:t>.</w:t>
      </w:r>
    </w:p>
    <w:p w:rsidR="00C92B7E" w:rsidRDefault="008F505C" w:rsidP="00C92B7E">
      <w:pPr>
        <w:widowControl w:val="0"/>
        <w:numPr>
          <w:ilvl w:val="0"/>
          <w:numId w:val="19"/>
        </w:numPr>
        <w:autoSpaceDE w:val="0"/>
        <w:autoSpaceDN w:val="0"/>
        <w:adjustRightInd w:val="0"/>
        <w:spacing w:line="360" w:lineRule="auto"/>
        <w:jc w:val="both"/>
        <w:rPr>
          <w:color w:val="000000"/>
          <w:sz w:val="28"/>
          <w:szCs w:val="28"/>
        </w:rPr>
      </w:pPr>
      <w:r>
        <w:rPr>
          <w:color w:val="000000"/>
          <w:sz w:val="28"/>
          <w:szCs w:val="28"/>
        </w:rPr>
        <w:t>Гараж – есть</w:t>
      </w:r>
      <w:r w:rsidR="00C92B7E">
        <w:rPr>
          <w:color w:val="000000"/>
          <w:sz w:val="28"/>
          <w:szCs w:val="28"/>
        </w:rPr>
        <w:t>.</w:t>
      </w:r>
    </w:p>
    <w:p w:rsidR="00C92B7E" w:rsidRDefault="008F505C" w:rsidP="00C92B7E">
      <w:pPr>
        <w:widowControl w:val="0"/>
        <w:numPr>
          <w:ilvl w:val="0"/>
          <w:numId w:val="19"/>
        </w:numPr>
        <w:autoSpaceDE w:val="0"/>
        <w:autoSpaceDN w:val="0"/>
        <w:adjustRightInd w:val="0"/>
        <w:spacing w:line="360" w:lineRule="auto"/>
        <w:jc w:val="both"/>
        <w:rPr>
          <w:color w:val="000000"/>
          <w:sz w:val="28"/>
          <w:szCs w:val="28"/>
        </w:rPr>
      </w:pPr>
      <w:r>
        <w:rPr>
          <w:color w:val="000000"/>
          <w:sz w:val="28"/>
          <w:szCs w:val="28"/>
        </w:rPr>
        <w:t>Охрана – есть</w:t>
      </w:r>
      <w:r w:rsidR="00C92B7E">
        <w:rPr>
          <w:color w:val="000000"/>
          <w:sz w:val="28"/>
          <w:szCs w:val="28"/>
        </w:rPr>
        <w:t>.</w:t>
      </w:r>
    </w:p>
    <w:p w:rsidR="00C92B7E" w:rsidRPr="006660D2" w:rsidRDefault="00C92B7E" w:rsidP="00C92B7E">
      <w:pPr>
        <w:spacing w:line="360" w:lineRule="auto"/>
        <w:ind w:firstLine="709"/>
        <w:jc w:val="both"/>
        <w:rPr>
          <w:sz w:val="28"/>
          <w:szCs w:val="28"/>
        </w:rPr>
      </w:pPr>
      <w:r w:rsidRPr="006B7063">
        <w:rPr>
          <w:i/>
          <w:sz w:val="28"/>
          <w:szCs w:val="28"/>
        </w:rPr>
        <w:t>Размер рынка</w:t>
      </w:r>
      <w:r w:rsidRPr="006660D2">
        <w:rPr>
          <w:sz w:val="28"/>
          <w:szCs w:val="28"/>
        </w:rPr>
        <w:t xml:space="preserve"> — это совокупный объем продаж всеми участниками рынка (конкурентами). Так как размер рынка в течение трех лет приведен в ценах соответствующего года, для сопоставления необходимо </w:t>
      </w:r>
      <w:r w:rsidRPr="006660D2">
        <w:rPr>
          <w:bCs/>
          <w:sz w:val="28"/>
          <w:szCs w:val="28"/>
        </w:rPr>
        <w:t>привести все данные в цены последнего года,</w:t>
      </w:r>
      <w:r w:rsidRPr="006660D2">
        <w:rPr>
          <w:b/>
          <w:bCs/>
          <w:sz w:val="28"/>
          <w:szCs w:val="28"/>
        </w:rPr>
        <w:t xml:space="preserve"> </w:t>
      </w:r>
      <w:r w:rsidRPr="006660D2">
        <w:rPr>
          <w:sz w:val="28"/>
          <w:szCs w:val="28"/>
        </w:rPr>
        <w:t>используя индексы инфляции из задания, причем размер рынка первого указанного года необходимо умножить на два индекса инфляции (для второго и для третьего года).</w:t>
      </w:r>
    </w:p>
    <w:p w:rsidR="00C92B7E" w:rsidRPr="006660D2" w:rsidRDefault="00C92B7E" w:rsidP="00C92B7E">
      <w:pPr>
        <w:spacing w:line="360" w:lineRule="auto"/>
        <w:ind w:firstLine="709"/>
        <w:jc w:val="both"/>
        <w:rPr>
          <w:sz w:val="28"/>
          <w:szCs w:val="28"/>
        </w:rPr>
      </w:pPr>
      <w:r w:rsidRPr="006660D2">
        <w:rPr>
          <w:sz w:val="28"/>
          <w:szCs w:val="28"/>
        </w:rPr>
        <w:t>Прогнозное значение размера рынка в следующем году рассчитывается умножением прогноза спроса на среднюю стоимость квартиры в последнем указанном году.</w:t>
      </w:r>
    </w:p>
    <w:p w:rsidR="00C92B7E" w:rsidRPr="00B27BD8" w:rsidRDefault="00C92B7E" w:rsidP="00C92B7E">
      <w:pPr>
        <w:spacing w:line="360" w:lineRule="auto"/>
        <w:ind w:firstLine="709"/>
        <w:jc w:val="both"/>
        <w:rPr>
          <w:sz w:val="28"/>
          <w:szCs w:val="28"/>
        </w:rPr>
      </w:pPr>
      <w:r w:rsidRPr="00B27BD8">
        <w:rPr>
          <w:sz w:val="28"/>
          <w:szCs w:val="28"/>
        </w:rPr>
        <w:t xml:space="preserve">Показатели динамики отрасли рассчитываются в таблице </w:t>
      </w:r>
      <w:r w:rsidR="00EB4CE1">
        <w:rPr>
          <w:sz w:val="28"/>
          <w:szCs w:val="28"/>
        </w:rPr>
        <w:t>2</w:t>
      </w:r>
      <w:r>
        <w:rPr>
          <w:sz w:val="28"/>
          <w:szCs w:val="28"/>
        </w:rPr>
        <w:t>.</w:t>
      </w:r>
      <w:r w:rsidR="006230E7">
        <w:rPr>
          <w:sz w:val="28"/>
          <w:szCs w:val="28"/>
        </w:rPr>
        <w:t>1.</w:t>
      </w:r>
      <w:r w:rsidRPr="00B27BD8">
        <w:rPr>
          <w:sz w:val="28"/>
          <w:szCs w:val="28"/>
        </w:rPr>
        <w:t xml:space="preserve"> Темп роста рынка в определенном году определяется как отношение размера рынка в этом году к размеру рынка предшествующего года. Коэффициент динамики – как отношение темпа роста в этом году к темпу роста предыдущего года.</w:t>
      </w:r>
    </w:p>
    <w:p w:rsidR="008C49CA" w:rsidRDefault="008C49CA" w:rsidP="00EB4CE1">
      <w:pPr>
        <w:pStyle w:val="a9"/>
        <w:spacing w:after="0" w:line="360" w:lineRule="auto"/>
        <w:ind w:left="0"/>
        <w:jc w:val="both"/>
        <w:rPr>
          <w:sz w:val="28"/>
          <w:szCs w:val="28"/>
        </w:rPr>
      </w:pPr>
    </w:p>
    <w:p w:rsidR="008C49CA" w:rsidRDefault="008C49CA" w:rsidP="00EB4CE1">
      <w:pPr>
        <w:pStyle w:val="a9"/>
        <w:spacing w:after="0" w:line="360" w:lineRule="auto"/>
        <w:ind w:left="0"/>
        <w:jc w:val="both"/>
        <w:rPr>
          <w:sz w:val="28"/>
          <w:szCs w:val="28"/>
        </w:rPr>
      </w:pPr>
    </w:p>
    <w:p w:rsidR="008C49CA" w:rsidRDefault="008C49CA" w:rsidP="00EB4CE1">
      <w:pPr>
        <w:pStyle w:val="a9"/>
        <w:spacing w:after="0" w:line="360" w:lineRule="auto"/>
        <w:ind w:left="0"/>
        <w:jc w:val="both"/>
        <w:rPr>
          <w:sz w:val="28"/>
          <w:szCs w:val="28"/>
        </w:rPr>
      </w:pPr>
    </w:p>
    <w:p w:rsidR="008C49CA" w:rsidRDefault="008C49CA" w:rsidP="00EB4CE1">
      <w:pPr>
        <w:pStyle w:val="a9"/>
        <w:spacing w:after="0" w:line="360" w:lineRule="auto"/>
        <w:ind w:left="0"/>
        <w:jc w:val="both"/>
        <w:rPr>
          <w:sz w:val="28"/>
          <w:szCs w:val="28"/>
        </w:rPr>
      </w:pPr>
    </w:p>
    <w:p w:rsidR="008C49CA" w:rsidRDefault="008C49CA" w:rsidP="00EB4CE1">
      <w:pPr>
        <w:pStyle w:val="a9"/>
        <w:spacing w:after="0" w:line="360" w:lineRule="auto"/>
        <w:ind w:left="0"/>
        <w:jc w:val="both"/>
        <w:rPr>
          <w:sz w:val="28"/>
          <w:szCs w:val="28"/>
        </w:rPr>
      </w:pPr>
    </w:p>
    <w:p w:rsidR="008C49CA" w:rsidRDefault="008C49CA" w:rsidP="00EB4CE1">
      <w:pPr>
        <w:pStyle w:val="a9"/>
        <w:spacing w:after="0" w:line="360" w:lineRule="auto"/>
        <w:ind w:left="0"/>
        <w:jc w:val="both"/>
        <w:rPr>
          <w:sz w:val="28"/>
          <w:szCs w:val="28"/>
        </w:rPr>
      </w:pPr>
    </w:p>
    <w:p w:rsidR="008C49CA" w:rsidRDefault="008C49CA" w:rsidP="00EB4CE1">
      <w:pPr>
        <w:pStyle w:val="a9"/>
        <w:spacing w:after="0" w:line="360" w:lineRule="auto"/>
        <w:ind w:left="0"/>
        <w:jc w:val="both"/>
        <w:rPr>
          <w:sz w:val="28"/>
          <w:szCs w:val="28"/>
        </w:rPr>
      </w:pPr>
    </w:p>
    <w:p w:rsidR="008C49CA" w:rsidRDefault="008C49CA" w:rsidP="00EB4CE1">
      <w:pPr>
        <w:pStyle w:val="a9"/>
        <w:spacing w:after="0" w:line="360" w:lineRule="auto"/>
        <w:ind w:left="0"/>
        <w:jc w:val="both"/>
        <w:rPr>
          <w:sz w:val="28"/>
          <w:szCs w:val="28"/>
        </w:rPr>
      </w:pPr>
    </w:p>
    <w:p w:rsidR="00C92B7E" w:rsidRDefault="00C92B7E" w:rsidP="00EB4CE1">
      <w:pPr>
        <w:pStyle w:val="a9"/>
        <w:spacing w:after="0" w:line="360" w:lineRule="auto"/>
        <w:ind w:left="0"/>
        <w:jc w:val="both"/>
        <w:rPr>
          <w:sz w:val="28"/>
          <w:szCs w:val="28"/>
        </w:rPr>
      </w:pPr>
      <w:r w:rsidRPr="006660D2">
        <w:rPr>
          <w:sz w:val="28"/>
          <w:szCs w:val="28"/>
        </w:rPr>
        <w:t xml:space="preserve">Таблица </w:t>
      </w:r>
      <w:r w:rsidR="00EB4CE1">
        <w:rPr>
          <w:sz w:val="28"/>
          <w:szCs w:val="28"/>
        </w:rPr>
        <w:t>2.</w:t>
      </w:r>
      <w:r w:rsidR="006230E7">
        <w:rPr>
          <w:sz w:val="28"/>
          <w:szCs w:val="28"/>
        </w:rPr>
        <w:t>1.</w:t>
      </w:r>
      <w:r>
        <w:rPr>
          <w:sz w:val="28"/>
          <w:szCs w:val="28"/>
        </w:rPr>
        <w:t>– Показатели динамики отрасли</w:t>
      </w:r>
    </w:p>
    <w:tbl>
      <w:tblPr>
        <w:tblStyle w:val="a8"/>
        <w:tblW w:w="9747" w:type="dxa"/>
        <w:tblLayout w:type="fixed"/>
        <w:tblLook w:val="01E0" w:firstRow="1" w:lastRow="1" w:firstColumn="1" w:lastColumn="1" w:noHBand="0" w:noVBand="0"/>
      </w:tblPr>
      <w:tblGrid>
        <w:gridCol w:w="1008"/>
        <w:gridCol w:w="1440"/>
        <w:gridCol w:w="1800"/>
        <w:gridCol w:w="1800"/>
        <w:gridCol w:w="1620"/>
        <w:gridCol w:w="2079"/>
      </w:tblGrid>
      <w:tr w:rsidR="00C92B7E" w:rsidRPr="00987FAF" w:rsidTr="008C49CA">
        <w:tc>
          <w:tcPr>
            <w:tcW w:w="1008" w:type="dxa"/>
            <w:vAlign w:val="center"/>
          </w:tcPr>
          <w:p w:rsidR="00C92B7E" w:rsidRPr="00B27BD8" w:rsidRDefault="00C92B7E" w:rsidP="00C92B7E">
            <w:pPr>
              <w:pStyle w:val="a9"/>
              <w:spacing w:after="0"/>
              <w:ind w:left="0"/>
              <w:jc w:val="center"/>
            </w:pPr>
            <w:r>
              <w:t>Год</w:t>
            </w:r>
          </w:p>
        </w:tc>
        <w:tc>
          <w:tcPr>
            <w:tcW w:w="1440" w:type="dxa"/>
            <w:vAlign w:val="center"/>
          </w:tcPr>
          <w:p w:rsidR="00C92B7E" w:rsidRPr="00B27BD8" w:rsidRDefault="00C92B7E" w:rsidP="00C92B7E">
            <w:pPr>
              <w:pStyle w:val="a9"/>
              <w:spacing w:after="0"/>
              <w:ind w:left="0"/>
              <w:jc w:val="center"/>
            </w:pPr>
            <w:r>
              <w:t>Размер рынка в ценах соответств. года, тыс. р.</w:t>
            </w:r>
          </w:p>
        </w:tc>
        <w:tc>
          <w:tcPr>
            <w:tcW w:w="1800" w:type="dxa"/>
            <w:vAlign w:val="center"/>
          </w:tcPr>
          <w:p w:rsidR="00C92B7E" w:rsidRPr="00B27BD8" w:rsidRDefault="00C92B7E" w:rsidP="00C92B7E">
            <w:pPr>
              <w:pStyle w:val="a9"/>
              <w:spacing w:after="0"/>
              <w:ind w:left="0"/>
              <w:jc w:val="center"/>
            </w:pPr>
            <w:r>
              <w:t>Размер рынка в ценах 2006 года, тыс.р.</w:t>
            </w:r>
          </w:p>
        </w:tc>
        <w:tc>
          <w:tcPr>
            <w:tcW w:w="1800" w:type="dxa"/>
            <w:vAlign w:val="center"/>
          </w:tcPr>
          <w:p w:rsidR="00C92B7E" w:rsidRPr="00B27BD8" w:rsidRDefault="00C92B7E" w:rsidP="00C92B7E">
            <w:pPr>
              <w:pStyle w:val="a9"/>
              <w:spacing w:after="0"/>
              <w:ind w:left="0"/>
              <w:jc w:val="center"/>
            </w:pPr>
            <w:r>
              <w:t>Темп роста рынка</w:t>
            </w:r>
          </w:p>
        </w:tc>
        <w:tc>
          <w:tcPr>
            <w:tcW w:w="1620" w:type="dxa"/>
            <w:vAlign w:val="center"/>
          </w:tcPr>
          <w:p w:rsidR="00C92B7E" w:rsidRPr="00B27BD8" w:rsidRDefault="00C92B7E" w:rsidP="00C92B7E">
            <w:pPr>
              <w:pStyle w:val="a9"/>
              <w:spacing w:after="0"/>
              <w:ind w:left="0"/>
              <w:jc w:val="center"/>
            </w:pPr>
            <w:r>
              <w:t>К-т динамики темпов роста</w:t>
            </w:r>
          </w:p>
        </w:tc>
        <w:tc>
          <w:tcPr>
            <w:tcW w:w="2079" w:type="dxa"/>
            <w:vAlign w:val="center"/>
          </w:tcPr>
          <w:p w:rsidR="00C92B7E" w:rsidRPr="00B27BD8" w:rsidRDefault="00C92B7E" w:rsidP="00C92B7E">
            <w:pPr>
              <w:pStyle w:val="a9"/>
              <w:spacing w:after="0"/>
              <w:ind w:left="0"/>
              <w:jc w:val="center"/>
            </w:pPr>
            <w:r>
              <w:t>Стадия ЖЦ</w:t>
            </w:r>
          </w:p>
        </w:tc>
      </w:tr>
      <w:tr w:rsidR="00C92B7E" w:rsidRPr="00B27BD8" w:rsidTr="008C49CA">
        <w:tc>
          <w:tcPr>
            <w:tcW w:w="1008" w:type="dxa"/>
            <w:vAlign w:val="center"/>
          </w:tcPr>
          <w:p w:rsidR="00C92B7E" w:rsidRPr="00B27BD8" w:rsidRDefault="00C92B7E" w:rsidP="00C92B7E">
            <w:pPr>
              <w:pStyle w:val="a9"/>
              <w:spacing w:after="0"/>
              <w:ind w:left="0"/>
              <w:jc w:val="center"/>
            </w:pPr>
            <w:r>
              <w:t>200</w:t>
            </w:r>
            <w:r w:rsidR="002E5B86">
              <w:t>7</w:t>
            </w:r>
          </w:p>
        </w:tc>
        <w:tc>
          <w:tcPr>
            <w:tcW w:w="1440" w:type="dxa"/>
            <w:vAlign w:val="center"/>
          </w:tcPr>
          <w:p w:rsidR="00C92B7E" w:rsidRPr="00B27BD8" w:rsidRDefault="002E5B86" w:rsidP="00C92B7E">
            <w:pPr>
              <w:pStyle w:val="a9"/>
              <w:spacing w:after="0"/>
              <w:ind w:left="0"/>
              <w:jc w:val="center"/>
            </w:pPr>
            <w:r>
              <w:t>4959</w:t>
            </w:r>
            <w:r w:rsidR="006E0F71">
              <w:t>021</w:t>
            </w:r>
          </w:p>
        </w:tc>
        <w:tc>
          <w:tcPr>
            <w:tcW w:w="1800" w:type="dxa"/>
            <w:vAlign w:val="center"/>
          </w:tcPr>
          <w:p w:rsidR="00C92B7E" w:rsidRPr="00987FAF" w:rsidRDefault="006E0F71" w:rsidP="00C92B7E">
            <w:pPr>
              <w:pStyle w:val="a9"/>
              <w:spacing w:after="0"/>
              <w:ind w:left="0"/>
              <w:jc w:val="center"/>
            </w:pPr>
            <w:r>
              <w:t>4959021</w:t>
            </w:r>
            <w:r w:rsidR="00C92B7E">
              <w:t>*1,05</w:t>
            </w:r>
            <w:r w:rsidR="00C92B7E">
              <w:rPr>
                <w:vertAlign w:val="superscript"/>
              </w:rPr>
              <w:t>2</w:t>
            </w:r>
            <w:r w:rsidR="00C92B7E">
              <w:t>=</w:t>
            </w:r>
            <w:r>
              <w:t>5467321</w:t>
            </w:r>
          </w:p>
        </w:tc>
        <w:tc>
          <w:tcPr>
            <w:tcW w:w="1800" w:type="dxa"/>
            <w:vAlign w:val="center"/>
          </w:tcPr>
          <w:p w:rsidR="00C92B7E" w:rsidRPr="00B27BD8" w:rsidRDefault="00C92B7E" w:rsidP="00C92B7E">
            <w:pPr>
              <w:pStyle w:val="a9"/>
              <w:spacing w:after="0"/>
              <w:ind w:left="0"/>
              <w:jc w:val="center"/>
            </w:pPr>
            <w:r>
              <w:t>-</w:t>
            </w:r>
          </w:p>
        </w:tc>
        <w:tc>
          <w:tcPr>
            <w:tcW w:w="1620" w:type="dxa"/>
            <w:vAlign w:val="center"/>
          </w:tcPr>
          <w:p w:rsidR="00C92B7E" w:rsidRPr="00B27BD8" w:rsidRDefault="00C92B7E" w:rsidP="00C92B7E">
            <w:pPr>
              <w:pStyle w:val="a9"/>
              <w:spacing w:after="0"/>
              <w:ind w:left="0"/>
              <w:jc w:val="center"/>
            </w:pPr>
            <w:r>
              <w:t>-</w:t>
            </w:r>
          </w:p>
        </w:tc>
        <w:tc>
          <w:tcPr>
            <w:tcW w:w="2079" w:type="dxa"/>
            <w:vAlign w:val="center"/>
          </w:tcPr>
          <w:p w:rsidR="00C92B7E" w:rsidRPr="00B27BD8" w:rsidRDefault="00C92B7E" w:rsidP="00C92B7E">
            <w:pPr>
              <w:pStyle w:val="a9"/>
              <w:spacing w:after="0"/>
              <w:ind w:left="0"/>
              <w:jc w:val="center"/>
            </w:pPr>
            <w:r>
              <w:t>-</w:t>
            </w:r>
          </w:p>
        </w:tc>
      </w:tr>
      <w:tr w:rsidR="00C92B7E" w:rsidRPr="00B27BD8" w:rsidTr="008C49CA">
        <w:tc>
          <w:tcPr>
            <w:tcW w:w="1008" w:type="dxa"/>
            <w:vAlign w:val="center"/>
          </w:tcPr>
          <w:p w:rsidR="00C92B7E" w:rsidRPr="00B27BD8" w:rsidRDefault="00C92B7E" w:rsidP="00C92B7E">
            <w:pPr>
              <w:pStyle w:val="a9"/>
              <w:spacing w:after="0"/>
              <w:ind w:left="0"/>
              <w:jc w:val="center"/>
            </w:pPr>
            <w:r>
              <w:t>200</w:t>
            </w:r>
            <w:r w:rsidR="002E5B86">
              <w:t>8</w:t>
            </w:r>
          </w:p>
        </w:tc>
        <w:tc>
          <w:tcPr>
            <w:tcW w:w="1440" w:type="dxa"/>
            <w:vAlign w:val="center"/>
          </w:tcPr>
          <w:p w:rsidR="00C92B7E" w:rsidRPr="00B27BD8" w:rsidRDefault="006E0F71" w:rsidP="00C92B7E">
            <w:pPr>
              <w:pStyle w:val="a9"/>
              <w:spacing w:after="0"/>
              <w:ind w:left="0"/>
              <w:jc w:val="center"/>
            </w:pPr>
            <w:r>
              <w:t>5311111</w:t>
            </w:r>
          </w:p>
        </w:tc>
        <w:tc>
          <w:tcPr>
            <w:tcW w:w="1800" w:type="dxa"/>
            <w:vAlign w:val="center"/>
          </w:tcPr>
          <w:p w:rsidR="00C92B7E" w:rsidRPr="00B27BD8" w:rsidRDefault="006E0F71" w:rsidP="00C92B7E">
            <w:pPr>
              <w:pStyle w:val="a9"/>
              <w:spacing w:after="0"/>
              <w:ind w:left="0"/>
              <w:jc w:val="center"/>
            </w:pPr>
            <w:r>
              <w:t>5311111</w:t>
            </w:r>
            <w:r w:rsidR="00C92B7E">
              <w:t>*1,05=</w:t>
            </w:r>
            <w:r>
              <w:t>5576667</w:t>
            </w:r>
          </w:p>
        </w:tc>
        <w:tc>
          <w:tcPr>
            <w:tcW w:w="1800" w:type="dxa"/>
            <w:vAlign w:val="center"/>
          </w:tcPr>
          <w:p w:rsidR="006E0F71" w:rsidRDefault="0081702F" w:rsidP="00C92B7E">
            <w:pPr>
              <w:pStyle w:val="a9"/>
              <w:spacing w:after="0"/>
              <w:ind w:left="0"/>
              <w:jc w:val="center"/>
            </w:pPr>
            <w:r>
              <w:t>5576667/ 5467321</w:t>
            </w:r>
            <w:r w:rsidR="006E0F71">
              <w:t>=</w:t>
            </w:r>
          </w:p>
          <w:p w:rsidR="00C92B7E" w:rsidRPr="00B27BD8" w:rsidRDefault="006E0F71" w:rsidP="00C92B7E">
            <w:pPr>
              <w:pStyle w:val="a9"/>
              <w:spacing w:after="0"/>
              <w:ind w:left="0"/>
              <w:jc w:val="center"/>
            </w:pPr>
            <w:r>
              <w:t>1,0</w:t>
            </w:r>
            <w:r w:rsidR="00C92B7E">
              <w:t>2</w:t>
            </w:r>
          </w:p>
        </w:tc>
        <w:tc>
          <w:tcPr>
            <w:tcW w:w="1620" w:type="dxa"/>
            <w:vAlign w:val="center"/>
          </w:tcPr>
          <w:p w:rsidR="00C92B7E" w:rsidRPr="00B27BD8" w:rsidRDefault="00C92B7E" w:rsidP="00C92B7E">
            <w:pPr>
              <w:pStyle w:val="a9"/>
              <w:spacing w:after="0"/>
              <w:ind w:left="0"/>
              <w:jc w:val="center"/>
            </w:pPr>
            <w:r>
              <w:t>-</w:t>
            </w:r>
          </w:p>
        </w:tc>
        <w:tc>
          <w:tcPr>
            <w:tcW w:w="2079" w:type="dxa"/>
            <w:vAlign w:val="center"/>
          </w:tcPr>
          <w:p w:rsidR="00C92B7E" w:rsidRPr="00B27BD8" w:rsidRDefault="006E0F71" w:rsidP="00C92B7E">
            <w:pPr>
              <w:pStyle w:val="a9"/>
              <w:spacing w:after="0"/>
              <w:ind w:left="0"/>
              <w:jc w:val="center"/>
            </w:pPr>
            <w:r>
              <w:t>насыщение</w:t>
            </w:r>
          </w:p>
        </w:tc>
      </w:tr>
      <w:tr w:rsidR="00C92B7E" w:rsidRPr="00B27BD8" w:rsidTr="008C49CA">
        <w:tc>
          <w:tcPr>
            <w:tcW w:w="1008" w:type="dxa"/>
            <w:vAlign w:val="center"/>
          </w:tcPr>
          <w:p w:rsidR="00C92B7E" w:rsidRPr="00B27BD8" w:rsidRDefault="00C92B7E" w:rsidP="00C92B7E">
            <w:pPr>
              <w:pStyle w:val="a9"/>
              <w:spacing w:after="0"/>
              <w:ind w:left="0"/>
              <w:jc w:val="center"/>
            </w:pPr>
            <w:r>
              <w:t>200</w:t>
            </w:r>
            <w:r w:rsidR="002E5B86">
              <w:t>9</w:t>
            </w:r>
          </w:p>
        </w:tc>
        <w:tc>
          <w:tcPr>
            <w:tcW w:w="1440" w:type="dxa"/>
            <w:vAlign w:val="center"/>
          </w:tcPr>
          <w:p w:rsidR="00C92B7E" w:rsidRPr="00B27BD8" w:rsidRDefault="006E0F71" w:rsidP="00C92B7E">
            <w:pPr>
              <w:pStyle w:val="a9"/>
              <w:spacing w:after="0"/>
              <w:ind w:left="0"/>
              <w:jc w:val="center"/>
            </w:pPr>
            <w:r>
              <w:t>5576667</w:t>
            </w:r>
          </w:p>
        </w:tc>
        <w:tc>
          <w:tcPr>
            <w:tcW w:w="1800" w:type="dxa"/>
            <w:vAlign w:val="center"/>
          </w:tcPr>
          <w:p w:rsidR="00C92B7E" w:rsidRPr="00B27BD8" w:rsidRDefault="006E0F71" w:rsidP="00C92B7E">
            <w:pPr>
              <w:pStyle w:val="a9"/>
              <w:spacing w:after="0"/>
              <w:ind w:left="0"/>
              <w:jc w:val="center"/>
            </w:pPr>
            <w:r>
              <w:t>5576667</w:t>
            </w:r>
          </w:p>
        </w:tc>
        <w:tc>
          <w:tcPr>
            <w:tcW w:w="1800" w:type="dxa"/>
            <w:vAlign w:val="center"/>
          </w:tcPr>
          <w:p w:rsidR="00C92B7E" w:rsidRPr="00B27BD8" w:rsidRDefault="006E0F71" w:rsidP="00C92B7E">
            <w:pPr>
              <w:pStyle w:val="a9"/>
              <w:spacing w:after="0"/>
              <w:ind w:left="0"/>
              <w:jc w:val="center"/>
            </w:pPr>
            <w:r>
              <w:t>1</w:t>
            </w:r>
          </w:p>
        </w:tc>
        <w:tc>
          <w:tcPr>
            <w:tcW w:w="1620" w:type="dxa"/>
            <w:vAlign w:val="center"/>
          </w:tcPr>
          <w:p w:rsidR="00C92B7E" w:rsidRPr="00B27BD8" w:rsidRDefault="006E0F71" w:rsidP="00C92B7E">
            <w:pPr>
              <w:pStyle w:val="a9"/>
              <w:spacing w:after="0"/>
              <w:ind w:left="0"/>
              <w:jc w:val="center"/>
            </w:pPr>
            <w:r>
              <w:t>1/1,0</w:t>
            </w:r>
            <w:r w:rsidR="00C92B7E">
              <w:t>2=0,9</w:t>
            </w:r>
            <w:r>
              <w:t>8</w:t>
            </w:r>
          </w:p>
        </w:tc>
        <w:tc>
          <w:tcPr>
            <w:tcW w:w="2079" w:type="dxa"/>
            <w:vAlign w:val="center"/>
          </w:tcPr>
          <w:p w:rsidR="00C92B7E" w:rsidRPr="00B27BD8" w:rsidRDefault="006E0F71" w:rsidP="00C92B7E">
            <w:pPr>
              <w:pStyle w:val="a9"/>
              <w:spacing w:after="0"/>
              <w:ind w:left="0"/>
              <w:jc w:val="center"/>
            </w:pPr>
            <w:r>
              <w:t>Насыщение, сокращение</w:t>
            </w:r>
          </w:p>
        </w:tc>
      </w:tr>
      <w:tr w:rsidR="00C92B7E" w:rsidRPr="00B27BD8" w:rsidTr="008C49CA">
        <w:tc>
          <w:tcPr>
            <w:tcW w:w="1008" w:type="dxa"/>
            <w:vAlign w:val="center"/>
          </w:tcPr>
          <w:p w:rsidR="00C92B7E" w:rsidRPr="00B27BD8" w:rsidRDefault="002E5B86" w:rsidP="00C92B7E">
            <w:pPr>
              <w:pStyle w:val="a9"/>
              <w:spacing w:after="0"/>
              <w:ind w:left="0"/>
              <w:jc w:val="center"/>
            </w:pPr>
            <w:r>
              <w:t>2010</w:t>
            </w:r>
            <w:r w:rsidR="00C92B7E">
              <w:t xml:space="preserve"> (прогноз)</w:t>
            </w:r>
          </w:p>
        </w:tc>
        <w:tc>
          <w:tcPr>
            <w:tcW w:w="1440" w:type="dxa"/>
            <w:vAlign w:val="center"/>
          </w:tcPr>
          <w:p w:rsidR="005B16C2" w:rsidRDefault="006E0F71" w:rsidP="006E0F71">
            <w:pPr>
              <w:pStyle w:val="a9"/>
              <w:spacing w:after="0"/>
              <w:ind w:left="0"/>
              <w:jc w:val="center"/>
            </w:pPr>
            <w:r>
              <w:t>3500*1434=</w:t>
            </w:r>
          </w:p>
          <w:p w:rsidR="00C92B7E" w:rsidRPr="00987FAF" w:rsidRDefault="006E0F71" w:rsidP="006E0F71">
            <w:pPr>
              <w:pStyle w:val="a9"/>
              <w:spacing w:after="0"/>
              <w:ind w:left="0"/>
              <w:jc w:val="center"/>
            </w:pPr>
            <w:r>
              <w:t>5019000</w:t>
            </w:r>
          </w:p>
        </w:tc>
        <w:tc>
          <w:tcPr>
            <w:tcW w:w="1800" w:type="dxa"/>
            <w:vAlign w:val="center"/>
          </w:tcPr>
          <w:p w:rsidR="00C92B7E" w:rsidRPr="00B27BD8" w:rsidRDefault="005B16C2" w:rsidP="00C92B7E">
            <w:pPr>
              <w:pStyle w:val="a9"/>
              <w:spacing w:after="0"/>
              <w:ind w:left="0"/>
              <w:jc w:val="center"/>
            </w:pPr>
            <w:r>
              <w:t>5019000</w:t>
            </w:r>
          </w:p>
        </w:tc>
        <w:tc>
          <w:tcPr>
            <w:tcW w:w="1800" w:type="dxa"/>
            <w:vAlign w:val="center"/>
          </w:tcPr>
          <w:p w:rsidR="00C92B7E" w:rsidRPr="00B27BD8" w:rsidRDefault="005B16C2" w:rsidP="00C92B7E">
            <w:pPr>
              <w:pStyle w:val="a9"/>
              <w:spacing w:after="0"/>
              <w:ind w:left="0"/>
              <w:jc w:val="center"/>
            </w:pPr>
            <w:r>
              <w:t>0,89</w:t>
            </w:r>
          </w:p>
        </w:tc>
        <w:tc>
          <w:tcPr>
            <w:tcW w:w="1620" w:type="dxa"/>
            <w:vAlign w:val="center"/>
          </w:tcPr>
          <w:p w:rsidR="00C92B7E" w:rsidRPr="005B16C2" w:rsidRDefault="005B16C2" w:rsidP="00C92B7E">
            <w:pPr>
              <w:pStyle w:val="a9"/>
              <w:spacing w:after="0"/>
              <w:ind w:left="0"/>
              <w:jc w:val="center"/>
            </w:pPr>
            <w:r>
              <w:t>0,89</w:t>
            </w:r>
            <w:r>
              <w:rPr>
                <w:lang w:val="en-US"/>
              </w:rPr>
              <w:t>/</w:t>
            </w:r>
            <w:r>
              <w:t>1=0,89</w:t>
            </w:r>
          </w:p>
        </w:tc>
        <w:tc>
          <w:tcPr>
            <w:tcW w:w="2079" w:type="dxa"/>
            <w:vAlign w:val="center"/>
          </w:tcPr>
          <w:p w:rsidR="00C92B7E" w:rsidRPr="00B27BD8" w:rsidRDefault="005B16C2" w:rsidP="005B16C2">
            <w:pPr>
              <w:pStyle w:val="a9"/>
              <w:spacing w:after="0"/>
              <w:ind w:left="0"/>
            </w:pPr>
            <w:r>
              <w:t>Спад, разложение</w:t>
            </w:r>
          </w:p>
        </w:tc>
      </w:tr>
    </w:tbl>
    <w:p w:rsidR="006B7063" w:rsidRDefault="006B7063" w:rsidP="00C92B7E">
      <w:pPr>
        <w:pStyle w:val="a4"/>
        <w:spacing w:line="360" w:lineRule="auto"/>
        <w:ind w:firstLine="709"/>
        <w:jc w:val="both"/>
        <w:rPr>
          <w:b/>
          <w:bCs/>
          <w:sz w:val="28"/>
          <w:szCs w:val="28"/>
        </w:rPr>
      </w:pPr>
    </w:p>
    <w:p w:rsidR="00C92B7E" w:rsidRPr="00FD2E9D" w:rsidRDefault="00C92B7E" w:rsidP="00C92B7E">
      <w:pPr>
        <w:pStyle w:val="a4"/>
        <w:spacing w:line="360" w:lineRule="auto"/>
        <w:ind w:firstLine="709"/>
        <w:jc w:val="both"/>
        <w:rPr>
          <w:sz w:val="28"/>
          <w:szCs w:val="28"/>
        </w:rPr>
      </w:pPr>
      <w:r w:rsidRPr="006B7063">
        <w:rPr>
          <w:bCs/>
          <w:i/>
          <w:sz w:val="28"/>
          <w:szCs w:val="28"/>
        </w:rPr>
        <w:t>Стадии зрелости и насыщения</w:t>
      </w:r>
      <w:r w:rsidRPr="00FD2E9D">
        <w:rPr>
          <w:b/>
          <w:bCs/>
          <w:sz w:val="28"/>
          <w:szCs w:val="28"/>
        </w:rPr>
        <w:t xml:space="preserve"> </w:t>
      </w:r>
      <w:r w:rsidRPr="00FD2E9D">
        <w:rPr>
          <w:sz w:val="28"/>
          <w:szCs w:val="28"/>
        </w:rPr>
        <w:t>относятся к стабильным стадиям жизненного цикла. На стадии зрелости темп роста рынка примерно равен темпу роста ВНП, а на стадии насыщения близок к единице (рынок не растет). На этих стадиях инвестиционные потребности минимальны, а финансовые потоки становятся положительными; рентабельные бизнесы на этих стадиях являются «генераторами наличности».</w:t>
      </w:r>
    </w:p>
    <w:p w:rsidR="00C92B7E" w:rsidRPr="00FD2E9D" w:rsidRDefault="00C92B7E" w:rsidP="00C92B7E">
      <w:pPr>
        <w:pStyle w:val="a4"/>
        <w:spacing w:line="360" w:lineRule="auto"/>
        <w:ind w:firstLine="709"/>
        <w:jc w:val="both"/>
        <w:rPr>
          <w:sz w:val="28"/>
          <w:szCs w:val="28"/>
        </w:rPr>
      </w:pPr>
      <w:r w:rsidRPr="00FD2E9D">
        <w:rPr>
          <w:sz w:val="28"/>
          <w:szCs w:val="28"/>
        </w:rPr>
        <w:t>Выделяют два различных сценария конкурентной борьбы на стадиях зрелости и насыщения. Наиболее типичен сценарий невытесняющей борьбы (действия конкурентов направлены на сохранение существующих позиций, либо на уход во вновь создаваемые сегменты, незначительное усиление позиций за счет роста рынка). Второй сценарий – вытесняющая борьба, которая может носить ценовой и неценовой характер. В первом случае один из участников рынка начинает снижать цены в расчете на вытеснение конкурентов. Последние снижают цены вслед за ним, либо сдают позиции, уходя с рынка вообще или в специфические сегменты. В ценовой войне выигрывает конкурент, имеющий либо наименьшие издержки, либо наибольшие финансовые резервы, позволяющие терпеть убытки длительное время.</w:t>
      </w:r>
    </w:p>
    <w:p w:rsidR="00C92B7E" w:rsidRDefault="00C92B7E" w:rsidP="00C92B7E">
      <w:pPr>
        <w:pStyle w:val="a4"/>
        <w:spacing w:line="360" w:lineRule="auto"/>
        <w:ind w:firstLine="709"/>
        <w:jc w:val="both"/>
        <w:rPr>
          <w:sz w:val="28"/>
          <w:szCs w:val="28"/>
        </w:rPr>
      </w:pPr>
      <w:r w:rsidRPr="00FD2E9D">
        <w:rPr>
          <w:sz w:val="28"/>
          <w:szCs w:val="28"/>
        </w:rPr>
        <w:t xml:space="preserve">Неценовая вытесняющая конкуренция характерна для рынков с малой ценовой эластичностью спроса, предполагает жесткую конкуренцию за счет улучшения реальных качественных свойств товара, либо свойств виртуальных (имидж и престиж, свойства, основанные на вере и убежденности потребителя). </w:t>
      </w:r>
    </w:p>
    <w:p w:rsidR="00BC2A17" w:rsidRDefault="00BC2A17" w:rsidP="00C92B7E">
      <w:pPr>
        <w:pStyle w:val="a4"/>
        <w:spacing w:line="360" w:lineRule="auto"/>
        <w:ind w:firstLine="709"/>
        <w:jc w:val="both"/>
        <w:rPr>
          <w:sz w:val="28"/>
          <w:szCs w:val="28"/>
        </w:rPr>
      </w:pPr>
      <w:r>
        <w:rPr>
          <w:sz w:val="28"/>
          <w:szCs w:val="28"/>
        </w:rPr>
        <w:t xml:space="preserve">На </w:t>
      </w:r>
      <w:r w:rsidRPr="00BC2A17">
        <w:rPr>
          <w:i/>
          <w:sz w:val="28"/>
          <w:szCs w:val="28"/>
        </w:rPr>
        <w:t>стадии насыщения</w:t>
      </w:r>
      <w:r>
        <w:rPr>
          <w:sz w:val="28"/>
          <w:szCs w:val="28"/>
        </w:rPr>
        <w:t xml:space="preserve"> конкуренция, как правило, обостряется.</w:t>
      </w:r>
    </w:p>
    <w:p w:rsidR="00BC2A17" w:rsidRDefault="00BC2A17" w:rsidP="00C92B7E">
      <w:pPr>
        <w:pStyle w:val="a4"/>
        <w:spacing w:line="360" w:lineRule="auto"/>
        <w:ind w:firstLine="709"/>
        <w:jc w:val="both"/>
        <w:rPr>
          <w:sz w:val="28"/>
          <w:szCs w:val="28"/>
        </w:rPr>
      </w:pPr>
      <w:r w:rsidRPr="00BC2A17">
        <w:rPr>
          <w:i/>
          <w:sz w:val="28"/>
          <w:szCs w:val="28"/>
        </w:rPr>
        <w:t>Стадия сокращения</w:t>
      </w:r>
      <w:r>
        <w:rPr>
          <w:sz w:val="28"/>
          <w:szCs w:val="28"/>
        </w:rPr>
        <w:t xml:space="preserve"> характеризуется уменьшением спроса и размера рынка. Темп роста рынка – меньше единицы.</w:t>
      </w:r>
    </w:p>
    <w:p w:rsidR="00BC2A17" w:rsidRDefault="00BC2A17" w:rsidP="00C92B7E">
      <w:pPr>
        <w:pStyle w:val="a4"/>
        <w:spacing w:line="360" w:lineRule="auto"/>
        <w:ind w:firstLine="709"/>
        <w:jc w:val="both"/>
        <w:rPr>
          <w:sz w:val="28"/>
          <w:szCs w:val="28"/>
        </w:rPr>
      </w:pPr>
      <w:r>
        <w:rPr>
          <w:sz w:val="28"/>
          <w:szCs w:val="28"/>
        </w:rPr>
        <w:t>Для товаров первого типа (товары постоянного потребления, цикл производства и потребления которых сопоставим по длительности) сокращение рынка связано с появлением товара-заменителя, вытесняющего базовый товар, либо с общим изменением структуры потребления из-за общей экономической, демографической, экологической ситуации.</w:t>
      </w:r>
    </w:p>
    <w:p w:rsidR="00BC2A17" w:rsidRDefault="00BC2A17" w:rsidP="00C92B7E">
      <w:pPr>
        <w:pStyle w:val="a4"/>
        <w:spacing w:line="360" w:lineRule="auto"/>
        <w:ind w:firstLine="709"/>
        <w:jc w:val="both"/>
        <w:rPr>
          <w:sz w:val="28"/>
          <w:szCs w:val="28"/>
        </w:rPr>
      </w:pPr>
      <w:r>
        <w:rPr>
          <w:sz w:val="28"/>
          <w:szCs w:val="28"/>
        </w:rPr>
        <w:t>Для товаров второго типа (товары с длительным циклом потребления, значительно превосходящим производственный цикл), к которым относится жилье, сокращение связано с исчерпанием накопленного потенциала спроса. Т.е. за весь период существования рынка</w:t>
      </w:r>
      <w:r w:rsidR="00EA7BBA">
        <w:rPr>
          <w:sz w:val="28"/>
          <w:szCs w:val="28"/>
        </w:rPr>
        <w:t xml:space="preserve"> до сокращения все потребители, желающие приобрести жилье данного типа, его приобрели,  число новых потребителей не обеспечивает сохранения размера рынка. В этом случае рынок будет сокращаться до тех пор, пока не достигнет размеров </w:t>
      </w:r>
      <w:r w:rsidR="00BB25A1">
        <w:rPr>
          <w:sz w:val="28"/>
          <w:szCs w:val="28"/>
        </w:rPr>
        <w:t>годового спроса за счет притока новых потребителей.</w:t>
      </w:r>
    </w:p>
    <w:p w:rsidR="009349D8" w:rsidRDefault="009349D8" w:rsidP="00C92B7E">
      <w:pPr>
        <w:pStyle w:val="a4"/>
        <w:spacing w:line="360" w:lineRule="auto"/>
        <w:ind w:firstLine="709"/>
        <w:jc w:val="both"/>
        <w:rPr>
          <w:sz w:val="28"/>
          <w:szCs w:val="28"/>
        </w:rPr>
      </w:pPr>
      <w:r>
        <w:rPr>
          <w:sz w:val="28"/>
          <w:szCs w:val="28"/>
        </w:rPr>
        <w:t>На стадии сокращения конкуренция может быть как весьма</w:t>
      </w:r>
      <w:r w:rsidR="00E64E8A">
        <w:rPr>
          <w:sz w:val="28"/>
          <w:szCs w:val="28"/>
        </w:rPr>
        <w:t xml:space="preserve"> острой, если все конкуренты остаются на рынке, так</w:t>
      </w:r>
      <w:r w:rsidR="00415B0F">
        <w:rPr>
          <w:sz w:val="28"/>
          <w:szCs w:val="28"/>
        </w:rPr>
        <w:t xml:space="preserve"> и незначительной, если большин</w:t>
      </w:r>
      <w:r w:rsidR="00E64E8A">
        <w:rPr>
          <w:sz w:val="28"/>
          <w:szCs w:val="28"/>
        </w:rPr>
        <w:t>тво уходит с бесперспективного рынка.</w:t>
      </w:r>
      <w:r w:rsidR="005A28A0">
        <w:rPr>
          <w:sz w:val="28"/>
          <w:szCs w:val="28"/>
        </w:rPr>
        <w:t xml:space="preserve"> В нашей ситуации в 2009 году, когда рынок стал постепенно входить в стадию сокращения число конкурентов выросло в 2 раза, т.е. конкуренция имеет напряженный характер.</w:t>
      </w:r>
    </w:p>
    <w:p w:rsidR="005A28A0" w:rsidRDefault="0077380B" w:rsidP="00C92B7E">
      <w:pPr>
        <w:pStyle w:val="a4"/>
        <w:spacing w:line="360" w:lineRule="auto"/>
        <w:ind w:firstLine="709"/>
        <w:jc w:val="both"/>
        <w:rPr>
          <w:sz w:val="28"/>
          <w:szCs w:val="28"/>
        </w:rPr>
      </w:pPr>
      <w:r>
        <w:rPr>
          <w:sz w:val="28"/>
          <w:szCs w:val="28"/>
        </w:rPr>
        <w:t>После сокращения рынок не прекращает своего существования.</w:t>
      </w:r>
      <w:r w:rsidR="00C824AF">
        <w:rPr>
          <w:sz w:val="28"/>
          <w:szCs w:val="28"/>
        </w:rPr>
        <w:t xml:space="preserve"> Последняя стадия – </w:t>
      </w:r>
      <w:r w:rsidR="00C824AF" w:rsidRPr="00207D9C">
        <w:rPr>
          <w:i/>
          <w:sz w:val="28"/>
          <w:szCs w:val="28"/>
        </w:rPr>
        <w:t>стадия разложения</w:t>
      </w:r>
      <w:r w:rsidR="00C824AF">
        <w:rPr>
          <w:sz w:val="28"/>
          <w:szCs w:val="28"/>
        </w:rPr>
        <w:t xml:space="preserve"> – является достаточно стабильной и в ряде случаев обеспечивает высокую рентабельность. Стадию разложения можно определить по стабилизации размера рынка после его сокращения, т.е. темп роста рынка боль</w:t>
      </w:r>
      <w:r w:rsidR="00207D9C">
        <w:rPr>
          <w:sz w:val="28"/>
          <w:szCs w:val="28"/>
        </w:rPr>
        <w:t>ше единицы, но меньше роста ВНП, а в предшествующее году наблюдалось сокращение.</w:t>
      </w:r>
    </w:p>
    <w:p w:rsidR="00207D9C" w:rsidRDefault="00415B0F" w:rsidP="00C92B7E">
      <w:pPr>
        <w:pStyle w:val="a4"/>
        <w:spacing w:line="360" w:lineRule="auto"/>
        <w:ind w:firstLine="709"/>
        <w:jc w:val="both"/>
        <w:rPr>
          <w:sz w:val="28"/>
          <w:szCs w:val="28"/>
        </w:rPr>
      </w:pPr>
      <w:r>
        <w:rPr>
          <w:sz w:val="28"/>
          <w:szCs w:val="28"/>
        </w:rPr>
        <w:t>Существование этой стадии для товаров первого типа связано с наличием специфических сегментов (и, соответственно, потребителей), для которых вытесняющий товар не обладает необходимыми свойствами. Размер рынка будет тогда определяться объемом этих сегментов, а производитель, который желает остаться на рынке после его сокращения, вынужден позиционироваться именно на этих сегментах.</w:t>
      </w:r>
    </w:p>
    <w:p w:rsidR="00746AAC" w:rsidRDefault="00C05D36" w:rsidP="00746AAC">
      <w:pPr>
        <w:pStyle w:val="a4"/>
        <w:spacing w:line="360" w:lineRule="auto"/>
        <w:ind w:firstLine="709"/>
        <w:jc w:val="both"/>
        <w:rPr>
          <w:sz w:val="28"/>
          <w:szCs w:val="28"/>
        </w:rPr>
      </w:pPr>
      <w:r>
        <w:rPr>
          <w:sz w:val="28"/>
          <w:szCs w:val="28"/>
        </w:rPr>
        <w:t>Для товаров второго типа структура сегментов также изменится – ведь структура новых потребителей, за счет которых формируется спрос, скорее всего, окажется иной, чем базовая структура потребителей.</w:t>
      </w:r>
    </w:p>
    <w:p w:rsidR="00C92B7E" w:rsidRDefault="00C92B7E" w:rsidP="00746AAC">
      <w:pPr>
        <w:pStyle w:val="a4"/>
        <w:spacing w:line="360" w:lineRule="auto"/>
        <w:ind w:firstLine="709"/>
        <w:jc w:val="both"/>
        <w:rPr>
          <w:sz w:val="28"/>
          <w:szCs w:val="28"/>
        </w:rPr>
      </w:pPr>
      <w:r w:rsidRPr="006660D2">
        <w:rPr>
          <w:sz w:val="28"/>
          <w:szCs w:val="28"/>
        </w:rPr>
        <w:t xml:space="preserve">В связи с тем, что строительная продукция является товаром второго типа, целесообразно оценить перспективы рынка, анализируя потенциал спроса. </w:t>
      </w:r>
      <w:r w:rsidRPr="00526478">
        <w:rPr>
          <w:bCs/>
          <w:i/>
          <w:sz w:val="28"/>
          <w:szCs w:val="28"/>
        </w:rPr>
        <w:t>Потенциал спроса</w:t>
      </w:r>
      <w:r w:rsidRPr="006660D2">
        <w:rPr>
          <w:sz w:val="28"/>
          <w:szCs w:val="28"/>
        </w:rPr>
        <w:t xml:space="preserve"> – максимальное количество квартир данного типа, которое может быть продано в долгосрочной перспективе. Потенциал спроса определяется на основе обработки статистической информации, как количество платежеспособных потребителей, имеющих потребность и склонных приобрести жилье данного типа. Но наличие потребности и возможности еще не означает желание удовлетворить эту потребность немедленно — ведь у потребителей могут быть потребности более высокого приоритета, и спрос на жилье оказывается отложенным. Величина потенциала спроса приведена в задании. Для ее оценки </w:t>
      </w:r>
      <w:r>
        <w:rPr>
          <w:sz w:val="28"/>
          <w:szCs w:val="28"/>
        </w:rPr>
        <w:t>найдем</w:t>
      </w:r>
      <w:r w:rsidRPr="006660D2">
        <w:rPr>
          <w:sz w:val="28"/>
          <w:szCs w:val="28"/>
        </w:rPr>
        <w:t xml:space="preserve"> </w:t>
      </w:r>
      <w:r w:rsidRPr="00C752E1">
        <w:rPr>
          <w:bCs/>
          <w:sz w:val="28"/>
          <w:szCs w:val="28"/>
        </w:rPr>
        <w:t>соотношение потенциала спроса и прогноза спроса</w:t>
      </w:r>
      <w:r w:rsidRPr="006660D2">
        <w:rPr>
          <w:sz w:val="28"/>
          <w:szCs w:val="28"/>
        </w:rPr>
        <w:t xml:space="preserve"> на будущий год</w:t>
      </w:r>
      <w:r>
        <w:rPr>
          <w:sz w:val="28"/>
          <w:szCs w:val="28"/>
        </w:rPr>
        <w:t>:</w:t>
      </w:r>
    </w:p>
    <w:p w:rsidR="00C92B7E" w:rsidRPr="006660D2" w:rsidRDefault="005E27B0" w:rsidP="00C92B7E">
      <w:pPr>
        <w:pStyle w:val="a4"/>
        <w:spacing w:line="360" w:lineRule="auto"/>
        <w:ind w:firstLine="709"/>
        <w:jc w:val="both"/>
        <w:rPr>
          <w:sz w:val="28"/>
          <w:szCs w:val="28"/>
        </w:rPr>
      </w:pPr>
      <w:r>
        <w:rPr>
          <w:sz w:val="28"/>
          <w:szCs w:val="28"/>
        </w:rPr>
        <w:t>2719/1434= 1,89</w:t>
      </w:r>
      <w:r w:rsidR="00C92B7E" w:rsidRPr="006660D2">
        <w:rPr>
          <w:sz w:val="28"/>
          <w:szCs w:val="28"/>
        </w:rPr>
        <w:t xml:space="preserve"> </w:t>
      </w:r>
      <w:r>
        <w:rPr>
          <w:sz w:val="28"/>
          <w:szCs w:val="28"/>
        </w:rPr>
        <w:t>года – будет существовать рынок.</w:t>
      </w:r>
    </w:p>
    <w:p w:rsidR="00C92B7E" w:rsidRPr="006660D2" w:rsidRDefault="00C92B7E" w:rsidP="00C92B7E">
      <w:pPr>
        <w:spacing w:line="360" w:lineRule="auto"/>
        <w:ind w:firstLine="709"/>
        <w:jc w:val="both"/>
        <w:rPr>
          <w:sz w:val="28"/>
          <w:szCs w:val="28"/>
        </w:rPr>
      </w:pPr>
      <w:r w:rsidRPr="006660D2">
        <w:rPr>
          <w:sz w:val="28"/>
          <w:szCs w:val="28"/>
        </w:rPr>
        <w:t>Соотношение показыва</w:t>
      </w:r>
      <w:r>
        <w:rPr>
          <w:sz w:val="28"/>
          <w:szCs w:val="28"/>
        </w:rPr>
        <w:t>ет</w:t>
      </w:r>
      <w:r w:rsidRPr="006660D2">
        <w:rPr>
          <w:sz w:val="28"/>
          <w:szCs w:val="28"/>
        </w:rPr>
        <w:t xml:space="preserve"> приблизительную продолжительность существования рынка до стадии сокращения при условии сохранения размера рынка на уровне прогноза спроса во все последующие годы. </w:t>
      </w:r>
    </w:p>
    <w:p w:rsidR="00C92B7E" w:rsidRPr="006660D2" w:rsidRDefault="00C92B7E" w:rsidP="00C92B7E">
      <w:pPr>
        <w:pStyle w:val="a9"/>
        <w:spacing w:after="0" w:line="360" w:lineRule="auto"/>
        <w:ind w:left="0" w:firstLine="709"/>
        <w:jc w:val="both"/>
        <w:rPr>
          <w:sz w:val="28"/>
          <w:szCs w:val="28"/>
        </w:rPr>
      </w:pPr>
      <w:r w:rsidRPr="005E27B0">
        <w:rPr>
          <w:bCs/>
          <w:i/>
          <w:sz w:val="28"/>
          <w:szCs w:val="28"/>
        </w:rPr>
        <w:t>Среднеотраслевая рентабельность</w:t>
      </w:r>
      <w:r w:rsidRPr="00052E40">
        <w:rPr>
          <w:sz w:val="28"/>
          <w:szCs w:val="28"/>
        </w:rPr>
        <w:t>, п</w:t>
      </w:r>
      <w:r w:rsidRPr="006660D2">
        <w:rPr>
          <w:sz w:val="28"/>
          <w:szCs w:val="28"/>
        </w:rPr>
        <w:t>риведенная в задании</w:t>
      </w:r>
      <w:r>
        <w:rPr>
          <w:sz w:val="28"/>
          <w:szCs w:val="28"/>
        </w:rPr>
        <w:t>,</w:t>
      </w:r>
      <w:r w:rsidRPr="006660D2">
        <w:rPr>
          <w:sz w:val="28"/>
          <w:szCs w:val="28"/>
        </w:rPr>
        <w:t xml:space="preserve"> определяется как отношение суммарной прибыли всех предприятий отрасли к их суммарным затратам в течение года, то есть </w:t>
      </w:r>
    </w:p>
    <w:p w:rsidR="00C92B7E" w:rsidRDefault="00C92B7E" w:rsidP="00C92B7E">
      <w:pPr>
        <w:pStyle w:val="a9"/>
        <w:spacing w:after="0" w:line="360" w:lineRule="auto"/>
        <w:ind w:left="0" w:firstLine="709"/>
        <w:rPr>
          <w:i/>
          <w:sz w:val="28"/>
          <w:szCs w:val="28"/>
        </w:rPr>
      </w:pPr>
      <w:r w:rsidRPr="007F13BF">
        <w:rPr>
          <w:i/>
          <w:sz w:val="28"/>
          <w:szCs w:val="28"/>
        </w:rPr>
        <w:t xml:space="preserve">Рср = </w:t>
      </w:r>
      <w:r w:rsidRPr="007F13BF">
        <w:rPr>
          <w:i/>
          <w:position w:val="-14"/>
          <w:sz w:val="28"/>
          <w:szCs w:val="28"/>
        </w:rPr>
        <w:object w:dxaOrig="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25pt" o:ole="">
            <v:imagedata r:id="rId7" o:title=""/>
          </v:shape>
          <o:OLEObject Type="Embed" ProgID="Equation.3" ShapeID="_x0000_i1025" DrawAspect="Content" ObjectID="_1458738944" r:id="rId8"/>
        </w:object>
      </w:r>
      <w:r w:rsidRPr="007F13BF">
        <w:rPr>
          <w:i/>
          <w:sz w:val="28"/>
          <w:szCs w:val="28"/>
        </w:rPr>
        <w:t>П</w:t>
      </w:r>
      <w:r w:rsidRPr="007F13BF">
        <w:rPr>
          <w:i/>
          <w:sz w:val="28"/>
          <w:szCs w:val="28"/>
          <w:vertAlign w:val="subscript"/>
          <w:lang w:val="en-US"/>
        </w:rPr>
        <w:t>i</w:t>
      </w:r>
      <w:r w:rsidRPr="007F13BF">
        <w:rPr>
          <w:i/>
          <w:sz w:val="28"/>
          <w:szCs w:val="28"/>
          <w:vertAlign w:val="subscript"/>
        </w:rPr>
        <w:t xml:space="preserve"> </w:t>
      </w:r>
      <w:r w:rsidRPr="007F13BF">
        <w:rPr>
          <w:i/>
          <w:sz w:val="28"/>
          <w:szCs w:val="28"/>
        </w:rPr>
        <w:t>/</w:t>
      </w:r>
      <w:r w:rsidRPr="007F13BF">
        <w:rPr>
          <w:i/>
          <w:position w:val="-14"/>
          <w:sz w:val="28"/>
          <w:szCs w:val="28"/>
        </w:rPr>
        <w:object w:dxaOrig="480" w:dyaOrig="400">
          <v:shape id="_x0000_i1026" type="#_x0000_t75" style="width:19.5pt;height:20.25pt" o:ole="">
            <v:imagedata r:id="rId9" o:title=""/>
          </v:shape>
          <o:OLEObject Type="Embed" ProgID="Equation.3" ShapeID="_x0000_i1026" DrawAspect="Content" ObjectID="_1458738945" r:id="rId10"/>
        </w:object>
      </w:r>
      <w:r w:rsidRPr="007F13BF">
        <w:rPr>
          <w:i/>
          <w:sz w:val="28"/>
          <w:szCs w:val="28"/>
        </w:rPr>
        <w:t>З</w:t>
      </w:r>
      <w:r w:rsidRPr="007F13BF">
        <w:rPr>
          <w:i/>
          <w:sz w:val="28"/>
          <w:szCs w:val="28"/>
          <w:vertAlign w:val="subscript"/>
          <w:lang w:val="en-US"/>
        </w:rPr>
        <w:t>i</w:t>
      </w:r>
      <w:r w:rsidRPr="007F13BF">
        <w:rPr>
          <w:i/>
          <w:sz w:val="28"/>
          <w:szCs w:val="28"/>
        </w:rPr>
        <w:t xml:space="preserve">.                                                                                  </w:t>
      </w:r>
      <w:r>
        <w:rPr>
          <w:i/>
          <w:sz w:val="28"/>
          <w:szCs w:val="28"/>
        </w:rPr>
        <w:t xml:space="preserve"> </w:t>
      </w:r>
      <w:r w:rsidRPr="002E7338">
        <w:rPr>
          <w:sz w:val="28"/>
          <w:szCs w:val="28"/>
        </w:rPr>
        <w:t>(2.1)</w:t>
      </w:r>
    </w:p>
    <w:p w:rsidR="00C92B7E" w:rsidRDefault="00C92B7E" w:rsidP="00C92B7E">
      <w:pPr>
        <w:pStyle w:val="a9"/>
        <w:spacing w:after="0" w:line="360" w:lineRule="auto"/>
        <w:ind w:left="0" w:firstLine="709"/>
        <w:jc w:val="both"/>
        <w:rPr>
          <w:color w:val="000000"/>
          <w:sz w:val="28"/>
          <w:szCs w:val="28"/>
        </w:rPr>
      </w:pPr>
      <w:r w:rsidRPr="00F577F2">
        <w:rPr>
          <w:color w:val="000000"/>
          <w:sz w:val="28"/>
          <w:szCs w:val="28"/>
        </w:rPr>
        <w:t xml:space="preserve">Сравним среднеотраслевую рентабельность со среднерегиональной. По данным </w:t>
      </w:r>
      <w:r>
        <w:rPr>
          <w:color w:val="000000"/>
          <w:sz w:val="28"/>
          <w:szCs w:val="28"/>
        </w:rPr>
        <w:t>200</w:t>
      </w:r>
      <w:r w:rsidR="00E043E5">
        <w:rPr>
          <w:color w:val="000000"/>
          <w:sz w:val="28"/>
          <w:szCs w:val="28"/>
        </w:rPr>
        <w:t>7</w:t>
      </w:r>
      <w:r w:rsidRPr="00F577F2">
        <w:rPr>
          <w:color w:val="000000"/>
          <w:sz w:val="28"/>
          <w:szCs w:val="28"/>
        </w:rPr>
        <w:t xml:space="preserve"> года среднеотраслевая рентабельность</w:t>
      </w:r>
      <w:r w:rsidR="00E043E5">
        <w:rPr>
          <w:color w:val="000000"/>
          <w:sz w:val="28"/>
          <w:szCs w:val="28"/>
        </w:rPr>
        <w:t xml:space="preserve"> составляла 68%, в 2008 </w:t>
      </w:r>
      <w:r w:rsidRPr="00F577F2">
        <w:rPr>
          <w:color w:val="000000"/>
          <w:sz w:val="28"/>
          <w:szCs w:val="28"/>
        </w:rPr>
        <w:t xml:space="preserve">году </w:t>
      </w:r>
      <w:r w:rsidR="00E043E5">
        <w:rPr>
          <w:color w:val="000000"/>
          <w:sz w:val="28"/>
          <w:szCs w:val="28"/>
        </w:rPr>
        <w:t>– 55%, а  в 2009</w:t>
      </w:r>
      <w:r w:rsidRPr="00F577F2">
        <w:rPr>
          <w:color w:val="000000"/>
          <w:sz w:val="28"/>
          <w:szCs w:val="28"/>
        </w:rPr>
        <w:t xml:space="preserve"> году </w:t>
      </w:r>
      <w:r w:rsidR="00E043E5">
        <w:rPr>
          <w:color w:val="000000"/>
          <w:sz w:val="28"/>
          <w:szCs w:val="28"/>
        </w:rPr>
        <w:t>– 40</w:t>
      </w:r>
      <w:r>
        <w:rPr>
          <w:color w:val="000000"/>
          <w:sz w:val="28"/>
          <w:szCs w:val="28"/>
        </w:rPr>
        <w:t>%,</w:t>
      </w:r>
      <w:r w:rsidRPr="006B2A74">
        <w:rPr>
          <w:color w:val="000000"/>
          <w:sz w:val="28"/>
          <w:szCs w:val="28"/>
        </w:rPr>
        <w:t xml:space="preserve"> </w:t>
      </w:r>
      <w:r w:rsidR="00E043E5">
        <w:rPr>
          <w:color w:val="000000"/>
          <w:sz w:val="28"/>
          <w:szCs w:val="28"/>
        </w:rPr>
        <w:t>при среднерегиональном уровне 24</w:t>
      </w:r>
      <w:r>
        <w:rPr>
          <w:color w:val="000000"/>
          <w:sz w:val="28"/>
          <w:szCs w:val="28"/>
        </w:rPr>
        <w:t>%, что означает: фирма получает прибыли больше, чем аналогичные производители в среднем в регионе.</w:t>
      </w:r>
      <w:r w:rsidR="00881DD0">
        <w:rPr>
          <w:color w:val="000000"/>
          <w:sz w:val="28"/>
          <w:szCs w:val="28"/>
        </w:rPr>
        <w:t xml:space="preserve"> Рентабельность среднеотраслевая снижается, это происходит из-за увеличения количества конкурентов на рынке (в 2007 г. – 2, в 2008 – 5, а в 2009 – 10 конкурентов), т.к. они могут снижать </w:t>
      </w:r>
      <w:r w:rsidR="00492CBB">
        <w:rPr>
          <w:color w:val="000000"/>
          <w:sz w:val="28"/>
          <w:szCs w:val="28"/>
        </w:rPr>
        <w:t>цены,</w:t>
      </w:r>
      <w:r w:rsidR="00881DD0">
        <w:rPr>
          <w:color w:val="000000"/>
          <w:sz w:val="28"/>
          <w:szCs w:val="28"/>
        </w:rPr>
        <w:t xml:space="preserve"> раз конкуренция растет; </w:t>
      </w:r>
      <w:r w:rsidR="00241EE1">
        <w:rPr>
          <w:color w:val="000000"/>
          <w:sz w:val="28"/>
          <w:szCs w:val="28"/>
        </w:rPr>
        <w:t>так же присутствует фактор отрицательного эффекта масштаба (см. табл. 2</w:t>
      </w:r>
      <w:r w:rsidR="00492CBB">
        <w:rPr>
          <w:color w:val="000000"/>
          <w:sz w:val="28"/>
          <w:szCs w:val="28"/>
        </w:rPr>
        <w:t>.1</w:t>
      </w:r>
      <w:r w:rsidR="00241EE1">
        <w:rPr>
          <w:color w:val="000000"/>
          <w:sz w:val="28"/>
          <w:szCs w:val="28"/>
        </w:rPr>
        <w:t>), снижаются темпы роста рынка, т.к. рынок находится на стадиях насыщения, сокращения и разложения.</w:t>
      </w:r>
      <w:r w:rsidR="00492CBB">
        <w:rPr>
          <w:color w:val="000000"/>
          <w:sz w:val="28"/>
          <w:szCs w:val="28"/>
        </w:rPr>
        <w:t xml:space="preserve"> Так же в 2009 году уровень среднеотраслевой рентабельности значительно превышает уровень среднерегиональной рентабельности (</w:t>
      </w:r>
      <w:r w:rsidR="00492CBB" w:rsidRPr="00492CBB">
        <w:rPr>
          <w:color w:val="000000"/>
          <w:sz w:val="28"/>
          <w:szCs w:val="28"/>
        </w:rPr>
        <w:t>40%</w:t>
      </w:r>
      <w:r w:rsidR="00492CBB">
        <w:rPr>
          <w:color w:val="000000"/>
          <w:sz w:val="28"/>
          <w:szCs w:val="28"/>
        </w:rPr>
        <w:t>&gt;</w:t>
      </w:r>
      <w:r w:rsidR="00492CBB" w:rsidRPr="00492CBB">
        <w:rPr>
          <w:color w:val="000000"/>
          <w:sz w:val="28"/>
          <w:szCs w:val="28"/>
        </w:rPr>
        <w:t>24%</w:t>
      </w:r>
      <w:r w:rsidR="00492CBB">
        <w:rPr>
          <w:color w:val="000000"/>
          <w:sz w:val="28"/>
          <w:szCs w:val="28"/>
        </w:rPr>
        <w:t>), т.е. строительство является наиболее привлекательной из представленных в регионе отраслей.</w:t>
      </w:r>
    </w:p>
    <w:p w:rsidR="00C92B7E" w:rsidRPr="00047860" w:rsidRDefault="00C92B7E" w:rsidP="00C92B7E">
      <w:pPr>
        <w:pStyle w:val="a4"/>
        <w:spacing w:line="360" w:lineRule="auto"/>
        <w:ind w:firstLine="709"/>
        <w:jc w:val="both"/>
        <w:rPr>
          <w:sz w:val="28"/>
          <w:szCs w:val="28"/>
        </w:rPr>
      </w:pPr>
      <w:r w:rsidRPr="00F51D14">
        <w:rPr>
          <w:bCs/>
          <w:i/>
          <w:sz w:val="28"/>
          <w:szCs w:val="28"/>
        </w:rPr>
        <w:t>Разброс рентабельности</w:t>
      </w:r>
      <w:r w:rsidRPr="00047860">
        <w:rPr>
          <w:b/>
          <w:bCs/>
          <w:sz w:val="28"/>
          <w:szCs w:val="28"/>
        </w:rPr>
        <w:t xml:space="preserve"> </w:t>
      </w:r>
      <w:r w:rsidRPr="00047860">
        <w:rPr>
          <w:sz w:val="28"/>
          <w:szCs w:val="28"/>
        </w:rPr>
        <w:t>конкурентов указывает на максимальное отличие их рентабельности.</w:t>
      </w:r>
      <w:r>
        <w:rPr>
          <w:sz w:val="28"/>
          <w:szCs w:val="28"/>
        </w:rPr>
        <w:t xml:space="preserve"> С</w:t>
      </w:r>
      <w:r w:rsidRPr="00047860">
        <w:rPr>
          <w:sz w:val="28"/>
          <w:szCs w:val="28"/>
        </w:rPr>
        <w:t>реднеот</w:t>
      </w:r>
      <w:r>
        <w:rPr>
          <w:sz w:val="28"/>
          <w:szCs w:val="28"/>
        </w:rPr>
        <w:t>раслевая рентабельность</w:t>
      </w:r>
      <w:r w:rsidR="00F51D14">
        <w:rPr>
          <w:sz w:val="28"/>
          <w:szCs w:val="28"/>
        </w:rPr>
        <w:t xml:space="preserve"> за </w:t>
      </w:r>
      <w:smartTag w:uri="urn:schemas-microsoft-com:office:smarttags" w:element="metricconverter">
        <w:smartTagPr>
          <w:attr w:name="ProductID" w:val="2009 г"/>
        </w:smartTagPr>
        <w:r w:rsidR="00F51D14">
          <w:rPr>
            <w:sz w:val="28"/>
            <w:szCs w:val="28"/>
          </w:rPr>
          <w:t>2009 г</w:t>
        </w:r>
      </w:smartTag>
      <w:r w:rsidR="00F51D14">
        <w:rPr>
          <w:sz w:val="28"/>
          <w:szCs w:val="28"/>
        </w:rPr>
        <w:t>. 40%, разброс 10</w:t>
      </w:r>
      <w:r w:rsidRPr="00047860">
        <w:rPr>
          <w:sz w:val="28"/>
          <w:szCs w:val="28"/>
        </w:rPr>
        <w:t>%, рентабельность отдельных предприятий-</w:t>
      </w:r>
      <w:r w:rsidR="00F51D14">
        <w:rPr>
          <w:sz w:val="28"/>
          <w:szCs w:val="28"/>
        </w:rPr>
        <w:t>конкурентов колеблется от 40-10</w:t>
      </w:r>
      <w:r w:rsidRPr="00047860">
        <w:rPr>
          <w:sz w:val="28"/>
          <w:szCs w:val="28"/>
        </w:rPr>
        <w:t>=</w:t>
      </w:r>
      <w:r w:rsidR="00F51D14">
        <w:rPr>
          <w:sz w:val="28"/>
          <w:szCs w:val="28"/>
        </w:rPr>
        <w:t>30% до 40+10=5</w:t>
      </w:r>
      <w:r>
        <w:rPr>
          <w:sz w:val="28"/>
          <w:szCs w:val="28"/>
        </w:rPr>
        <w:t>0</w:t>
      </w:r>
      <w:r w:rsidRPr="00047860">
        <w:rPr>
          <w:sz w:val="28"/>
          <w:szCs w:val="28"/>
        </w:rPr>
        <w:t>%. Будем считать значительным разброс рентабельности более 30% от среднего уровня.</w:t>
      </w:r>
      <w:r w:rsidR="00EC696F">
        <w:rPr>
          <w:sz w:val="28"/>
          <w:szCs w:val="28"/>
        </w:rPr>
        <w:t xml:space="preserve"> В нашем случае 10 / 40</w:t>
      </w:r>
      <w:r w:rsidRPr="00047860">
        <w:rPr>
          <w:sz w:val="28"/>
          <w:szCs w:val="28"/>
        </w:rPr>
        <w:t xml:space="preserve"> = </w:t>
      </w:r>
      <w:r w:rsidR="00EC696F">
        <w:rPr>
          <w:sz w:val="28"/>
          <w:szCs w:val="28"/>
        </w:rPr>
        <w:t>25</w:t>
      </w:r>
      <w:r w:rsidRPr="00047860">
        <w:rPr>
          <w:sz w:val="28"/>
          <w:szCs w:val="28"/>
        </w:rPr>
        <w:t>% - раз</w:t>
      </w:r>
      <w:r>
        <w:rPr>
          <w:sz w:val="28"/>
          <w:szCs w:val="28"/>
        </w:rPr>
        <w:t>брос невелик. Это означает, что уровень издержек примерно одинаков.</w:t>
      </w:r>
      <w:r w:rsidR="00697848">
        <w:rPr>
          <w:sz w:val="28"/>
          <w:szCs w:val="28"/>
        </w:rPr>
        <w:t xml:space="preserve"> Небольшой разброс рентабельности ограничивает конкуренцию. 3 сегмента на рынке.</w:t>
      </w:r>
    </w:p>
    <w:p w:rsidR="00C92B7E" w:rsidRPr="006B2A74" w:rsidRDefault="00C92B7E" w:rsidP="00C92B7E">
      <w:pPr>
        <w:pStyle w:val="a4"/>
        <w:spacing w:line="360" w:lineRule="auto"/>
        <w:ind w:firstLine="709"/>
        <w:jc w:val="both"/>
        <w:rPr>
          <w:bCs/>
          <w:color w:val="000000"/>
          <w:sz w:val="28"/>
          <w:szCs w:val="28"/>
        </w:rPr>
      </w:pPr>
      <w:r w:rsidRPr="0060577B">
        <w:rPr>
          <w:bCs/>
          <w:i/>
          <w:color w:val="000000"/>
          <w:sz w:val="28"/>
          <w:szCs w:val="28"/>
        </w:rPr>
        <w:t>Средняя доля субподряда</w:t>
      </w:r>
      <w:r w:rsidRPr="00F577F2">
        <w:rPr>
          <w:bCs/>
          <w:color w:val="000000"/>
          <w:sz w:val="28"/>
          <w:szCs w:val="28"/>
        </w:rPr>
        <w:t xml:space="preserve"> в общем объеме работ</w:t>
      </w:r>
      <w:r w:rsidR="0060577B">
        <w:rPr>
          <w:bCs/>
          <w:color w:val="000000"/>
          <w:sz w:val="28"/>
          <w:szCs w:val="28"/>
        </w:rPr>
        <w:t xml:space="preserve"> составляет 1</w:t>
      </w:r>
      <w:r>
        <w:rPr>
          <w:bCs/>
          <w:color w:val="000000"/>
          <w:sz w:val="28"/>
          <w:szCs w:val="28"/>
        </w:rPr>
        <w:t>4</w:t>
      </w:r>
      <w:r w:rsidRPr="00F577F2">
        <w:rPr>
          <w:bCs/>
          <w:color w:val="000000"/>
          <w:sz w:val="28"/>
          <w:szCs w:val="28"/>
        </w:rPr>
        <w:t>%.</w:t>
      </w:r>
      <w:r>
        <w:rPr>
          <w:bCs/>
          <w:color w:val="000000"/>
          <w:sz w:val="28"/>
          <w:szCs w:val="28"/>
        </w:rPr>
        <w:t xml:space="preserve"> </w:t>
      </w:r>
      <w:r w:rsidRPr="00E54873">
        <w:rPr>
          <w:sz w:val="28"/>
          <w:szCs w:val="28"/>
        </w:rPr>
        <w:t>В строительстве использование субподряда является обычной практикой, обусловленной потребностью в выполнении специализированных работ, требующих особых компетенций и оборудования, но занимающих небольшую долю по времени. Если объемы работ не предполагают возможность поточной организации строительства, содержание собственных специализированных подразделений экономически нецелесообразно из-за значительного простоя этих подразделений.</w:t>
      </w:r>
    </w:p>
    <w:p w:rsidR="00C92B7E" w:rsidRPr="00815ACD" w:rsidRDefault="0060577B" w:rsidP="00C92B7E">
      <w:pPr>
        <w:pStyle w:val="a9"/>
        <w:spacing w:after="0" w:line="360" w:lineRule="auto"/>
        <w:ind w:left="0" w:firstLine="709"/>
        <w:jc w:val="both"/>
        <w:rPr>
          <w:color w:val="000000"/>
          <w:sz w:val="28"/>
          <w:szCs w:val="28"/>
        </w:rPr>
      </w:pPr>
      <w:r>
        <w:rPr>
          <w:color w:val="000000"/>
          <w:sz w:val="28"/>
          <w:szCs w:val="28"/>
        </w:rPr>
        <w:t>Для строительства элитных квартир</w:t>
      </w:r>
      <w:r w:rsidR="00C92B7E" w:rsidRPr="00815ACD">
        <w:rPr>
          <w:color w:val="000000"/>
          <w:sz w:val="28"/>
          <w:szCs w:val="28"/>
        </w:rPr>
        <w:t xml:space="preserve"> наиболее типичная доля суб</w:t>
      </w:r>
      <w:r>
        <w:rPr>
          <w:color w:val="000000"/>
          <w:sz w:val="28"/>
          <w:szCs w:val="28"/>
        </w:rPr>
        <w:t>подряда принимается на уровне 40%. Значительно меньший</w:t>
      </w:r>
      <w:r w:rsidR="00C92B7E" w:rsidRPr="00815ACD">
        <w:rPr>
          <w:color w:val="000000"/>
          <w:sz w:val="28"/>
          <w:szCs w:val="28"/>
        </w:rPr>
        <w:t xml:space="preserve"> уровень субподряда</w:t>
      </w:r>
      <w:r>
        <w:rPr>
          <w:color w:val="000000"/>
          <w:sz w:val="28"/>
          <w:szCs w:val="28"/>
        </w:rPr>
        <w:t xml:space="preserve"> (1</w:t>
      </w:r>
      <w:r w:rsidR="00C92B7E">
        <w:rPr>
          <w:color w:val="000000"/>
          <w:sz w:val="28"/>
          <w:szCs w:val="28"/>
        </w:rPr>
        <w:t>4%)</w:t>
      </w:r>
      <w:r w:rsidR="00C92B7E" w:rsidRPr="00815ACD">
        <w:rPr>
          <w:color w:val="000000"/>
          <w:sz w:val="28"/>
          <w:szCs w:val="28"/>
        </w:rPr>
        <w:t xml:space="preserve"> связан</w:t>
      </w:r>
      <w:r>
        <w:rPr>
          <w:color w:val="000000"/>
          <w:sz w:val="28"/>
          <w:szCs w:val="28"/>
        </w:rPr>
        <w:t xml:space="preserve"> с экономической ситуацией</w:t>
      </w:r>
      <w:r w:rsidR="00486149">
        <w:rPr>
          <w:color w:val="000000"/>
          <w:sz w:val="28"/>
          <w:szCs w:val="28"/>
        </w:rPr>
        <w:t>: скорее всего отрасль субподрядчиков монополизирована, т.е. цены высоки</w:t>
      </w:r>
      <w:r w:rsidR="00A45AE7">
        <w:rPr>
          <w:color w:val="000000"/>
          <w:sz w:val="28"/>
          <w:szCs w:val="28"/>
        </w:rPr>
        <w:t xml:space="preserve">, однако возможно, что субподрядчики предоставляют работы низкого качества, именно поэтому предприятие </w:t>
      </w:r>
      <w:r w:rsidR="00393A6F">
        <w:rPr>
          <w:color w:val="000000"/>
          <w:sz w:val="28"/>
          <w:szCs w:val="28"/>
        </w:rPr>
        <w:t>мало пользуется услугами</w:t>
      </w:r>
      <w:r w:rsidR="00A45AE7">
        <w:rPr>
          <w:color w:val="000000"/>
          <w:sz w:val="28"/>
          <w:szCs w:val="28"/>
        </w:rPr>
        <w:t xml:space="preserve"> субподрядчиков</w:t>
      </w:r>
      <w:r w:rsidR="00C92B7E" w:rsidRPr="00815ACD">
        <w:rPr>
          <w:color w:val="000000"/>
          <w:sz w:val="28"/>
          <w:szCs w:val="28"/>
        </w:rPr>
        <w:t>.</w:t>
      </w:r>
    </w:p>
    <w:p w:rsidR="00C92B7E" w:rsidRPr="00855D7C" w:rsidRDefault="00C92B7E" w:rsidP="00C92B7E">
      <w:pPr>
        <w:pStyle w:val="21"/>
        <w:spacing w:after="0" w:line="360" w:lineRule="auto"/>
        <w:ind w:firstLine="709"/>
        <w:jc w:val="both"/>
        <w:rPr>
          <w:sz w:val="28"/>
          <w:szCs w:val="28"/>
        </w:rPr>
      </w:pPr>
      <w:r w:rsidRPr="007B532D">
        <w:rPr>
          <w:bCs/>
          <w:i/>
          <w:color w:val="000000"/>
          <w:sz w:val="28"/>
          <w:szCs w:val="28"/>
        </w:rPr>
        <w:t xml:space="preserve">Средняя доля продукции подсобных производств </w:t>
      </w:r>
      <w:r w:rsidRPr="001975E2">
        <w:rPr>
          <w:bCs/>
          <w:i/>
          <w:color w:val="000000"/>
          <w:sz w:val="28"/>
          <w:szCs w:val="28"/>
        </w:rPr>
        <w:t>в материальных затратах</w:t>
      </w:r>
      <w:r w:rsidRPr="00295552">
        <w:rPr>
          <w:b/>
          <w:bCs/>
          <w:color w:val="000000"/>
          <w:sz w:val="28"/>
          <w:szCs w:val="28"/>
        </w:rPr>
        <w:t xml:space="preserve"> </w:t>
      </w:r>
      <w:r w:rsidR="007B532D">
        <w:rPr>
          <w:bCs/>
          <w:color w:val="000000"/>
          <w:sz w:val="28"/>
          <w:szCs w:val="28"/>
        </w:rPr>
        <w:t>равна 29</w:t>
      </w:r>
      <w:r w:rsidRPr="00295552">
        <w:rPr>
          <w:bCs/>
          <w:color w:val="000000"/>
          <w:sz w:val="28"/>
          <w:szCs w:val="28"/>
        </w:rPr>
        <w:t>%</w:t>
      </w:r>
      <w:r w:rsidRPr="00295552">
        <w:rPr>
          <w:color w:val="000000"/>
          <w:sz w:val="28"/>
          <w:szCs w:val="28"/>
        </w:rPr>
        <w:t xml:space="preserve">. Развитие собственных производств строительных материалов снижает неопределенность в работе компании, связанную с зависимостью от поставщиков-монополистов, готовых повысить цены при каждом удобном случае. </w:t>
      </w:r>
      <w:r w:rsidR="001975E2">
        <w:rPr>
          <w:color w:val="000000"/>
          <w:sz w:val="28"/>
          <w:szCs w:val="28"/>
        </w:rPr>
        <w:t>Средняя доля продукции в себестоимости находится на оптимальном уровне, она не превышает 30%, что объясняется технологической нецелесообразностью (технология панельного домостроения).</w:t>
      </w:r>
    </w:p>
    <w:p w:rsidR="00C92B7E" w:rsidRDefault="00C92B7E" w:rsidP="00C92B7E">
      <w:pPr>
        <w:pStyle w:val="a9"/>
        <w:spacing w:after="0" w:line="360" w:lineRule="auto"/>
        <w:ind w:left="0" w:firstLine="709"/>
        <w:jc w:val="both"/>
        <w:rPr>
          <w:sz w:val="28"/>
          <w:szCs w:val="28"/>
        </w:rPr>
      </w:pPr>
      <w:r w:rsidRPr="006564F2">
        <w:rPr>
          <w:bCs/>
          <w:i/>
          <w:sz w:val="28"/>
          <w:szCs w:val="28"/>
        </w:rPr>
        <w:t xml:space="preserve">Средняя загруженность производственной мощности </w:t>
      </w:r>
      <w:r w:rsidRPr="00855D7C">
        <w:rPr>
          <w:sz w:val="28"/>
          <w:szCs w:val="28"/>
        </w:rPr>
        <w:t xml:space="preserve">определяется как отношение размера рынка к суммарной производственной мощности всех конкурентов. </w:t>
      </w:r>
      <w:r w:rsidRPr="006660D2">
        <w:rPr>
          <w:sz w:val="28"/>
          <w:szCs w:val="28"/>
        </w:rPr>
        <w:t xml:space="preserve">Нормальным уровнем можно считать 85-90%, поскольку достичь на практике полного использования всех имеющихся ресурсов во времени (что потребует идеальной согласованности работы всех элементов производственной системы) в строительстве невозможно. </w:t>
      </w:r>
      <w:r>
        <w:rPr>
          <w:sz w:val="28"/>
          <w:szCs w:val="28"/>
        </w:rPr>
        <w:t>В нашем</w:t>
      </w:r>
      <w:r w:rsidR="006564F2">
        <w:rPr>
          <w:sz w:val="28"/>
          <w:szCs w:val="28"/>
        </w:rPr>
        <w:t xml:space="preserve"> случае этот показатель равен 82% и не изменяется</w:t>
      </w:r>
      <w:r>
        <w:rPr>
          <w:sz w:val="28"/>
          <w:szCs w:val="28"/>
        </w:rPr>
        <w:t xml:space="preserve">. </w:t>
      </w:r>
      <w:r w:rsidR="006564F2">
        <w:rPr>
          <w:sz w:val="28"/>
          <w:szCs w:val="28"/>
        </w:rPr>
        <w:t>Уровень загруженности находится на оптимальном уровне, это положение влияет на остроту конкуренции. Прогноз средней загруженности производственной мощност</w:t>
      </w:r>
      <w:r w:rsidR="00B87976">
        <w:rPr>
          <w:sz w:val="28"/>
          <w:szCs w:val="28"/>
        </w:rPr>
        <w:t>и на 2010 год: 0,82*0,89=72,98%, т.е. снижение загрузки производственных мощностей, это обусловлено стадиями развития жизненного цикла рынка в 2010 году – спад и разложение.</w:t>
      </w:r>
      <w:r w:rsidR="00AB5389">
        <w:rPr>
          <w:sz w:val="28"/>
          <w:szCs w:val="28"/>
        </w:rPr>
        <w:t xml:space="preserve"> Это обычная ситуация – при сокращении спроса мощности остаются практически на прежнем уровне, возрастает конкуренция.</w:t>
      </w:r>
    </w:p>
    <w:p w:rsidR="00C92B7E" w:rsidRPr="00855D7C" w:rsidRDefault="00C92B7E" w:rsidP="00C92B7E">
      <w:pPr>
        <w:pStyle w:val="21"/>
        <w:spacing w:after="0" w:line="360" w:lineRule="auto"/>
        <w:ind w:firstLine="709"/>
        <w:jc w:val="both"/>
        <w:rPr>
          <w:sz w:val="28"/>
          <w:szCs w:val="28"/>
        </w:rPr>
      </w:pPr>
      <w:r w:rsidRPr="006564F2">
        <w:rPr>
          <w:bCs/>
          <w:i/>
          <w:sz w:val="28"/>
          <w:szCs w:val="28"/>
        </w:rPr>
        <w:t>Изменение средних цен.</w:t>
      </w:r>
      <w:r>
        <w:rPr>
          <w:b/>
          <w:bCs/>
          <w:sz w:val="28"/>
          <w:szCs w:val="28"/>
        </w:rPr>
        <w:t xml:space="preserve"> </w:t>
      </w:r>
      <w:r w:rsidR="002F406D">
        <w:rPr>
          <w:sz w:val="28"/>
          <w:szCs w:val="28"/>
        </w:rPr>
        <w:t>Незначительное изменение средних цен, т.е. конкуренция будет носить неценовой характер.</w:t>
      </w:r>
    </w:p>
    <w:p w:rsidR="00C92B7E" w:rsidRPr="006660D2" w:rsidRDefault="00C92B7E" w:rsidP="00C92B7E">
      <w:pPr>
        <w:pStyle w:val="a9"/>
        <w:spacing w:after="0" w:line="360" w:lineRule="auto"/>
        <w:ind w:left="0" w:firstLine="709"/>
        <w:jc w:val="both"/>
        <w:rPr>
          <w:sz w:val="28"/>
          <w:szCs w:val="28"/>
        </w:rPr>
      </w:pPr>
      <w:r w:rsidRPr="008B035B">
        <w:rPr>
          <w:bCs/>
          <w:i/>
          <w:sz w:val="28"/>
          <w:szCs w:val="28"/>
        </w:rPr>
        <w:t>Ценовая эластичность спроса</w:t>
      </w:r>
      <w:r w:rsidRPr="008C3CFF">
        <w:rPr>
          <w:sz w:val="28"/>
          <w:szCs w:val="28"/>
        </w:rPr>
        <w:t xml:space="preserve"> отражает</w:t>
      </w:r>
      <w:r w:rsidRPr="006660D2">
        <w:rPr>
          <w:sz w:val="28"/>
          <w:szCs w:val="28"/>
        </w:rPr>
        <w:t xml:space="preserve"> уровень реакции потребителей (в виде снижения спроса) на изменение цены. </w:t>
      </w:r>
      <w:r>
        <w:rPr>
          <w:sz w:val="28"/>
          <w:szCs w:val="28"/>
        </w:rPr>
        <w:t>В рассматриваемом варианте цено</w:t>
      </w:r>
      <w:r w:rsidR="008B035B">
        <w:rPr>
          <w:sz w:val="28"/>
          <w:szCs w:val="28"/>
        </w:rPr>
        <w:t>вая эластичность спроса низкая</w:t>
      </w:r>
      <w:r>
        <w:rPr>
          <w:sz w:val="28"/>
          <w:szCs w:val="28"/>
        </w:rPr>
        <w:t>. Это свидетельствует о том, что</w:t>
      </w:r>
      <w:r w:rsidRPr="006660D2">
        <w:rPr>
          <w:sz w:val="28"/>
          <w:szCs w:val="28"/>
        </w:rPr>
        <w:t xml:space="preserve"> </w:t>
      </w:r>
      <w:r>
        <w:rPr>
          <w:sz w:val="28"/>
          <w:szCs w:val="28"/>
        </w:rPr>
        <w:t xml:space="preserve">при изменении цен спрос </w:t>
      </w:r>
      <w:r w:rsidR="008B035B">
        <w:rPr>
          <w:sz w:val="28"/>
          <w:szCs w:val="28"/>
        </w:rPr>
        <w:t>практически не изменяется</w:t>
      </w:r>
      <w:r>
        <w:rPr>
          <w:sz w:val="28"/>
          <w:szCs w:val="28"/>
        </w:rPr>
        <w:t xml:space="preserve">, а также </w:t>
      </w:r>
      <w:r w:rsidRPr="006660D2">
        <w:rPr>
          <w:sz w:val="28"/>
          <w:szCs w:val="28"/>
        </w:rPr>
        <w:t>конку</w:t>
      </w:r>
      <w:r>
        <w:rPr>
          <w:sz w:val="28"/>
          <w:szCs w:val="28"/>
        </w:rPr>
        <w:t>ренция</w:t>
      </w:r>
      <w:r w:rsidR="00037BA1">
        <w:rPr>
          <w:sz w:val="28"/>
          <w:szCs w:val="28"/>
        </w:rPr>
        <w:t xml:space="preserve"> скорее всего</w:t>
      </w:r>
      <w:r>
        <w:rPr>
          <w:sz w:val="28"/>
          <w:szCs w:val="28"/>
        </w:rPr>
        <w:t xml:space="preserve"> носит не</w:t>
      </w:r>
      <w:r w:rsidRPr="006660D2">
        <w:rPr>
          <w:sz w:val="28"/>
          <w:szCs w:val="28"/>
        </w:rPr>
        <w:t>ценовой характер.</w:t>
      </w:r>
      <w:r w:rsidR="008B035B">
        <w:rPr>
          <w:sz w:val="28"/>
          <w:szCs w:val="28"/>
        </w:rPr>
        <w:t xml:space="preserve"> </w:t>
      </w:r>
    </w:p>
    <w:p w:rsidR="00C92B7E" w:rsidRPr="006660D2" w:rsidRDefault="00C92B7E" w:rsidP="00C92B7E">
      <w:pPr>
        <w:pStyle w:val="a9"/>
        <w:spacing w:after="0" w:line="360" w:lineRule="auto"/>
        <w:ind w:left="0" w:firstLine="709"/>
        <w:jc w:val="both"/>
        <w:rPr>
          <w:sz w:val="28"/>
          <w:szCs w:val="28"/>
        </w:rPr>
      </w:pPr>
      <w:r w:rsidRPr="00CC1D74">
        <w:rPr>
          <w:bCs/>
          <w:i/>
          <w:sz w:val="28"/>
          <w:szCs w:val="28"/>
        </w:rPr>
        <w:t>Индекс Херфиндаля</w:t>
      </w:r>
      <w:r w:rsidR="001A1A16">
        <w:rPr>
          <w:bCs/>
          <w:i/>
          <w:sz w:val="28"/>
          <w:szCs w:val="28"/>
        </w:rPr>
        <w:t>-Хиршмана</w:t>
      </w:r>
      <w:r w:rsidRPr="00CC1D74">
        <w:rPr>
          <w:bCs/>
          <w:i/>
          <w:sz w:val="28"/>
          <w:szCs w:val="28"/>
        </w:rPr>
        <w:t xml:space="preserve"> </w:t>
      </w:r>
      <w:r w:rsidRPr="00CC1D74">
        <w:rPr>
          <w:i/>
          <w:sz w:val="28"/>
          <w:szCs w:val="28"/>
        </w:rPr>
        <w:t>(ИХ</w:t>
      </w:r>
      <w:r w:rsidR="001A1A16">
        <w:rPr>
          <w:i/>
          <w:sz w:val="28"/>
          <w:szCs w:val="28"/>
        </w:rPr>
        <w:t>Х</w:t>
      </w:r>
      <w:r w:rsidRPr="00CC1D74">
        <w:rPr>
          <w:i/>
          <w:sz w:val="28"/>
          <w:szCs w:val="28"/>
        </w:rPr>
        <w:t>)</w:t>
      </w:r>
      <w:r w:rsidRPr="006660D2">
        <w:rPr>
          <w:sz w:val="28"/>
          <w:szCs w:val="28"/>
        </w:rPr>
        <w:t xml:space="preserve"> характеризует уровень концентрации в отрасли. Рассчитывается как сумма квадратов долей (в процентах) всех конкурентов, присутствующих на рынке:</w:t>
      </w:r>
    </w:p>
    <w:p w:rsidR="00C92B7E" w:rsidRPr="002E7338" w:rsidRDefault="001A1A16" w:rsidP="00C92B7E">
      <w:pPr>
        <w:spacing w:line="360" w:lineRule="auto"/>
        <w:ind w:firstLine="709"/>
        <w:jc w:val="both"/>
        <w:rPr>
          <w:sz w:val="28"/>
          <w:szCs w:val="28"/>
        </w:rPr>
      </w:pPr>
      <w:r w:rsidRPr="00B64D8E">
        <w:rPr>
          <w:i/>
          <w:position w:val="-28"/>
          <w:sz w:val="28"/>
          <w:szCs w:val="28"/>
        </w:rPr>
        <w:object w:dxaOrig="1300" w:dyaOrig="680">
          <v:shape id="_x0000_i1027" type="#_x0000_t75" style="width:65.25pt;height:33.75pt" o:ole="">
            <v:imagedata r:id="rId11" o:title=""/>
          </v:shape>
          <o:OLEObject Type="Embed" ProgID="Equation.3" ShapeID="_x0000_i1027" DrawAspect="Content" ObjectID="_1458738946" r:id="rId12"/>
        </w:object>
      </w:r>
      <w:r w:rsidR="00C92B7E" w:rsidRPr="00B64D8E">
        <w:rPr>
          <w:i/>
          <w:sz w:val="28"/>
          <w:szCs w:val="28"/>
        </w:rPr>
        <w:t xml:space="preserve">,          </w:t>
      </w:r>
      <w:r w:rsidR="00C92B7E">
        <w:rPr>
          <w:i/>
          <w:sz w:val="28"/>
          <w:szCs w:val="28"/>
        </w:rPr>
        <w:t xml:space="preserve">                                                                                      </w:t>
      </w:r>
      <w:r w:rsidR="00C92B7E" w:rsidRPr="002E7338">
        <w:rPr>
          <w:sz w:val="28"/>
          <w:szCs w:val="28"/>
        </w:rPr>
        <w:t>(2.2)</w:t>
      </w:r>
    </w:p>
    <w:p w:rsidR="00C92B7E" w:rsidRDefault="00C92B7E" w:rsidP="00C92B7E">
      <w:pPr>
        <w:spacing w:line="360" w:lineRule="auto"/>
        <w:jc w:val="both"/>
        <w:rPr>
          <w:i/>
          <w:sz w:val="28"/>
          <w:szCs w:val="28"/>
        </w:rPr>
      </w:pPr>
      <w:r w:rsidRPr="00B64D8E">
        <w:rPr>
          <w:i/>
          <w:sz w:val="28"/>
          <w:szCs w:val="28"/>
        </w:rPr>
        <w:t xml:space="preserve">где </w:t>
      </w:r>
      <w:r w:rsidRPr="00B64D8E">
        <w:rPr>
          <w:i/>
          <w:sz w:val="28"/>
          <w:szCs w:val="28"/>
          <w:lang w:val="en-US"/>
        </w:rPr>
        <w:t>Di</w:t>
      </w:r>
      <w:r w:rsidRPr="00B64D8E">
        <w:rPr>
          <w:i/>
          <w:sz w:val="28"/>
          <w:szCs w:val="28"/>
        </w:rPr>
        <w:t xml:space="preserve"> – доля конкурента </w:t>
      </w:r>
      <w:r w:rsidRPr="00B64D8E">
        <w:rPr>
          <w:i/>
          <w:sz w:val="28"/>
          <w:szCs w:val="28"/>
          <w:lang w:val="en-US"/>
        </w:rPr>
        <w:t>i</w:t>
      </w:r>
      <w:r w:rsidRPr="00B64D8E">
        <w:rPr>
          <w:i/>
          <w:sz w:val="28"/>
          <w:szCs w:val="28"/>
        </w:rPr>
        <w:t xml:space="preserve"> на рынке, %.</w:t>
      </w:r>
    </w:p>
    <w:p w:rsidR="00C92B7E" w:rsidRPr="0070300A" w:rsidRDefault="00C92B7E" w:rsidP="00C92B7E">
      <w:pPr>
        <w:pStyle w:val="a9"/>
        <w:spacing w:after="0" w:line="360" w:lineRule="auto"/>
        <w:ind w:left="0" w:firstLine="709"/>
        <w:jc w:val="both"/>
        <w:rPr>
          <w:sz w:val="28"/>
          <w:szCs w:val="28"/>
        </w:rPr>
      </w:pPr>
      <w:r w:rsidRPr="00CC1D74">
        <w:rPr>
          <w:i/>
          <w:sz w:val="28"/>
          <w:szCs w:val="28"/>
        </w:rPr>
        <w:t>Минимальное значение индекса Херфиндаля</w:t>
      </w:r>
      <w:r w:rsidR="001A1A16">
        <w:rPr>
          <w:i/>
          <w:sz w:val="28"/>
          <w:szCs w:val="28"/>
        </w:rPr>
        <w:t>-Хиршмана</w:t>
      </w:r>
      <w:r w:rsidRPr="006660D2">
        <w:rPr>
          <w:sz w:val="28"/>
          <w:szCs w:val="28"/>
        </w:rPr>
        <w:t xml:space="preserve"> при определенном количестве конкурентов на рынке наблюдается при равномерном распределении долей между ними, и рав</w:t>
      </w:r>
      <w:r>
        <w:rPr>
          <w:sz w:val="28"/>
          <w:szCs w:val="28"/>
        </w:rPr>
        <w:t>но</w:t>
      </w:r>
      <w:r w:rsidRPr="006660D2">
        <w:rPr>
          <w:sz w:val="28"/>
          <w:szCs w:val="28"/>
        </w:rPr>
        <w:t>:</w:t>
      </w:r>
    </w:p>
    <w:p w:rsidR="00C92B7E" w:rsidRDefault="00C92B7E" w:rsidP="00C92B7E">
      <w:pPr>
        <w:pStyle w:val="a9"/>
        <w:spacing w:after="0" w:line="360" w:lineRule="auto"/>
        <w:ind w:left="0" w:firstLine="709"/>
        <w:jc w:val="both"/>
        <w:rPr>
          <w:i/>
          <w:sz w:val="28"/>
          <w:szCs w:val="28"/>
        </w:rPr>
      </w:pPr>
      <w:r>
        <w:rPr>
          <w:i/>
          <w:sz w:val="28"/>
          <w:szCs w:val="28"/>
        </w:rPr>
        <w:t>ИХ</w:t>
      </w:r>
      <w:r w:rsidRPr="00B64D8E">
        <w:rPr>
          <w:i/>
          <w:sz w:val="28"/>
          <w:szCs w:val="28"/>
          <w:vertAlign w:val="subscript"/>
          <w:lang w:val="en-US"/>
        </w:rPr>
        <w:t>min</w:t>
      </w:r>
      <w:r>
        <w:rPr>
          <w:i/>
          <w:sz w:val="28"/>
          <w:szCs w:val="28"/>
        </w:rPr>
        <w:t>=</w:t>
      </w:r>
      <w:r w:rsidRPr="00B64D8E">
        <w:rPr>
          <w:i/>
          <w:sz w:val="28"/>
          <w:szCs w:val="28"/>
        </w:rPr>
        <w:t>10000/</w:t>
      </w:r>
      <w:r w:rsidRPr="00B64D8E">
        <w:rPr>
          <w:i/>
          <w:sz w:val="28"/>
          <w:szCs w:val="28"/>
          <w:lang w:val="en-US"/>
        </w:rPr>
        <w:t>n</w:t>
      </w:r>
      <w:r w:rsidRPr="00B64D8E">
        <w:rPr>
          <w:i/>
          <w:sz w:val="28"/>
          <w:szCs w:val="28"/>
        </w:rPr>
        <w:t>,</w:t>
      </w:r>
      <w:r>
        <w:rPr>
          <w:i/>
          <w:sz w:val="28"/>
          <w:szCs w:val="28"/>
        </w:rPr>
        <w:t xml:space="preserve">                                                       </w:t>
      </w:r>
      <w:r w:rsidR="00207966">
        <w:rPr>
          <w:i/>
          <w:sz w:val="28"/>
          <w:szCs w:val="28"/>
        </w:rPr>
        <w:t xml:space="preserve">                                </w:t>
      </w:r>
      <w:r>
        <w:rPr>
          <w:i/>
          <w:sz w:val="28"/>
          <w:szCs w:val="28"/>
        </w:rPr>
        <w:t xml:space="preserve">  </w:t>
      </w:r>
      <w:r w:rsidRPr="002E7338">
        <w:rPr>
          <w:sz w:val="28"/>
          <w:szCs w:val="28"/>
        </w:rPr>
        <w:t>(2.3)</w:t>
      </w:r>
    </w:p>
    <w:p w:rsidR="00C92B7E" w:rsidRPr="00B64D8E" w:rsidRDefault="00C92B7E" w:rsidP="00C92B7E">
      <w:pPr>
        <w:pStyle w:val="a9"/>
        <w:spacing w:after="0" w:line="360" w:lineRule="auto"/>
        <w:ind w:left="0" w:firstLine="709"/>
        <w:jc w:val="both"/>
        <w:rPr>
          <w:i/>
          <w:sz w:val="28"/>
          <w:szCs w:val="28"/>
        </w:rPr>
      </w:pPr>
      <w:r w:rsidRPr="00B64D8E">
        <w:rPr>
          <w:i/>
          <w:sz w:val="28"/>
          <w:szCs w:val="28"/>
        </w:rPr>
        <w:t xml:space="preserve">где </w:t>
      </w:r>
      <w:r w:rsidRPr="00B64D8E">
        <w:rPr>
          <w:i/>
          <w:sz w:val="28"/>
          <w:szCs w:val="28"/>
          <w:lang w:val="en-US"/>
        </w:rPr>
        <w:t>n</w:t>
      </w:r>
      <w:r w:rsidRPr="00B64D8E">
        <w:rPr>
          <w:i/>
          <w:sz w:val="28"/>
          <w:szCs w:val="28"/>
        </w:rPr>
        <w:t xml:space="preserve"> – число конкурентов на рынке.</w:t>
      </w:r>
    </w:p>
    <w:p w:rsidR="00535F46" w:rsidRDefault="00535F46" w:rsidP="00C92B7E">
      <w:pPr>
        <w:pStyle w:val="a9"/>
        <w:spacing w:after="0" w:line="360" w:lineRule="auto"/>
        <w:ind w:left="0" w:firstLine="709"/>
        <w:jc w:val="both"/>
        <w:rPr>
          <w:sz w:val="28"/>
          <w:szCs w:val="28"/>
        </w:rPr>
      </w:pPr>
      <w:r>
        <w:rPr>
          <w:sz w:val="28"/>
          <w:szCs w:val="28"/>
        </w:rPr>
        <w:t xml:space="preserve">Чем в большей степени </w:t>
      </w:r>
      <w:r w:rsidR="00FA3018">
        <w:rPr>
          <w:sz w:val="28"/>
          <w:szCs w:val="28"/>
        </w:rPr>
        <w:t>фактическое значение отличается от минимального, тем больше различия долей конкурентов, тем более явно выделяются лидеры рынка. Неравенство конкурентов обусловливает большую вероятность острой конкуренции.</w:t>
      </w:r>
    </w:p>
    <w:p w:rsidR="00357066" w:rsidRDefault="00C92B7E" w:rsidP="00357066">
      <w:pPr>
        <w:pStyle w:val="a9"/>
        <w:spacing w:after="0" w:line="360" w:lineRule="auto"/>
        <w:ind w:left="0" w:firstLine="709"/>
        <w:jc w:val="both"/>
        <w:rPr>
          <w:sz w:val="28"/>
          <w:szCs w:val="28"/>
        </w:rPr>
      </w:pPr>
      <w:r w:rsidRPr="006660D2">
        <w:rPr>
          <w:sz w:val="28"/>
          <w:szCs w:val="28"/>
        </w:rPr>
        <w:t xml:space="preserve">Важным для определения характера рынка показателем является </w:t>
      </w:r>
      <w:r w:rsidRPr="006564F2">
        <w:rPr>
          <w:bCs/>
          <w:i/>
          <w:sz w:val="28"/>
          <w:szCs w:val="28"/>
        </w:rPr>
        <w:t>количество сегментов</w:t>
      </w:r>
      <w:r w:rsidRPr="003C5D51">
        <w:rPr>
          <w:sz w:val="28"/>
          <w:szCs w:val="28"/>
        </w:rPr>
        <w:t>.</w:t>
      </w:r>
      <w:r w:rsidRPr="006660D2">
        <w:rPr>
          <w:sz w:val="28"/>
          <w:szCs w:val="28"/>
        </w:rPr>
        <w:t xml:space="preserve"> Сегмент – относительно независимая часть рынка, с различимым кругом продавцов и покупателей и значимыми отличиями характеристик продукции и ее цены. </w:t>
      </w:r>
      <w:r>
        <w:rPr>
          <w:sz w:val="28"/>
          <w:szCs w:val="28"/>
        </w:rPr>
        <w:t>У</w:t>
      </w:r>
      <w:r w:rsidRPr="006660D2">
        <w:rPr>
          <w:sz w:val="28"/>
          <w:szCs w:val="28"/>
        </w:rPr>
        <w:t xml:space="preserve">словно принимается, что распределение конкурентов по сегментам рынка происходит равномерно. В этом случае рост количества сегментов однозначно приводит к снижению конкуренции, так как товары различных конкурентов имеют различия по качественным параметрам и цене, и ориентированы на различных потребителей. </w:t>
      </w:r>
    </w:p>
    <w:p w:rsidR="00C92B7E" w:rsidRPr="006660D2" w:rsidRDefault="00C92B7E" w:rsidP="00357066">
      <w:pPr>
        <w:pStyle w:val="a9"/>
        <w:spacing w:after="0" w:line="360" w:lineRule="auto"/>
        <w:ind w:left="0" w:firstLine="709"/>
        <w:jc w:val="both"/>
        <w:rPr>
          <w:sz w:val="28"/>
          <w:szCs w:val="28"/>
        </w:rPr>
      </w:pPr>
      <w:r w:rsidRPr="006660D2">
        <w:rPr>
          <w:sz w:val="28"/>
          <w:szCs w:val="28"/>
        </w:rPr>
        <w:t xml:space="preserve">Таблица </w:t>
      </w:r>
      <w:r>
        <w:rPr>
          <w:sz w:val="28"/>
          <w:szCs w:val="28"/>
        </w:rPr>
        <w:t>2.2 -</w:t>
      </w:r>
      <w:r w:rsidRPr="006660D2">
        <w:rPr>
          <w:sz w:val="28"/>
          <w:szCs w:val="28"/>
        </w:rPr>
        <w:t xml:space="preserve">Анализ показателей структуры рынка </w:t>
      </w:r>
    </w:p>
    <w:tbl>
      <w:tblPr>
        <w:tblStyle w:val="a8"/>
        <w:tblW w:w="5000" w:type="pct"/>
        <w:tblLayout w:type="fixed"/>
        <w:tblLook w:val="01E0" w:firstRow="1" w:lastRow="1" w:firstColumn="1" w:lastColumn="1" w:noHBand="0" w:noVBand="0"/>
      </w:tblPr>
      <w:tblGrid>
        <w:gridCol w:w="698"/>
        <w:gridCol w:w="1212"/>
        <w:gridCol w:w="1080"/>
        <w:gridCol w:w="900"/>
        <w:gridCol w:w="900"/>
        <w:gridCol w:w="1799"/>
        <w:gridCol w:w="2982"/>
      </w:tblGrid>
      <w:tr w:rsidR="00C92B7E" w:rsidRPr="00FC4993" w:rsidTr="00357066">
        <w:tc>
          <w:tcPr>
            <w:tcW w:w="364" w:type="pct"/>
            <w:vAlign w:val="center"/>
          </w:tcPr>
          <w:p w:rsidR="00C92B7E" w:rsidRPr="00FC4993" w:rsidRDefault="00C92B7E" w:rsidP="00C92B7E">
            <w:pPr>
              <w:pStyle w:val="a9"/>
              <w:spacing w:before="4"/>
              <w:ind w:left="0"/>
              <w:jc w:val="center"/>
            </w:pPr>
            <w:r>
              <w:t>Год</w:t>
            </w:r>
          </w:p>
        </w:tc>
        <w:tc>
          <w:tcPr>
            <w:tcW w:w="633" w:type="pct"/>
            <w:vAlign w:val="center"/>
          </w:tcPr>
          <w:p w:rsidR="00C92B7E" w:rsidRPr="00FC4993" w:rsidRDefault="00C92B7E" w:rsidP="00C92B7E">
            <w:pPr>
              <w:pStyle w:val="a9"/>
              <w:spacing w:before="4"/>
              <w:ind w:left="0"/>
              <w:jc w:val="center"/>
            </w:pPr>
            <w:r>
              <w:t>Число конкурентов</w:t>
            </w:r>
          </w:p>
        </w:tc>
        <w:tc>
          <w:tcPr>
            <w:tcW w:w="564" w:type="pct"/>
            <w:vAlign w:val="center"/>
          </w:tcPr>
          <w:p w:rsidR="00C92B7E" w:rsidRPr="00FC4993" w:rsidRDefault="00C92B7E" w:rsidP="00C92B7E">
            <w:pPr>
              <w:pStyle w:val="a9"/>
              <w:spacing w:before="4"/>
              <w:ind w:left="0"/>
              <w:jc w:val="center"/>
            </w:pPr>
            <w:r>
              <w:t>Число сегментов</w:t>
            </w:r>
          </w:p>
        </w:tc>
        <w:tc>
          <w:tcPr>
            <w:tcW w:w="470" w:type="pct"/>
            <w:vAlign w:val="center"/>
          </w:tcPr>
          <w:p w:rsidR="00C92B7E" w:rsidRPr="00FC4993" w:rsidRDefault="00C92B7E" w:rsidP="00C92B7E">
            <w:pPr>
              <w:pStyle w:val="a9"/>
              <w:spacing w:before="4"/>
              <w:ind w:left="0"/>
              <w:jc w:val="center"/>
            </w:pPr>
            <w:r>
              <w:t>ИХ</w:t>
            </w:r>
            <w:r w:rsidR="00092A17">
              <w:t>Х</w:t>
            </w:r>
          </w:p>
        </w:tc>
        <w:tc>
          <w:tcPr>
            <w:tcW w:w="470" w:type="pct"/>
            <w:vAlign w:val="center"/>
          </w:tcPr>
          <w:p w:rsidR="00C92B7E" w:rsidRPr="002E7338" w:rsidRDefault="00C92B7E" w:rsidP="00C92B7E">
            <w:pPr>
              <w:pStyle w:val="a9"/>
              <w:spacing w:before="4"/>
              <w:ind w:left="0"/>
              <w:jc w:val="center"/>
            </w:pPr>
            <w:r>
              <w:t>ИХ</w:t>
            </w:r>
            <w:r w:rsidR="00092A17">
              <w:t>Х</w:t>
            </w:r>
            <w:r>
              <w:rPr>
                <w:lang w:val="en-US"/>
              </w:rPr>
              <w:t>min</w:t>
            </w:r>
          </w:p>
        </w:tc>
        <w:tc>
          <w:tcPr>
            <w:tcW w:w="940" w:type="pct"/>
            <w:vAlign w:val="center"/>
          </w:tcPr>
          <w:p w:rsidR="00C92B7E" w:rsidRPr="00FC4993" w:rsidRDefault="00C92B7E" w:rsidP="00C92B7E">
            <w:pPr>
              <w:pStyle w:val="a9"/>
              <w:spacing w:before="4"/>
              <w:ind w:left="0"/>
              <w:jc w:val="center"/>
            </w:pPr>
            <w:r>
              <w:t>Соотношение числа конкурентов и сегментов</w:t>
            </w:r>
          </w:p>
        </w:tc>
        <w:tc>
          <w:tcPr>
            <w:tcW w:w="1558" w:type="pct"/>
            <w:vAlign w:val="center"/>
          </w:tcPr>
          <w:p w:rsidR="00C92B7E" w:rsidRPr="00FC4993" w:rsidRDefault="00C92B7E" w:rsidP="00C92B7E">
            <w:pPr>
              <w:pStyle w:val="a9"/>
              <w:spacing w:before="4"/>
              <w:ind w:left="0"/>
              <w:jc w:val="center"/>
            </w:pPr>
            <w:r>
              <w:t>Характеристика отрасли (вывод)</w:t>
            </w:r>
          </w:p>
        </w:tc>
      </w:tr>
      <w:tr w:rsidR="00C92B7E" w:rsidRPr="00FC4993" w:rsidTr="00357066">
        <w:tc>
          <w:tcPr>
            <w:tcW w:w="364" w:type="pct"/>
            <w:vAlign w:val="center"/>
          </w:tcPr>
          <w:p w:rsidR="00C92B7E" w:rsidRPr="00FC4993" w:rsidRDefault="00C92B7E" w:rsidP="00C92B7E">
            <w:pPr>
              <w:pStyle w:val="a9"/>
              <w:spacing w:before="4"/>
              <w:ind w:left="0"/>
              <w:jc w:val="center"/>
            </w:pPr>
            <w:r>
              <w:t>200</w:t>
            </w:r>
            <w:r w:rsidR="00092A17">
              <w:t>7</w:t>
            </w:r>
          </w:p>
        </w:tc>
        <w:tc>
          <w:tcPr>
            <w:tcW w:w="633" w:type="pct"/>
            <w:vAlign w:val="center"/>
          </w:tcPr>
          <w:p w:rsidR="00C92B7E" w:rsidRPr="00FC4993" w:rsidRDefault="003677FD" w:rsidP="00C92B7E">
            <w:pPr>
              <w:pStyle w:val="a9"/>
              <w:spacing w:before="4"/>
              <w:ind w:left="0"/>
              <w:jc w:val="center"/>
            </w:pPr>
            <w:r>
              <w:t>3</w:t>
            </w:r>
          </w:p>
        </w:tc>
        <w:tc>
          <w:tcPr>
            <w:tcW w:w="564" w:type="pct"/>
            <w:vAlign w:val="center"/>
          </w:tcPr>
          <w:p w:rsidR="00C92B7E" w:rsidRPr="00FC4993" w:rsidRDefault="003677FD" w:rsidP="00C92B7E">
            <w:pPr>
              <w:pStyle w:val="a9"/>
              <w:spacing w:before="4"/>
              <w:ind w:left="0"/>
              <w:jc w:val="center"/>
            </w:pPr>
            <w:r>
              <w:t>1</w:t>
            </w:r>
          </w:p>
        </w:tc>
        <w:tc>
          <w:tcPr>
            <w:tcW w:w="470" w:type="pct"/>
            <w:vAlign w:val="center"/>
          </w:tcPr>
          <w:p w:rsidR="00C92B7E" w:rsidRPr="00FC4993" w:rsidRDefault="003677FD" w:rsidP="00C92B7E">
            <w:pPr>
              <w:pStyle w:val="a9"/>
              <w:spacing w:before="4"/>
              <w:ind w:left="0"/>
              <w:jc w:val="center"/>
            </w:pPr>
            <w:r>
              <w:t>3724</w:t>
            </w:r>
          </w:p>
        </w:tc>
        <w:tc>
          <w:tcPr>
            <w:tcW w:w="470" w:type="pct"/>
            <w:vAlign w:val="center"/>
          </w:tcPr>
          <w:p w:rsidR="00C92B7E" w:rsidRPr="00FC4993" w:rsidRDefault="003677FD" w:rsidP="00C92B7E">
            <w:pPr>
              <w:pStyle w:val="a9"/>
              <w:spacing w:before="4"/>
              <w:ind w:left="0"/>
              <w:jc w:val="center"/>
            </w:pPr>
            <w:r>
              <w:t>3333</w:t>
            </w:r>
          </w:p>
        </w:tc>
        <w:tc>
          <w:tcPr>
            <w:tcW w:w="940" w:type="pct"/>
            <w:vAlign w:val="center"/>
          </w:tcPr>
          <w:p w:rsidR="00C92B7E" w:rsidRPr="00092A17" w:rsidRDefault="003677FD" w:rsidP="00C92B7E">
            <w:pPr>
              <w:pStyle w:val="a9"/>
              <w:spacing w:before="4"/>
              <w:ind w:left="0"/>
              <w:jc w:val="center"/>
            </w:pPr>
            <w:r>
              <w:t>3</w:t>
            </w:r>
          </w:p>
        </w:tc>
        <w:tc>
          <w:tcPr>
            <w:tcW w:w="1558" w:type="pct"/>
            <w:vAlign w:val="center"/>
          </w:tcPr>
          <w:p w:rsidR="00C92B7E" w:rsidRPr="00F577F2" w:rsidRDefault="00092A17" w:rsidP="00092A17">
            <w:pPr>
              <w:pStyle w:val="a9"/>
              <w:spacing w:before="4"/>
              <w:ind w:left="0"/>
              <w:jc w:val="both"/>
              <w:rPr>
                <w:color w:val="000000"/>
              </w:rPr>
            </w:pPr>
            <w:r>
              <w:rPr>
                <w:color w:val="000000"/>
              </w:rPr>
              <w:t>Рынок близок к монопольному (ИХХ</w:t>
            </w:r>
            <w:r w:rsidRPr="00092A17">
              <w:rPr>
                <w:color w:val="000000"/>
              </w:rPr>
              <w:t>&gt;</w:t>
            </w:r>
            <w:r>
              <w:rPr>
                <w:color w:val="000000"/>
              </w:rPr>
              <w:t>6300), различие между индексами существенно, т.е. доли конкурентов существенно отличаются, вероятна острая конкуренция между ними, а соотношение говорит о непрямом характере этой конкуренции (каждый производитель находится в своем сегменте)</w:t>
            </w:r>
          </w:p>
        </w:tc>
      </w:tr>
      <w:tr w:rsidR="00C92B7E" w:rsidRPr="00FC4993" w:rsidTr="00357066">
        <w:tc>
          <w:tcPr>
            <w:tcW w:w="364" w:type="pct"/>
            <w:vAlign w:val="center"/>
          </w:tcPr>
          <w:p w:rsidR="00C92B7E" w:rsidRPr="00FC4993" w:rsidRDefault="00C92B7E" w:rsidP="00C92B7E">
            <w:pPr>
              <w:pStyle w:val="a9"/>
              <w:spacing w:before="4"/>
              <w:ind w:left="0"/>
              <w:jc w:val="center"/>
            </w:pPr>
            <w:r>
              <w:t>200</w:t>
            </w:r>
            <w:r w:rsidR="003677FD">
              <w:t>8</w:t>
            </w:r>
          </w:p>
        </w:tc>
        <w:tc>
          <w:tcPr>
            <w:tcW w:w="633" w:type="pct"/>
            <w:vAlign w:val="center"/>
          </w:tcPr>
          <w:p w:rsidR="00C92B7E" w:rsidRPr="00FC4993" w:rsidRDefault="00092A17" w:rsidP="00C92B7E">
            <w:pPr>
              <w:pStyle w:val="a9"/>
              <w:spacing w:before="4"/>
              <w:ind w:left="0"/>
              <w:jc w:val="center"/>
            </w:pPr>
            <w:r>
              <w:t>5</w:t>
            </w:r>
          </w:p>
        </w:tc>
        <w:tc>
          <w:tcPr>
            <w:tcW w:w="564" w:type="pct"/>
            <w:vAlign w:val="center"/>
          </w:tcPr>
          <w:p w:rsidR="00C92B7E" w:rsidRPr="00FC4993" w:rsidRDefault="003677FD" w:rsidP="00C92B7E">
            <w:pPr>
              <w:pStyle w:val="a9"/>
              <w:spacing w:before="4"/>
              <w:ind w:left="0"/>
              <w:jc w:val="center"/>
            </w:pPr>
            <w:r>
              <w:t>7</w:t>
            </w:r>
          </w:p>
        </w:tc>
        <w:tc>
          <w:tcPr>
            <w:tcW w:w="470" w:type="pct"/>
            <w:vAlign w:val="center"/>
          </w:tcPr>
          <w:p w:rsidR="00C92B7E" w:rsidRPr="00FC4993" w:rsidRDefault="003677FD" w:rsidP="00C92B7E">
            <w:pPr>
              <w:pStyle w:val="a9"/>
              <w:spacing w:before="4"/>
              <w:ind w:left="0"/>
              <w:jc w:val="center"/>
            </w:pPr>
            <w:r>
              <w:t>2389</w:t>
            </w:r>
          </w:p>
        </w:tc>
        <w:tc>
          <w:tcPr>
            <w:tcW w:w="470" w:type="pct"/>
            <w:vAlign w:val="center"/>
          </w:tcPr>
          <w:p w:rsidR="00C92B7E" w:rsidRPr="00FC4993" w:rsidRDefault="00092A17" w:rsidP="00C92B7E">
            <w:pPr>
              <w:pStyle w:val="a9"/>
              <w:spacing w:before="4"/>
              <w:ind w:left="0"/>
              <w:jc w:val="center"/>
            </w:pPr>
            <w:r>
              <w:t>2000</w:t>
            </w:r>
          </w:p>
        </w:tc>
        <w:tc>
          <w:tcPr>
            <w:tcW w:w="940" w:type="pct"/>
            <w:vAlign w:val="center"/>
          </w:tcPr>
          <w:p w:rsidR="00C92B7E" w:rsidRPr="00092A17" w:rsidRDefault="003677FD" w:rsidP="00C92B7E">
            <w:pPr>
              <w:pStyle w:val="a9"/>
              <w:spacing w:before="4"/>
              <w:ind w:left="0"/>
              <w:jc w:val="center"/>
            </w:pPr>
            <w:r>
              <w:t>0,7</w:t>
            </w:r>
          </w:p>
        </w:tc>
        <w:tc>
          <w:tcPr>
            <w:tcW w:w="1558" w:type="pct"/>
            <w:vAlign w:val="center"/>
          </w:tcPr>
          <w:p w:rsidR="00C92B7E" w:rsidRPr="00F577F2" w:rsidRDefault="00C92B7E" w:rsidP="00C92B7E">
            <w:pPr>
              <w:pStyle w:val="a9"/>
              <w:spacing w:before="4"/>
              <w:ind w:left="0"/>
              <w:jc w:val="both"/>
              <w:rPr>
                <w:color w:val="000000"/>
              </w:rPr>
            </w:pPr>
            <w:r>
              <w:rPr>
                <w:color w:val="000000"/>
              </w:rPr>
              <w:t>Олигополия</w:t>
            </w:r>
            <w:r w:rsidR="00944656">
              <w:rPr>
                <w:color w:val="000000"/>
              </w:rPr>
              <w:t xml:space="preserve"> </w:t>
            </w:r>
            <w:r w:rsidR="00944656" w:rsidRPr="00944656">
              <w:rPr>
                <w:color w:val="000000"/>
              </w:rPr>
              <w:t>1500&lt;</w:t>
            </w:r>
            <w:r w:rsidR="00944656">
              <w:rPr>
                <w:color w:val="000000"/>
              </w:rPr>
              <w:t>=ИХХ</w:t>
            </w:r>
            <w:r w:rsidR="00944656" w:rsidRPr="00944656">
              <w:rPr>
                <w:color w:val="000000"/>
              </w:rPr>
              <w:t>&lt;</w:t>
            </w:r>
            <w:r w:rsidR="00944656">
              <w:rPr>
                <w:color w:val="000000"/>
              </w:rPr>
              <w:t>=4200</w:t>
            </w:r>
            <w:r>
              <w:rPr>
                <w:color w:val="000000"/>
              </w:rPr>
              <w:t xml:space="preserve">, </w:t>
            </w:r>
            <w:r w:rsidR="00092A17">
              <w:rPr>
                <w:color w:val="000000"/>
              </w:rPr>
              <w:t xml:space="preserve">доли конкурентов различны, однако выделяются лидеры рынка, </w:t>
            </w:r>
            <w:r w:rsidR="00944656">
              <w:rPr>
                <w:color w:val="000000"/>
              </w:rPr>
              <w:t>конкуренция носит не прямой характер (соотношение 0,5</w:t>
            </w:r>
            <w:r w:rsidR="00944656" w:rsidRPr="00944656">
              <w:rPr>
                <w:color w:val="000000"/>
              </w:rPr>
              <w:t>&lt;=</w:t>
            </w:r>
            <w:r w:rsidR="00944656">
              <w:rPr>
                <w:color w:val="000000"/>
              </w:rPr>
              <w:t>1), из-за роста числа конкурентов рынок перестал быть близким к монополии, произошло снижение доли конкурентов на рынке.</w:t>
            </w:r>
          </w:p>
        </w:tc>
      </w:tr>
      <w:tr w:rsidR="00C92B7E" w:rsidRPr="00FC4993" w:rsidTr="00357066">
        <w:tc>
          <w:tcPr>
            <w:tcW w:w="364" w:type="pct"/>
            <w:vAlign w:val="center"/>
          </w:tcPr>
          <w:p w:rsidR="00C92B7E" w:rsidRPr="00FC4993" w:rsidRDefault="00C92B7E" w:rsidP="00C92B7E">
            <w:pPr>
              <w:pStyle w:val="a9"/>
              <w:spacing w:before="4"/>
              <w:ind w:left="0"/>
              <w:jc w:val="center"/>
            </w:pPr>
            <w:r>
              <w:t>200</w:t>
            </w:r>
            <w:r w:rsidR="00092A17">
              <w:t>9</w:t>
            </w:r>
          </w:p>
        </w:tc>
        <w:tc>
          <w:tcPr>
            <w:tcW w:w="633" w:type="pct"/>
            <w:vAlign w:val="center"/>
          </w:tcPr>
          <w:p w:rsidR="00C92B7E" w:rsidRPr="00FC4993" w:rsidRDefault="003677FD" w:rsidP="00C92B7E">
            <w:pPr>
              <w:pStyle w:val="a9"/>
              <w:spacing w:before="4"/>
              <w:ind w:left="0"/>
              <w:jc w:val="center"/>
            </w:pPr>
            <w:r>
              <w:t>6</w:t>
            </w:r>
          </w:p>
        </w:tc>
        <w:tc>
          <w:tcPr>
            <w:tcW w:w="564" w:type="pct"/>
            <w:vAlign w:val="center"/>
          </w:tcPr>
          <w:p w:rsidR="00C92B7E" w:rsidRPr="00FC4993" w:rsidRDefault="003677FD" w:rsidP="00C92B7E">
            <w:pPr>
              <w:pStyle w:val="a9"/>
              <w:spacing w:before="4"/>
              <w:ind w:left="0"/>
              <w:jc w:val="center"/>
            </w:pPr>
            <w:r>
              <w:t>6</w:t>
            </w:r>
          </w:p>
        </w:tc>
        <w:tc>
          <w:tcPr>
            <w:tcW w:w="470" w:type="pct"/>
            <w:vAlign w:val="center"/>
          </w:tcPr>
          <w:p w:rsidR="00C92B7E" w:rsidRPr="00FC4993" w:rsidRDefault="003677FD" w:rsidP="00C92B7E">
            <w:pPr>
              <w:pStyle w:val="a9"/>
              <w:spacing w:before="4"/>
              <w:ind w:left="0"/>
              <w:jc w:val="center"/>
            </w:pPr>
            <w:r>
              <w:t>2033</w:t>
            </w:r>
          </w:p>
        </w:tc>
        <w:tc>
          <w:tcPr>
            <w:tcW w:w="470" w:type="pct"/>
            <w:vAlign w:val="center"/>
          </w:tcPr>
          <w:p w:rsidR="00C92B7E" w:rsidRPr="00FC4993" w:rsidRDefault="003677FD" w:rsidP="00C92B7E">
            <w:pPr>
              <w:pStyle w:val="a9"/>
              <w:spacing w:before="4"/>
              <w:ind w:left="0"/>
              <w:jc w:val="center"/>
            </w:pPr>
            <w:r>
              <w:t>1666</w:t>
            </w:r>
          </w:p>
        </w:tc>
        <w:tc>
          <w:tcPr>
            <w:tcW w:w="940" w:type="pct"/>
            <w:vAlign w:val="center"/>
          </w:tcPr>
          <w:p w:rsidR="00C92B7E" w:rsidRPr="00092A17" w:rsidRDefault="003677FD" w:rsidP="00C92B7E">
            <w:pPr>
              <w:pStyle w:val="a9"/>
              <w:spacing w:before="4"/>
              <w:ind w:left="0"/>
              <w:jc w:val="center"/>
            </w:pPr>
            <w:r>
              <w:t>1</w:t>
            </w:r>
          </w:p>
        </w:tc>
        <w:tc>
          <w:tcPr>
            <w:tcW w:w="1558" w:type="pct"/>
            <w:vAlign w:val="center"/>
          </w:tcPr>
          <w:p w:rsidR="00C92B7E" w:rsidRPr="00F577F2" w:rsidRDefault="00420616" w:rsidP="00C92B7E">
            <w:pPr>
              <w:pStyle w:val="a9"/>
              <w:spacing w:before="4"/>
              <w:ind w:left="0"/>
              <w:jc w:val="both"/>
              <w:rPr>
                <w:color w:val="000000"/>
              </w:rPr>
            </w:pPr>
            <w:r>
              <w:rPr>
                <w:color w:val="000000"/>
              </w:rPr>
              <w:t xml:space="preserve">Олигополия </w:t>
            </w:r>
            <w:r w:rsidRPr="00944656">
              <w:rPr>
                <w:color w:val="000000"/>
              </w:rPr>
              <w:t>1500&lt;</w:t>
            </w:r>
            <w:r>
              <w:rPr>
                <w:color w:val="000000"/>
              </w:rPr>
              <w:t>=ИХХ</w:t>
            </w:r>
            <w:r w:rsidRPr="00944656">
              <w:rPr>
                <w:color w:val="000000"/>
              </w:rPr>
              <w:t>&lt;</w:t>
            </w:r>
            <w:r>
              <w:rPr>
                <w:color w:val="000000"/>
              </w:rPr>
              <w:t>=4200</w:t>
            </w:r>
            <w:r w:rsidR="00C92B7E">
              <w:rPr>
                <w:color w:val="000000"/>
              </w:rPr>
              <w:t xml:space="preserve">, </w:t>
            </w:r>
            <w:r>
              <w:rPr>
                <w:color w:val="000000"/>
              </w:rPr>
              <w:t xml:space="preserve">доли конкурентов различны, однако существуют явные лидеры на рынке, </w:t>
            </w:r>
            <w:r w:rsidR="00C92B7E">
              <w:rPr>
                <w:color w:val="000000"/>
              </w:rPr>
              <w:t>конкуренция, прямой характер</w:t>
            </w:r>
            <w:r>
              <w:rPr>
                <w:color w:val="000000"/>
              </w:rPr>
              <w:t xml:space="preserve"> (соотношение 3,33 </w:t>
            </w:r>
            <w:r w:rsidRPr="00420616">
              <w:rPr>
                <w:color w:val="000000"/>
              </w:rPr>
              <w:t>&gt;</w:t>
            </w:r>
            <w:r>
              <w:rPr>
                <w:color w:val="000000"/>
              </w:rPr>
              <w:t>2), довольно напряженный характер конкуренции.</w:t>
            </w:r>
          </w:p>
        </w:tc>
      </w:tr>
    </w:tbl>
    <w:p w:rsidR="00C92B7E" w:rsidRDefault="00C92B7E" w:rsidP="00C92B7E">
      <w:pPr>
        <w:pStyle w:val="a9"/>
        <w:spacing w:after="0" w:line="360" w:lineRule="auto"/>
        <w:ind w:left="0" w:firstLine="709"/>
        <w:jc w:val="both"/>
        <w:rPr>
          <w:sz w:val="28"/>
          <w:szCs w:val="28"/>
        </w:rPr>
      </w:pPr>
    </w:p>
    <w:p w:rsidR="00C92B7E" w:rsidRPr="00092A17" w:rsidRDefault="00C92B7E" w:rsidP="00C92B7E">
      <w:pPr>
        <w:pStyle w:val="a3"/>
        <w:spacing w:line="360" w:lineRule="auto"/>
        <w:ind w:firstLine="709"/>
        <w:rPr>
          <w:rFonts w:ascii="Times New Roman" w:hAnsi="Times New Roman" w:cs="Times New Roman"/>
          <w:color w:val="auto"/>
          <w:sz w:val="28"/>
          <w:szCs w:val="28"/>
        </w:rPr>
      </w:pPr>
      <w:r w:rsidRPr="006564F2">
        <w:rPr>
          <w:rFonts w:ascii="Times New Roman" w:hAnsi="Times New Roman" w:cs="Times New Roman"/>
          <w:i/>
          <w:color w:val="auto"/>
          <w:sz w:val="28"/>
          <w:szCs w:val="28"/>
        </w:rPr>
        <w:t>Основная технология, используемая в отрасли</w:t>
      </w:r>
      <w:r w:rsidRPr="00092A17">
        <w:rPr>
          <w:rFonts w:ascii="Times New Roman" w:hAnsi="Times New Roman" w:cs="Times New Roman"/>
          <w:b/>
          <w:color w:val="auto"/>
          <w:sz w:val="28"/>
          <w:szCs w:val="28"/>
        </w:rPr>
        <w:t xml:space="preserve"> </w:t>
      </w:r>
      <w:r w:rsidRPr="00092A17">
        <w:rPr>
          <w:rFonts w:ascii="Times New Roman" w:hAnsi="Times New Roman" w:cs="Times New Roman"/>
          <w:color w:val="auto"/>
          <w:sz w:val="28"/>
          <w:szCs w:val="28"/>
        </w:rPr>
        <w:t xml:space="preserve">– панели. </w:t>
      </w:r>
      <w:r w:rsidRPr="00092A17">
        <w:rPr>
          <w:rStyle w:val="a5"/>
          <w:rFonts w:ascii="Times New Roman" w:hAnsi="Times New Roman" w:cs="Times New Roman"/>
          <w:b w:val="0"/>
          <w:color w:val="auto"/>
          <w:sz w:val="28"/>
          <w:szCs w:val="28"/>
        </w:rPr>
        <w:t>Стеновые и кровельные сэндвич-панели</w:t>
      </w:r>
      <w:r w:rsidRPr="00092A17">
        <w:rPr>
          <w:rFonts w:ascii="Times New Roman" w:hAnsi="Times New Roman" w:cs="Times New Roman"/>
          <w:color w:val="auto"/>
          <w:sz w:val="28"/>
          <w:szCs w:val="28"/>
        </w:rPr>
        <w:t xml:space="preserve"> - это конструкции, состоящие из двух профилированных окрашенных листов и теплоизоляционного слоя, представляющего собой несгораемый материал (минераловатные и пенополистирольные плиты).</w:t>
      </w:r>
    </w:p>
    <w:p w:rsidR="00C92B7E" w:rsidRPr="00092A17" w:rsidRDefault="00C92B7E" w:rsidP="00C92B7E">
      <w:pPr>
        <w:pStyle w:val="a3"/>
        <w:spacing w:line="360" w:lineRule="auto"/>
        <w:ind w:firstLine="709"/>
        <w:rPr>
          <w:rFonts w:ascii="Times New Roman" w:hAnsi="Times New Roman" w:cs="Times New Roman"/>
          <w:color w:val="auto"/>
          <w:sz w:val="28"/>
          <w:szCs w:val="28"/>
        </w:rPr>
      </w:pPr>
      <w:r w:rsidRPr="00092A17">
        <w:rPr>
          <w:rFonts w:ascii="Times New Roman" w:hAnsi="Times New Roman" w:cs="Times New Roman"/>
          <w:color w:val="auto"/>
          <w:sz w:val="28"/>
          <w:szCs w:val="28"/>
        </w:rPr>
        <w:t>Стеновые и кровельные панели "сэндвич" применяются в строительстве промышленных зданий, складов, ангаров, зданий торгово-развлекательного назначения, спортивных комплексов, а так же для утепления уже существующих сооружений.</w:t>
      </w:r>
    </w:p>
    <w:p w:rsidR="00C92B7E" w:rsidRPr="00092A17" w:rsidRDefault="00C92B7E" w:rsidP="00C92B7E">
      <w:pPr>
        <w:pStyle w:val="a3"/>
        <w:spacing w:line="360" w:lineRule="auto"/>
        <w:ind w:firstLine="709"/>
        <w:rPr>
          <w:rFonts w:ascii="Times New Roman" w:hAnsi="Times New Roman" w:cs="Times New Roman"/>
          <w:color w:val="auto"/>
          <w:sz w:val="28"/>
          <w:szCs w:val="28"/>
        </w:rPr>
      </w:pPr>
      <w:r w:rsidRPr="00092A17">
        <w:rPr>
          <w:rFonts w:ascii="Times New Roman" w:hAnsi="Times New Roman" w:cs="Times New Roman"/>
          <w:color w:val="auto"/>
          <w:sz w:val="28"/>
          <w:szCs w:val="28"/>
        </w:rPr>
        <w:t>Основные преимущества сэндвич-панелей над другими стеновыми материалами заключается в высокой степени несгораемости, высокими свойствами тепло- и шумоизоляции, а так же, что немаловажно, использование сэндвич-панелей облегчает монтаж стенового и кровельного ограждения, тем самым сокращая сроки возведения зданий.</w:t>
      </w:r>
    </w:p>
    <w:p w:rsidR="00C92B7E" w:rsidRPr="002D76DC" w:rsidRDefault="00C92B7E" w:rsidP="00C92B7E">
      <w:pPr>
        <w:pStyle w:val="a9"/>
        <w:spacing w:after="0" w:line="360" w:lineRule="auto"/>
        <w:ind w:left="0" w:firstLine="709"/>
        <w:jc w:val="both"/>
        <w:rPr>
          <w:bCs/>
          <w:sz w:val="28"/>
          <w:szCs w:val="28"/>
        </w:rPr>
      </w:pPr>
      <w:r w:rsidRPr="006564F2">
        <w:rPr>
          <w:bCs/>
          <w:i/>
          <w:sz w:val="28"/>
          <w:szCs w:val="28"/>
        </w:rPr>
        <w:t>Технологические изменения в отрасли</w:t>
      </w:r>
      <w:r w:rsidRPr="002D76DC">
        <w:rPr>
          <w:bCs/>
          <w:sz w:val="28"/>
          <w:szCs w:val="28"/>
        </w:rPr>
        <w:t xml:space="preserve"> </w:t>
      </w:r>
      <w:r w:rsidR="00092A17">
        <w:rPr>
          <w:bCs/>
          <w:sz w:val="28"/>
          <w:szCs w:val="28"/>
        </w:rPr>
        <w:t>– существенные, в основной технологии.</w:t>
      </w:r>
      <w:r w:rsidR="00032D8E">
        <w:rPr>
          <w:bCs/>
          <w:sz w:val="28"/>
          <w:szCs w:val="28"/>
        </w:rPr>
        <w:t xml:space="preserve"> Что бы</w:t>
      </w:r>
      <w:r w:rsidR="00B46EA9">
        <w:rPr>
          <w:bCs/>
          <w:sz w:val="28"/>
          <w:szCs w:val="28"/>
        </w:rPr>
        <w:t xml:space="preserve"> продлить ЖЦ товара </w:t>
      </w:r>
      <w:r w:rsidR="00032D8E">
        <w:rPr>
          <w:bCs/>
          <w:sz w:val="28"/>
          <w:szCs w:val="28"/>
        </w:rPr>
        <w:t>на рынке</w:t>
      </w:r>
      <w:r w:rsidR="008B035B">
        <w:rPr>
          <w:bCs/>
          <w:sz w:val="28"/>
          <w:szCs w:val="28"/>
        </w:rPr>
        <w:t xml:space="preserve"> можно использовать </w:t>
      </w:r>
      <w:r w:rsidR="00032D8E">
        <w:rPr>
          <w:bCs/>
          <w:sz w:val="28"/>
          <w:szCs w:val="28"/>
        </w:rPr>
        <w:t>модернизацию или модификацию продукции</w:t>
      </w:r>
      <w:r w:rsidR="008B035B">
        <w:rPr>
          <w:bCs/>
          <w:sz w:val="28"/>
          <w:szCs w:val="28"/>
        </w:rPr>
        <w:t>. Либо обеспечить наиболее выгодные сегменты предложением.</w:t>
      </w:r>
      <w:r w:rsidR="00B46EA9">
        <w:rPr>
          <w:bCs/>
          <w:sz w:val="28"/>
          <w:szCs w:val="28"/>
        </w:rPr>
        <w:t xml:space="preserve"> На стадии сокращения изменения носят вынужденный характер и связанны с перепозиционированием производителей </w:t>
      </w:r>
      <w:r w:rsidR="009700DD">
        <w:rPr>
          <w:bCs/>
          <w:sz w:val="28"/>
          <w:szCs w:val="28"/>
        </w:rPr>
        <w:t>на остающиеся выгодные сегменты.</w:t>
      </w:r>
    </w:p>
    <w:p w:rsidR="0089678E" w:rsidRDefault="00EA73D1" w:rsidP="009B5E18">
      <w:pPr>
        <w:spacing w:line="360" w:lineRule="auto"/>
        <w:ind w:firstLine="720"/>
        <w:jc w:val="both"/>
        <w:rPr>
          <w:sz w:val="28"/>
          <w:szCs w:val="28"/>
        </w:rPr>
      </w:pPr>
      <w:r w:rsidRPr="00EA73D1">
        <w:rPr>
          <w:i/>
          <w:sz w:val="28"/>
          <w:szCs w:val="28"/>
        </w:rPr>
        <w:t>Стратегии конкурентов-лидеров отрасли</w:t>
      </w:r>
      <w:r>
        <w:rPr>
          <w:i/>
          <w:sz w:val="28"/>
          <w:szCs w:val="28"/>
        </w:rPr>
        <w:t xml:space="preserve"> </w:t>
      </w:r>
      <w:r>
        <w:rPr>
          <w:sz w:val="28"/>
          <w:szCs w:val="28"/>
        </w:rPr>
        <w:t>– массовая или стратегия лидерства по издержкам – снижение полных издержек производства за счет массового выпуска, привлечение основной массы покупателей за счет снижения цен.</w:t>
      </w:r>
      <w:r w:rsidR="00B150BB">
        <w:rPr>
          <w:sz w:val="28"/>
          <w:szCs w:val="28"/>
        </w:rPr>
        <w:t xml:space="preserve"> </w:t>
      </w:r>
      <w:r w:rsidR="0089678E">
        <w:rPr>
          <w:sz w:val="28"/>
          <w:szCs w:val="28"/>
        </w:rPr>
        <w:t>Стратегия</w:t>
      </w:r>
      <w:r w:rsidR="0089678E" w:rsidRPr="0089678E">
        <w:rPr>
          <w:sz w:val="28"/>
          <w:szCs w:val="28"/>
        </w:rPr>
        <w:t xml:space="preserve"> подразумевает тщательный контроль за постоянными расходами, инвестиции </w:t>
      </w:r>
      <w:r w:rsidR="0089678E">
        <w:rPr>
          <w:sz w:val="28"/>
          <w:szCs w:val="28"/>
        </w:rPr>
        <w:t xml:space="preserve">в производство, </w:t>
      </w:r>
      <w:r w:rsidR="0089678E" w:rsidRPr="0089678E">
        <w:rPr>
          <w:sz w:val="28"/>
          <w:szCs w:val="28"/>
        </w:rPr>
        <w:t>тщательную проработку конструкций новых товаров, пониженные сбытовые и рекламные издержки. В центре внимания - низкие затраты по сравнению с конкурентами.</w:t>
      </w:r>
      <w:r w:rsidR="0089678E">
        <w:rPr>
          <w:sz w:val="28"/>
          <w:szCs w:val="28"/>
        </w:rPr>
        <w:t xml:space="preserve"> </w:t>
      </w:r>
      <w:r w:rsidR="0089678E" w:rsidRPr="0089678E">
        <w:rPr>
          <w:sz w:val="28"/>
          <w:szCs w:val="28"/>
        </w:rPr>
        <w:t>Одним из главных соблазнов для лидера по издержкам является расширение товарного ассортимента. Но прибегать к нему стоит 10 раз подумав, так как такое расширение может уничтожить все преимущество по издержкам, тем самым погубив компанию. Еще один фактор, который не стоит терять из виду – потребители. Они могут стать тем фактором, который может заставить компанию снизить цены, что поведет за собой уничтожение всего преимущества лидера по издержкам.</w:t>
      </w:r>
    </w:p>
    <w:p w:rsidR="009B5E18" w:rsidRPr="00EA73D1" w:rsidRDefault="0089678E" w:rsidP="009B5E18">
      <w:pPr>
        <w:spacing w:line="360" w:lineRule="auto"/>
        <w:ind w:firstLine="720"/>
        <w:jc w:val="both"/>
        <w:rPr>
          <w:sz w:val="28"/>
          <w:szCs w:val="28"/>
        </w:rPr>
      </w:pPr>
      <w:r w:rsidRPr="0089678E">
        <w:rPr>
          <w:sz w:val="28"/>
          <w:szCs w:val="28"/>
        </w:rPr>
        <w:t xml:space="preserve"> </w:t>
      </w:r>
      <w:r>
        <w:rPr>
          <w:sz w:val="28"/>
          <w:szCs w:val="28"/>
        </w:rPr>
        <w:t>Эта стратегия лидеров-конкурентов в строительстве</w:t>
      </w:r>
      <w:r w:rsidR="006D3C35">
        <w:rPr>
          <w:sz w:val="28"/>
          <w:szCs w:val="28"/>
        </w:rPr>
        <w:t xml:space="preserve"> </w:t>
      </w:r>
      <w:r w:rsidR="004F2FCF">
        <w:rPr>
          <w:sz w:val="28"/>
          <w:szCs w:val="28"/>
        </w:rPr>
        <w:t>означает, что на последних стадиях ЖЦ рынка предприятия стремятся завоевать расположение потребителей за счет массового выпуска своей продукции, в нашем случае –</w:t>
      </w:r>
      <w:r w:rsidR="006D3C35">
        <w:rPr>
          <w:sz w:val="28"/>
          <w:szCs w:val="28"/>
        </w:rPr>
        <w:t xml:space="preserve"> это массовое строительство домов и снижение цен на кв. метр за счет </w:t>
      </w:r>
      <w:r w:rsidR="0013050B">
        <w:rPr>
          <w:sz w:val="28"/>
          <w:szCs w:val="28"/>
        </w:rPr>
        <w:t>четкого контроля и возможного снижения постоянных затрат, за счет уменьшения или оптимизации рекламных и сбытовых издержек.</w:t>
      </w:r>
    </w:p>
    <w:p w:rsidR="009B257C" w:rsidRPr="009B257C" w:rsidRDefault="009B257C" w:rsidP="009B257C">
      <w:pPr>
        <w:pStyle w:val="3"/>
        <w:spacing w:before="0" w:after="0" w:line="360" w:lineRule="auto"/>
        <w:ind w:firstLine="709"/>
        <w:jc w:val="both"/>
        <w:rPr>
          <w:rFonts w:ascii="Times New Roman" w:hAnsi="Times New Roman" w:cs="Times New Roman"/>
          <w:b w:val="0"/>
          <w:sz w:val="28"/>
          <w:szCs w:val="28"/>
        </w:rPr>
      </w:pPr>
      <w:bookmarkStart w:id="3" w:name="_Toc149036247"/>
      <w:r w:rsidRPr="009B257C">
        <w:rPr>
          <w:rFonts w:ascii="Times New Roman" w:hAnsi="Times New Roman" w:cs="Times New Roman"/>
          <w:b w:val="0"/>
          <w:sz w:val="28"/>
          <w:szCs w:val="28"/>
        </w:rPr>
        <w:t>2.1.2 Анализ конкурентных сил по модели М.Портера</w:t>
      </w:r>
      <w:bookmarkEnd w:id="3"/>
    </w:p>
    <w:p w:rsidR="009B257C" w:rsidRPr="009B257C" w:rsidRDefault="009B257C" w:rsidP="009B257C">
      <w:pPr>
        <w:pStyle w:val="3"/>
        <w:spacing w:before="0" w:after="0" w:line="360" w:lineRule="auto"/>
        <w:ind w:firstLine="709"/>
        <w:jc w:val="both"/>
        <w:rPr>
          <w:rFonts w:ascii="Times New Roman" w:hAnsi="Times New Roman" w:cs="Times New Roman"/>
          <w:b w:val="0"/>
          <w:bCs w:val="0"/>
          <w:sz w:val="28"/>
          <w:szCs w:val="28"/>
        </w:rPr>
      </w:pPr>
      <w:r w:rsidRPr="009B257C">
        <w:rPr>
          <w:rFonts w:ascii="Times New Roman" w:hAnsi="Times New Roman" w:cs="Times New Roman"/>
          <w:b w:val="0"/>
          <w:sz w:val="28"/>
          <w:szCs w:val="28"/>
        </w:rPr>
        <w:t>В модели, предложенной  Майклом Портером, предполагается, что характер конкуренции определяется пятью силами:</w:t>
      </w:r>
    </w:p>
    <w:p w:rsidR="009B257C" w:rsidRPr="003D5130" w:rsidRDefault="009B257C" w:rsidP="009B257C">
      <w:pPr>
        <w:spacing w:line="360" w:lineRule="auto"/>
        <w:jc w:val="both"/>
        <w:rPr>
          <w:sz w:val="28"/>
          <w:szCs w:val="28"/>
        </w:rPr>
      </w:pPr>
      <w:r>
        <w:rPr>
          <w:sz w:val="28"/>
          <w:szCs w:val="28"/>
        </w:rPr>
        <w:t xml:space="preserve">- </w:t>
      </w:r>
      <w:r w:rsidRPr="003D5130">
        <w:rPr>
          <w:sz w:val="28"/>
          <w:szCs w:val="28"/>
        </w:rPr>
        <w:t>соперничеством между продавцами внутри отрасли;</w:t>
      </w:r>
    </w:p>
    <w:p w:rsidR="009B257C" w:rsidRPr="003D5130" w:rsidRDefault="009B257C" w:rsidP="009B257C">
      <w:pPr>
        <w:spacing w:line="360" w:lineRule="auto"/>
        <w:jc w:val="both"/>
        <w:rPr>
          <w:sz w:val="28"/>
          <w:szCs w:val="28"/>
        </w:rPr>
      </w:pPr>
      <w:r>
        <w:rPr>
          <w:sz w:val="28"/>
          <w:szCs w:val="28"/>
        </w:rPr>
        <w:t xml:space="preserve">- </w:t>
      </w:r>
      <w:r w:rsidRPr="003D5130">
        <w:rPr>
          <w:sz w:val="28"/>
          <w:szCs w:val="28"/>
        </w:rPr>
        <w:t>попытками компаний из других отраслей завоевать покупателей товарами-заменителями;</w:t>
      </w:r>
    </w:p>
    <w:p w:rsidR="009B257C" w:rsidRPr="003D5130" w:rsidRDefault="009B257C" w:rsidP="009B257C">
      <w:pPr>
        <w:spacing w:line="360" w:lineRule="auto"/>
        <w:jc w:val="both"/>
        <w:rPr>
          <w:sz w:val="28"/>
          <w:szCs w:val="28"/>
        </w:rPr>
      </w:pPr>
      <w:r>
        <w:rPr>
          <w:sz w:val="28"/>
          <w:szCs w:val="28"/>
        </w:rPr>
        <w:t xml:space="preserve">- </w:t>
      </w:r>
      <w:r w:rsidRPr="003D5130">
        <w:rPr>
          <w:sz w:val="28"/>
          <w:szCs w:val="28"/>
        </w:rPr>
        <w:t>возможностью появления новых конкурентов внутри отрасли;</w:t>
      </w:r>
    </w:p>
    <w:p w:rsidR="009B257C" w:rsidRPr="003D5130" w:rsidRDefault="009B257C" w:rsidP="009B257C">
      <w:pPr>
        <w:spacing w:line="360" w:lineRule="auto"/>
        <w:jc w:val="both"/>
        <w:rPr>
          <w:sz w:val="28"/>
          <w:szCs w:val="28"/>
        </w:rPr>
      </w:pPr>
      <w:r>
        <w:rPr>
          <w:sz w:val="28"/>
          <w:szCs w:val="28"/>
        </w:rPr>
        <w:t xml:space="preserve">- </w:t>
      </w:r>
      <w:r w:rsidRPr="003D5130">
        <w:rPr>
          <w:sz w:val="28"/>
          <w:szCs w:val="28"/>
        </w:rPr>
        <w:t>способностью поставщиков диктовать свои условия;</w:t>
      </w:r>
    </w:p>
    <w:p w:rsidR="009B257C" w:rsidRDefault="009B257C" w:rsidP="009B257C">
      <w:pPr>
        <w:spacing w:line="360" w:lineRule="auto"/>
        <w:jc w:val="both"/>
        <w:rPr>
          <w:sz w:val="28"/>
          <w:szCs w:val="28"/>
        </w:rPr>
      </w:pPr>
      <w:r>
        <w:rPr>
          <w:sz w:val="28"/>
          <w:szCs w:val="28"/>
        </w:rPr>
        <w:t xml:space="preserve">- </w:t>
      </w:r>
      <w:r w:rsidRPr="003D5130">
        <w:rPr>
          <w:sz w:val="28"/>
          <w:szCs w:val="28"/>
        </w:rPr>
        <w:t>конкурентной силой покупателей.</w:t>
      </w:r>
    </w:p>
    <w:p w:rsidR="009B257C" w:rsidRPr="003D5130" w:rsidRDefault="00BA2E29" w:rsidP="009B257C">
      <w:pPr>
        <w:spacing w:line="360" w:lineRule="auto"/>
        <w:jc w:val="both"/>
        <w:rPr>
          <w:sz w:val="28"/>
          <w:szCs w:val="28"/>
        </w:rPr>
      </w:pPr>
      <w:r>
        <w:rPr>
          <w:sz w:val="28"/>
          <w:szCs w:val="28"/>
        </w:rPr>
        <w:pict>
          <v:shape id="_x0000_i1028" type="#_x0000_t75" style="width:457.5pt;height:307.5pt;mso-position-horizontal-relative:char;mso-position-vertical-relative:line">
            <v:imagedata r:id="rId13" o:title="рис33"/>
          </v:shape>
        </w:pict>
      </w:r>
    </w:p>
    <w:p w:rsidR="009B5E18" w:rsidRDefault="009B257C" w:rsidP="00A22DAF">
      <w:pPr>
        <w:spacing w:line="360" w:lineRule="auto"/>
        <w:ind w:firstLine="720"/>
        <w:jc w:val="center"/>
        <w:rPr>
          <w:sz w:val="28"/>
          <w:szCs w:val="28"/>
        </w:rPr>
      </w:pPr>
      <w:r>
        <w:rPr>
          <w:sz w:val="28"/>
          <w:szCs w:val="28"/>
        </w:rPr>
        <w:t xml:space="preserve">Рисунок 2.1. - </w:t>
      </w:r>
      <w:r w:rsidRPr="00C70C06">
        <w:rPr>
          <w:sz w:val="28"/>
          <w:szCs w:val="28"/>
        </w:rPr>
        <w:t>Модель пяти сил конкуренции</w:t>
      </w:r>
    </w:p>
    <w:p w:rsidR="009B257C" w:rsidRPr="003D5130" w:rsidRDefault="009B257C" w:rsidP="009B257C">
      <w:pPr>
        <w:spacing w:line="360" w:lineRule="auto"/>
        <w:ind w:firstLine="709"/>
        <w:jc w:val="both"/>
        <w:rPr>
          <w:sz w:val="28"/>
          <w:szCs w:val="28"/>
        </w:rPr>
      </w:pPr>
      <w:r w:rsidRPr="003D5130">
        <w:rPr>
          <w:sz w:val="28"/>
          <w:szCs w:val="28"/>
        </w:rPr>
        <w:t>Задачей анализа является выявление структуры этих сил, определяющей характер конкурентной борьбы.</w:t>
      </w:r>
    </w:p>
    <w:p w:rsidR="009B257C" w:rsidRDefault="009B257C" w:rsidP="009B257C">
      <w:pPr>
        <w:spacing w:before="120" w:after="120" w:line="360" w:lineRule="auto"/>
        <w:ind w:firstLine="709"/>
        <w:jc w:val="both"/>
        <w:rPr>
          <w:i/>
          <w:sz w:val="28"/>
          <w:szCs w:val="28"/>
        </w:rPr>
      </w:pPr>
      <w:r w:rsidRPr="003D5130">
        <w:rPr>
          <w:i/>
          <w:sz w:val="28"/>
          <w:szCs w:val="28"/>
        </w:rPr>
        <w:t>Соп</w:t>
      </w:r>
      <w:r w:rsidR="009D6981">
        <w:rPr>
          <w:i/>
          <w:sz w:val="28"/>
          <w:szCs w:val="28"/>
        </w:rPr>
        <w:t>ерничество основных конкурентов</w:t>
      </w:r>
    </w:p>
    <w:p w:rsidR="009B5E18" w:rsidRDefault="00BF6EDF" w:rsidP="009B5E18">
      <w:pPr>
        <w:spacing w:line="360" w:lineRule="auto"/>
        <w:ind w:firstLine="720"/>
        <w:jc w:val="both"/>
        <w:rPr>
          <w:sz w:val="28"/>
          <w:szCs w:val="28"/>
        </w:rPr>
      </w:pPr>
      <w:r>
        <w:rPr>
          <w:sz w:val="28"/>
          <w:szCs w:val="28"/>
        </w:rPr>
        <w:t>В 2007-</w:t>
      </w:r>
      <w:smartTag w:uri="urn:schemas-microsoft-com:office:smarttags" w:element="metricconverter">
        <w:smartTagPr>
          <w:attr w:name="ProductID" w:val="2008 г"/>
        </w:smartTagPr>
        <w:r>
          <w:rPr>
            <w:sz w:val="28"/>
            <w:szCs w:val="28"/>
          </w:rPr>
          <w:t>2008 г</w:t>
        </w:r>
      </w:smartTag>
      <w:r>
        <w:rPr>
          <w:sz w:val="28"/>
          <w:szCs w:val="28"/>
        </w:rPr>
        <w:t>. конкуренция носит в</w:t>
      </w:r>
      <w:r w:rsidR="001F2FE2">
        <w:rPr>
          <w:sz w:val="28"/>
          <w:szCs w:val="28"/>
        </w:rPr>
        <w:t xml:space="preserve">ытесняющий характер (с 8,4% до </w:t>
      </w:r>
      <w:r>
        <w:rPr>
          <w:sz w:val="28"/>
          <w:szCs w:val="28"/>
        </w:rPr>
        <w:t>4</w:t>
      </w:r>
      <w:r w:rsidR="001F2FE2">
        <w:rPr>
          <w:sz w:val="28"/>
          <w:szCs w:val="28"/>
        </w:rPr>
        <w:t>8</w:t>
      </w:r>
      <w:r>
        <w:rPr>
          <w:sz w:val="28"/>
          <w:szCs w:val="28"/>
        </w:rPr>
        <w:t xml:space="preserve">% выросла доля бизнеса на рынке), т.к. ценовая эластичность спроса – низкая, то, следовательно, конкуренция – неценовая. Т.е. данная конкуренция жесткая за счет улучшения реальных качественных свойств товара, либо свойств виртуальных (имидж и престиж, свойства, основанные на вере и убежденности потребителя). </w:t>
      </w:r>
      <w:r w:rsidR="001F12CF">
        <w:rPr>
          <w:sz w:val="28"/>
          <w:szCs w:val="28"/>
        </w:rPr>
        <w:t>На стадиях зрелости и</w:t>
      </w:r>
      <w:r w:rsidR="001F2FE2">
        <w:rPr>
          <w:sz w:val="28"/>
          <w:szCs w:val="28"/>
        </w:rPr>
        <w:t xml:space="preserve"> насыщения </w:t>
      </w:r>
      <w:r w:rsidR="00A00180">
        <w:rPr>
          <w:sz w:val="28"/>
          <w:szCs w:val="28"/>
        </w:rPr>
        <w:t xml:space="preserve">(на которой в данный момент находилось предприятие) </w:t>
      </w:r>
      <w:r w:rsidR="001F2FE2">
        <w:rPr>
          <w:sz w:val="28"/>
          <w:szCs w:val="28"/>
        </w:rPr>
        <w:t xml:space="preserve">данная ситуация реальна, т.к. на данном этапе ЖЦ рынка может быть </w:t>
      </w:r>
      <w:r w:rsidR="0076138D">
        <w:rPr>
          <w:sz w:val="28"/>
          <w:szCs w:val="28"/>
        </w:rPr>
        <w:t xml:space="preserve">2 варианта конкурентной борьбы: вытесняющая или не вытесняющая, причем при первом варианте конкуренция может носить ценовой, либо неценовой характер. </w:t>
      </w:r>
      <w:r w:rsidR="00263B57">
        <w:rPr>
          <w:sz w:val="28"/>
          <w:szCs w:val="28"/>
        </w:rPr>
        <w:t>Так же число конкурентов выросло более, чем в 2 раза, (с 2 до 5), число сегментов же вы</w:t>
      </w:r>
      <w:r w:rsidR="000B4552">
        <w:rPr>
          <w:sz w:val="28"/>
          <w:szCs w:val="28"/>
        </w:rPr>
        <w:t>росло незначительно (с 9 до 10), т.е. если в 2007 году каждый производитель находился в своем сегменте и напрямую ни с кем не конкурировал, то в 2008 году рост числа конкурентов уменьшил долю каждого из присутствующих на рынке</w:t>
      </w:r>
      <w:r w:rsidR="00AE6ECD">
        <w:rPr>
          <w:sz w:val="28"/>
          <w:szCs w:val="28"/>
        </w:rPr>
        <w:t xml:space="preserve"> (существенное снижение ИХХ с 8461 до 3036, т.е. значительное увеличение концентрации в отрасли)</w:t>
      </w:r>
      <w:r w:rsidR="000B4552">
        <w:rPr>
          <w:sz w:val="28"/>
          <w:szCs w:val="28"/>
        </w:rPr>
        <w:t xml:space="preserve">, </w:t>
      </w:r>
      <w:r w:rsidR="00AC758D">
        <w:rPr>
          <w:sz w:val="28"/>
          <w:szCs w:val="28"/>
        </w:rPr>
        <w:t xml:space="preserve">что снизило в свою очередь среднеотраслевую рентабельность продукции (в 2007 г. – 68%, в </w:t>
      </w:r>
      <w:smartTag w:uri="urn:schemas-microsoft-com:office:smarttags" w:element="metricconverter">
        <w:smartTagPr>
          <w:attr w:name="ProductID" w:val="2008 г"/>
        </w:smartTagPr>
        <w:r w:rsidR="00AC758D">
          <w:rPr>
            <w:sz w:val="28"/>
            <w:szCs w:val="28"/>
          </w:rPr>
          <w:t>2008 г</w:t>
        </w:r>
      </w:smartTag>
      <w:r w:rsidR="00AC758D">
        <w:rPr>
          <w:sz w:val="28"/>
          <w:szCs w:val="28"/>
        </w:rPr>
        <w:t>. – 55%).</w:t>
      </w:r>
      <w:r w:rsidR="00AE6ECD">
        <w:rPr>
          <w:sz w:val="28"/>
          <w:szCs w:val="28"/>
        </w:rPr>
        <w:t xml:space="preserve"> </w:t>
      </w:r>
    </w:p>
    <w:p w:rsidR="009B5E18" w:rsidRDefault="00263B57" w:rsidP="009B5E18">
      <w:pPr>
        <w:spacing w:line="360" w:lineRule="auto"/>
        <w:ind w:firstLine="720"/>
        <w:jc w:val="both"/>
        <w:rPr>
          <w:sz w:val="28"/>
          <w:szCs w:val="28"/>
        </w:rPr>
      </w:pPr>
      <w:r>
        <w:rPr>
          <w:sz w:val="28"/>
          <w:szCs w:val="28"/>
        </w:rPr>
        <w:t xml:space="preserve">Затем в </w:t>
      </w:r>
      <w:r w:rsidR="00AE6ECD">
        <w:rPr>
          <w:sz w:val="28"/>
          <w:szCs w:val="28"/>
        </w:rPr>
        <w:t>200</w:t>
      </w:r>
      <w:r w:rsidR="001F12CF">
        <w:rPr>
          <w:sz w:val="28"/>
          <w:szCs w:val="28"/>
        </w:rPr>
        <w:t>8-</w:t>
      </w:r>
      <w:smartTag w:uri="urn:schemas-microsoft-com:office:smarttags" w:element="metricconverter">
        <w:smartTagPr>
          <w:attr w:name="ProductID" w:val="2009 г"/>
        </w:smartTagPr>
        <w:r w:rsidR="001F12CF">
          <w:rPr>
            <w:sz w:val="28"/>
            <w:szCs w:val="28"/>
          </w:rPr>
          <w:t>2009 г</w:t>
        </w:r>
      </w:smartTag>
      <w:r w:rsidR="001F12CF">
        <w:rPr>
          <w:sz w:val="28"/>
          <w:szCs w:val="28"/>
        </w:rPr>
        <w:t>. конкуренция обостряется</w:t>
      </w:r>
      <w:r w:rsidR="0093569C">
        <w:rPr>
          <w:sz w:val="28"/>
          <w:szCs w:val="28"/>
        </w:rPr>
        <w:t xml:space="preserve"> (что характерно для стадии насыщения, в которой находился рынок)</w:t>
      </w:r>
      <w:r w:rsidR="001F12CF">
        <w:rPr>
          <w:sz w:val="28"/>
          <w:szCs w:val="28"/>
        </w:rPr>
        <w:t xml:space="preserve">. Это связано с ростом числа конкурентов в 2 раза (с 5 до 10 в 2008 и </w:t>
      </w:r>
      <w:smartTag w:uri="urn:schemas-microsoft-com:office:smarttags" w:element="metricconverter">
        <w:smartTagPr>
          <w:attr w:name="ProductID" w:val="2009 г"/>
        </w:smartTagPr>
        <w:r w:rsidR="001F12CF">
          <w:rPr>
            <w:sz w:val="28"/>
            <w:szCs w:val="28"/>
          </w:rPr>
          <w:t>2009 г</w:t>
        </w:r>
      </w:smartTag>
      <w:r w:rsidR="00AE194F">
        <w:rPr>
          <w:sz w:val="28"/>
          <w:szCs w:val="28"/>
        </w:rPr>
        <w:t xml:space="preserve">. соответственно), с сокращением числа сегментов более, чем в три раза (10 сегментов и 3 соответственно в 2008 и </w:t>
      </w:r>
      <w:smartTag w:uri="urn:schemas-microsoft-com:office:smarttags" w:element="metricconverter">
        <w:smartTagPr>
          <w:attr w:name="ProductID" w:val="2009 г"/>
        </w:smartTagPr>
        <w:r w:rsidR="00AE194F">
          <w:rPr>
            <w:sz w:val="28"/>
            <w:szCs w:val="28"/>
          </w:rPr>
          <w:t>2009 г</w:t>
        </w:r>
      </w:smartTag>
      <w:r w:rsidR="00AE194F">
        <w:rPr>
          <w:sz w:val="28"/>
          <w:szCs w:val="28"/>
        </w:rPr>
        <w:t xml:space="preserve">.), т.е. уровень концентрации в отрасли вырос (значение ИХХ выросло так же с 3036 до 3420). </w:t>
      </w:r>
      <w:r w:rsidR="0093569C">
        <w:rPr>
          <w:sz w:val="28"/>
          <w:szCs w:val="28"/>
        </w:rPr>
        <w:t xml:space="preserve">Конкуренция носит непрямой характер в </w:t>
      </w:r>
      <w:smartTag w:uri="urn:schemas-microsoft-com:office:smarttags" w:element="metricconverter">
        <w:smartTagPr>
          <w:attr w:name="ProductID" w:val="2008 г"/>
        </w:smartTagPr>
        <w:r w:rsidR="0093569C">
          <w:rPr>
            <w:sz w:val="28"/>
            <w:szCs w:val="28"/>
          </w:rPr>
          <w:t>2008 г</w:t>
        </w:r>
      </w:smartTag>
      <w:r w:rsidR="0093569C">
        <w:rPr>
          <w:sz w:val="28"/>
          <w:szCs w:val="28"/>
        </w:rPr>
        <w:t>., т.к. соотношение числа конкурентов и сегментов равно 5</w:t>
      </w:r>
      <w:r w:rsidR="0093569C" w:rsidRPr="0093569C">
        <w:rPr>
          <w:sz w:val="28"/>
          <w:szCs w:val="28"/>
        </w:rPr>
        <w:t>/</w:t>
      </w:r>
      <w:r w:rsidR="0093569C">
        <w:rPr>
          <w:sz w:val="28"/>
          <w:szCs w:val="28"/>
        </w:rPr>
        <w:t xml:space="preserve">10=0,5, что меньше единицы, значит, каждый производитель находится в своем сегменте и напрямую ни с кем не конкурирует. Однако в </w:t>
      </w:r>
      <w:smartTag w:uri="urn:schemas-microsoft-com:office:smarttags" w:element="metricconverter">
        <w:smartTagPr>
          <w:attr w:name="ProductID" w:val="2009 г"/>
        </w:smartTagPr>
        <w:r w:rsidR="0093569C">
          <w:rPr>
            <w:sz w:val="28"/>
            <w:szCs w:val="28"/>
          </w:rPr>
          <w:t>2009 г</w:t>
        </w:r>
      </w:smartTag>
      <w:r w:rsidR="0093569C">
        <w:rPr>
          <w:sz w:val="28"/>
          <w:szCs w:val="28"/>
        </w:rPr>
        <w:t>. ситуация меняется: аналогичное соотношение становится равным 10</w:t>
      </w:r>
      <w:r w:rsidR="0093569C" w:rsidRPr="0093569C">
        <w:rPr>
          <w:sz w:val="28"/>
          <w:szCs w:val="28"/>
        </w:rPr>
        <w:t>/</w:t>
      </w:r>
      <w:r w:rsidR="0093569C">
        <w:rPr>
          <w:sz w:val="28"/>
          <w:szCs w:val="28"/>
        </w:rPr>
        <w:t>3=3,33, что говорит о появлении прямой конкуренции между производителями</w:t>
      </w:r>
      <w:r w:rsidR="00355FA7">
        <w:rPr>
          <w:sz w:val="28"/>
          <w:szCs w:val="28"/>
        </w:rPr>
        <w:t>, характер довольно напряженный.</w:t>
      </w:r>
      <w:r w:rsidR="00DC5D7A">
        <w:rPr>
          <w:sz w:val="28"/>
          <w:szCs w:val="28"/>
        </w:rPr>
        <w:t xml:space="preserve"> Конкуренты-лидеры отрасли начинают применять стратегию лидерства по издержкам, при массовом выпуске продукции стараются снизить затраты, а, следовательно, и цены на свою продукцию.</w:t>
      </w:r>
      <w:r w:rsidR="00C1594A">
        <w:rPr>
          <w:sz w:val="28"/>
          <w:szCs w:val="28"/>
        </w:rPr>
        <w:t xml:space="preserve"> </w:t>
      </w:r>
      <w:r w:rsidR="001C4080">
        <w:rPr>
          <w:sz w:val="28"/>
          <w:szCs w:val="28"/>
        </w:rPr>
        <w:t>На стадии сокращения (</w:t>
      </w:r>
      <w:smartTag w:uri="urn:schemas-microsoft-com:office:smarttags" w:element="metricconverter">
        <w:smartTagPr>
          <w:attr w:name="ProductID" w:val="2009 г"/>
        </w:smartTagPr>
        <w:r w:rsidR="001C4080">
          <w:rPr>
            <w:sz w:val="28"/>
            <w:szCs w:val="28"/>
          </w:rPr>
          <w:t>2009 г</w:t>
        </w:r>
      </w:smartTag>
      <w:r w:rsidR="001C4080">
        <w:rPr>
          <w:sz w:val="28"/>
          <w:szCs w:val="28"/>
        </w:rPr>
        <w:t>.) конкуренция может быть как весьма острой, если все конкуренты остаются на рынке (в нашей ситуации число конкуре</w:t>
      </w:r>
      <w:r w:rsidR="005B2444">
        <w:rPr>
          <w:sz w:val="28"/>
          <w:szCs w:val="28"/>
        </w:rPr>
        <w:t>нтов даже удвоилось, это связано,</w:t>
      </w:r>
      <w:r w:rsidR="001C4080">
        <w:rPr>
          <w:sz w:val="28"/>
          <w:szCs w:val="28"/>
        </w:rPr>
        <w:t xml:space="preserve"> скорее </w:t>
      </w:r>
      <w:r w:rsidR="005B2444">
        <w:rPr>
          <w:sz w:val="28"/>
          <w:szCs w:val="28"/>
        </w:rPr>
        <w:t>всего,</w:t>
      </w:r>
      <w:r w:rsidR="001C4080">
        <w:rPr>
          <w:sz w:val="28"/>
          <w:szCs w:val="28"/>
        </w:rPr>
        <w:t xml:space="preserve"> со значительным превышением среднеотраслевой рентабельности над среднерегиональной </w:t>
      </w:r>
      <w:r w:rsidR="005B2444">
        <w:rPr>
          <w:sz w:val="28"/>
          <w:szCs w:val="28"/>
        </w:rPr>
        <w:t>–</w:t>
      </w:r>
      <w:r w:rsidR="001C4080">
        <w:rPr>
          <w:sz w:val="28"/>
          <w:szCs w:val="28"/>
        </w:rPr>
        <w:t xml:space="preserve"> </w:t>
      </w:r>
      <w:r w:rsidR="005B2444">
        <w:rPr>
          <w:sz w:val="28"/>
          <w:szCs w:val="28"/>
        </w:rPr>
        <w:t xml:space="preserve">40% против 24% в </w:t>
      </w:r>
      <w:smartTag w:uri="urn:schemas-microsoft-com:office:smarttags" w:element="metricconverter">
        <w:smartTagPr>
          <w:attr w:name="ProductID" w:val="2009 г"/>
        </w:smartTagPr>
        <w:r w:rsidR="005B2444">
          <w:rPr>
            <w:sz w:val="28"/>
            <w:szCs w:val="28"/>
          </w:rPr>
          <w:t>2009 г</w:t>
        </w:r>
      </w:smartTag>
      <w:r w:rsidR="005B2444">
        <w:rPr>
          <w:sz w:val="28"/>
          <w:szCs w:val="28"/>
        </w:rPr>
        <w:t>.), так и незначительной, если большинство конкурентов уходит с бесперспективного рынка.</w:t>
      </w:r>
    </w:p>
    <w:p w:rsidR="009D6981" w:rsidRDefault="009D6981" w:rsidP="009B5E18">
      <w:pPr>
        <w:spacing w:line="360" w:lineRule="auto"/>
        <w:ind w:firstLine="720"/>
        <w:jc w:val="both"/>
        <w:rPr>
          <w:sz w:val="28"/>
          <w:szCs w:val="28"/>
        </w:rPr>
      </w:pPr>
    </w:p>
    <w:p w:rsidR="009D6981" w:rsidRDefault="009D6981" w:rsidP="009B5E18">
      <w:pPr>
        <w:spacing w:line="360" w:lineRule="auto"/>
        <w:ind w:firstLine="720"/>
        <w:jc w:val="both"/>
        <w:rPr>
          <w:sz w:val="28"/>
          <w:szCs w:val="28"/>
        </w:rPr>
      </w:pPr>
    </w:p>
    <w:p w:rsidR="009D6981" w:rsidRDefault="009D6981" w:rsidP="009B5E18">
      <w:pPr>
        <w:spacing w:line="360" w:lineRule="auto"/>
        <w:ind w:firstLine="720"/>
        <w:jc w:val="both"/>
        <w:rPr>
          <w:sz w:val="28"/>
          <w:szCs w:val="28"/>
        </w:rPr>
      </w:pPr>
    </w:p>
    <w:p w:rsidR="009D6981" w:rsidRDefault="009D6981" w:rsidP="009B5E18">
      <w:pPr>
        <w:spacing w:line="360" w:lineRule="auto"/>
        <w:ind w:firstLine="720"/>
        <w:jc w:val="both"/>
        <w:rPr>
          <w:sz w:val="28"/>
          <w:szCs w:val="28"/>
        </w:rPr>
      </w:pPr>
    </w:p>
    <w:p w:rsidR="009D6981" w:rsidRDefault="009D6981" w:rsidP="009B5E18">
      <w:pPr>
        <w:spacing w:line="360" w:lineRule="auto"/>
        <w:ind w:firstLine="720"/>
        <w:jc w:val="both"/>
        <w:rPr>
          <w:i/>
          <w:sz w:val="28"/>
          <w:szCs w:val="28"/>
        </w:rPr>
      </w:pPr>
      <w:r w:rsidRPr="009D6981">
        <w:rPr>
          <w:i/>
          <w:sz w:val="28"/>
          <w:szCs w:val="28"/>
        </w:rPr>
        <w:t>Влияние про</w:t>
      </w:r>
      <w:r>
        <w:rPr>
          <w:i/>
          <w:sz w:val="28"/>
          <w:szCs w:val="28"/>
        </w:rPr>
        <w:t>изводителей товаров заменителей</w:t>
      </w:r>
    </w:p>
    <w:p w:rsidR="00EB2791" w:rsidRDefault="007633C0" w:rsidP="007633C0">
      <w:pPr>
        <w:spacing w:line="360" w:lineRule="auto"/>
        <w:ind w:firstLine="720"/>
        <w:jc w:val="both"/>
        <w:rPr>
          <w:sz w:val="28"/>
          <w:szCs w:val="28"/>
        </w:rPr>
      </w:pPr>
      <w:r>
        <w:rPr>
          <w:sz w:val="28"/>
          <w:szCs w:val="28"/>
        </w:rPr>
        <w:t>Рассчитаем доли застройщиков различных типов жилья как на краткосрочную перспективу</w:t>
      </w:r>
      <w:r w:rsidR="0069180E">
        <w:rPr>
          <w:sz w:val="28"/>
          <w:szCs w:val="28"/>
        </w:rPr>
        <w:t xml:space="preserve"> (прогноз спроса на 2010 год, квартир)</w:t>
      </w:r>
      <w:r>
        <w:rPr>
          <w:sz w:val="28"/>
          <w:szCs w:val="28"/>
        </w:rPr>
        <w:t>, так и на долгосрочную</w:t>
      </w:r>
      <w:r w:rsidR="0069180E">
        <w:rPr>
          <w:sz w:val="28"/>
          <w:szCs w:val="28"/>
        </w:rPr>
        <w:t xml:space="preserve"> (потенциал спроса, квартир).</w:t>
      </w:r>
    </w:p>
    <w:p w:rsidR="0069180E" w:rsidRDefault="0069180E" w:rsidP="007633C0">
      <w:pPr>
        <w:spacing w:line="360" w:lineRule="auto"/>
        <w:ind w:firstLine="720"/>
        <w:jc w:val="both"/>
        <w:rPr>
          <w:sz w:val="28"/>
          <w:szCs w:val="28"/>
        </w:rPr>
      </w:pPr>
      <w:r>
        <w:rPr>
          <w:sz w:val="28"/>
          <w:szCs w:val="28"/>
        </w:rPr>
        <w:t xml:space="preserve">Итак, </w:t>
      </w:r>
      <w:r w:rsidR="00297FAA" w:rsidRPr="0080267F">
        <w:rPr>
          <w:i/>
          <w:sz w:val="28"/>
          <w:szCs w:val="28"/>
        </w:rPr>
        <w:t>по краткосрочному прогнозу</w:t>
      </w:r>
      <w:r w:rsidR="00297FAA">
        <w:rPr>
          <w:sz w:val="28"/>
          <w:szCs w:val="28"/>
        </w:rPr>
        <w:t xml:space="preserve">: </w:t>
      </w:r>
    </w:p>
    <w:p w:rsidR="00297FAA" w:rsidRDefault="00297FAA" w:rsidP="00297FAA">
      <w:pPr>
        <w:numPr>
          <w:ilvl w:val="0"/>
          <w:numId w:val="21"/>
        </w:numPr>
        <w:spacing w:line="360" w:lineRule="auto"/>
        <w:jc w:val="both"/>
        <w:rPr>
          <w:sz w:val="28"/>
          <w:szCs w:val="28"/>
          <w:lang w:val="en-US"/>
        </w:rPr>
      </w:pPr>
      <w:r>
        <w:rPr>
          <w:sz w:val="28"/>
          <w:szCs w:val="28"/>
        </w:rPr>
        <w:t>Элитн</w:t>
      </w:r>
      <w:r w:rsidR="00DD7A60">
        <w:rPr>
          <w:sz w:val="28"/>
          <w:szCs w:val="28"/>
        </w:rPr>
        <w:t>ые квартиры: 524</w:t>
      </w:r>
      <w:r>
        <w:rPr>
          <w:sz w:val="28"/>
          <w:szCs w:val="28"/>
        </w:rPr>
        <w:t>*100%</w:t>
      </w:r>
      <w:r>
        <w:rPr>
          <w:sz w:val="28"/>
          <w:szCs w:val="28"/>
          <w:lang w:val="en-US"/>
        </w:rPr>
        <w:t>/</w:t>
      </w:r>
      <w:r w:rsidR="00DD7A60">
        <w:rPr>
          <w:sz w:val="28"/>
          <w:szCs w:val="28"/>
        </w:rPr>
        <w:t>1849=28</w:t>
      </w:r>
      <w:r>
        <w:rPr>
          <w:sz w:val="28"/>
          <w:szCs w:val="28"/>
        </w:rPr>
        <w:t>%</w:t>
      </w:r>
    </w:p>
    <w:p w:rsidR="00297FAA" w:rsidRDefault="00DD7A60" w:rsidP="00297FAA">
      <w:pPr>
        <w:numPr>
          <w:ilvl w:val="0"/>
          <w:numId w:val="21"/>
        </w:numPr>
        <w:spacing w:line="360" w:lineRule="auto"/>
        <w:jc w:val="both"/>
        <w:rPr>
          <w:sz w:val="28"/>
          <w:szCs w:val="28"/>
          <w:lang w:val="en-US"/>
        </w:rPr>
      </w:pPr>
      <w:r>
        <w:rPr>
          <w:sz w:val="28"/>
          <w:szCs w:val="28"/>
        </w:rPr>
        <w:t>Жилье эконом – класса: 205</w:t>
      </w:r>
      <w:r w:rsidR="00297FAA">
        <w:rPr>
          <w:sz w:val="28"/>
          <w:szCs w:val="28"/>
        </w:rPr>
        <w:t>*100%</w:t>
      </w:r>
      <w:r w:rsidR="00297FAA">
        <w:rPr>
          <w:sz w:val="28"/>
          <w:szCs w:val="28"/>
          <w:lang w:val="en-US"/>
        </w:rPr>
        <w:t>/</w:t>
      </w:r>
      <w:r>
        <w:rPr>
          <w:sz w:val="28"/>
          <w:szCs w:val="28"/>
        </w:rPr>
        <w:t>1849=1</w:t>
      </w:r>
      <w:r w:rsidR="00297FAA">
        <w:rPr>
          <w:sz w:val="28"/>
          <w:szCs w:val="28"/>
        </w:rPr>
        <w:t>1%</w:t>
      </w:r>
    </w:p>
    <w:p w:rsidR="00297FAA" w:rsidRDefault="00297FAA" w:rsidP="00297FAA">
      <w:pPr>
        <w:numPr>
          <w:ilvl w:val="0"/>
          <w:numId w:val="21"/>
        </w:numPr>
        <w:spacing w:line="360" w:lineRule="auto"/>
        <w:jc w:val="both"/>
        <w:rPr>
          <w:sz w:val="28"/>
          <w:szCs w:val="28"/>
          <w:lang w:val="en-US"/>
        </w:rPr>
      </w:pPr>
      <w:r>
        <w:rPr>
          <w:sz w:val="28"/>
          <w:szCs w:val="28"/>
        </w:rPr>
        <w:t xml:space="preserve">Жилье повышенной комфортности: </w:t>
      </w:r>
      <w:r w:rsidR="00DD7A60">
        <w:rPr>
          <w:sz w:val="28"/>
          <w:szCs w:val="28"/>
        </w:rPr>
        <w:t>817</w:t>
      </w:r>
      <w:r>
        <w:rPr>
          <w:sz w:val="28"/>
          <w:szCs w:val="28"/>
        </w:rPr>
        <w:t>*100%</w:t>
      </w:r>
      <w:r>
        <w:rPr>
          <w:sz w:val="28"/>
          <w:szCs w:val="28"/>
          <w:lang w:val="en-US"/>
        </w:rPr>
        <w:t>/</w:t>
      </w:r>
      <w:r w:rsidR="00DD7A60">
        <w:rPr>
          <w:sz w:val="28"/>
          <w:szCs w:val="28"/>
        </w:rPr>
        <w:t>1849</w:t>
      </w:r>
      <w:r>
        <w:rPr>
          <w:sz w:val="28"/>
          <w:szCs w:val="28"/>
        </w:rPr>
        <w:t>=</w:t>
      </w:r>
      <w:r w:rsidR="00DD7A60">
        <w:rPr>
          <w:sz w:val="28"/>
          <w:szCs w:val="28"/>
        </w:rPr>
        <w:t>44</w:t>
      </w:r>
      <w:r>
        <w:rPr>
          <w:sz w:val="28"/>
          <w:szCs w:val="28"/>
        </w:rPr>
        <w:t>%</w:t>
      </w:r>
    </w:p>
    <w:p w:rsidR="00297FAA" w:rsidRPr="00297FAA" w:rsidRDefault="00DD7A60" w:rsidP="00297FAA">
      <w:pPr>
        <w:numPr>
          <w:ilvl w:val="0"/>
          <w:numId w:val="21"/>
        </w:numPr>
        <w:spacing w:line="360" w:lineRule="auto"/>
        <w:jc w:val="both"/>
        <w:rPr>
          <w:sz w:val="28"/>
          <w:szCs w:val="28"/>
          <w:lang w:val="en-US"/>
        </w:rPr>
      </w:pPr>
      <w:r>
        <w:rPr>
          <w:sz w:val="28"/>
          <w:szCs w:val="28"/>
        </w:rPr>
        <w:t>Коттеджи: 303</w:t>
      </w:r>
      <w:r w:rsidR="00297FAA">
        <w:rPr>
          <w:sz w:val="28"/>
          <w:szCs w:val="28"/>
        </w:rPr>
        <w:t>*100%</w:t>
      </w:r>
      <w:r w:rsidR="00297FAA">
        <w:rPr>
          <w:sz w:val="28"/>
          <w:szCs w:val="28"/>
          <w:lang w:val="en-US"/>
        </w:rPr>
        <w:t>/</w:t>
      </w:r>
      <w:r>
        <w:rPr>
          <w:sz w:val="28"/>
          <w:szCs w:val="28"/>
        </w:rPr>
        <w:t>1849</w:t>
      </w:r>
      <w:r w:rsidR="00297FAA">
        <w:rPr>
          <w:sz w:val="28"/>
          <w:szCs w:val="28"/>
        </w:rPr>
        <w:t>=16%.</w:t>
      </w:r>
    </w:p>
    <w:p w:rsidR="00297FAA" w:rsidRPr="0080267F" w:rsidRDefault="00297FAA" w:rsidP="00297FAA">
      <w:pPr>
        <w:spacing w:line="360" w:lineRule="auto"/>
        <w:ind w:firstLine="720"/>
        <w:jc w:val="both"/>
        <w:rPr>
          <w:i/>
          <w:sz w:val="28"/>
          <w:szCs w:val="28"/>
        </w:rPr>
      </w:pPr>
      <w:r>
        <w:rPr>
          <w:sz w:val="28"/>
          <w:szCs w:val="28"/>
        </w:rPr>
        <w:t xml:space="preserve">Затем проанализируем аналогичные показатели на </w:t>
      </w:r>
      <w:r w:rsidRPr="0080267F">
        <w:rPr>
          <w:i/>
          <w:sz w:val="28"/>
          <w:szCs w:val="28"/>
        </w:rPr>
        <w:t>долгосрочную перспективу:</w:t>
      </w:r>
    </w:p>
    <w:p w:rsidR="00536D36" w:rsidRPr="00536D36" w:rsidRDefault="00536D36" w:rsidP="00536D36">
      <w:pPr>
        <w:spacing w:line="360" w:lineRule="auto"/>
        <w:ind w:left="720"/>
        <w:jc w:val="both"/>
        <w:rPr>
          <w:sz w:val="28"/>
          <w:szCs w:val="28"/>
        </w:rPr>
      </w:pPr>
      <w:r>
        <w:rPr>
          <w:sz w:val="28"/>
          <w:szCs w:val="28"/>
        </w:rPr>
        <w:t xml:space="preserve">1)Элитные квартиры: </w:t>
      </w:r>
      <w:r w:rsidR="00DD7A60">
        <w:rPr>
          <w:sz w:val="28"/>
          <w:szCs w:val="28"/>
        </w:rPr>
        <w:t>2781</w:t>
      </w:r>
      <w:r>
        <w:rPr>
          <w:sz w:val="28"/>
          <w:szCs w:val="28"/>
        </w:rPr>
        <w:t>*100%</w:t>
      </w:r>
      <w:r w:rsidRPr="00536D36">
        <w:rPr>
          <w:sz w:val="28"/>
          <w:szCs w:val="28"/>
        </w:rPr>
        <w:t>/</w:t>
      </w:r>
      <w:r w:rsidR="00DD7A60">
        <w:rPr>
          <w:sz w:val="28"/>
          <w:szCs w:val="28"/>
        </w:rPr>
        <w:t>8499=32</w:t>
      </w:r>
      <w:r>
        <w:rPr>
          <w:sz w:val="28"/>
          <w:szCs w:val="28"/>
        </w:rPr>
        <w:t>%</w:t>
      </w:r>
    </w:p>
    <w:p w:rsidR="00536D36" w:rsidRPr="00536D36" w:rsidRDefault="00607932" w:rsidP="00536D36">
      <w:pPr>
        <w:spacing w:line="360" w:lineRule="auto"/>
        <w:ind w:left="720"/>
        <w:jc w:val="both"/>
        <w:rPr>
          <w:sz w:val="28"/>
          <w:szCs w:val="28"/>
        </w:rPr>
      </w:pPr>
      <w:r>
        <w:rPr>
          <w:sz w:val="28"/>
          <w:szCs w:val="28"/>
        </w:rPr>
        <w:t xml:space="preserve">2)Жилье эконом – класса: </w:t>
      </w:r>
      <w:r w:rsidR="00DD7A60">
        <w:rPr>
          <w:sz w:val="28"/>
          <w:szCs w:val="28"/>
        </w:rPr>
        <w:t>350</w:t>
      </w:r>
      <w:r w:rsidR="00536D36">
        <w:rPr>
          <w:sz w:val="28"/>
          <w:szCs w:val="28"/>
        </w:rPr>
        <w:t>*100%</w:t>
      </w:r>
      <w:r w:rsidR="00536D36" w:rsidRPr="00536D36">
        <w:rPr>
          <w:sz w:val="28"/>
          <w:szCs w:val="28"/>
        </w:rPr>
        <w:t>/</w:t>
      </w:r>
      <w:r w:rsidR="00DD7A60">
        <w:rPr>
          <w:sz w:val="28"/>
          <w:szCs w:val="28"/>
        </w:rPr>
        <w:t>8499</w:t>
      </w:r>
      <w:r>
        <w:rPr>
          <w:sz w:val="28"/>
          <w:szCs w:val="28"/>
        </w:rPr>
        <w:t>=4</w:t>
      </w:r>
      <w:r w:rsidR="00536D36">
        <w:rPr>
          <w:sz w:val="28"/>
          <w:szCs w:val="28"/>
        </w:rPr>
        <w:t>%</w:t>
      </w:r>
    </w:p>
    <w:p w:rsidR="00536D36" w:rsidRPr="00536D36" w:rsidRDefault="00536D36" w:rsidP="00536D36">
      <w:pPr>
        <w:spacing w:line="360" w:lineRule="auto"/>
        <w:ind w:left="720"/>
        <w:jc w:val="both"/>
        <w:rPr>
          <w:sz w:val="28"/>
          <w:szCs w:val="28"/>
        </w:rPr>
      </w:pPr>
      <w:r>
        <w:rPr>
          <w:sz w:val="28"/>
          <w:szCs w:val="28"/>
        </w:rPr>
        <w:t>3)Жил</w:t>
      </w:r>
      <w:r w:rsidR="00607932">
        <w:rPr>
          <w:sz w:val="28"/>
          <w:szCs w:val="28"/>
        </w:rPr>
        <w:t xml:space="preserve">ье повышенной комфортности: </w:t>
      </w:r>
      <w:r w:rsidR="00DD7A60">
        <w:rPr>
          <w:sz w:val="28"/>
          <w:szCs w:val="28"/>
        </w:rPr>
        <w:t>3577</w:t>
      </w:r>
      <w:r>
        <w:rPr>
          <w:sz w:val="28"/>
          <w:szCs w:val="28"/>
        </w:rPr>
        <w:t>*100%</w:t>
      </w:r>
      <w:r w:rsidRPr="00536D36">
        <w:rPr>
          <w:sz w:val="28"/>
          <w:szCs w:val="28"/>
        </w:rPr>
        <w:t>/</w:t>
      </w:r>
      <w:r w:rsidR="00DD7A60">
        <w:rPr>
          <w:sz w:val="28"/>
          <w:szCs w:val="28"/>
        </w:rPr>
        <w:t>8499</w:t>
      </w:r>
      <w:r w:rsidR="00607932">
        <w:rPr>
          <w:sz w:val="28"/>
          <w:szCs w:val="28"/>
        </w:rPr>
        <w:t>=4</w:t>
      </w:r>
      <w:r w:rsidR="00DD7A60">
        <w:rPr>
          <w:sz w:val="28"/>
          <w:szCs w:val="28"/>
        </w:rPr>
        <w:t>2</w:t>
      </w:r>
      <w:r>
        <w:rPr>
          <w:sz w:val="28"/>
          <w:szCs w:val="28"/>
        </w:rPr>
        <w:t>%</w:t>
      </w:r>
    </w:p>
    <w:p w:rsidR="00297FAA" w:rsidRDefault="00DD7A60" w:rsidP="00536D36">
      <w:pPr>
        <w:spacing w:line="360" w:lineRule="auto"/>
        <w:ind w:firstLine="720"/>
        <w:jc w:val="both"/>
        <w:rPr>
          <w:sz w:val="28"/>
          <w:szCs w:val="28"/>
        </w:rPr>
      </w:pPr>
      <w:r>
        <w:rPr>
          <w:sz w:val="28"/>
          <w:szCs w:val="28"/>
        </w:rPr>
        <w:t>4)Коттеджи: 1791</w:t>
      </w:r>
      <w:r w:rsidR="00536D36">
        <w:rPr>
          <w:sz w:val="28"/>
          <w:szCs w:val="28"/>
        </w:rPr>
        <w:t>*100%</w:t>
      </w:r>
      <w:r w:rsidR="00536D36" w:rsidRPr="00536D36">
        <w:rPr>
          <w:sz w:val="28"/>
          <w:szCs w:val="28"/>
        </w:rPr>
        <w:t>/</w:t>
      </w:r>
      <w:r>
        <w:rPr>
          <w:sz w:val="28"/>
          <w:szCs w:val="28"/>
        </w:rPr>
        <w:t>8499</w:t>
      </w:r>
      <w:r w:rsidR="00607932">
        <w:rPr>
          <w:sz w:val="28"/>
          <w:szCs w:val="28"/>
        </w:rPr>
        <w:t>=</w:t>
      </w:r>
      <w:r>
        <w:rPr>
          <w:sz w:val="28"/>
          <w:szCs w:val="28"/>
        </w:rPr>
        <w:t>21</w:t>
      </w:r>
      <w:r w:rsidR="00536D36">
        <w:rPr>
          <w:sz w:val="28"/>
          <w:szCs w:val="28"/>
        </w:rPr>
        <w:t>%.</w:t>
      </w:r>
    </w:p>
    <w:p w:rsidR="00607932" w:rsidRDefault="00607932" w:rsidP="00536D36">
      <w:pPr>
        <w:spacing w:line="360" w:lineRule="auto"/>
        <w:ind w:firstLine="720"/>
        <w:jc w:val="both"/>
        <w:rPr>
          <w:sz w:val="28"/>
          <w:szCs w:val="28"/>
        </w:rPr>
      </w:pPr>
    </w:p>
    <w:p w:rsidR="00607932" w:rsidRPr="00536D36" w:rsidRDefault="00BA2E29" w:rsidP="00536D36">
      <w:pPr>
        <w:spacing w:line="360" w:lineRule="auto"/>
        <w:ind w:firstLine="720"/>
        <w:jc w:val="both"/>
        <w:rPr>
          <w:sz w:val="28"/>
          <w:szCs w:val="28"/>
        </w:rPr>
      </w:pPr>
      <w:r>
        <w:rPr>
          <w:sz w:val="28"/>
          <w:szCs w:val="28"/>
        </w:rPr>
      </w:r>
      <w:r>
        <w:rPr>
          <w:sz w:val="28"/>
          <w:szCs w:val="28"/>
        </w:rPr>
        <w:pict>
          <v:group id="_x0000_s1028" editas="canvas" style="width:405pt;height:4in;mso-position-horizontal-relative:char;mso-position-vertical-relative:line" coordorigin="2282,9650" coordsize="6352,4459">
            <o:lock v:ext="edit" aspectratio="t"/>
            <v:shape id="_x0000_s1027" type="#_x0000_t75" style="position:absolute;left:2282;top:9650;width:6352;height:4459" o:preferrelative="f">
              <v:fill o:detectmouseclick="t"/>
              <v:path o:extrusionok="t" o:connecttype="none"/>
              <o:lock v:ext="edit" text="t"/>
            </v:shape>
            <v:oval id="_x0000_s1029" style="position:absolute;left:3269;top:9929;width:4517;height:4180">
              <v:textbox style="mso-next-textbox:#_x0000_s1029">
                <w:txbxContent>
                  <w:p w:rsidR="0080267F" w:rsidRDefault="007F4E99">
                    <w:r>
                      <w:t xml:space="preserve">                          8,8%                40,5% </w:t>
                    </w:r>
                  </w:p>
                  <w:p w:rsidR="007F4E99" w:rsidRDefault="007F4E99"/>
                  <w:p w:rsidR="007F4E99" w:rsidRDefault="007F4E99"/>
                  <w:p w:rsidR="007F4E99" w:rsidRDefault="007F4E99">
                    <w:r>
                      <w:t xml:space="preserve">44,7%                                                     </w:t>
                    </w:r>
                  </w:p>
                  <w:p w:rsidR="007F4E99" w:rsidRDefault="007F4E99"/>
                  <w:p w:rsidR="007F4E99" w:rsidRDefault="007F4E99"/>
                  <w:p w:rsidR="007F4E99" w:rsidRDefault="007F4E99"/>
                  <w:p w:rsidR="007F4E99" w:rsidRDefault="007F4E99"/>
                  <w:p w:rsidR="007F4E99" w:rsidRDefault="007F4E99"/>
                  <w:p w:rsidR="007F4E99" w:rsidRDefault="007F4E99"/>
                  <w:p w:rsidR="007F4E99" w:rsidRDefault="007F4E99">
                    <w:r>
                      <w:t xml:space="preserve">                            </w:t>
                    </w:r>
                  </w:p>
                  <w:p w:rsidR="006971B1" w:rsidRDefault="006971B1"/>
                  <w:p w:rsidR="006971B1" w:rsidRDefault="006971B1">
                    <w:r>
                      <w:t xml:space="preserve">                               6%</w:t>
                    </w:r>
                  </w:p>
                </w:txbxContent>
              </v:textbox>
            </v:oval>
            <v:oval id="_x0000_s1030" style="position:absolute;left:4540;top:11043;width:1976;height:1951"/>
            <v:line id="_x0000_s1032" style="position:absolute;flip:y" from="5528,11322" to="6234,12018"/>
            <v:line id="_x0000_s1033" style="position:absolute" from="5528,12018" to="6375,12576"/>
            <v:line id="_x0000_s1034" style="position:absolute;flip:x y" from="4822,11322" to="5528,12018"/>
            <v:line id="_x0000_s1037" style="position:absolute;flip:x" from="5246,12018" to="5528,12994"/>
            <v:line id="_x0000_s1046" style="position:absolute;flip:x y" from="4964,9929" to="5246,11042"/>
            <v:line id="_x0000_s1047" style="position:absolute" from="5387,12994" to="5387,14108"/>
            <v:line id="_x0000_s1048" style="position:absolute;flip:x" from="4258,12158" to="4682,12158">
              <v:stroke endarrow="block"/>
            </v:line>
            <v:line id="_x0000_s1050" style="position:absolute" from="5529,12854" to="5529,13133">
              <v:stroke endarrow="block"/>
            </v:line>
            <v:line id="_x0000_s1051" style="position:absolute;flip:y" from="5670,9929" to="5952,11043"/>
            <v:line id="_x0000_s1052" style="position:absolute" from="5811,12994" to="6234,13969"/>
            <v:line id="_x0000_s1053" style="position:absolute;flip:y" from="5529,10904" to="5529,11322">
              <v:stroke endarrow="block"/>
            </v:line>
            <v:line id="_x0000_s1054" style="position:absolute" from="6234,12018" to="6658,12018">
              <v:stroke endarrow="block"/>
            </v:line>
            <v:shapetype id="_x0000_t202" coordsize="21600,21600" o:spt="202" path="m,l,21600r21600,l21600,xe">
              <v:stroke joinstyle="miter"/>
              <v:path gradientshapeok="t" o:connecttype="rect"/>
            </v:shapetype>
            <v:shape id="_x0000_s1055" type="#_x0000_t202" style="position:absolute;left:4682;top:11879;width:706;height:557">
              <v:textbox style="mso-next-textbox:#_x0000_s1055">
                <w:txbxContent>
                  <w:p w:rsidR="00857941" w:rsidRDefault="00857941">
                    <w:pPr>
                      <w:rPr>
                        <w:sz w:val="18"/>
                        <w:szCs w:val="18"/>
                      </w:rPr>
                    </w:pPr>
                    <w:r>
                      <w:rPr>
                        <w:sz w:val="18"/>
                        <w:szCs w:val="18"/>
                      </w:rPr>
                      <w:t>ЖПК</w:t>
                    </w:r>
                  </w:p>
                  <w:p w:rsidR="00857941" w:rsidRPr="00857941" w:rsidRDefault="00857941">
                    <w:pPr>
                      <w:rPr>
                        <w:sz w:val="18"/>
                        <w:szCs w:val="18"/>
                      </w:rPr>
                    </w:pPr>
                    <w:r>
                      <w:rPr>
                        <w:sz w:val="18"/>
                        <w:szCs w:val="18"/>
                      </w:rPr>
                      <w:t>35,6%</w:t>
                    </w:r>
                  </w:p>
                </w:txbxContent>
              </v:textbox>
            </v:shape>
            <v:shape id="_x0000_s1057" type="#_x0000_t202" style="position:absolute;left:5105;top:11043;width:847;height:697">
              <v:textbox style="mso-next-textbox:#_x0000_s1057">
                <w:txbxContent>
                  <w:p w:rsidR="00857941" w:rsidRPr="00857941" w:rsidRDefault="00857941" w:rsidP="00857941">
                    <w:pPr>
                      <w:jc w:val="center"/>
                      <w:rPr>
                        <w:sz w:val="18"/>
                        <w:szCs w:val="18"/>
                      </w:rPr>
                    </w:pPr>
                    <w:r w:rsidRPr="00857941">
                      <w:rPr>
                        <w:sz w:val="18"/>
                        <w:szCs w:val="18"/>
                      </w:rPr>
                      <w:t>Элитные квартиры</w:t>
                    </w:r>
                  </w:p>
                  <w:p w:rsidR="00857941" w:rsidRPr="00857941" w:rsidRDefault="00857941" w:rsidP="00857941">
                    <w:pPr>
                      <w:jc w:val="center"/>
                      <w:rPr>
                        <w:sz w:val="18"/>
                        <w:szCs w:val="18"/>
                      </w:rPr>
                    </w:pPr>
                    <w:r w:rsidRPr="00857941">
                      <w:rPr>
                        <w:sz w:val="18"/>
                        <w:szCs w:val="18"/>
                      </w:rPr>
                      <w:t>23,9%</w:t>
                    </w:r>
                  </w:p>
                </w:txbxContent>
              </v:textbox>
            </v:shape>
            <v:shape id="_x0000_s1058" type="#_x0000_t202" style="position:absolute;left:5388;top:12297;width:846;height:557">
              <v:textbox style="mso-next-textbox:#_x0000_s1058">
                <w:txbxContent>
                  <w:p w:rsidR="00857941" w:rsidRPr="00857941" w:rsidRDefault="00857941">
                    <w:pPr>
                      <w:rPr>
                        <w:sz w:val="18"/>
                        <w:szCs w:val="18"/>
                      </w:rPr>
                    </w:pPr>
                    <w:r>
                      <w:rPr>
                        <w:sz w:val="18"/>
                        <w:szCs w:val="18"/>
                      </w:rPr>
                      <w:t>Коттеджи 16,4%</w:t>
                    </w:r>
                  </w:p>
                </w:txbxContent>
              </v:textbox>
            </v:shape>
            <v:shape id="_x0000_s1059" type="#_x0000_t202" style="position:absolute;left:5811;top:11600;width:706;height:697">
              <v:textbox style="mso-next-textbox:#_x0000_s1059">
                <w:txbxContent>
                  <w:p w:rsidR="00857941" w:rsidRDefault="00857941">
                    <w:pPr>
                      <w:rPr>
                        <w:sz w:val="18"/>
                        <w:szCs w:val="18"/>
                      </w:rPr>
                    </w:pPr>
                    <w:r w:rsidRPr="00857941">
                      <w:rPr>
                        <w:sz w:val="18"/>
                        <w:szCs w:val="18"/>
                      </w:rPr>
                      <w:t>Эко</w:t>
                    </w:r>
                    <w:r>
                      <w:rPr>
                        <w:sz w:val="18"/>
                        <w:szCs w:val="18"/>
                      </w:rPr>
                      <w:t>ном-класс</w:t>
                    </w:r>
                  </w:p>
                  <w:p w:rsidR="00857941" w:rsidRDefault="00857941">
                    <w:r>
                      <w:rPr>
                        <w:sz w:val="18"/>
                        <w:szCs w:val="18"/>
                      </w:rPr>
                      <w:t>24,1%</w:t>
                    </w:r>
                  </w:p>
                </w:txbxContent>
              </v:textbox>
            </v:shape>
            <w10:wrap type="none"/>
            <w10:anchorlock/>
          </v:group>
        </w:pict>
      </w:r>
    </w:p>
    <w:p w:rsidR="009D6981" w:rsidRDefault="00A22DAF" w:rsidP="00A22DAF">
      <w:pPr>
        <w:spacing w:line="360" w:lineRule="auto"/>
        <w:ind w:firstLine="720"/>
        <w:jc w:val="center"/>
        <w:rPr>
          <w:sz w:val="28"/>
          <w:szCs w:val="28"/>
        </w:rPr>
      </w:pPr>
      <w:r>
        <w:rPr>
          <w:sz w:val="28"/>
          <w:szCs w:val="28"/>
        </w:rPr>
        <w:t>Рис. 2.2 – Диаграмма соотношения прогноза спроса</w:t>
      </w:r>
      <w:r w:rsidR="003C0A09">
        <w:rPr>
          <w:sz w:val="28"/>
          <w:szCs w:val="28"/>
        </w:rPr>
        <w:t xml:space="preserve"> на </w:t>
      </w:r>
      <w:smartTag w:uri="urn:schemas-microsoft-com:office:smarttags" w:element="metricconverter">
        <w:smartTagPr>
          <w:attr w:name="ProductID" w:val="2010 г"/>
        </w:smartTagPr>
        <w:r w:rsidR="003C0A09">
          <w:rPr>
            <w:sz w:val="28"/>
            <w:szCs w:val="28"/>
          </w:rPr>
          <w:t>2010 г</w:t>
        </w:r>
      </w:smartTag>
      <w:r w:rsidR="003C0A09">
        <w:rPr>
          <w:sz w:val="28"/>
          <w:szCs w:val="28"/>
        </w:rPr>
        <w:t>.</w:t>
      </w:r>
      <w:r>
        <w:rPr>
          <w:sz w:val="28"/>
          <w:szCs w:val="28"/>
        </w:rPr>
        <w:t xml:space="preserve"> </w:t>
      </w:r>
      <w:r w:rsidR="003C0A09">
        <w:rPr>
          <w:sz w:val="28"/>
          <w:szCs w:val="28"/>
        </w:rPr>
        <w:t>и потенциала спроса</w:t>
      </w:r>
      <w:r>
        <w:rPr>
          <w:sz w:val="28"/>
          <w:szCs w:val="28"/>
        </w:rPr>
        <w:t xml:space="preserve"> по различным типам жилья</w:t>
      </w:r>
    </w:p>
    <w:p w:rsidR="00351786" w:rsidRDefault="00C14442" w:rsidP="0080267F">
      <w:pPr>
        <w:spacing w:line="360" w:lineRule="auto"/>
        <w:ind w:firstLine="709"/>
        <w:jc w:val="both"/>
        <w:rPr>
          <w:sz w:val="28"/>
          <w:szCs w:val="28"/>
        </w:rPr>
      </w:pPr>
      <w:r>
        <w:rPr>
          <w:sz w:val="28"/>
          <w:szCs w:val="28"/>
        </w:rPr>
        <w:t>Т.о., анализируя полученную диаграмму можно сделать следующие выводы:</w:t>
      </w:r>
    </w:p>
    <w:p w:rsidR="00C14442" w:rsidRDefault="00C14442" w:rsidP="0080267F">
      <w:pPr>
        <w:spacing w:line="360" w:lineRule="auto"/>
        <w:ind w:firstLine="709"/>
        <w:jc w:val="both"/>
        <w:rPr>
          <w:sz w:val="28"/>
          <w:szCs w:val="28"/>
        </w:rPr>
      </w:pPr>
      <w:r>
        <w:rPr>
          <w:sz w:val="28"/>
          <w:szCs w:val="28"/>
        </w:rPr>
        <w:t>1) Доля элитных квартир на рынке снижается практически в 3 раза (с 23,9% до 8,8 %), что свидетельствует о вытесняющем характере влияния на отрасль со стороны жилья эконом-класса в большей степени и незначительный рост доли жилья повышенной комфортности. Наблюдается так же значительное снижение на рынке доли коттеджей.</w:t>
      </w:r>
    </w:p>
    <w:p w:rsidR="006D312A" w:rsidRDefault="006D312A" w:rsidP="0080267F">
      <w:pPr>
        <w:spacing w:line="360" w:lineRule="auto"/>
        <w:ind w:firstLine="709"/>
        <w:jc w:val="both"/>
        <w:rPr>
          <w:sz w:val="28"/>
          <w:szCs w:val="28"/>
        </w:rPr>
      </w:pPr>
      <w:r>
        <w:rPr>
          <w:sz w:val="28"/>
          <w:szCs w:val="28"/>
        </w:rPr>
        <w:t>2) Скорее всего рост доли жилья эконом-класса связан с существующей на рынке экономической си</w:t>
      </w:r>
      <w:r w:rsidR="00181B36">
        <w:rPr>
          <w:sz w:val="28"/>
          <w:szCs w:val="28"/>
        </w:rPr>
        <w:t>туацией: присутствует спрос на дешевое жилье, т.к. спрос на квартиры перешел</w:t>
      </w:r>
      <w:r w:rsidR="003C0A09">
        <w:rPr>
          <w:sz w:val="28"/>
          <w:szCs w:val="28"/>
        </w:rPr>
        <w:t xml:space="preserve"> из инвестиционного в реальный. Т.е. та доля инвесторов, на которую рассчитывали при подсчете краткосрочного прогноза спроса на </w:t>
      </w:r>
      <w:smartTag w:uri="urn:schemas-microsoft-com:office:smarttags" w:element="metricconverter">
        <w:smartTagPr>
          <w:attr w:name="ProductID" w:val="2010 г"/>
        </w:smartTagPr>
        <w:r w:rsidR="003C0A09">
          <w:rPr>
            <w:sz w:val="28"/>
            <w:szCs w:val="28"/>
          </w:rPr>
          <w:t>2010 г</w:t>
        </w:r>
      </w:smartTag>
      <w:r w:rsidR="003C0A09">
        <w:rPr>
          <w:sz w:val="28"/>
          <w:szCs w:val="28"/>
        </w:rPr>
        <w:t>. оказалась в долгосрочной перспективе неплатежеспособной для рынка элитного жилья и рынка жилья по</w:t>
      </w:r>
      <w:r w:rsidR="00736A7E">
        <w:rPr>
          <w:sz w:val="28"/>
          <w:szCs w:val="28"/>
        </w:rPr>
        <w:t>вышенной комфортности</w:t>
      </w:r>
      <w:r w:rsidR="001404AD">
        <w:rPr>
          <w:sz w:val="28"/>
          <w:szCs w:val="28"/>
        </w:rPr>
        <w:t>, а более доступные по ценам жилье эконом-класса и повышенной комфортности оказались как раз «по карману».</w:t>
      </w:r>
    </w:p>
    <w:p w:rsidR="001404AD" w:rsidRPr="00C14442" w:rsidRDefault="001404AD" w:rsidP="0080267F">
      <w:pPr>
        <w:spacing w:line="360" w:lineRule="auto"/>
        <w:ind w:firstLine="709"/>
        <w:jc w:val="both"/>
        <w:rPr>
          <w:sz w:val="28"/>
          <w:szCs w:val="28"/>
        </w:rPr>
      </w:pPr>
      <w:r>
        <w:rPr>
          <w:sz w:val="28"/>
          <w:szCs w:val="28"/>
        </w:rPr>
        <w:t>3) Произойдет существенное перераспределение всех долей на рынке. Более-менее равномерное деление рынка на 4 доли преобразуется практически в 2 сегмента: жилье эконом-класса (40,5%) и жилье повышенной комфортности (44,7%). В данной ситуации нашему предприятию следует либо существенно снизить издержки, что бы быть в состоянии вести ценовую конкуренцию, либо перейти на рыно</w:t>
      </w:r>
      <w:r w:rsidR="00CA7DB9">
        <w:rPr>
          <w:sz w:val="28"/>
          <w:szCs w:val="28"/>
        </w:rPr>
        <w:t xml:space="preserve">к </w:t>
      </w:r>
      <w:r w:rsidR="00DA4C05">
        <w:rPr>
          <w:sz w:val="28"/>
          <w:szCs w:val="28"/>
        </w:rPr>
        <w:t>эконом-жилья</w:t>
      </w:r>
      <w:r w:rsidR="00CA7DB9">
        <w:rPr>
          <w:sz w:val="28"/>
          <w:szCs w:val="28"/>
        </w:rPr>
        <w:t>, преобразовав технологические процессы, что повлечет дополнительные за</w:t>
      </w:r>
      <w:r w:rsidR="00DA4C05">
        <w:rPr>
          <w:sz w:val="28"/>
          <w:szCs w:val="28"/>
        </w:rPr>
        <w:t>траты.</w:t>
      </w:r>
    </w:p>
    <w:p w:rsidR="0080267F" w:rsidRDefault="0080267F" w:rsidP="0080267F">
      <w:pPr>
        <w:spacing w:line="360" w:lineRule="auto"/>
        <w:ind w:firstLine="709"/>
        <w:jc w:val="both"/>
        <w:rPr>
          <w:sz w:val="28"/>
          <w:szCs w:val="28"/>
        </w:rPr>
      </w:pPr>
      <w:r w:rsidRPr="00740D35">
        <w:rPr>
          <w:i/>
          <w:sz w:val="28"/>
          <w:szCs w:val="28"/>
        </w:rPr>
        <w:t>Давление со стороны потенциальных конкурентов</w:t>
      </w:r>
      <w:r>
        <w:rPr>
          <w:sz w:val="28"/>
          <w:szCs w:val="28"/>
        </w:rPr>
        <w:t>.</w:t>
      </w:r>
    </w:p>
    <w:p w:rsidR="009B5E18" w:rsidRDefault="008E7D36" w:rsidP="009B5E18">
      <w:pPr>
        <w:spacing w:line="360" w:lineRule="auto"/>
        <w:ind w:firstLine="720"/>
        <w:jc w:val="both"/>
        <w:rPr>
          <w:sz w:val="28"/>
          <w:szCs w:val="28"/>
        </w:rPr>
      </w:pPr>
      <w:r>
        <w:rPr>
          <w:sz w:val="28"/>
          <w:szCs w:val="28"/>
        </w:rPr>
        <w:t xml:space="preserve">Рынок элитного жилья согласно долгосрочному прогнозу сокращается, это говорит о том, что потенциальные конкуренты не станут переходить скорее всего на данный рынок, т.к. сокращение его произойдет уже менее, чем через 2 года. Так же, приблизительно через аналогичный период рынок коттеджей будет сокращаться. </w:t>
      </w:r>
    </w:p>
    <w:p w:rsidR="001C1200" w:rsidRDefault="001C1200" w:rsidP="009B5E18">
      <w:pPr>
        <w:spacing w:line="360" w:lineRule="auto"/>
        <w:ind w:firstLine="720"/>
        <w:jc w:val="both"/>
        <w:rPr>
          <w:sz w:val="28"/>
          <w:szCs w:val="28"/>
        </w:rPr>
      </w:pPr>
      <w:r>
        <w:rPr>
          <w:sz w:val="28"/>
          <w:szCs w:val="28"/>
        </w:rPr>
        <w:t>У нас есть 2 дальнейших пути развития:</w:t>
      </w:r>
    </w:p>
    <w:p w:rsidR="00444D23" w:rsidRDefault="001C1200" w:rsidP="00444D23">
      <w:pPr>
        <w:spacing w:line="360" w:lineRule="auto"/>
        <w:ind w:firstLine="720"/>
        <w:jc w:val="both"/>
        <w:rPr>
          <w:sz w:val="28"/>
          <w:szCs w:val="28"/>
        </w:rPr>
      </w:pPr>
      <w:r>
        <w:rPr>
          <w:sz w:val="28"/>
          <w:szCs w:val="28"/>
        </w:rPr>
        <w:t xml:space="preserve">1. Это </w:t>
      </w:r>
      <w:r w:rsidR="000F5CA3">
        <w:rPr>
          <w:sz w:val="28"/>
          <w:szCs w:val="28"/>
        </w:rPr>
        <w:t xml:space="preserve">переход на другой целевой рынок (рынок коттеджей так же сократится, поэтому придется переходить на рынок жилья повышенной комфортности), наиболее близкий по технологии производства продукции. </w:t>
      </w:r>
      <w:r w:rsidR="00562C56">
        <w:rPr>
          <w:sz w:val="28"/>
          <w:szCs w:val="28"/>
        </w:rPr>
        <w:t xml:space="preserve">Однако </w:t>
      </w:r>
      <w:r w:rsidR="000031F0">
        <w:rPr>
          <w:sz w:val="28"/>
          <w:szCs w:val="28"/>
        </w:rPr>
        <w:t>этот переход будет затруднен переоборудованием, либо переналадкой оборудования, но зато он обладает большим потенциалом спроса, чем на нашем рынке, т.е. у нас есть возможность «переманить» покупателей.</w:t>
      </w:r>
      <w:r w:rsidR="00444D23">
        <w:rPr>
          <w:sz w:val="28"/>
          <w:szCs w:val="28"/>
        </w:rPr>
        <w:t xml:space="preserve"> </w:t>
      </w:r>
    </w:p>
    <w:p w:rsidR="00444D23" w:rsidRDefault="00444D23" w:rsidP="00444D23">
      <w:pPr>
        <w:spacing w:line="360" w:lineRule="auto"/>
        <w:ind w:firstLine="720"/>
        <w:jc w:val="both"/>
        <w:rPr>
          <w:sz w:val="28"/>
          <w:szCs w:val="28"/>
        </w:rPr>
      </w:pPr>
      <w:r>
        <w:rPr>
          <w:sz w:val="28"/>
          <w:szCs w:val="28"/>
        </w:rPr>
        <w:t>2. Есть так же вариант перехода на рынок жилья эконом-класса, т.к. он обладает наибольшей перспективно</w:t>
      </w:r>
      <w:r w:rsidR="002E57AF">
        <w:rPr>
          <w:sz w:val="28"/>
          <w:szCs w:val="28"/>
        </w:rPr>
        <w:t xml:space="preserve">й привлекательностью во времени (около 8,5 лет). Но в данном случае такой переход не совсем целесообразен, т.к. </w:t>
      </w:r>
      <w:r w:rsidR="00B236A1">
        <w:rPr>
          <w:sz w:val="28"/>
          <w:szCs w:val="28"/>
        </w:rPr>
        <w:t>по прогнозу спроса на 2010 год данный рынок по размеру приблизительно соответствует нашему.</w:t>
      </w:r>
    </w:p>
    <w:p w:rsidR="003444E3" w:rsidRDefault="003444E3" w:rsidP="00444D23">
      <w:pPr>
        <w:spacing w:line="360" w:lineRule="auto"/>
        <w:ind w:firstLine="720"/>
        <w:jc w:val="both"/>
        <w:rPr>
          <w:sz w:val="28"/>
          <w:szCs w:val="28"/>
        </w:rPr>
      </w:pPr>
      <w:r>
        <w:rPr>
          <w:sz w:val="28"/>
          <w:szCs w:val="28"/>
        </w:rPr>
        <w:t>3. Более целесообразен и менее рисковый – это переход на рыно</w:t>
      </w:r>
      <w:r w:rsidR="00776E6F">
        <w:rPr>
          <w:sz w:val="28"/>
          <w:szCs w:val="28"/>
        </w:rPr>
        <w:t>к жилья повышенной комфортности, хоть и данный рынок обладает меньшей перспективностью во времени.</w:t>
      </w:r>
    </w:p>
    <w:p w:rsidR="0080267F" w:rsidRDefault="00BA2E29" w:rsidP="002A14F8">
      <w:pPr>
        <w:spacing w:line="360" w:lineRule="auto"/>
        <w:ind w:firstLine="540"/>
        <w:rPr>
          <w:sz w:val="28"/>
          <w:szCs w:val="28"/>
        </w:rPr>
      </w:pPr>
      <w:r>
        <w:rPr>
          <w:noProof/>
          <w:color w:val="FF99CC"/>
          <w:sz w:val="28"/>
          <w:szCs w:val="28"/>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65" type="#_x0000_t99" style="position:absolute;left:0;text-align:left;margin-left:324pt;margin-top:21.95pt;width:62.95pt;height:36pt;z-index:251652096"/>
        </w:pict>
      </w:r>
      <w:r w:rsidR="000B7760">
        <w:rPr>
          <w:sz w:val="28"/>
          <w:szCs w:val="28"/>
        </w:rPr>
        <w:t>Таблица 2.3</w:t>
      </w:r>
      <w:r w:rsidR="0080267F">
        <w:rPr>
          <w:sz w:val="28"/>
          <w:szCs w:val="28"/>
        </w:rPr>
        <w:t xml:space="preserve"> - Анализ влияния потенциальных конкурентов</w:t>
      </w:r>
    </w:p>
    <w:p w:rsidR="002A14F8" w:rsidRPr="0018375B" w:rsidRDefault="002A14F8" w:rsidP="002A14F8">
      <w:pPr>
        <w:spacing w:line="360" w:lineRule="auto"/>
        <w:ind w:firstLine="540"/>
        <w:rPr>
          <w:sz w:val="28"/>
          <w:szCs w:val="28"/>
        </w:rPr>
      </w:pPr>
    </w:p>
    <w:tbl>
      <w:tblPr>
        <w:tblStyle w:val="a8"/>
        <w:tblW w:w="0" w:type="auto"/>
        <w:jc w:val="center"/>
        <w:tblLook w:val="01E0" w:firstRow="1" w:lastRow="1" w:firstColumn="1" w:lastColumn="1" w:noHBand="0" w:noVBand="0"/>
      </w:tblPr>
      <w:tblGrid>
        <w:gridCol w:w="1870"/>
        <w:gridCol w:w="1447"/>
        <w:gridCol w:w="1620"/>
        <w:gridCol w:w="1620"/>
        <w:gridCol w:w="1694"/>
      </w:tblGrid>
      <w:tr w:rsidR="0080267F" w:rsidRPr="003A4F4A" w:rsidTr="00CA7DB9">
        <w:trPr>
          <w:jc w:val="center"/>
        </w:trPr>
        <w:tc>
          <w:tcPr>
            <w:tcW w:w="1870" w:type="dxa"/>
          </w:tcPr>
          <w:p w:rsidR="0080267F" w:rsidRPr="003A4F4A" w:rsidRDefault="0080267F" w:rsidP="00CA7DB9">
            <w:r>
              <w:t>Показатели</w:t>
            </w:r>
          </w:p>
        </w:tc>
        <w:tc>
          <w:tcPr>
            <w:tcW w:w="1447" w:type="dxa"/>
          </w:tcPr>
          <w:p w:rsidR="0080267F" w:rsidRPr="003A4F4A" w:rsidRDefault="0080267F" w:rsidP="00CA7DB9">
            <w:pPr>
              <w:jc w:val="center"/>
            </w:pPr>
            <w:r>
              <w:t>Коттеджи</w:t>
            </w:r>
          </w:p>
        </w:tc>
        <w:tc>
          <w:tcPr>
            <w:tcW w:w="1620" w:type="dxa"/>
          </w:tcPr>
          <w:p w:rsidR="0080267F" w:rsidRPr="003A4F4A" w:rsidRDefault="0080267F" w:rsidP="00CA7DB9">
            <w:pPr>
              <w:jc w:val="center"/>
            </w:pPr>
            <w:r>
              <w:t>Эконом. класс</w:t>
            </w:r>
          </w:p>
        </w:tc>
        <w:tc>
          <w:tcPr>
            <w:tcW w:w="1620" w:type="dxa"/>
            <w:shd w:val="clear" w:color="auto" w:fill="A0A0A0"/>
          </w:tcPr>
          <w:p w:rsidR="0080267F" w:rsidRPr="003A4F4A" w:rsidRDefault="0080267F" w:rsidP="00CA7DB9">
            <w:pPr>
              <w:jc w:val="center"/>
            </w:pPr>
            <w:r>
              <w:t>Элитное жилье</w:t>
            </w:r>
          </w:p>
        </w:tc>
        <w:tc>
          <w:tcPr>
            <w:tcW w:w="1440" w:type="dxa"/>
          </w:tcPr>
          <w:p w:rsidR="0080267F" w:rsidRPr="003A4F4A" w:rsidRDefault="000F5CA3" w:rsidP="00CA7DB9">
            <w:pPr>
              <w:jc w:val="center"/>
            </w:pPr>
            <w:r>
              <w:t>Жилье повышенной комфортности</w:t>
            </w:r>
          </w:p>
        </w:tc>
      </w:tr>
      <w:tr w:rsidR="0080267F" w:rsidRPr="003A4F4A" w:rsidTr="00CA7DB9">
        <w:trPr>
          <w:jc w:val="center"/>
        </w:trPr>
        <w:tc>
          <w:tcPr>
            <w:tcW w:w="1870" w:type="dxa"/>
          </w:tcPr>
          <w:p w:rsidR="0080267F" w:rsidRPr="003A4F4A" w:rsidRDefault="0080267F" w:rsidP="00CA7DB9">
            <w:r>
              <w:t>Потенциал спроса (по заданию)</w:t>
            </w:r>
          </w:p>
        </w:tc>
        <w:tc>
          <w:tcPr>
            <w:tcW w:w="1447" w:type="dxa"/>
          </w:tcPr>
          <w:p w:rsidR="0080267F" w:rsidRPr="003A4F4A" w:rsidRDefault="0080267F" w:rsidP="00CA7DB9">
            <w:pPr>
              <w:jc w:val="center"/>
            </w:pPr>
            <w:r>
              <w:t>1845</w:t>
            </w:r>
          </w:p>
        </w:tc>
        <w:tc>
          <w:tcPr>
            <w:tcW w:w="1620" w:type="dxa"/>
          </w:tcPr>
          <w:p w:rsidR="0080267F" w:rsidRPr="003A4F4A" w:rsidRDefault="0080267F" w:rsidP="00CA7DB9">
            <w:pPr>
              <w:jc w:val="center"/>
            </w:pPr>
            <w:r>
              <w:t>12479</w:t>
            </w:r>
          </w:p>
        </w:tc>
        <w:tc>
          <w:tcPr>
            <w:tcW w:w="1620" w:type="dxa"/>
            <w:shd w:val="clear" w:color="auto" w:fill="A0A0A0"/>
          </w:tcPr>
          <w:p w:rsidR="0080267F" w:rsidRPr="003A4F4A" w:rsidRDefault="0080267F" w:rsidP="00CA7DB9">
            <w:pPr>
              <w:jc w:val="center"/>
            </w:pPr>
            <w:r>
              <w:t>2719</w:t>
            </w:r>
          </w:p>
        </w:tc>
        <w:tc>
          <w:tcPr>
            <w:tcW w:w="1440" w:type="dxa"/>
          </w:tcPr>
          <w:p w:rsidR="0080267F" w:rsidRPr="003A4F4A" w:rsidRDefault="0080267F" w:rsidP="00CA7DB9">
            <w:pPr>
              <w:jc w:val="center"/>
            </w:pPr>
            <w:r>
              <w:t>13794</w:t>
            </w:r>
          </w:p>
        </w:tc>
      </w:tr>
      <w:tr w:rsidR="0080267F" w:rsidRPr="003A4F4A" w:rsidTr="00CA7DB9">
        <w:trPr>
          <w:jc w:val="center"/>
        </w:trPr>
        <w:tc>
          <w:tcPr>
            <w:tcW w:w="1870" w:type="dxa"/>
          </w:tcPr>
          <w:p w:rsidR="0080267F" w:rsidRDefault="0080267F" w:rsidP="00CA7DB9">
            <w:r>
              <w:t xml:space="preserve">Прогноз спроса </w:t>
            </w:r>
          </w:p>
          <w:p w:rsidR="0080267F" w:rsidRPr="003A4F4A" w:rsidRDefault="0080267F" w:rsidP="00CA7DB9">
            <w:r>
              <w:t>(по заданию)</w:t>
            </w:r>
          </w:p>
        </w:tc>
        <w:tc>
          <w:tcPr>
            <w:tcW w:w="1447" w:type="dxa"/>
          </w:tcPr>
          <w:p w:rsidR="0080267F" w:rsidRPr="003A4F4A" w:rsidRDefault="0080267F" w:rsidP="00CA7DB9">
            <w:pPr>
              <w:jc w:val="center"/>
            </w:pPr>
            <w:r>
              <w:t>979</w:t>
            </w:r>
          </w:p>
        </w:tc>
        <w:tc>
          <w:tcPr>
            <w:tcW w:w="1620" w:type="dxa"/>
          </w:tcPr>
          <w:p w:rsidR="0080267F" w:rsidRPr="003A4F4A" w:rsidRDefault="0080267F" w:rsidP="00CA7DB9">
            <w:pPr>
              <w:jc w:val="center"/>
            </w:pPr>
            <w:r>
              <w:t>1446</w:t>
            </w:r>
          </w:p>
        </w:tc>
        <w:tc>
          <w:tcPr>
            <w:tcW w:w="1620" w:type="dxa"/>
            <w:shd w:val="clear" w:color="auto" w:fill="A0A0A0"/>
          </w:tcPr>
          <w:p w:rsidR="0080267F" w:rsidRPr="003A4F4A" w:rsidRDefault="0080267F" w:rsidP="00CA7DB9">
            <w:pPr>
              <w:jc w:val="center"/>
            </w:pPr>
            <w:r>
              <w:t>1434</w:t>
            </w:r>
          </w:p>
        </w:tc>
        <w:tc>
          <w:tcPr>
            <w:tcW w:w="1440" w:type="dxa"/>
          </w:tcPr>
          <w:p w:rsidR="0080267F" w:rsidRPr="003A4F4A" w:rsidRDefault="0080267F" w:rsidP="00CA7DB9">
            <w:pPr>
              <w:jc w:val="center"/>
            </w:pPr>
            <w:r>
              <w:t>2139</w:t>
            </w:r>
          </w:p>
        </w:tc>
      </w:tr>
      <w:tr w:rsidR="0080267F" w:rsidRPr="003A4F4A" w:rsidTr="00CA7DB9">
        <w:trPr>
          <w:jc w:val="center"/>
        </w:trPr>
        <w:tc>
          <w:tcPr>
            <w:tcW w:w="1870" w:type="dxa"/>
          </w:tcPr>
          <w:p w:rsidR="0080267F" w:rsidRPr="003A4F4A" w:rsidRDefault="0080267F" w:rsidP="00CA7DB9">
            <w:r>
              <w:t>Пс/Прс</w:t>
            </w:r>
          </w:p>
        </w:tc>
        <w:tc>
          <w:tcPr>
            <w:tcW w:w="1447" w:type="dxa"/>
          </w:tcPr>
          <w:p w:rsidR="0080267F" w:rsidRPr="003A4F4A" w:rsidRDefault="0080267F" w:rsidP="00CA7DB9">
            <w:pPr>
              <w:jc w:val="center"/>
            </w:pPr>
            <w:r>
              <w:t>1,88</w:t>
            </w:r>
          </w:p>
        </w:tc>
        <w:tc>
          <w:tcPr>
            <w:tcW w:w="1620" w:type="dxa"/>
          </w:tcPr>
          <w:p w:rsidR="0080267F" w:rsidRPr="003A4F4A" w:rsidRDefault="00BA2E29" w:rsidP="00CA7DB9">
            <w:pPr>
              <w:jc w:val="center"/>
            </w:pPr>
            <w:r>
              <w:rPr>
                <w:noProof/>
                <w:sz w:val="28"/>
                <w:szCs w:val="28"/>
              </w:rPr>
              <w:pict>
                <v:shape id="_x0000_s1067" type="#_x0000_t99" style="position:absolute;left:0;text-align:left;margin-left:44.15pt;margin-top:7.4pt;width:63pt;height:36.05pt;rotation:11630368fd;z-index:251651072;mso-position-horizontal-relative:text;mso-position-vertical-relative:text">
                  <v:stroke dashstyle="dash"/>
                </v:shape>
              </w:pict>
            </w:r>
            <w:r w:rsidR="0080267F">
              <w:t>8,63</w:t>
            </w:r>
          </w:p>
        </w:tc>
        <w:tc>
          <w:tcPr>
            <w:tcW w:w="1620" w:type="dxa"/>
            <w:shd w:val="clear" w:color="auto" w:fill="A0A0A0"/>
          </w:tcPr>
          <w:p w:rsidR="0080267F" w:rsidRPr="003A4F4A" w:rsidRDefault="0080267F" w:rsidP="00CA7DB9">
            <w:pPr>
              <w:jc w:val="center"/>
            </w:pPr>
            <w:r>
              <w:t>1,89</w:t>
            </w:r>
          </w:p>
        </w:tc>
        <w:tc>
          <w:tcPr>
            <w:tcW w:w="1440" w:type="dxa"/>
          </w:tcPr>
          <w:p w:rsidR="0080267F" w:rsidRPr="003A4F4A" w:rsidRDefault="0080267F" w:rsidP="00CA7DB9">
            <w:pPr>
              <w:jc w:val="center"/>
            </w:pPr>
            <w:r>
              <w:t>6,44</w:t>
            </w:r>
          </w:p>
        </w:tc>
      </w:tr>
    </w:tbl>
    <w:p w:rsidR="0080267F" w:rsidRPr="0080267F" w:rsidRDefault="0080267F" w:rsidP="0080267F">
      <w:pPr>
        <w:spacing w:line="360" w:lineRule="auto"/>
        <w:ind w:firstLine="720"/>
        <w:jc w:val="both"/>
        <w:rPr>
          <w:sz w:val="28"/>
          <w:szCs w:val="28"/>
        </w:rPr>
      </w:pPr>
    </w:p>
    <w:p w:rsidR="009B5E18" w:rsidRDefault="009B5E18" w:rsidP="009B5E18">
      <w:pPr>
        <w:spacing w:line="360" w:lineRule="auto"/>
        <w:ind w:firstLine="720"/>
        <w:jc w:val="both"/>
        <w:rPr>
          <w:sz w:val="28"/>
          <w:szCs w:val="28"/>
        </w:rPr>
      </w:pPr>
    </w:p>
    <w:p w:rsidR="00417B41" w:rsidRPr="007E2F49" w:rsidRDefault="00417B41" w:rsidP="00417B41">
      <w:pPr>
        <w:spacing w:before="120" w:after="120" w:line="360" w:lineRule="auto"/>
        <w:ind w:firstLine="709"/>
        <w:jc w:val="both"/>
        <w:rPr>
          <w:i/>
          <w:sz w:val="28"/>
          <w:szCs w:val="28"/>
        </w:rPr>
      </w:pPr>
      <w:r w:rsidRPr="007E2F49">
        <w:rPr>
          <w:i/>
          <w:sz w:val="28"/>
          <w:szCs w:val="28"/>
        </w:rPr>
        <w:t>Рыночная власть поставщиков.</w:t>
      </w:r>
    </w:p>
    <w:p w:rsidR="00417B41" w:rsidRDefault="00417B41" w:rsidP="00417B41">
      <w:pPr>
        <w:spacing w:line="360" w:lineRule="auto"/>
        <w:ind w:firstLine="709"/>
        <w:jc w:val="both"/>
        <w:rPr>
          <w:sz w:val="28"/>
          <w:szCs w:val="28"/>
        </w:rPr>
      </w:pPr>
      <w:r w:rsidRPr="007E2F49">
        <w:rPr>
          <w:sz w:val="28"/>
          <w:szCs w:val="28"/>
        </w:rPr>
        <w:t>Являются ли поставщики той или иной отрасли промышленности сильной или слабой конкурентной силой, зависит от условий, сложившихся в отрас</w:t>
      </w:r>
      <w:r w:rsidRPr="007E2F49">
        <w:rPr>
          <w:sz w:val="28"/>
          <w:szCs w:val="28"/>
        </w:rPr>
        <w:softHyphen/>
        <w:t>ли, фирм-поставщиков и от значимости для потребителя товара, который они поставляют. Конкурентное влияние со стороны поставщиков в значительной степени снижается, если изделие, которое они поставляют, является стандартным предметом по</w:t>
      </w:r>
      <w:r w:rsidRPr="007E2F49">
        <w:rPr>
          <w:sz w:val="28"/>
          <w:szCs w:val="28"/>
        </w:rPr>
        <w:softHyphen/>
        <w:t>требления, поставляемым на открытый рынок большим количе</w:t>
      </w:r>
      <w:r w:rsidRPr="007E2F49">
        <w:rPr>
          <w:sz w:val="28"/>
          <w:szCs w:val="28"/>
        </w:rPr>
        <w:softHyphen/>
        <w:t>ством фирм, полностью обеспечивающих спрос. Тогда достаточ</w:t>
      </w:r>
      <w:r w:rsidRPr="007E2F49">
        <w:rPr>
          <w:sz w:val="28"/>
          <w:szCs w:val="28"/>
        </w:rPr>
        <w:softHyphen/>
        <w:t>но просто выбрать из перечня поставщиков нескольких произ</w:t>
      </w:r>
      <w:r w:rsidRPr="007E2F49">
        <w:rPr>
          <w:sz w:val="28"/>
          <w:szCs w:val="28"/>
        </w:rPr>
        <w:softHyphen/>
        <w:t>водителей и разместить у них заказы, порождая тем самым кон</w:t>
      </w:r>
      <w:r w:rsidRPr="007E2F49">
        <w:rPr>
          <w:sz w:val="28"/>
          <w:szCs w:val="28"/>
        </w:rPr>
        <w:softHyphen/>
        <w:t>куренцию среди них. В этом случае поставщики могут воздейст</w:t>
      </w:r>
      <w:r w:rsidRPr="007E2F49">
        <w:rPr>
          <w:sz w:val="28"/>
          <w:szCs w:val="28"/>
        </w:rPr>
        <w:softHyphen/>
        <w:t>вовать на рынок только тогда, когда предложение их продукции ограничено, а потребители испытывают настолько острую необ</w:t>
      </w:r>
      <w:r w:rsidRPr="007E2F49">
        <w:rPr>
          <w:sz w:val="28"/>
          <w:szCs w:val="28"/>
        </w:rPr>
        <w:softHyphen/>
        <w:t>ходимость в ней, что готовы согласиться на условия, более предпочтительные для поставщиков. Конкурентная сила по</w:t>
      </w:r>
      <w:r w:rsidRPr="007E2F49">
        <w:rPr>
          <w:sz w:val="28"/>
          <w:szCs w:val="28"/>
        </w:rPr>
        <w:softHyphen/>
        <w:t>ставщиков также снижается в том случае, если на рынке появи</w:t>
      </w:r>
      <w:r w:rsidRPr="007E2F49">
        <w:rPr>
          <w:sz w:val="28"/>
          <w:szCs w:val="28"/>
        </w:rPr>
        <w:softHyphen/>
        <w:t xml:space="preserve">лись большие партии товаров-заменителей, а переключение на них не представляется сложным и не требует значительных затрат. </w:t>
      </w:r>
    </w:p>
    <w:p w:rsidR="00417B41" w:rsidRDefault="00417B41" w:rsidP="00417B41">
      <w:pPr>
        <w:spacing w:line="360" w:lineRule="auto"/>
        <w:ind w:firstLine="709"/>
        <w:jc w:val="both"/>
        <w:rPr>
          <w:sz w:val="28"/>
          <w:szCs w:val="28"/>
        </w:rPr>
      </w:pPr>
      <w:r w:rsidRPr="007E2F49">
        <w:rPr>
          <w:sz w:val="28"/>
          <w:szCs w:val="28"/>
        </w:rPr>
        <w:t>С одной стороны, поставщикам также труднее достичь своих целей, если одна из отраслей промышленности, которые они снабжают, является их основным потребителем. В этом случае благосостояние поставщиков непосредственно зависит от благо</w:t>
      </w:r>
      <w:r w:rsidRPr="007E2F49">
        <w:rPr>
          <w:sz w:val="28"/>
          <w:szCs w:val="28"/>
        </w:rPr>
        <w:softHyphen/>
        <w:t>состояния их основных потребителей. Поставщики ощущают необходимость защитить данную отрасль промышленности по</w:t>
      </w:r>
      <w:r w:rsidRPr="007E2F49">
        <w:rPr>
          <w:sz w:val="28"/>
          <w:szCs w:val="28"/>
        </w:rPr>
        <w:softHyphen/>
        <w:t xml:space="preserve">средством разумных цен, повышенного качества изделий, а также новых товаров и услуг, способных улучшить положение их потребителей, увеличить их товарооборот и повысить прибыль. </w:t>
      </w:r>
    </w:p>
    <w:p w:rsidR="00417B41" w:rsidRPr="007E2F49" w:rsidRDefault="00417B41" w:rsidP="00417B41">
      <w:pPr>
        <w:spacing w:line="360" w:lineRule="auto"/>
        <w:ind w:firstLine="709"/>
        <w:jc w:val="both"/>
        <w:rPr>
          <w:sz w:val="28"/>
          <w:szCs w:val="28"/>
        </w:rPr>
      </w:pPr>
      <w:r w:rsidRPr="007E2F49">
        <w:rPr>
          <w:sz w:val="28"/>
          <w:szCs w:val="28"/>
        </w:rPr>
        <w:t>С другой стороны, если на продукцию поставщиков прихо</w:t>
      </w:r>
      <w:r w:rsidRPr="007E2F49">
        <w:rPr>
          <w:sz w:val="28"/>
          <w:szCs w:val="28"/>
        </w:rPr>
        <w:softHyphen/>
        <w:t>дится значительная часть издержек при производстве конечного изделия, если эта продукция играет решающую роль в процессе производства и/или если она в значительной степени влияет на качество производимых товаров, то конкурентная сила постав</w:t>
      </w:r>
      <w:r w:rsidRPr="007E2F49">
        <w:rPr>
          <w:sz w:val="28"/>
          <w:szCs w:val="28"/>
        </w:rPr>
        <w:softHyphen/>
        <w:t>щиков велика. Это, в частности, верно в том случае, когда не</w:t>
      </w:r>
      <w:r w:rsidRPr="007E2F49">
        <w:rPr>
          <w:sz w:val="28"/>
          <w:szCs w:val="28"/>
        </w:rPr>
        <w:softHyphen/>
        <w:t>сколько крупных компаний-поставщиков контролируют произ</w:t>
      </w:r>
      <w:r w:rsidRPr="007E2F49">
        <w:rPr>
          <w:sz w:val="28"/>
          <w:szCs w:val="28"/>
        </w:rPr>
        <w:softHyphen/>
        <w:t>водство большей части продукции своей отрасли и цены. Более того, поставщик (или группа поставщиков) могут оказывать тем большее давление на потребителей, чем сложнее и дороже пере</w:t>
      </w:r>
      <w:r w:rsidRPr="007E2F49">
        <w:rPr>
          <w:sz w:val="28"/>
          <w:szCs w:val="28"/>
        </w:rPr>
        <w:softHyphen/>
        <w:t>ход от одного поставщика к другому. Крупные поставщики, имеющие хорошую репутацию и все возрастающий спрос на свою продукцию, менее склонны к уступкам, чем поставщики, борющиеся за расширение круга своих покупателей или более полную загрузку своих производственных мощностей.</w:t>
      </w:r>
    </w:p>
    <w:p w:rsidR="00472A77" w:rsidRDefault="00417B41" w:rsidP="00472A77">
      <w:pPr>
        <w:pStyle w:val="a4"/>
        <w:spacing w:line="360" w:lineRule="auto"/>
        <w:ind w:firstLine="425"/>
        <w:jc w:val="both"/>
        <w:rPr>
          <w:sz w:val="28"/>
          <w:szCs w:val="28"/>
        </w:rPr>
      </w:pPr>
      <w:r w:rsidRPr="00472A77">
        <w:rPr>
          <w:sz w:val="28"/>
          <w:szCs w:val="28"/>
        </w:rPr>
        <w:t xml:space="preserve">Рыночная власть поставщиков в строительстве определяется высокой материалоемкостью продукции отрасли. Но если среди поставщиков имеется конкуренция, их возможность диктовать условия минимальна. </w:t>
      </w:r>
      <w:r w:rsidRPr="00472A77">
        <w:rPr>
          <w:color w:val="000000"/>
          <w:sz w:val="28"/>
          <w:szCs w:val="28"/>
        </w:rPr>
        <w:t xml:space="preserve">Индекс Херфиндаля поставщиков 274&lt;6000, то есть на рынке поставщиков не наблюдается монополизации, значит, поставщики не могут существенно влиять на рынок. Доля подсобных производств 29%, значит, влияние поставщиков основных материалов не столь велико, т.к. </w:t>
      </w:r>
      <w:r w:rsidR="00472A77">
        <w:rPr>
          <w:sz w:val="28"/>
          <w:szCs w:val="28"/>
        </w:rPr>
        <w:t>п</w:t>
      </w:r>
      <w:r w:rsidR="00472A77" w:rsidRPr="00472A77">
        <w:rPr>
          <w:sz w:val="28"/>
          <w:szCs w:val="28"/>
        </w:rPr>
        <w:t>ри доле продукции подсобных производств более 30 % потребность в основных материалах обеспечивается  своими силами и влияние поставщиков снижается.</w:t>
      </w:r>
    </w:p>
    <w:p w:rsidR="00DE2976" w:rsidRDefault="00DE2976" w:rsidP="00DE2976">
      <w:pPr>
        <w:spacing w:before="120" w:after="120" w:line="360" w:lineRule="auto"/>
        <w:ind w:firstLine="709"/>
        <w:jc w:val="both"/>
        <w:rPr>
          <w:sz w:val="28"/>
          <w:szCs w:val="28"/>
        </w:rPr>
      </w:pPr>
      <w:r w:rsidRPr="00A868D4">
        <w:rPr>
          <w:i/>
          <w:sz w:val="28"/>
          <w:szCs w:val="28"/>
        </w:rPr>
        <w:t>Конкурентная власть потребителей</w:t>
      </w:r>
      <w:r w:rsidRPr="002F252E">
        <w:rPr>
          <w:sz w:val="28"/>
          <w:szCs w:val="28"/>
        </w:rPr>
        <w:t xml:space="preserve"> </w:t>
      </w:r>
    </w:p>
    <w:p w:rsidR="00DE2976" w:rsidRPr="00A868D4" w:rsidRDefault="00DE2976" w:rsidP="00DE2976">
      <w:pPr>
        <w:spacing w:line="360" w:lineRule="auto"/>
        <w:ind w:firstLine="709"/>
        <w:jc w:val="both"/>
        <w:rPr>
          <w:sz w:val="28"/>
          <w:szCs w:val="28"/>
        </w:rPr>
      </w:pPr>
      <w:r w:rsidRPr="00A868D4">
        <w:rPr>
          <w:sz w:val="28"/>
          <w:szCs w:val="28"/>
        </w:rPr>
        <w:t>Конкурентная сила покупа</w:t>
      </w:r>
      <w:r w:rsidRPr="00A868D4">
        <w:rPr>
          <w:sz w:val="28"/>
          <w:szCs w:val="28"/>
        </w:rPr>
        <w:softHyphen/>
        <w:t>телей так же, как и поставщиков, может колебаться от значи</w:t>
      </w:r>
      <w:r w:rsidRPr="00A868D4">
        <w:rPr>
          <w:sz w:val="28"/>
          <w:szCs w:val="28"/>
        </w:rPr>
        <w:softHyphen/>
        <w:t>тельной до слабой. Покупатели пользуются преимуществами в сделках в целом ряде случаев. Они наиболее очевидны, если покупатели крупные, и если они приобретают значительную долю изделий, выпускаемых промышленностью. Чем крупнее покупатели и чем больше количество изделий, которое они приобретают, тем больше их возможности влияния на ход пе</w:t>
      </w:r>
      <w:r w:rsidRPr="00A868D4">
        <w:rPr>
          <w:sz w:val="28"/>
          <w:szCs w:val="28"/>
        </w:rPr>
        <w:softHyphen/>
        <w:t>реговоров с продавцами. Нередко крупным покупателям удается добиться уступок в цене и других благоприятных условий для себя. Покупатели выигрывают и в том случае, если затраты, обусловленные переходом на конкурирующие изделия или за</w:t>
      </w:r>
      <w:r w:rsidRPr="00A868D4">
        <w:rPr>
          <w:sz w:val="28"/>
          <w:szCs w:val="28"/>
        </w:rPr>
        <w:softHyphen/>
        <w:t>менители, относительно низки. В любое время покупатели могут удовлетворить свои запросы, обратившись к нескольким про</w:t>
      </w:r>
      <w:r w:rsidRPr="00A868D4">
        <w:rPr>
          <w:sz w:val="28"/>
          <w:szCs w:val="28"/>
        </w:rPr>
        <w:softHyphen/>
        <w:t>давцам, а не ориентироваться на какую-то одну марку товара, так как у них есть дополнительные возможности для перегово</w:t>
      </w:r>
      <w:r w:rsidRPr="00A868D4">
        <w:rPr>
          <w:sz w:val="28"/>
          <w:szCs w:val="28"/>
        </w:rPr>
        <w:softHyphen/>
        <w:t>ров. Если изделия продавцов действительно идентичны, то из</w:t>
      </w:r>
      <w:r w:rsidRPr="00A868D4">
        <w:rPr>
          <w:sz w:val="28"/>
          <w:szCs w:val="28"/>
        </w:rPr>
        <w:softHyphen/>
        <w:t>держки покупателей при смене продавцов будут малы или све</w:t>
      </w:r>
      <w:r w:rsidRPr="00A868D4">
        <w:rPr>
          <w:sz w:val="28"/>
          <w:szCs w:val="28"/>
        </w:rPr>
        <w:softHyphen/>
        <w:t>дены к нулю. Однако если изделия продавцов значительно отличаются друг от друга, покупатели не смогут перестроиться без больших для себя затрат.</w:t>
      </w:r>
    </w:p>
    <w:p w:rsidR="00DE2976" w:rsidRDefault="00DE2976" w:rsidP="00DE2976">
      <w:pPr>
        <w:spacing w:line="360" w:lineRule="auto"/>
        <w:ind w:firstLine="709"/>
        <w:jc w:val="both"/>
        <w:rPr>
          <w:sz w:val="28"/>
          <w:szCs w:val="28"/>
        </w:rPr>
      </w:pPr>
      <w:r>
        <w:rPr>
          <w:sz w:val="28"/>
          <w:szCs w:val="28"/>
        </w:rPr>
        <w:t>З</w:t>
      </w:r>
      <w:r w:rsidRPr="002F252E">
        <w:rPr>
          <w:sz w:val="28"/>
          <w:szCs w:val="28"/>
        </w:rPr>
        <w:t>начительная часть потребителей</w:t>
      </w:r>
      <w:r w:rsidR="00D03FE4">
        <w:rPr>
          <w:sz w:val="28"/>
          <w:szCs w:val="28"/>
        </w:rPr>
        <w:t xml:space="preserve"> </w:t>
      </w:r>
      <w:r>
        <w:rPr>
          <w:sz w:val="28"/>
          <w:szCs w:val="28"/>
        </w:rPr>
        <w:t xml:space="preserve">рассматриваемого рынка </w:t>
      </w:r>
      <w:r w:rsidRPr="002F252E">
        <w:rPr>
          <w:sz w:val="28"/>
          <w:szCs w:val="28"/>
        </w:rPr>
        <w:t>– физические лица, число которых велико</w:t>
      </w:r>
      <w:r>
        <w:rPr>
          <w:sz w:val="28"/>
          <w:szCs w:val="28"/>
        </w:rPr>
        <w:t>, поэтому власть потребителей в данном случае сведена к минимуму.</w:t>
      </w:r>
    </w:p>
    <w:p w:rsidR="00C12E4D" w:rsidRPr="00C12E4D" w:rsidRDefault="00C12E4D" w:rsidP="0096631A">
      <w:pPr>
        <w:pStyle w:val="a4"/>
        <w:spacing w:line="360" w:lineRule="auto"/>
        <w:ind w:firstLine="720"/>
        <w:rPr>
          <w:bCs/>
          <w:iCs/>
          <w:sz w:val="28"/>
          <w:szCs w:val="28"/>
        </w:rPr>
      </w:pPr>
      <w:r w:rsidRPr="00C12E4D">
        <w:rPr>
          <w:bCs/>
          <w:iCs/>
          <w:sz w:val="28"/>
          <w:szCs w:val="28"/>
        </w:rPr>
        <w:t>2.1.3. Ключевые факторы успеха</w:t>
      </w:r>
    </w:p>
    <w:p w:rsidR="00C12E4D" w:rsidRPr="00C12E4D" w:rsidRDefault="00C12E4D" w:rsidP="00541907">
      <w:pPr>
        <w:pStyle w:val="a4"/>
        <w:spacing w:line="360" w:lineRule="auto"/>
        <w:ind w:firstLine="720"/>
        <w:jc w:val="both"/>
        <w:rPr>
          <w:sz w:val="28"/>
          <w:szCs w:val="28"/>
        </w:rPr>
      </w:pPr>
      <w:r w:rsidRPr="000876B7">
        <w:rPr>
          <w:i/>
          <w:sz w:val="28"/>
          <w:szCs w:val="28"/>
        </w:rPr>
        <w:t>Ключевые факторы успеха (КФУ)</w:t>
      </w:r>
      <w:r w:rsidRPr="00C12E4D">
        <w:rPr>
          <w:sz w:val="28"/>
          <w:szCs w:val="28"/>
        </w:rPr>
        <w:t xml:space="preserve"> – это те действия по реализации стратегии, конкурентные возможности, результа</w:t>
      </w:r>
      <w:r w:rsidRPr="00C12E4D">
        <w:rPr>
          <w:sz w:val="28"/>
          <w:szCs w:val="28"/>
        </w:rPr>
        <w:softHyphen/>
        <w:t xml:space="preserve">ты деятельности, которые фирма должна обеспечивать, чтобы быть конкурентоспособной и добиться финансового успеха на данном рынке. Это факторы, характерные для данного рынка, обеспечив преимущество по которым, любая фирма занимает лидирующее положение.  </w:t>
      </w:r>
    </w:p>
    <w:p w:rsidR="00C12E4D" w:rsidRPr="00C12E4D" w:rsidRDefault="00C12E4D" w:rsidP="009F3D82">
      <w:pPr>
        <w:pStyle w:val="a4"/>
        <w:spacing w:line="360" w:lineRule="auto"/>
        <w:ind w:firstLine="720"/>
        <w:jc w:val="both"/>
        <w:rPr>
          <w:sz w:val="28"/>
          <w:szCs w:val="28"/>
        </w:rPr>
      </w:pPr>
      <w:r w:rsidRPr="00C12E4D">
        <w:rPr>
          <w:sz w:val="28"/>
          <w:szCs w:val="28"/>
        </w:rPr>
        <w:t>Высокое качество продукции актуально при низкой ценовой эластичности и высокой неценовой конкуренции, на рынке элитного жилья.</w:t>
      </w:r>
    </w:p>
    <w:p w:rsidR="00C12E4D" w:rsidRPr="00C12E4D" w:rsidRDefault="00C12E4D" w:rsidP="009F3D82">
      <w:pPr>
        <w:pStyle w:val="a4"/>
        <w:spacing w:line="360" w:lineRule="auto"/>
        <w:ind w:firstLine="720"/>
        <w:jc w:val="both"/>
        <w:rPr>
          <w:sz w:val="28"/>
          <w:szCs w:val="28"/>
        </w:rPr>
      </w:pPr>
      <w:r w:rsidRPr="00C12E4D">
        <w:rPr>
          <w:sz w:val="28"/>
          <w:szCs w:val="28"/>
        </w:rPr>
        <w:t>Присутствие в наиболее выгодных сегментах рынка актуально при большом разбросе рентабельности сегментов и на стадии сокращения.</w:t>
      </w:r>
    </w:p>
    <w:p w:rsidR="00C12E4D" w:rsidRPr="00C12E4D" w:rsidRDefault="00C12E4D" w:rsidP="009F3D82">
      <w:pPr>
        <w:pStyle w:val="a4"/>
        <w:spacing w:line="360" w:lineRule="auto"/>
        <w:ind w:firstLine="720"/>
        <w:jc w:val="both"/>
        <w:rPr>
          <w:sz w:val="28"/>
          <w:szCs w:val="28"/>
        </w:rPr>
      </w:pPr>
      <w:r w:rsidRPr="00C12E4D">
        <w:rPr>
          <w:sz w:val="28"/>
          <w:szCs w:val="28"/>
        </w:rPr>
        <w:t xml:space="preserve">Солидная репутация актуальна для рынка элитного жилья. </w:t>
      </w:r>
    </w:p>
    <w:p w:rsidR="000F33FB" w:rsidRDefault="00281AD2" w:rsidP="00281AD2">
      <w:pPr>
        <w:spacing w:line="360" w:lineRule="auto"/>
        <w:ind w:firstLine="720"/>
        <w:rPr>
          <w:sz w:val="28"/>
          <w:szCs w:val="28"/>
        </w:rPr>
      </w:pPr>
      <w:r>
        <w:rPr>
          <w:sz w:val="28"/>
          <w:szCs w:val="28"/>
        </w:rPr>
        <w:t xml:space="preserve">В качестве </w:t>
      </w:r>
      <w:r w:rsidRPr="000F33FB">
        <w:rPr>
          <w:i/>
          <w:sz w:val="28"/>
          <w:szCs w:val="28"/>
        </w:rPr>
        <w:t>ключевых факторов успеха</w:t>
      </w:r>
      <w:r>
        <w:rPr>
          <w:sz w:val="28"/>
          <w:szCs w:val="28"/>
        </w:rPr>
        <w:t xml:space="preserve">, учитывая стадию ЖЦ рынка </w:t>
      </w:r>
      <w:r w:rsidR="000F33FB">
        <w:rPr>
          <w:sz w:val="28"/>
          <w:szCs w:val="28"/>
        </w:rPr>
        <w:t>и характеристики отрасли, примем:</w:t>
      </w:r>
    </w:p>
    <w:p w:rsidR="000F33FB" w:rsidRDefault="00281AD2" w:rsidP="000F33FB">
      <w:pPr>
        <w:numPr>
          <w:ilvl w:val="0"/>
          <w:numId w:val="23"/>
        </w:numPr>
        <w:spacing w:line="360" w:lineRule="auto"/>
        <w:rPr>
          <w:sz w:val="28"/>
          <w:szCs w:val="28"/>
        </w:rPr>
      </w:pPr>
      <w:r w:rsidRPr="00281AD2">
        <w:rPr>
          <w:sz w:val="28"/>
          <w:szCs w:val="28"/>
        </w:rPr>
        <w:t xml:space="preserve">уровень рентабельности, </w:t>
      </w:r>
    </w:p>
    <w:p w:rsidR="000F33FB" w:rsidRDefault="00281AD2" w:rsidP="000F33FB">
      <w:pPr>
        <w:numPr>
          <w:ilvl w:val="0"/>
          <w:numId w:val="25"/>
        </w:numPr>
        <w:spacing w:line="360" w:lineRule="auto"/>
        <w:rPr>
          <w:sz w:val="28"/>
          <w:szCs w:val="28"/>
        </w:rPr>
      </w:pPr>
      <w:r w:rsidRPr="00281AD2">
        <w:rPr>
          <w:sz w:val="28"/>
          <w:szCs w:val="28"/>
        </w:rPr>
        <w:t xml:space="preserve">размер рынка, </w:t>
      </w:r>
    </w:p>
    <w:p w:rsidR="000F33FB" w:rsidRDefault="00281AD2" w:rsidP="000F33FB">
      <w:pPr>
        <w:numPr>
          <w:ilvl w:val="0"/>
          <w:numId w:val="27"/>
        </w:numPr>
        <w:spacing w:line="360" w:lineRule="auto"/>
        <w:rPr>
          <w:sz w:val="28"/>
          <w:szCs w:val="28"/>
        </w:rPr>
      </w:pPr>
      <w:r w:rsidRPr="00281AD2">
        <w:rPr>
          <w:sz w:val="28"/>
          <w:szCs w:val="28"/>
        </w:rPr>
        <w:t xml:space="preserve">выраженность конкуренции, </w:t>
      </w:r>
    </w:p>
    <w:p w:rsidR="00C12E4D" w:rsidRDefault="00281AD2" w:rsidP="000F33FB">
      <w:pPr>
        <w:numPr>
          <w:ilvl w:val="0"/>
          <w:numId w:val="29"/>
        </w:numPr>
        <w:spacing w:line="360" w:lineRule="auto"/>
        <w:rPr>
          <w:sz w:val="28"/>
          <w:szCs w:val="28"/>
        </w:rPr>
      </w:pPr>
      <w:r w:rsidRPr="00281AD2">
        <w:rPr>
          <w:sz w:val="28"/>
          <w:szCs w:val="28"/>
        </w:rPr>
        <w:t>стабильность отрасли.</w:t>
      </w:r>
    </w:p>
    <w:p w:rsidR="00D67654" w:rsidRPr="00D67654" w:rsidRDefault="00D67654" w:rsidP="00D67654">
      <w:pPr>
        <w:autoSpaceDE w:val="0"/>
        <w:autoSpaceDN w:val="0"/>
        <w:spacing w:line="360" w:lineRule="auto"/>
        <w:ind w:firstLine="709"/>
        <w:rPr>
          <w:bCs/>
          <w:iCs/>
          <w:sz w:val="28"/>
          <w:szCs w:val="28"/>
        </w:rPr>
      </w:pPr>
      <w:r w:rsidRPr="00D67654">
        <w:rPr>
          <w:bCs/>
          <w:iCs/>
          <w:sz w:val="28"/>
          <w:szCs w:val="28"/>
        </w:rPr>
        <w:t>2.1.4 Комплексная оценка долгосрочной привлекательности отрасли.</w:t>
      </w:r>
    </w:p>
    <w:p w:rsidR="00D67654" w:rsidRPr="00095AF0" w:rsidRDefault="00D67654" w:rsidP="00D67654">
      <w:pPr>
        <w:autoSpaceDE w:val="0"/>
        <w:autoSpaceDN w:val="0"/>
        <w:adjustRightInd w:val="0"/>
        <w:spacing w:line="360" w:lineRule="auto"/>
        <w:ind w:firstLine="709"/>
        <w:jc w:val="both"/>
        <w:rPr>
          <w:sz w:val="28"/>
          <w:szCs w:val="28"/>
        </w:rPr>
      </w:pPr>
      <w:r w:rsidRPr="00095AF0">
        <w:rPr>
          <w:sz w:val="28"/>
          <w:szCs w:val="28"/>
        </w:rPr>
        <w:t>Завершающим шагом анализа отрасли и конкурентной ситуации является оценка ситуации в отрасли в целом и выработка мнения об относительной привлекательности или непривлекатель</w:t>
      </w:r>
      <w:r w:rsidRPr="00095AF0">
        <w:rPr>
          <w:sz w:val="28"/>
          <w:szCs w:val="28"/>
        </w:rPr>
        <w:softHyphen/>
        <w:t>ности отрасли в перспективе.</w:t>
      </w:r>
    </w:p>
    <w:p w:rsidR="00D67654" w:rsidRPr="00095AF0" w:rsidRDefault="00D67654" w:rsidP="00D67654">
      <w:pPr>
        <w:autoSpaceDE w:val="0"/>
        <w:autoSpaceDN w:val="0"/>
        <w:adjustRightInd w:val="0"/>
        <w:spacing w:line="360" w:lineRule="auto"/>
        <w:ind w:firstLine="709"/>
        <w:jc w:val="both"/>
        <w:rPr>
          <w:sz w:val="28"/>
          <w:szCs w:val="28"/>
        </w:rPr>
      </w:pPr>
      <w:r w:rsidRPr="00095AF0">
        <w:rPr>
          <w:sz w:val="28"/>
          <w:szCs w:val="28"/>
        </w:rPr>
        <w:t>Определение комплексной оценки базируется на экспертном методе</w:t>
      </w:r>
      <w:r>
        <w:rPr>
          <w:sz w:val="28"/>
          <w:szCs w:val="28"/>
        </w:rPr>
        <w:t xml:space="preserve"> </w:t>
      </w:r>
      <w:r w:rsidRPr="00095AF0">
        <w:rPr>
          <w:sz w:val="28"/>
          <w:szCs w:val="28"/>
        </w:rPr>
        <w:t>(в роли эксперта выступает студент) и включает следующие этапы:</w:t>
      </w:r>
    </w:p>
    <w:p w:rsidR="00D67654" w:rsidRPr="00095AF0" w:rsidRDefault="00D67654" w:rsidP="00D67654">
      <w:pPr>
        <w:widowControl w:val="0"/>
        <w:numPr>
          <w:ilvl w:val="0"/>
          <w:numId w:val="30"/>
        </w:numPr>
        <w:tabs>
          <w:tab w:val="clear" w:pos="1097"/>
        </w:tabs>
        <w:spacing w:line="360" w:lineRule="auto"/>
        <w:ind w:left="0" w:firstLine="709"/>
        <w:jc w:val="both"/>
        <w:rPr>
          <w:sz w:val="28"/>
          <w:szCs w:val="28"/>
        </w:rPr>
      </w:pPr>
      <w:r>
        <w:rPr>
          <w:sz w:val="28"/>
          <w:szCs w:val="28"/>
        </w:rPr>
        <w:t xml:space="preserve">Выбираем 4-5 </w:t>
      </w:r>
      <w:r w:rsidRPr="00095AF0">
        <w:rPr>
          <w:sz w:val="28"/>
          <w:szCs w:val="28"/>
        </w:rPr>
        <w:t>факторов (критериев), характеризующих привлекательность отрасли;</w:t>
      </w:r>
    </w:p>
    <w:p w:rsidR="00D67654" w:rsidRPr="00095AF0" w:rsidRDefault="00D67654" w:rsidP="00D67654">
      <w:pPr>
        <w:widowControl w:val="0"/>
        <w:numPr>
          <w:ilvl w:val="0"/>
          <w:numId w:val="30"/>
        </w:numPr>
        <w:tabs>
          <w:tab w:val="clear" w:pos="1097"/>
        </w:tabs>
        <w:spacing w:line="360" w:lineRule="auto"/>
        <w:ind w:left="0" w:firstLine="709"/>
        <w:jc w:val="both"/>
        <w:rPr>
          <w:sz w:val="28"/>
          <w:szCs w:val="28"/>
        </w:rPr>
      </w:pPr>
      <w:r>
        <w:rPr>
          <w:sz w:val="28"/>
          <w:szCs w:val="28"/>
        </w:rPr>
        <w:t>Оцениваем</w:t>
      </w:r>
      <w:r w:rsidRPr="00095AF0">
        <w:rPr>
          <w:sz w:val="28"/>
          <w:szCs w:val="28"/>
        </w:rPr>
        <w:t xml:space="preserve"> кажд</w:t>
      </w:r>
      <w:r>
        <w:rPr>
          <w:sz w:val="28"/>
          <w:szCs w:val="28"/>
        </w:rPr>
        <w:t>ый</w:t>
      </w:r>
      <w:r w:rsidRPr="00095AF0">
        <w:rPr>
          <w:sz w:val="28"/>
          <w:szCs w:val="28"/>
        </w:rPr>
        <w:t xml:space="preserve"> из факторов по 5-бальной шкале;</w:t>
      </w:r>
    </w:p>
    <w:p w:rsidR="00D67654" w:rsidRPr="00095AF0" w:rsidRDefault="00D67654" w:rsidP="00D67654">
      <w:pPr>
        <w:widowControl w:val="0"/>
        <w:numPr>
          <w:ilvl w:val="0"/>
          <w:numId w:val="30"/>
        </w:numPr>
        <w:tabs>
          <w:tab w:val="clear" w:pos="1097"/>
        </w:tabs>
        <w:spacing w:line="360" w:lineRule="auto"/>
        <w:ind w:left="0" w:firstLine="709"/>
        <w:jc w:val="both"/>
        <w:rPr>
          <w:sz w:val="28"/>
          <w:szCs w:val="28"/>
        </w:rPr>
      </w:pPr>
      <w:r w:rsidRPr="00095AF0">
        <w:rPr>
          <w:sz w:val="28"/>
          <w:szCs w:val="28"/>
        </w:rPr>
        <w:t>Определ</w:t>
      </w:r>
      <w:r>
        <w:rPr>
          <w:sz w:val="28"/>
          <w:szCs w:val="28"/>
        </w:rPr>
        <w:t>яем</w:t>
      </w:r>
      <w:r w:rsidRPr="00095AF0">
        <w:rPr>
          <w:sz w:val="28"/>
          <w:szCs w:val="28"/>
        </w:rPr>
        <w:t xml:space="preserve"> веса (степени важности) каждого из факторов, используя метод анализа иерархий Т.</w:t>
      </w:r>
      <w:r>
        <w:rPr>
          <w:sz w:val="28"/>
          <w:szCs w:val="28"/>
        </w:rPr>
        <w:t xml:space="preserve"> </w:t>
      </w:r>
      <w:r w:rsidRPr="00095AF0">
        <w:rPr>
          <w:sz w:val="28"/>
          <w:szCs w:val="28"/>
        </w:rPr>
        <w:t>Саати;</w:t>
      </w:r>
    </w:p>
    <w:p w:rsidR="00D67654" w:rsidRPr="00095AF0" w:rsidRDefault="00D67654" w:rsidP="00D67654">
      <w:pPr>
        <w:widowControl w:val="0"/>
        <w:numPr>
          <w:ilvl w:val="0"/>
          <w:numId w:val="30"/>
        </w:numPr>
        <w:tabs>
          <w:tab w:val="clear" w:pos="1097"/>
        </w:tabs>
        <w:spacing w:line="360" w:lineRule="auto"/>
        <w:ind w:left="0" w:firstLine="709"/>
        <w:jc w:val="both"/>
        <w:rPr>
          <w:sz w:val="28"/>
          <w:szCs w:val="28"/>
        </w:rPr>
      </w:pPr>
      <w:r w:rsidRPr="00095AF0">
        <w:rPr>
          <w:sz w:val="28"/>
          <w:szCs w:val="28"/>
        </w:rPr>
        <w:t>Расс</w:t>
      </w:r>
      <w:r>
        <w:rPr>
          <w:sz w:val="28"/>
          <w:szCs w:val="28"/>
        </w:rPr>
        <w:t>читываем</w:t>
      </w:r>
      <w:r w:rsidRPr="00095AF0">
        <w:rPr>
          <w:sz w:val="28"/>
          <w:szCs w:val="28"/>
        </w:rPr>
        <w:t xml:space="preserve"> комплексн</w:t>
      </w:r>
      <w:r>
        <w:rPr>
          <w:sz w:val="28"/>
          <w:szCs w:val="28"/>
        </w:rPr>
        <w:t>ую</w:t>
      </w:r>
      <w:r w:rsidRPr="00095AF0">
        <w:rPr>
          <w:sz w:val="28"/>
          <w:szCs w:val="28"/>
        </w:rPr>
        <w:t xml:space="preserve"> оценк</w:t>
      </w:r>
      <w:r>
        <w:rPr>
          <w:sz w:val="28"/>
          <w:szCs w:val="28"/>
        </w:rPr>
        <w:t>у</w:t>
      </w:r>
      <w:r w:rsidRPr="00095AF0">
        <w:rPr>
          <w:sz w:val="28"/>
          <w:szCs w:val="28"/>
        </w:rPr>
        <w:t xml:space="preserve"> как средней геометрической взвешенной.</w:t>
      </w:r>
    </w:p>
    <w:p w:rsidR="00D67654" w:rsidRPr="00095AF0" w:rsidRDefault="00D67654" w:rsidP="00D67654">
      <w:pPr>
        <w:spacing w:line="360" w:lineRule="auto"/>
        <w:ind w:firstLine="709"/>
        <w:jc w:val="both"/>
        <w:rPr>
          <w:sz w:val="28"/>
          <w:szCs w:val="28"/>
        </w:rPr>
      </w:pPr>
      <w:r w:rsidRPr="00095AF0">
        <w:rPr>
          <w:sz w:val="28"/>
          <w:szCs w:val="28"/>
        </w:rPr>
        <w:t>Расчет комплексной оценки оформляется в табличной форме (см. табл.</w:t>
      </w:r>
      <w:r>
        <w:rPr>
          <w:sz w:val="28"/>
          <w:szCs w:val="28"/>
        </w:rPr>
        <w:t>2.6</w:t>
      </w:r>
      <w:r w:rsidRPr="00095AF0">
        <w:rPr>
          <w:sz w:val="28"/>
          <w:szCs w:val="28"/>
        </w:rPr>
        <w:t>)</w:t>
      </w:r>
    </w:p>
    <w:p w:rsidR="00D67654" w:rsidRDefault="00D67654" w:rsidP="00D67654">
      <w:pPr>
        <w:spacing w:line="360" w:lineRule="auto"/>
        <w:ind w:firstLine="709"/>
        <w:jc w:val="both"/>
        <w:rPr>
          <w:bCs/>
          <w:i/>
          <w:sz w:val="28"/>
          <w:szCs w:val="28"/>
        </w:rPr>
      </w:pPr>
      <w:r w:rsidRPr="00D67654">
        <w:rPr>
          <w:bCs/>
          <w:i/>
          <w:sz w:val="28"/>
          <w:szCs w:val="28"/>
        </w:rPr>
        <w:t>Выбор факторов привлекательности отрасли.</w:t>
      </w:r>
    </w:p>
    <w:p w:rsidR="0063725F" w:rsidRPr="0063725F" w:rsidRDefault="0063725F" w:rsidP="0063725F">
      <w:pPr>
        <w:spacing w:line="360" w:lineRule="auto"/>
        <w:ind w:firstLine="720"/>
        <w:jc w:val="both"/>
        <w:rPr>
          <w:sz w:val="28"/>
          <w:szCs w:val="28"/>
        </w:rPr>
      </w:pPr>
      <w:r w:rsidRPr="0063725F">
        <w:rPr>
          <w:sz w:val="28"/>
          <w:szCs w:val="28"/>
        </w:rPr>
        <w:t>Состав и важность факторов привлекательности зависит  от стадии жизненного цикла. Ниже приведены факторы, актуальные на от</w:t>
      </w:r>
      <w:r>
        <w:rPr>
          <w:sz w:val="28"/>
          <w:szCs w:val="28"/>
        </w:rPr>
        <w:t>дельной стадии</w:t>
      </w:r>
      <w:r w:rsidRPr="0063725F">
        <w:rPr>
          <w:sz w:val="28"/>
          <w:szCs w:val="28"/>
        </w:rPr>
        <w:t xml:space="preserve"> в порядке убывания важности.</w:t>
      </w:r>
    </w:p>
    <w:p w:rsidR="0063725F" w:rsidRPr="0063725F" w:rsidRDefault="0063725F" w:rsidP="0063725F">
      <w:pPr>
        <w:spacing w:line="360" w:lineRule="auto"/>
        <w:ind w:firstLine="720"/>
        <w:jc w:val="both"/>
        <w:rPr>
          <w:sz w:val="28"/>
          <w:szCs w:val="28"/>
        </w:rPr>
      </w:pPr>
      <w:r w:rsidRPr="0063725F">
        <w:rPr>
          <w:i/>
          <w:sz w:val="28"/>
          <w:szCs w:val="28"/>
        </w:rPr>
        <w:t>На стадии разложения</w:t>
      </w:r>
      <w:r w:rsidRPr="0063725F">
        <w:rPr>
          <w:sz w:val="28"/>
          <w:szCs w:val="28"/>
        </w:rPr>
        <w:t xml:space="preserve">: уровень рентабельности, размер рынка, выраженность конкуренции, стабильность отрасли. </w:t>
      </w:r>
    </w:p>
    <w:p w:rsidR="0063725F" w:rsidRDefault="0063725F" w:rsidP="0063725F">
      <w:pPr>
        <w:spacing w:line="360" w:lineRule="auto"/>
        <w:ind w:firstLine="720"/>
        <w:jc w:val="both"/>
        <w:rPr>
          <w:sz w:val="28"/>
          <w:szCs w:val="28"/>
        </w:rPr>
      </w:pPr>
      <w:r w:rsidRPr="0063725F">
        <w:rPr>
          <w:sz w:val="28"/>
          <w:szCs w:val="28"/>
        </w:rPr>
        <w:t>После выбора факторов необходимо привести их числовые значения (если возможно) либо текстовое описание состояния фактора.</w:t>
      </w:r>
    </w:p>
    <w:p w:rsidR="00D67654" w:rsidRPr="00BD0092" w:rsidRDefault="00D67654" w:rsidP="0063725F">
      <w:pPr>
        <w:spacing w:line="360" w:lineRule="auto"/>
        <w:ind w:firstLine="720"/>
        <w:jc w:val="both"/>
        <w:rPr>
          <w:sz w:val="28"/>
          <w:szCs w:val="28"/>
        </w:rPr>
      </w:pPr>
      <w:r w:rsidRPr="00BD0092">
        <w:rPr>
          <w:sz w:val="28"/>
          <w:szCs w:val="28"/>
        </w:rPr>
        <w:t>Значение каждого критериального фактора следует оценить с точки зрения привлекательности отрасли по 5 балльной шкале:</w:t>
      </w:r>
    </w:p>
    <w:p w:rsidR="00D67654" w:rsidRPr="00BD0092" w:rsidRDefault="00D67654" w:rsidP="0063725F">
      <w:pPr>
        <w:autoSpaceDE w:val="0"/>
        <w:autoSpaceDN w:val="0"/>
        <w:adjustRightInd w:val="0"/>
        <w:spacing w:line="360" w:lineRule="auto"/>
        <w:ind w:firstLine="709"/>
        <w:jc w:val="both"/>
        <w:rPr>
          <w:sz w:val="28"/>
          <w:szCs w:val="28"/>
        </w:rPr>
      </w:pPr>
      <w:r w:rsidRPr="00BD0092">
        <w:rPr>
          <w:sz w:val="28"/>
          <w:szCs w:val="28"/>
        </w:rPr>
        <w:t>3 балла – фактор отражает средний уровень привлекательности отрасли;</w:t>
      </w:r>
    </w:p>
    <w:p w:rsidR="00D67654" w:rsidRPr="00BD0092" w:rsidRDefault="00D67654" w:rsidP="0063725F">
      <w:pPr>
        <w:autoSpaceDE w:val="0"/>
        <w:autoSpaceDN w:val="0"/>
        <w:adjustRightInd w:val="0"/>
        <w:spacing w:line="360" w:lineRule="auto"/>
        <w:ind w:firstLine="709"/>
        <w:jc w:val="both"/>
        <w:rPr>
          <w:sz w:val="28"/>
          <w:szCs w:val="28"/>
        </w:rPr>
      </w:pPr>
      <w:r w:rsidRPr="00BD0092">
        <w:rPr>
          <w:sz w:val="28"/>
          <w:szCs w:val="28"/>
        </w:rPr>
        <w:t>4 балла  — уровень «выше среднего»;</w:t>
      </w:r>
    </w:p>
    <w:p w:rsidR="00D67654" w:rsidRPr="00BD0092" w:rsidRDefault="00D67654" w:rsidP="0063725F">
      <w:pPr>
        <w:autoSpaceDE w:val="0"/>
        <w:autoSpaceDN w:val="0"/>
        <w:adjustRightInd w:val="0"/>
        <w:spacing w:line="360" w:lineRule="auto"/>
        <w:ind w:firstLine="709"/>
        <w:jc w:val="both"/>
        <w:rPr>
          <w:sz w:val="28"/>
          <w:szCs w:val="28"/>
        </w:rPr>
      </w:pPr>
      <w:r w:rsidRPr="00BD0092">
        <w:rPr>
          <w:sz w:val="28"/>
          <w:szCs w:val="28"/>
        </w:rPr>
        <w:t>5 баллов –  высокий уровень;</w:t>
      </w:r>
    </w:p>
    <w:p w:rsidR="00D67654" w:rsidRDefault="00D67654" w:rsidP="0063725F">
      <w:pPr>
        <w:autoSpaceDE w:val="0"/>
        <w:autoSpaceDN w:val="0"/>
        <w:adjustRightInd w:val="0"/>
        <w:spacing w:line="360" w:lineRule="auto"/>
        <w:ind w:firstLine="709"/>
        <w:jc w:val="both"/>
        <w:rPr>
          <w:sz w:val="28"/>
          <w:szCs w:val="28"/>
        </w:rPr>
      </w:pPr>
      <w:r w:rsidRPr="00BD0092">
        <w:rPr>
          <w:sz w:val="28"/>
          <w:szCs w:val="28"/>
        </w:rPr>
        <w:t>2 балла –  уровень ниже среднего;</w:t>
      </w:r>
    </w:p>
    <w:p w:rsidR="00D67654" w:rsidRDefault="00D67654" w:rsidP="0063725F">
      <w:pPr>
        <w:autoSpaceDE w:val="0"/>
        <w:autoSpaceDN w:val="0"/>
        <w:adjustRightInd w:val="0"/>
        <w:spacing w:line="360" w:lineRule="auto"/>
        <w:ind w:firstLine="709"/>
        <w:jc w:val="both"/>
        <w:rPr>
          <w:sz w:val="28"/>
          <w:szCs w:val="28"/>
        </w:rPr>
      </w:pPr>
      <w:r w:rsidRPr="00BD0092">
        <w:rPr>
          <w:sz w:val="28"/>
          <w:szCs w:val="28"/>
        </w:rPr>
        <w:t>1 балл – низкий уровень.</w:t>
      </w:r>
    </w:p>
    <w:p w:rsidR="00D67654" w:rsidRDefault="00D67654" w:rsidP="00D67654">
      <w:pPr>
        <w:autoSpaceDE w:val="0"/>
        <w:autoSpaceDN w:val="0"/>
        <w:spacing w:line="360" w:lineRule="auto"/>
        <w:ind w:firstLine="709"/>
        <w:jc w:val="both"/>
        <w:rPr>
          <w:sz w:val="28"/>
          <w:szCs w:val="28"/>
        </w:rPr>
      </w:pPr>
      <w:r w:rsidRPr="00BD0092">
        <w:rPr>
          <w:sz w:val="28"/>
          <w:szCs w:val="28"/>
        </w:rPr>
        <w:t>Балльная оценка значений факторов выполняется относительно средне</w:t>
      </w:r>
      <w:r w:rsidR="00F924DD">
        <w:rPr>
          <w:sz w:val="28"/>
          <w:szCs w:val="28"/>
        </w:rPr>
        <w:t xml:space="preserve">го </w:t>
      </w:r>
      <w:r w:rsidRPr="00BD0092">
        <w:rPr>
          <w:sz w:val="28"/>
          <w:szCs w:val="28"/>
        </w:rPr>
        <w:t xml:space="preserve">регионального или рекомендуемого их значения. </w:t>
      </w:r>
    </w:p>
    <w:p w:rsidR="00F924DD" w:rsidRDefault="00F924DD" w:rsidP="00F924DD">
      <w:pPr>
        <w:spacing w:line="360" w:lineRule="auto"/>
        <w:ind w:firstLine="720"/>
        <w:jc w:val="both"/>
        <w:rPr>
          <w:sz w:val="28"/>
          <w:szCs w:val="28"/>
        </w:rPr>
      </w:pPr>
      <w:r w:rsidRPr="00F924DD">
        <w:rPr>
          <w:sz w:val="28"/>
          <w:szCs w:val="28"/>
        </w:rPr>
        <w:t>Рентабельность отрасли оценивается относительно среднего регионального значения – если они приблизительно равны ставится оценка 3 балла. Если рентабельность отрасли окажется выше, оценка будет 4 или 5, так как чем выше рентабельность, тем привлекательнее отрасль для бизнеса. При более низкой рентабельности отрасли оценка должна быть понижена до 2 или 1 балла. Понижение (повышение) оценки на 1 балл соответствует изменению рентабельности приблизительно на одну треть от среднерегионального уровня.</w:t>
      </w:r>
      <w:r>
        <w:rPr>
          <w:sz w:val="28"/>
          <w:szCs w:val="28"/>
        </w:rPr>
        <w:t xml:space="preserve"> В нашей ситуации </w:t>
      </w:r>
      <w:r w:rsidR="00AC75E3" w:rsidRPr="00AC75E3">
        <w:rPr>
          <w:sz w:val="28"/>
          <w:szCs w:val="28"/>
        </w:rPr>
        <w:t>(</w:t>
      </w:r>
      <w:r w:rsidR="00AC75E3">
        <w:rPr>
          <w:sz w:val="28"/>
          <w:szCs w:val="28"/>
        </w:rPr>
        <w:t xml:space="preserve">на </w:t>
      </w:r>
      <w:r w:rsidR="00AC75E3" w:rsidRPr="00AC75E3">
        <w:rPr>
          <w:sz w:val="28"/>
          <w:szCs w:val="28"/>
        </w:rPr>
        <w:t xml:space="preserve">2009 </w:t>
      </w:r>
      <w:r w:rsidR="00AC75E3">
        <w:rPr>
          <w:sz w:val="28"/>
          <w:szCs w:val="28"/>
        </w:rPr>
        <w:t>год</w:t>
      </w:r>
      <w:r w:rsidR="00AC75E3" w:rsidRPr="00AC75E3">
        <w:rPr>
          <w:sz w:val="28"/>
          <w:szCs w:val="28"/>
        </w:rPr>
        <w:t>)</w:t>
      </w:r>
      <w:r w:rsidR="00AC75E3">
        <w:rPr>
          <w:sz w:val="28"/>
          <w:szCs w:val="28"/>
        </w:rPr>
        <w:t xml:space="preserve"> </w:t>
      </w:r>
      <w:r>
        <w:rPr>
          <w:sz w:val="28"/>
          <w:szCs w:val="28"/>
        </w:rPr>
        <w:t>среднеотраслевая рентабельность значительно выше рентабельности среднерегиональной</w:t>
      </w:r>
      <w:r w:rsidR="00AC75E3">
        <w:rPr>
          <w:sz w:val="28"/>
          <w:szCs w:val="28"/>
        </w:rPr>
        <w:t xml:space="preserve"> (</w:t>
      </w:r>
      <w:r w:rsidR="00AC75E3" w:rsidRPr="00AC75E3">
        <w:rPr>
          <w:sz w:val="28"/>
          <w:szCs w:val="28"/>
        </w:rPr>
        <w:t>40%&gt;&gt;2</w:t>
      </w:r>
      <w:r w:rsidR="00AC75E3">
        <w:rPr>
          <w:sz w:val="28"/>
          <w:szCs w:val="28"/>
        </w:rPr>
        <w:t>4</w:t>
      </w:r>
      <w:r w:rsidR="00AC75E3" w:rsidRPr="00AC75E3">
        <w:rPr>
          <w:sz w:val="28"/>
          <w:szCs w:val="28"/>
        </w:rPr>
        <w:t>%</w:t>
      </w:r>
      <w:r w:rsidR="00AC75E3">
        <w:rPr>
          <w:sz w:val="28"/>
          <w:szCs w:val="28"/>
        </w:rPr>
        <w:t>), что характеризует большую привлекательность строительства в сравнении с другими отраслями, представленными в регионе.</w:t>
      </w:r>
      <w:r w:rsidR="00C33D8D">
        <w:rPr>
          <w:sz w:val="28"/>
          <w:szCs w:val="28"/>
        </w:rPr>
        <w:t xml:space="preserve"> Поэтому оценка равна 5.</w:t>
      </w:r>
    </w:p>
    <w:p w:rsidR="00892667" w:rsidRPr="007E60A9" w:rsidRDefault="00892667" w:rsidP="00892667">
      <w:pPr>
        <w:spacing w:line="360" w:lineRule="auto"/>
        <w:ind w:firstLine="720"/>
        <w:jc w:val="both"/>
        <w:rPr>
          <w:sz w:val="28"/>
          <w:szCs w:val="28"/>
        </w:rPr>
      </w:pPr>
      <w:r w:rsidRPr="00892667">
        <w:rPr>
          <w:sz w:val="28"/>
          <w:szCs w:val="28"/>
        </w:rPr>
        <w:t>Размер рынка на стадии разложения можно оценить так, как это рекомендовано при анализе доли субподр</w:t>
      </w:r>
      <w:r>
        <w:rPr>
          <w:sz w:val="28"/>
          <w:szCs w:val="28"/>
        </w:rPr>
        <w:t>яда</w:t>
      </w:r>
      <w:r w:rsidRPr="00892667">
        <w:rPr>
          <w:sz w:val="28"/>
          <w:szCs w:val="28"/>
        </w:rPr>
        <w:t>. Малые объемы работ – это 1–2 объекта в год – оцениваются в 1 или 2 балла. 3–4 объект</w:t>
      </w:r>
      <w:r>
        <w:rPr>
          <w:sz w:val="28"/>
          <w:szCs w:val="28"/>
        </w:rPr>
        <w:t xml:space="preserve">а – 3 балла, большее количество–4 </w:t>
      </w:r>
      <w:r w:rsidRPr="00892667">
        <w:rPr>
          <w:sz w:val="28"/>
          <w:szCs w:val="28"/>
        </w:rPr>
        <w:t xml:space="preserve">или 5 баллов. </w:t>
      </w:r>
      <w:r w:rsidR="007E60A9" w:rsidRPr="007E60A9">
        <w:rPr>
          <w:sz w:val="28"/>
          <w:szCs w:val="28"/>
        </w:rPr>
        <w:t>Объем работ крупнейшего конкурента несложно оценить, умножив долю крупнейшего конкурента (из табл. 2 задания) на размер рынка и разделив на среднюю цену квартиры. В результате получим количество квартир, строящих</w:t>
      </w:r>
      <w:r w:rsidR="007E60A9">
        <w:rPr>
          <w:sz w:val="28"/>
          <w:szCs w:val="28"/>
        </w:rPr>
        <w:t>ся в год крупнейшим конкурентом: 5576667*0,11</w:t>
      </w:r>
      <w:r w:rsidR="007E60A9" w:rsidRPr="007E60A9">
        <w:rPr>
          <w:sz w:val="28"/>
          <w:szCs w:val="28"/>
        </w:rPr>
        <w:t>/</w:t>
      </w:r>
      <w:r w:rsidR="007E60A9">
        <w:rPr>
          <w:sz w:val="28"/>
          <w:szCs w:val="28"/>
        </w:rPr>
        <w:t>3500=175,27, число квартир в элитном доме приблизительно равно 120, значит, в год крупнейший конкурент строит 1 объект. Оцениваем размер рынка соответственно в 2 балла.</w:t>
      </w:r>
    </w:p>
    <w:p w:rsidR="00EE1311" w:rsidRDefault="00FA5C14" w:rsidP="00EE1311">
      <w:pPr>
        <w:spacing w:line="360" w:lineRule="auto"/>
        <w:ind w:firstLine="720"/>
        <w:jc w:val="both"/>
        <w:rPr>
          <w:sz w:val="28"/>
          <w:szCs w:val="28"/>
        </w:rPr>
      </w:pPr>
      <w:r w:rsidRPr="00FA5C14">
        <w:rPr>
          <w:sz w:val="28"/>
          <w:szCs w:val="28"/>
        </w:rPr>
        <w:t>Характер конкуренции: ценовая, прямая (на однородном рынке), вытесняющая конкуренция оценивается в 1 балл; неценовая, непрямая, позиционная – в 5 баллов.</w:t>
      </w:r>
      <w:r>
        <w:rPr>
          <w:sz w:val="28"/>
          <w:szCs w:val="28"/>
        </w:rPr>
        <w:t xml:space="preserve"> На рынке конкуренция носит прямой характер, напряженная и неценовая. Оценка выраженности конкуренции соответствует 3 баллам, т.к. отрасль тем менее привлекательна, чем больше конкуренция в ней.</w:t>
      </w:r>
    </w:p>
    <w:p w:rsidR="0079611F" w:rsidRPr="0079611F" w:rsidRDefault="0079611F" w:rsidP="00EE1311">
      <w:pPr>
        <w:spacing w:line="360" w:lineRule="auto"/>
        <w:ind w:firstLine="720"/>
        <w:jc w:val="both"/>
        <w:rPr>
          <w:sz w:val="28"/>
          <w:szCs w:val="28"/>
        </w:rPr>
      </w:pPr>
      <w:r w:rsidRPr="0079611F">
        <w:rPr>
          <w:sz w:val="28"/>
          <w:szCs w:val="28"/>
        </w:rPr>
        <w:t xml:space="preserve">Стабильность отрасли оценивается по существенным изменениям в показателях: рентабельность, число конкурентов и сегментов, индекс Херфиндаля, особенности конкуренции. Если все показатели за последний год изменялись несущественно (не более чем на 20 %) – оценка 5 баллов. Если изменения существенные по всем показателям – оценка 1 балл. </w:t>
      </w:r>
      <w:r>
        <w:rPr>
          <w:sz w:val="28"/>
          <w:szCs w:val="28"/>
        </w:rPr>
        <w:t>Итак, рентабельность среднеотраслевая за 2008-</w:t>
      </w:r>
      <w:smartTag w:uri="urn:schemas-microsoft-com:office:smarttags" w:element="metricconverter">
        <w:smartTagPr>
          <w:attr w:name="ProductID" w:val="2009 г"/>
        </w:smartTagPr>
        <w:r>
          <w:rPr>
            <w:sz w:val="28"/>
            <w:szCs w:val="28"/>
          </w:rPr>
          <w:t>2009 г</w:t>
        </w:r>
      </w:smartTag>
      <w:r>
        <w:rPr>
          <w:sz w:val="28"/>
          <w:szCs w:val="28"/>
        </w:rPr>
        <w:t>. снизилась с 55% до 44%, число конкурентов  выросло с 5 до 10, число сегментов, наоборот, сократилось, с 10 до 3, ИХХ увеличился с 3036 до 3420, конкуренция приобрела прямой характер.</w:t>
      </w:r>
      <w:r w:rsidR="003C585A">
        <w:rPr>
          <w:sz w:val="28"/>
          <w:szCs w:val="28"/>
        </w:rPr>
        <w:t xml:space="preserve"> Следовательно, изменения существенны по всем показателям: произошло перераспределение долей на рынке, </w:t>
      </w:r>
      <w:r w:rsidR="008E40C9">
        <w:rPr>
          <w:sz w:val="28"/>
          <w:szCs w:val="28"/>
        </w:rPr>
        <w:t>увеличилась концентрация в отрасли.</w:t>
      </w:r>
      <w:r w:rsidR="00210078">
        <w:rPr>
          <w:sz w:val="28"/>
          <w:szCs w:val="28"/>
        </w:rPr>
        <w:t xml:space="preserve"> Оценка – 1 балл.</w:t>
      </w:r>
    </w:p>
    <w:p w:rsidR="00D67654" w:rsidRPr="00BD0092" w:rsidRDefault="00D67654" w:rsidP="00210078">
      <w:pPr>
        <w:autoSpaceDE w:val="0"/>
        <w:autoSpaceDN w:val="0"/>
        <w:spacing w:line="360" w:lineRule="auto"/>
        <w:ind w:firstLine="720"/>
        <w:jc w:val="both"/>
        <w:rPr>
          <w:sz w:val="28"/>
          <w:szCs w:val="28"/>
        </w:rPr>
      </w:pPr>
      <w:r w:rsidRPr="00BD0092">
        <w:rPr>
          <w:sz w:val="28"/>
          <w:szCs w:val="28"/>
        </w:rPr>
        <w:t xml:space="preserve">В целом оценки определяются с позиций стороннего наблюдателя, а не участника отрасли. Однако в некоторых случаях конкурентное давление не может быть оценено без учета текущего положения фирмы, проводящей анализ. Так, для отраслевого лидера, обладающего бесспорными преимуществами и вытесняющего конкурентов, конкуренция в отрасли будет оценена как незначительная (в действительности, никто из конкурентов не может ему противостоять), и оценка будет высокой (то есть отрасль будет весьма привлекательна для него). Однако для всех остальных конкурентов отрасль будет представляться высоко конкурентной, и оценка привлекательности окажется низкой. Для учета положения нашего бизнеса (отделения), следует обратить внимание на данные таблицы 2 задания, где приводятся доли фирмы и крупнейшего ее конкурента на рынке. </w:t>
      </w:r>
    </w:p>
    <w:p w:rsidR="00D67654" w:rsidRPr="00BD0092" w:rsidRDefault="00D67654" w:rsidP="00D67654">
      <w:pPr>
        <w:spacing w:line="360" w:lineRule="auto"/>
        <w:ind w:firstLine="709"/>
        <w:jc w:val="both"/>
        <w:rPr>
          <w:sz w:val="28"/>
          <w:szCs w:val="28"/>
        </w:rPr>
      </w:pPr>
      <w:r w:rsidRPr="00BD0092">
        <w:rPr>
          <w:sz w:val="28"/>
          <w:szCs w:val="28"/>
        </w:rPr>
        <w:t xml:space="preserve">Оцененные факторы не являются равнозначными, некоторые из них более важны, в большей степени характеризуют привлекательность отрасли. Для учета различия в степени значимости (важности) факторов необходимо </w:t>
      </w:r>
      <w:r w:rsidRPr="00BD0092">
        <w:rPr>
          <w:b/>
          <w:bCs/>
          <w:sz w:val="28"/>
          <w:szCs w:val="28"/>
        </w:rPr>
        <w:t xml:space="preserve">определить их весовые коэффициенты (веса). </w:t>
      </w:r>
      <w:r w:rsidRPr="00BD0092">
        <w:rPr>
          <w:sz w:val="28"/>
          <w:szCs w:val="28"/>
        </w:rPr>
        <w:t xml:space="preserve">В данном проекте рекомендуется применить метод анализа иерархий (МАИ), разработанный Т. Саати. </w:t>
      </w:r>
    </w:p>
    <w:p w:rsidR="00D67654" w:rsidRPr="00BD0092" w:rsidRDefault="00D67654" w:rsidP="00D67654">
      <w:pPr>
        <w:spacing w:line="360" w:lineRule="auto"/>
        <w:ind w:firstLine="709"/>
        <w:jc w:val="both"/>
        <w:rPr>
          <w:sz w:val="28"/>
          <w:szCs w:val="28"/>
        </w:rPr>
      </w:pPr>
      <w:r w:rsidRPr="00BD0092">
        <w:rPr>
          <w:b/>
          <w:bCs/>
          <w:sz w:val="28"/>
          <w:szCs w:val="28"/>
        </w:rPr>
        <w:t xml:space="preserve">Первым этапом </w:t>
      </w:r>
      <w:r w:rsidRPr="00BD0092">
        <w:rPr>
          <w:sz w:val="28"/>
          <w:szCs w:val="28"/>
        </w:rPr>
        <w:t>применения МАИ является структурирование проблемы в виде иерархии. В данном курсовом проекте проблему характеризует простейшая двухуровневая иерархия. В ее вершине будет показатель «привлекательность отрасли». Второй уровень образуют отобранные ранее факторы привлекательности отрасли.</w:t>
      </w:r>
    </w:p>
    <w:p w:rsidR="00D67654" w:rsidRPr="00DA7310" w:rsidRDefault="00D67654" w:rsidP="00D67654">
      <w:pPr>
        <w:spacing w:line="360" w:lineRule="auto"/>
        <w:ind w:firstLine="709"/>
        <w:jc w:val="both"/>
        <w:rPr>
          <w:b/>
          <w:bCs/>
          <w:iCs/>
          <w:sz w:val="28"/>
          <w:szCs w:val="28"/>
        </w:rPr>
      </w:pPr>
      <w:r w:rsidRPr="00BD0092">
        <w:rPr>
          <w:b/>
          <w:bCs/>
          <w:sz w:val="28"/>
          <w:szCs w:val="28"/>
        </w:rPr>
        <w:t xml:space="preserve">На втором этапе </w:t>
      </w:r>
      <w:r w:rsidRPr="00BD0092">
        <w:rPr>
          <w:sz w:val="28"/>
          <w:szCs w:val="28"/>
        </w:rPr>
        <w:t xml:space="preserve">элементы иерархии </w:t>
      </w:r>
      <w:r w:rsidRPr="00374BEE">
        <w:rPr>
          <w:bCs/>
          <w:sz w:val="28"/>
          <w:szCs w:val="28"/>
        </w:rPr>
        <w:t>сравниваются экспертом попарно</w:t>
      </w:r>
      <w:r w:rsidRPr="00BD0092">
        <w:rPr>
          <w:sz w:val="28"/>
          <w:szCs w:val="28"/>
        </w:rPr>
        <w:t xml:space="preserve"> по отношению к их воздействию на общую для них характеристику. В нашем случае попарно будут сравниваться выбранные факторы привлекательности, </w:t>
      </w:r>
      <w:r w:rsidRPr="00374BEE">
        <w:rPr>
          <w:bCs/>
          <w:iCs/>
          <w:sz w:val="28"/>
          <w:szCs w:val="28"/>
        </w:rPr>
        <w:t>с точки зрения того, насколько они отражают «привлекательность</w:t>
      </w:r>
      <w:r w:rsidRPr="00DA7310">
        <w:rPr>
          <w:b/>
          <w:bCs/>
          <w:iCs/>
          <w:sz w:val="28"/>
          <w:szCs w:val="28"/>
        </w:rPr>
        <w:t xml:space="preserve"> </w:t>
      </w:r>
      <w:r w:rsidRPr="00374BEE">
        <w:rPr>
          <w:bCs/>
          <w:iCs/>
          <w:sz w:val="28"/>
          <w:szCs w:val="28"/>
        </w:rPr>
        <w:t>отрасли».</w:t>
      </w:r>
    </w:p>
    <w:p w:rsidR="00D67654" w:rsidRPr="00BD0092" w:rsidRDefault="00D67654" w:rsidP="00D67654">
      <w:pPr>
        <w:spacing w:line="360" w:lineRule="auto"/>
        <w:ind w:firstLine="709"/>
        <w:jc w:val="both"/>
        <w:rPr>
          <w:sz w:val="28"/>
          <w:szCs w:val="28"/>
        </w:rPr>
      </w:pPr>
      <w:r w:rsidRPr="00BD0092">
        <w:rPr>
          <w:sz w:val="28"/>
          <w:szCs w:val="28"/>
        </w:rPr>
        <w:t>Система парных сравнений снижает требования к экспертам, оценивающим проблему, упрощает их работу, так как значительно проще сравнивать по два показателя (определяя, какой из них более важен), чем оценивать все показатели совместно.</w:t>
      </w:r>
    </w:p>
    <w:p w:rsidR="00D67654" w:rsidRPr="00BD0092" w:rsidRDefault="00D67654" w:rsidP="00D67654">
      <w:pPr>
        <w:spacing w:line="360" w:lineRule="auto"/>
        <w:ind w:firstLine="709"/>
        <w:jc w:val="both"/>
        <w:rPr>
          <w:sz w:val="28"/>
          <w:szCs w:val="28"/>
        </w:rPr>
      </w:pPr>
      <w:r w:rsidRPr="00BD0092">
        <w:rPr>
          <w:sz w:val="28"/>
          <w:szCs w:val="28"/>
        </w:rPr>
        <w:t xml:space="preserve">Результат парных сравнений эксперт оформляет в виде квадратной матрицы. Элементом матрицы а(i, </w:t>
      </w:r>
      <w:r w:rsidRPr="00BD0092">
        <w:rPr>
          <w:sz w:val="28"/>
          <w:szCs w:val="28"/>
          <w:lang w:val="en-US"/>
        </w:rPr>
        <w:t>j</w:t>
      </w:r>
      <w:r w:rsidRPr="00BD0092">
        <w:rPr>
          <w:sz w:val="28"/>
          <w:szCs w:val="28"/>
        </w:rPr>
        <w:t xml:space="preserve">) является относительная важность фактора </w:t>
      </w:r>
      <w:r w:rsidRPr="00BD0092">
        <w:rPr>
          <w:sz w:val="28"/>
          <w:szCs w:val="28"/>
          <w:lang w:val="en-US"/>
        </w:rPr>
        <w:t>i</w:t>
      </w:r>
      <w:r w:rsidRPr="00BD0092">
        <w:rPr>
          <w:sz w:val="28"/>
          <w:szCs w:val="28"/>
        </w:rPr>
        <w:t xml:space="preserve"> (т.е. фактора в строке) относительно фактора </w:t>
      </w:r>
      <w:r w:rsidRPr="00BD0092">
        <w:rPr>
          <w:sz w:val="28"/>
          <w:szCs w:val="28"/>
          <w:lang w:val="en-US"/>
        </w:rPr>
        <w:t>j</w:t>
      </w:r>
      <w:r w:rsidRPr="00BD0092">
        <w:rPr>
          <w:sz w:val="28"/>
          <w:szCs w:val="28"/>
        </w:rPr>
        <w:t xml:space="preserve"> (в столбце), оцениваемая по шкале от 1 до 9, где балльные оценки имеют следующий смысл:</w:t>
      </w:r>
    </w:p>
    <w:p w:rsidR="00D67654" w:rsidRPr="00BD0092" w:rsidRDefault="00D67654" w:rsidP="00D67654">
      <w:pPr>
        <w:pStyle w:val="FR1"/>
        <w:spacing w:before="0" w:line="360" w:lineRule="auto"/>
        <w:ind w:firstLine="709"/>
        <w:jc w:val="both"/>
        <w:rPr>
          <w:rFonts w:ascii="Times New Roman" w:hAnsi="Times New Roman" w:cs="Times New Roman"/>
          <w:i w:val="0"/>
          <w:iCs w:val="0"/>
          <w:sz w:val="28"/>
          <w:szCs w:val="28"/>
        </w:rPr>
      </w:pPr>
      <w:r w:rsidRPr="00BD0092">
        <w:rPr>
          <w:rFonts w:ascii="Times New Roman" w:hAnsi="Times New Roman" w:cs="Times New Roman"/>
          <w:i w:val="0"/>
          <w:iCs w:val="0"/>
          <w:sz w:val="28"/>
          <w:szCs w:val="28"/>
        </w:rPr>
        <w:t>1 — равная важность факторов в строке и столбце;</w:t>
      </w:r>
    </w:p>
    <w:p w:rsidR="00D67654" w:rsidRPr="00BD0092" w:rsidRDefault="00D67654" w:rsidP="00D67654">
      <w:pPr>
        <w:spacing w:line="360" w:lineRule="auto"/>
        <w:ind w:firstLine="709"/>
        <w:jc w:val="both"/>
        <w:rPr>
          <w:sz w:val="28"/>
          <w:szCs w:val="28"/>
        </w:rPr>
      </w:pPr>
      <w:r w:rsidRPr="00BD0092">
        <w:rPr>
          <w:sz w:val="28"/>
          <w:szCs w:val="28"/>
        </w:rPr>
        <w:t>3 — умеренное превосходство важности фактора в строке  над фактором в столбце;</w:t>
      </w:r>
    </w:p>
    <w:p w:rsidR="00D67654" w:rsidRPr="00BD0092" w:rsidRDefault="00D67654" w:rsidP="00D67654">
      <w:pPr>
        <w:spacing w:line="360" w:lineRule="auto"/>
        <w:ind w:firstLine="709"/>
        <w:jc w:val="both"/>
        <w:rPr>
          <w:sz w:val="28"/>
          <w:szCs w:val="28"/>
        </w:rPr>
      </w:pPr>
      <w:r w:rsidRPr="00BD0092">
        <w:rPr>
          <w:sz w:val="28"/>
          <w:szCs w:val="28"/>
        </w:rPr>
        <w:t>5 — существенное или сильное превосходство;</w:t>
      </w:r>
    </w:p>
    <w:p w:rsidR="00D67654" w:rsidRPr="00BD0092" w:rsidRDefault="00D67654" w:rsidP="00D67654">
      <w:pPr>
        <w:spacing w:line="360" w:lineRule="auto"/>
        <w:ind w:firstLine="709"/>
        <w:jc w:val="both"/>
        <w:rPr>
          <w:sz w:val="28"/>
          <w:szCs w:val="28"/>
        </w:rPr>
      </w:pPr>
      <w:r w:rsidRPr="00BD0092">
        <w:rPr>
          <w:sz w:val="28"/>
          <w:szCs w:val="28"/>
        </w:rPr>
        <w:t>7 — значительное превосходство;</w:t>
      </w:r>
    </w:p>
    <w:p w:rsidR="00D67654" w:rsidRPr="00BD0092" w:rsidRDefault="00D67654" w:rsidP="00D67654">
      <w:pPr>
        <w:spacing w:line="360" w:lineRule="auto"/>
        <w:ind w:firstLine="709"/>
        <w:jc w:val="both"/>
        <w:rPr>
          <w:sz w:val="28"/>
          <w:szCs w:val="28"/>
        </w:rPr>
      </w:pPr>
      <w:r w:rsidRPr="00BD0092">
        <w:rPr>
          <w:sz w:val="28"/>
          <w:szCs w:val="28"/>
        </w:rPr>
        <w:t>9 — очень сильное превосходство;</w:t>
      </w:r>
    </w:p>
    <w:p w:rsidR="00D67654" w:rsidRPr="00BD0092" w:rsidRDefault="00D67654" w:rsidP="00D67654">
      <w:pPr>
        <w:spacing w:line="360" w:lineRule="auto"/>
        <w:ind w:firstLine="709"/>
        <w:jc w:val="both"/>
        <w:rPr>
          <w:sz w:val="28"/>
          <w:szCs w:val="28"/>
        </w:rPr>
      </w:pPr>
      <w:r w:rsidRPr="00BD0092">
        <w:rPr>
          <w:sz w:val="28"/>
          <w:szCs w:val="28"/>
        </w:rPr>
        <w:t>2, 4, 6, 8 — промежуточные значения.</w:t>
      </w:r>
    </w:p>
    <w:p w:rsidR="00D67654" w:rsidRPr="00BD0092" w:rsidRDefault="00D67654" w:rsidP="00D67654">
      <w:pPr>
        <w:spacing w:line="360" w:lineRule="auto"/>
        <w:ind w:firstLine="709"/>
        <w:jc w:val="both"/>
        <w:rPr>
          <w:sz w:val="28"/>
          <w:szCs w:val="28"/>
        </w:rPr>
      </w:pPr>
      <w:r w:rsidRPr="00BD0092">
        <w:rPr>
          <w:sz w:val="28"/>
          <w:szCs w:val="28"/>
        </w:rPr>
        <w:t xml:space="preserve">Если же, напротив, фактор </w:t>
      </w:r>
      <w:r w:rsidRPr="00BD0092">
        <w:rPr>
          <w:sz w:val="28"/>
          <w:szCs w:val="28"/>
          <w:lang w:val="en-US"/>
        </w:rPr>
        <w:t>j</w:t>
      </w:r>
      <w:r w:rsidRPr="00BD0092">
        <w:rPr>
          <w:sz w:val="28"/>
          <w:szCs w:val="28"/>
        </w:rPr>
        <w:t xml:space="preserve"> оказался более важным по сравнению с фактором </w:t>
      </w:r>
      <w:r w:rsidRPr="00BD0092">
        <w:rPr>
          <w:sz w:val="28"/>
          <w:szCs w:val="28"/>
          <w:lang w:val="en-US"/>
        </w:rPr>
        <w:t>i</w:t>
      </w:r>
      <w:r w:rsidRPr="00BD0092">
        <w:rPr>
          <w:sz w:val="28"/>
          <w:szCs w:val="28"/>
        </w:rPr>
        <w:t>, значения будут обратными – от 1/2 до 1/9.</w:t>
      </w:r>
    </w:p>
    <w:p w:rsidR="00D67654" w:rsidRPr="00BD0092" w:rsidRDefault="00D67654" w:rsidP="00D67654">
      <w:pPr>
        <w:spacing w:line="360" w:lineRule="auto"/>
        <w:ind w:firstLine="709"/>
        <w:jc w:val="both"/>
        <w:rPr>
          <w:sz w:val="28"/>
          <w:szCs w:val="28"/>
        </w:rPr>
      </w:pPr>
      <w:r w:rsidRPr="00BD0092">
        <w:rPr>
          <w:sz w:val="28"/>
          <w:szCs w:val="28"/>
        </w:rPr>
        <w:t>Матрица обладает следующими свойствами:</w:t>
      </w:r>
    </w:p>
    <w:p w:rsidR="00D67654" w:rsidRPr="00BD0092" w:rsidRDefault="00D67654" w:rsidP="00D67654">
      <w:pPr>
        <w:widowControl w:val="0"/>
        <w:numPr>
          <w:ilvl w:val="0"/>
          <w:numId w:val="31"/>
        </w:numPr>
        <w:tabs>
          <w:tab w:val="clear" w:pos="1073"/>
        </w:tabs>
        <w:spacing w:line="360" w:lineRule="auto"/>
        <w:ind w:left="0" w:firstLine="709"/>
        <w:jc w:val="both"/>
        <w:rPr>
          <w:sz w:val="28"/>
          <w:szCs w:val="28"/>
        </w:rPr>
      </w:pPr>
      <w:r w:rsidRPr="00BD0092">
        <w:rPr>
          <w:sz w:val="28"/>
          <w:szCs w:val="28"/>
        </w:rPr>
        <w:t>Ее диагональ образуют единицы, поскольку при сравнении факторов самих с собой они равноважны;</w:t>
      </w:r>
    </w:p>
    <w:p w:rsidR="00D67654" w:rsidRPr="00BD0092" w:rsidRDefault="00D67654" w:rsidP="00D67654">
      <w:pPr>
        <w:widowControl w:val="0"/>
        <w:numPr>
          <w:ilvl w:val="0"/>
          <w:numId w:val="31"/>
        </w:numPr>
        <w:tabs>
          <w:tab w:val="clear" w:pos="1073"/>
        </w:tabs>
        <w:spacing w:line="360" w:lineRule="auto"/>
        <w:ind w:left="0" w:firstLine="709"/>
        <w:jc w:val="both"/>
        <w:rPr>
          <w:sz w:val="28"/>
          <w:szCs w:val="28"/>
        </w:rPr>
      </w:pPr>
      <w:r w:rsidRPr="00BD0092">
        <w:rPr>
          <w:sz w:val="28"/>
          <w:szCs w:val="28"/>
        </w:rPr>
        <w:t xml:space="preserve">Для любых i, </w:t>
      </w:r>
      <w:r w:rsidRPr="00BD0092">
        <w:rPr>
          <w:sz w:val="28"/>
          <w:szCs w:val="28"/>
          <w:lang w:val="en-US"/>
        </w:rPr>
        <w:t>j</w:t>
      </w:r>
      <w:r w:rsidRPr="00BD0092">
        <w:rPr>
          <w:sz w:val="28"/>
          <w:szCs w:val="28"/>
        </w:rPr>
        <w:t xml:space="preserve">  а(i, </w:t>
      </w:r>
      <w:r w:rsidRPr="00BD0092">
        <w:rPr>
          <w:sz w:val="28"/>
          <w:szCs w:val="28"/>
          <w:lang w:val="en-US"/>
        </w:rPr>
        <w:t>j</w:t>
      </w:r>
      <w:r w:rsidRPr="00BD0092">
        <w:rPr>
          <w:sz w:val="28"/>
          <w:szCs w:val="28"/>
        </w:rPr>
        <w:t>) = 1/ а(</w:t>
      </w:r>
      <w:r w:rsidRPr="00BD0092">
        <w:rPr>
          <w:sz w:val="28"/>
          <w:szCs w:val="28"/>
          <w:lang w:val="en-US"/>
        </w:rPr>
        <w:t>j</w:t>
      </w:r>
      <w:r w:rsidRPr="00BD0092">
        <w:rPr>
          <w:sz w:val="28"/>
          <w:szCs w:val="28"/>
        </w:rPr>
        <w:t xml:space="preserve">, i). Понятно, что если фактор </w:t>
      </w:r>
      <w:r w:rsidRPr="00BD0092">
        <w:rPr>
          <w:sz w:val="28"/>
          <w:szCs w:val="28"/>
          <w:lang w:val="en-US"/>
        </w:rPr>
        <w:t>i</w:t>
      </w:r>
      <w:r w:rsidRPr="00BD0092">
        <w:rPr>
          <w:sz w:val="28"/>
          <w:szCs w:val="28"/>
        </w:rPr>
        <w:t xml:space="preserve"> с какой-либо интенсивностью важнее </w:t>
      </w:r>
      <w:r w:rsidRPr="00BD0092">
        <w:rPr>
          <w:sz w:val="28"/>
          <w:szCs w:val="28"/>
          <w:lang w:val="en-US"/>
        </w:rPr>
        <w:t>j</w:t>
      </w:r>
      <w:r w:rsidRPr="00BD0092">
        <w:rPr>
          <w:sz w:val="28"/>
          <w:szCs w:val="28"/>
        </w:rPr>
        <w:t xml:space="preserve">, то с такой же интенсивностью фактор </w:t>
      </w:r>
      <w:r w:rsidRPr="00BD0092">
        <w:rPr>
          <w:sz w:val="28"/>
          <w:szCs w:val="28"/>
          <w:lang w:val="en-US"/>
        </w:rPr>
        <w:t>j</w:t>
      </w:r>
      <w:r w:rsidRPr="00BD0092">
        <w:rPr>
          <w:sz w:val="28"/>
          <w:szCs w:val="28"/>
        </w:rPr>
        <w:t xml:space="preserve"> будет менее важен, чем </w:t>
      </w:r>
      <w:r w:rsidRPr="00BD0092">
        <w:rPr>
          <w:sz w:val="28"/>
          <w:szCs w:val="28"/>
          <w:lang w:val="en-US"/>
        </w:rPr>
        <w:t>i</w:t>
      </w:r>
      <w:r w:rsidRPr="00BD0092">
        <w:rPr>
          <w:sz w:val="28"/>
          <w:szCs w:val="28"/>
        </w:rPr>
        <w:t>. Пользуясь этим свойством, достаточно заполнить лишь половину матрицы, выше или ниже диагонали, а другую половину заполнить обратными значениями.</w:t>
      </w:r>
    </w:p>
    <w:p w:rsidR="00D67654" w:rsidRPr="00BD0092" w:rsidRDefault="00D67654" w:rsidP="00D67654">
      <w:pPr>
        <w:spacing w:line="360" w:lineRule="auto"/>
        <w:ind w:firstLine="709"/>
        <w:jc w:val="both"/>
        <w:rPr>
          <w:sz w:val="28"/>
          <w:szCs w:val="28"/>
        </w:rPr>
      </w:pPr>
      <w:r w:rsidRPr="00BD0092">
        <w:rPr>
          <w:sz w:val="28"/>
          <w:szCs w:val="28"/>
        </w:rPr>
        <w:t>После заполнения матрицы, необходимо перейти от парных оценок к оценкам важности и весам факторов. В общем случае задача сводится к нахождению собственного вектора матрицы, однако, учитывая высокую ее трудоемкость, часто пользуются приблизительными вычислениями, используя среднюю геометрическую парных оценок по строкам матрицы:</w:t>
      </w:r>
    </w:p>
    <w:p w:rsidR="00D67654" w:rsidRPr="003728E8" w:rsidRDefault="00D67654" w:rsidP="00D67654">
      <w:pPr>
        <w:spacing w:line="360" w:lineRule="auto"/>
        <w:ind w:firstLine="709"/>
        <w:jc w:val="both"/>
        <w:rPr>
          <w:i/>
          <w:sz w:val="28"/>
          <w:szCs w:val="28"/>
        </w:rPr>
      </w:pPr>
      <w:r w:rsidRPr="003728E8">
        <w:rPr>
          <w:i/>
          <w:position w:val="-34"/>
          <w:sz w:val="28"/>
          <w:szCs w:val="28"/>
          <w:lang w:val="en-US"/>
        </w:rPr>
        <w:object w:dxaOrig="1359" w:dyaOrig="800">
          <v:shape id="_x0000_i1030" type="#_x0000_t75" style="width:68.25pt;height:39.75pt" o:ole="">
            <v:imagedata r:id="rId14" o:title=""/>
          </v:shape>
          <o:OLEObject Type="Embed" ProgID="Equation.3" ShapeID="_x0000_i1030" DrawAspect="Content" ObjectID="_1458738947" r:id="rId15"/>
        </w:object>
      </w:r>
      <w:r w:rsidRPr="003728E8">
        <w:rPr>
          <w:i/>
          <w:sz w:val="28"/>
          <w:szCs w:val="28"/>
        </w:rPr>
        <w:t>,</w:t>
      </w:r>
    </w:p>
    <w:p w:rsidR="00D67654" w:rsidRPr="009337BC" w:rsidRDefault="00D67654" w:rsidP="00D67654">
      <w:pPr>
        <w:spacing w:line="360" w:lineRule="auto"/>
        <w:ind w:firstLine="709"/>
        <w:jc w:val="both"/>
        <w:rPr>
          <w:i/>
          <w:sz w:val="28"/>
          <w:szCs w:val="28"/>
        </w:rPr>
      </w:pPr>
      <w:r w:rsidRPr="009337BC">
        <w:rPr>
          <w:i/>
          <w:sz w:val="28"/>
          <w:szCs w:val="28"/>
        </w:rPr>
        <w:t xml:space="preserve">где </w:t>
      </w:r>
      <w:r w:rsidRPr="009337BC">
        <w:rPr>
          <w:i/>
          <w:sz w:val="28"/>
          <w:szCs w:val="28"/>
          <w:lang w:val="en-US"/>
        </w:rPr>
        <w:t>X</w:t>
      </w:r>
      <w:r w:rsidRPr="009337BC">
        <w:rPr>
          <w:i/>
          <w:sz w:val="28"/>
          <w:szCs w:val="28"/>
          <w:vertAlign w:val="subscript"/>
          <w:lang w:val="en-US"/>
        </w:rPr>
        <w:t>i</w:t>
      </w:r>
      <w:r w:rsidRPr="009337BC">
        <w:rPr>
          <w:i/>
          <w:sz w:val="28"/>
          <w:szCs w:val="28"/>
        </w:rPr>
        <w:t xml:space="preserve"> – оценка важности фактора </w:t>
      </w:r>
      <w:r w:rsidRPr="009337BC">
        <w:rPr>
          <w:i/>
          <w:sz w:val="28"/>
          <w:szCs w:val="28"/>
          <w:lang w:val="en-US"/>
        </w:rPr>
        <w:t>i</w:t>
      </w:r>
      <w:r w:rsidRPr="009337BC">
        <w:rPr>
          <w:i/>
          <w:sz w:val="28"/>
          <w:szCs w:val="28"/>
        </w:rPr>
        <w:t xml:space="preserve"> (вес фактора, не приведенный к единице);</w:t>
      </w:r>
    </w:p>
    <w:p w:rsidR="00D67654" w:rsidRPr="009337BC" w:rsidRDefault="00D67654" w:rsidP="00D67654">
      <w:pPr>
        <w:spacing w:line="360" w:lineRule="auto"/>
        <w:ind w:firstLine="709"/>
        <w:jc w:val="both"/>
        <w:rPr>
          <w:i/>
          <w:sz w:val="28"/>
          <w:szCs w:val="28"/>
        </w:rPr>
      </w:pPr>
      <w:r w:rsidRPr="009337BC">
        <w:rPr>
          <w:i/>
          <w:sz w:val="28"/>
          <w:szCs w:val="28"/>
        </w:rPr>
        <w:t>а</w:t>
      </w:r>
      <w:r w:rsidRPr="009337BC">
        <w:rPr>
          <w:i/>
          <w:sz w:val="28"/>
          <w:szCs w:val="28"/>
          <w:vertAlign w:val="subscript"/>
          <w:lang w:val="en-US"/>
        </w:rPr>
        <w:t>ij</w:t>
      </w:r>
      <w:r w:rsidRPr="009337BC">
        <w:rPr>
          <w:i/>
          <w:sz w:val="28"/>
          <w:szCs w:val="28"/>
        </w:rPr>
        <w:t xml:space="preserve"> – оценка относительной важности фактора </w:t>
      </w:r>
      <w:r w:rsidRPr="009337BC">
        <w:rPr>
          <w:i/>
          <w:sz w:val="28"/>
          <w:szCs w:val="28"/>
          <w:lang w:val="en-US"/>
        </w:rPr>
        <w:t>i</w:t>
      </w:r>
      <w:r w:rsidRPr="009337BC">
        <w:rPr>
          <w:i/>
          <w:sz w:val="28"/>
          <w:szCs w:val="28"/>
        </w:rPr>
        <w:t xml:space="preserve"> по отношению к </w:t>
      </w:r>
      <w:r w:rsidRPr="009337BC">
        <w:rPr>
          <w:i/>
          <w:sz w:val="28"/>
          <w:szCs w:val="28"/>
          <w:lang w:val="en-US"/>
        </w:rPr>
        <w:t>j</w:t>
      </w:r>
      <w:r w:rsidRPr="009337BC">
        <w:rPr>
          <w:i/>
          <w:sz w:val="28"/>
          <w:szCs w:val="28"/>
        </w:rPr>
        <w:t>;</w:t>
      </w:r>
    </w:p>
    <w:p w:rsidR="00D67654" w:rsidRPr="009337BC" w:rsidRDefault="00D67654" w:rsidP="00D67654">
      <w:pPr>
        <w:spacing w:line="360" w:lineRule="auto"/>
        <w:ind w:firstLine="709"/>
        <w:jc w:val="both"/>
        <w:rPr>
          <w:i/>
          <w:sz w:val="28"/>
          <w:szCs w:val="28"/>
        </w:rPr>
      </w:pPr>
      <w:r w:rsidRPr="009337BC">
        <w:rPr>
          <w:i/>
          <w:sz w:val="28"/>
          <w:szCs w:val="28"/>
          <w:lang w:val="en-US"/>
        </w:rPr>
        <w:t>n</w:t>
      </w:r>
      <w:r w:rsidRPr="009337BC">
        <w:rPr>
          <w:i/>
          <w:sz w:val="28"/>
          <w:szCs w:val="28"/>
        </w:rPr>
        <w:t>–количество оцениваемых факторов (размерность матрицы).</w:t>
      </w:r>
    </w:p>
    <w:p w:rsidR="00D67654" w:rsidRPr="00BD0092" w:rsidRDefault="00D67654" w:rsidP="00D67654">
      <w:pPr>
        <w:spacing w:line="360" w:lineRule="auto"/>
        <w:ind w:firstLine="709"/>
        <w:jc w:val="both"/>
        <w:rPr>
          <w:sz w:val="28"/>
          <w:szCs w:val="28"/>
        </w:rPr>
      </w:pPr>
      <w:r w:rsidRPr="00BD0092">
        <w:rPr>
          <w:sz w:val="28"/>
          <w:szCs w:val="28"/>
        </w:rPr>
        <w:t>Веса затем должны быть нормализованы, то есть, приведены к единице:</w:t>
      </w:r>
    </w:p>
    <w:p w:rsidR="00D67654" w:rsidRPr="003728E8" w:rsidRDefault="00D67654" w:rsidP="00D67654">
      <w:pPr>
        <w:spacing w:line="360" w:lineRule="auto"/>
        <w:ind w:firstLine="709"/>
        <w:jc w:val="both"/>
        <w:rPr>
          <w:i/>
          <w:sz w:val="28"/>
          <w:szCs w:val="28"/>
        </w:rPr>
      </w:pPr>
      <w:r w:rsidRPr="003728E8">
        <w:rPr>
          <w:i/>
          <w:position w:val="-60"/>
          <w:sz w:val="28"/>
          <w:szCs w:val="28"/>
          <w:lang w:val="en-US"/>
        </w:rPr>
        <w:object w:dxaOrig="1120" w:dyaOrig="980">
          <v:shape id="_x0000_i1031" type="#_x0000_t75" style="width:56.25pt;height:48.75pt" o:ole="">
            <v:imagedata r:id="rId16" o:title=""/>
          </v:shape>
          <o:OLEObject Type="Embed" ProgID="Equation.3" ShapeID="_x0000_i1031" DrawAspect="Content" ObjectID="_1458738948" r:id="rId17"/>
        </w:object>
      </w:r>
      <w:r w:rsidRPr="003728E8">
        <w:rPr>
          <w:i/>
          <w:sz w:val="28"/>
          <w:szCs w:val="28"/>
        </w:rPr>
        <w:t>,</w:t>
      </w:r>
    </w:p>
    <w:p w:rsidR="00D67654" w:rsidRPr="003728E8" w:rsidRDefault="00D67654" w:rsidP="00D67654">
      <w:pPr>
        <w:spacing w:line="360" w:lineRule="auto"/>
        <w:ind w:firstLine="709"/>
        <w:jc w:val="both"/>
        <w:rPr>
          <w:i/>
          <w:sz w:val="28"/>
          <w:szCs w:val="28"/>
        </w:rPr>
      </w:pPr>
      <w:r w:rsidRPr="003728E8">
        <w:rPr>
          <w:i/>
          <w:sz w:val="28"/>
          <w:szCs w:val="28"/>
        </w:rPr>
        <w:t xml:space="preserve">где </w:t>
      </w:r>
      <w:r w:rsidRPr="003728E8">
        <w:rPr>
          <w:i/>
          <w:sz w:val="28"/>
          <w:szCs w:val="28"/>
          <w:lang w:val="en-US"/>
        </w:rPr>
        <w:t>P</w:t>
      </w:r>
      <w:r w:rsidRPr="003728E8">
        <w:rPr>
          <w:i/>
          <w:sz w:val="28"/>
          <w:szCs w:val="28"/>
          <w:vertAlign w:val="subscript"/>
          <w:lang w:val="en-US"/>
        </w:rPr>
        <w:t>i</w:t>
      </w:r>
      <w:r w:rsidRPr="003728E8">
        <w:rPr>
          <w:i/>
          <w:sz w:val="28"/>
          <w:szCs w:val="28"/>
        </w:rPr>
        <w:t xml:space="preserve"> –нормализованный вес фактора, Σ </w:t>
      </w:r>
      <w:r w:rsidRPr="003728E8">
        <w:rPr>
          <w:i/>
          <w:sz w:val="28"/>
          <w:szCs w:val="28"/>
          <w:lang w:val="en-US"/>
        </w:rPr>
        <w:t>P</w:t>
      </w:r>
      <w:r w:rsidRPr="003728E8">
        <w:rPr>
          <w:i/>
          <w:sz w:val="28"/>
          <w:szCs w:val="28"/>
          <w:vertAlign w:val="subscript"/>
          <w:lang w:val="en-US"/>
        </w:rPr>
        <w:t>i</w:t>
      </w:r>
      <w:r w:rsidRPr="003728E8">
        <w:rPr>
          <w:i/>
          <w:sz w:val="28"/>
          <w:szCs w:val="28"/>
        </w:rPr>
        <w:t xml:space="preserve"> = 1.</w:t>
      </w:r>
    </w:p>
    <w:p w:rsidR="00D67654" w:rsidRPr="00BD0092" w:rsidRDefault="00D67654" w:rsidP="00D67654">
      <w:pPr>
        <w:spacing w:line="360" w:lineRule="auto"/>
        <w:ind w:firstLine="709"/>
        <w:jc w:val="both"/>
        <w:rPr>
          <w:sz w:val="28"/>
          <w:szCs w:val="28"/>
        </w:rPr>
      </w:pPr>
      <w:r w:rsidRPr="00BD0092">
        <w:rPr>
          <w:sz w:val="28"/>
          <w:szCs w:val="28"/>
        </w:rPr>
        <w:t>В процессе оценки эксперт может допустить ошибку. Например, он может предпочесть фактор 1 фактору 2, фактор 2 фактору 3, и одновременно оценить фактор 1 как менее важный по сравнению с третьим. Для выявления подобных ошибок следует рассчитать индекс согласованности (ИС) и отношение согласованности матрицы парных сравнений (ОС) :</w:t>
      </w:r>
    </w:p>
    <w:p w:rsidR="00D67654" w:rsidRDefault="00D67654" w:rsidP="00D67654">
      <w:pPr>
        <w:spacing w:line="360" w:lineRule="auto"/>
        <w:ind w:firstLine="709"/>
        <w:jc w:val="both"/>
        <w:rPr>
          <w:i/>
          <w:sz w:val="28"/>
          <w:szCs w:val="28"/>
        </w:rPr>
      </w:pPr>
      <w:r w:rsidRPr="003728E8">
        <w:rPr>
          <w:i/>
          <w:position w:val="-24"/>
          <w:sz w:val="28"/>
          <w:szCs w:val="28"/>
        </w:rPr>
        <w:object w:dxaOrig="1500" w:dyaOrig="620">
          <v:shape id="_x0000_i1032" type="#_x0000_t75" style="width:75pt;height:30.75pt" o:ole="">
            <v:imagedata r:id="rId18" o:title=""/>
          </v:shape>
          <o:OLEObject Type="Embed" ProgID="Equation.3" ShapeID="_x0000_i1032" DrawAspect="Content" ObjectID="_1458738949" r:id="rId19"/>
        </w:object>
      </w:r>
      <w:r w:rsidRPr="003728E8">
        <w:rPr>
          <w:i/>
          <w:sz w:val="28"/>
          <w:szCs w:val="28"/>
        </w:rPr>
        <w:t xml:space="preserve"> </w:t>
      </w:r>
    </w:p>
    <w:p w:rsidR="00D67654" w:rsidRPr="003728E8" w:rsidRDefault="00D67654" w:rsidP="00D67654">
      <w:pPr>
        <w:spacing w:line="360" w:lineRule="auto"/>
        <w:ind w:firstLine="709"/>
        <w:jc w:val="both"/>
        <w:rPr>
          <w:i/>
          <w:sz w:val="28"/>
          <w:szCs w:val="28"/>
        </w:rPr>
      </w:pPr>
      <w:r w:rsidRPr="003728E8">
        <w:rPr>
          <w:i/>
          <w:sz w:val="28"/>
          <w:szCs w:val="28"/>
        </w:rPr>
        <w:t xml:space="preserve"> </w:t>
      </w:r>
      <w:r w:rsidRPr="003728E8">
        <w:rPr>
          <w:i/>
          <w:position w:val="-30"/>
          <w:sz w:val="28"/>
          <w:szCs w:val="28"/>
        </w:rPr>
        <w:object w:dxaOrig="2100" w:dyaOrig="720">
          <v:shape id="_x0000_i1033" type="#_x0000_t75" style="width:105pt;height:36pt" o:ole="">
            <v:imagedata r:id="rId20" o:title=""/>
          </v:shape>
          <o:OLEObject Type="Embed" ProgID="Equation.3" ShapeID="_x0000_i1033" DrawAspect="Content" ObjectID="_1458738950" r:id="rId21"/>
        </w:object>
      </w:r>
      <w:r w:rsidRPr="003728E8">
        <w:rPr>
          <w:i/>
          <w:sz w:val="28"/>
          <w:szCs w:val="28"/>
        </w:rPr>
        <w:t xml:space="preserve">,  </w:t>
      </w:r>
      <w:r w:rsidRPr="003728E8">
        <w:rPr>
          <w:i/>
          <w:position w:val="-24"/>
          <w:sz w:val="28"/>
          <w:szCs w:val="28"/>
        </w:rPr>
        <w:object w:dxaOrig="1060" w:dyaOrig="620">
          <v:shape id="_x0000_i1034" type="#_x0000_t75" style="width:53.25pt;height:30.75pt" o:ole="">
            <v:imagedata r:id="rId22" o:title=""/>
          </v:shape>
          <o:OLEObject Type="Embed" ProgID="Equation.3" ShapeID="_x0000_i1034" DrawAspect="Content" ObjectID="_1458738951" r:id="rId23"/>
        </w:object>
      </w:r>
      <w:r w:rsidRPr="003728E8">
        <w:rPr>
          <w:i/>
          <w:sz w:val="28"/>
          <w:szCs w:val="28"/>
        </w:rPr>
        <w:t>,</w:t>
      </w:r>
    </w:p>
    <w:p w:rsidR="00D67654" w:rsidRPr="003728E8" w:rsidRDefault="00D67654" w:rsidP="00D67654">
      <w:pPr>
        <w:spacing w:line="360" w:lineRule="auto"/>
        <w:ind w:firstLine="709"/>
        <w:jc w:val="both"/>
        <w:rPr>
          <w:i/>
          <w:sz w:val="28"/>
          <w:szCs w:val="28"/>
        </w:rPr>
      </w:pPr>
      <w:r w:rsidRPr="003728E8">
        <w:rPr>
          <w:i/>
          <w:sz w:val="28"/>
          <w:szCs w:val="28"/>
        </w:rPr>
        <w:t>где СС- средняя случайная согласованность матрицы, которая получилась бы при случайном выборе количественных суждений из нашей шкалы, и образовании обратно симметричной матрицы.</w:t>
      </w:r>
    </w:p>
    <w:p w:rsidR="00D67654" w:rsidRDefault="00D67654" w:rsidP="00D67654">
      <w:pPr>
        <w:spacing w:line="360" w:lineRule="auto"/>
        <w:ind w:firstLine="709"/>
        <w:jc w:val="both"/>
        <w:rPr>
          <w:sz w:val="28"/>
          <w:szCs w:val="28"/>
        </w:rPr>
      </w:pPr>
      <w:r w:rsidRPr="00BD0092">
        <w:rPr>
          <w:sz w:val="28"/>
          <w:szCs w:val="28"/>
        </w:rPr>
        <w:t>Средняя случайная согласованность зависит от размерности матри</w:t>
      </w:r>
      <w:r>
        <w:rPr>
          <w:sz w:val="28"/>
          <w:szCs w:val="28"/>
        </w:rPr>
        <w:t>цы и выбирается из таблицы 2.5</w:t>
      </w:r>
      <w:r w:rsidRPr="00BD0092">
        <w:rPr>
          <w:sz w:val="28"/>
          <w:szCs w:val="28"/>
        </w:rPr>
        <w:t>.</w:t>
      </w:r>
    </w:p>
    <w:p w:rsidR="00D67654" w:rsidRPr="00BD0092" w:rsidRDefault="00D67654" w:rsidP="00D67654">
      <w:pPr>
        <w:spacing w:line="360" w:lineRule="auto"/>
        <w:ind w:firstLine="709"/>
        <w:jc w:val="both"/>
        <w:rPr>
          <w:sz w:val="28"/>
          <w:szCs w:val="28"/>
        </w:rPr>
      </w:pPr>
    </w:p>
    <w:p w:rsidR="00D67654" w:rsidRPr="00BD0092" w:rsidRDefault="00D67654" w:rsidP="00D67654">
      <w:pPr>
        <w:spacing w:line="360" w:lineRule="auto"/>
        <w:rPr>
          <w:sz w:val="28"/>
          <w:szCs w:val="28"/>
        </w:rPr>
      </w:pPr>
      <w:r>
        <w:rPr>
          <w:sz w:val="28"/>
          <w:szCs w:val="28"/>
        </w:rPr>
        <w:t xml:space="preserve">Таблица 2.5 - </w:t>
      </w:r>
      <w:r w:rsidRPr="00BD0092">
        <w:rPr>
          <w:sz w:val="28"/>
          <w:szCs w:val="28"/>
        </w:rPr>
        <w:t>Значения средней случайной согласованности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
        <w:gridCol w:w="870"/>
        <w:gridCol w:w="870"/>
        <w:gridCol w:w="870"/>
        <w:gridCol w:w="870"/>
        <w:gridCol w:w="870"/>
        <w:gridCol w:w="870"/>
        <w:gridCol w:w="870"/>
        <w:gridCol w:w="870"/>
        <w:gridCol w:w="871"/>
        <w:gridCol w:w="871"/>
      </w:tblGrid>
      <w:tr w:rsidR="00D67654" w:rsidRPr="00BB5AAD" w:rsidTr="00892667">
        <w:tc>
          <w:tcPr>
            <w:tcW w:w="869" w:type="dxa"/>
          </w:tcPr>
          <w:p w:rsidR="00D67654" w:rsidRPr="00BB5AAD" w:rsidRDefault="00D67654" w:rsidP="00892667">
            <w:pPr>
              <w:spacing w:line="360" w:lineRule="auto"/>
              <w:jc w:val="center"/>
            </w:pPr>
            <w:r w:rsidRPr="00BB5AAD">
              <w:rPr>
                <w:lang w:val="en-US"/>
              </w:rPr>
              <w:t>n</w:t>
            </w:r>
          </w:p>
        </w:tc>
        <w:tc>
          <w:tcPr>
            <w:tcW w:w="870" w:type="dxa"/>
          </w:tcPr>
          <w:p w:rsidR="00D67654" w:rsidRPr="00BB5AAD" w:rsidRDefault="00D67654" w:rsidP="00892667">
            <w:pPr>
              <w:spacing w:line="360" w:lineRule="auto"/>
              <w:jc w:val="center"/>
            </w:pPr>
            <w:r w:rsidRPr="00BB5AAD">
              <w:t>1</w:t>
            </w:r>
          </w:p>
        </w:tc>
        <w:tc>
          <w:tcPr>
            <w:tcW w:w="870" w:type="dxa"/>
          </w:tcPr>
          <w:p w:rsidR="00D67654" w:rsidRPr="00BB5AAD" w:rsidRDefault="00D67654" w:rsidP="00892667">
            <w:pPr>
              <w:spacing w:line="360" w:lineRule="auto"/>
              <w:jc w:val="center"/>
            </w:pPr>
            <w:r w:rsidRPr="00BB5AAD">
              <w:t>2</w:t>
            </w:r>
          </w:p>
        </w:tc>
        <w:tc>
          <w:tcPr>
            <w:tcW w:w="870" w:type="dxa"/>
          </w:tcPr>
          <w:p w:rsidR="00D67654" w:rsidRPr="00BB5AAD" w:rsidRDefault="00D67654" w:rsidP="00892667">
            <w:pPr>
              <w:spacing w:line="360" w:lineRule="auto"/>
              <w:jc w:val="center"/>
            </w:pPr>
            <w:r w:rsidRPr="00BB5AAD">
              <w:t>3</w:t>
            </w:r>
          </w:p>
        </w:tc>
        <w:tc>
          <w:tcPr>
            <w:tcW w:w="870" w:type="dxa"/>
          </w:tcPr>
          <w:p w:rsidR="00D67654" w:rsidRPr="00BB5AAD" w:rsidRDefault="00D67654" w:rsidP="00892667">
            <w:pPr>
              <w:spacing w:line="360" w:lineRule="auto"/>
              <w:jc w:val="center"/>
            </w:pPr>
            <w:r w:rsidRPr="00BB5AAD">
              <w:t>4</w:t>
            </w:r>
          </w:p>
        </w:tc>
        <w:tc>
          <w:tcPr>
            <w:tcW w:w="870" w:type="dxa"/>
          </w:tcPr>
          <w:p w:rsidR="00D67654" w:rsidRPr="00BB5AAD" w:rsidRDefault="00D67654" w:rsidP="00892667">
            <w:pPr>
              <w:spacing w:line="360" w:lineRule="auto"/>
              <w:jc w:val="center"/>
            </w:pPr>
            <w:r w:rsidRPr="00BB5AAD">
              <w:t>5</w:t>
            </w:r>
          </w:p>
        </w:tc>
        <w:tc>
          <w:tcPr>
            <w:tcW w:w="870" w:type="dxa"/>
          </w:tcPr>
          <w:p w:rsidR="00D67654" w:rsidRPr="00BB5AAD" w:rsidRDefault="00D67654" w:rsidP="00892667">
            <w:pPr>
              <w:spacing w:line="360" w:lineRule="auto"/>
              <w:jc w:val="center"/>
            </w:pPr>
            <w:r w:rsidRPr="00BB5AAD">
              <w:t>6</w:t>
            </w:r>
          </w:p>
        </w:tc>
        <w:tc>
          <w:tcPr>
            <w:tcW w:w="870" w:type="dxa"/>
          </w:tcPr>
          <w:p w:rsidR="00D67654" w:rsidRPr="00BB5AAD" w:rsidRDefault="00D67654" w:rsidP="00892667">
            <w:pPr>
              <w:spacing w:line="360" w:lineRule="auto"/>
              <w:jc w:val="center"/>
            </w:pPr>
            <w:r w:rsidRPr="00BB5AAD">
              <w:t>7</w:t>
            </w:r>
          </w:p>
        </w:tc>
        <w:tc>
          <w:tcPr>
            <w:tcW w:w="870" w:type="dxa"/>
          </w:tcPr>
          <w:p w:rsidR="00D67654" w:rsidRPr="00BB5AAD" w:rsidRDefault="00D67654" w:rsidP="00892667">
            <w:pPr>
              <w:spacing w:line="360" w:lineRule="auto"/>
              <w:jc w:val="center"/>
            </w:pPr>
            <w:r w:rsidRPr="00BB5AAD">
              <w:t>8</w:t>
            </w:r>
          </w:p>
        </w:tc>
        <w:tc>
          <w:tcPr>
            <w:tcW w:w="871" w:type="dxa"/>
          </w:tcPr>
          <w:p w:rsidR="00D67654" w:rsidRPr="00BB5AAD" w:rsidRDefault="00D67654" w:rsidP="00892667">
            <w:pPr>
              <w:spacing w:line="360" w:lineRule="auto"/>
              <w:jc w:val="center"/>
            </w:pPr>
            <w:r w:rsidRPr="00BB5AAD">
              <w:t>9</w:t>
            </w:r>
          </w:p>
        </w:tc>
        <w:tc>
          <w:tcPr>
            <w:tcW w:w="871" w:type="dxa"/>
          </w:tcPr>
          <w:p w:rsidR="00D67654" w:rsidRPr="00BB5AAD" w:rsidRDefault="00D67654" w:rsidP="00892667">
            <w:pPr>
              <w:spacing w:line="360" w:lineRule="auto"/>
              <w:jc w:val="center"/>
            </w:pPr>
            <w:r w:rsidRPr="00BB5AAD">
              <w:t>10</w:t>
            </w:r>
          </w:p>
        </w:tc>
      </w:tr>
      <w:tr w:rsidR="00D67654" w:rsidRPr="00BB5AAD" w:rsidTr="00892667">
        <w:tc>
          <w:tcPr>
            <w:tcW w:w="869" w:type="dxa"/>
          </w:tcPr>
          <w:p w:rsidR="00D67654" w:rsidRPr="00BB5AAD" w:rsidRDefault="00D67654" w:rsidP="00892667">
            <w:pPr>
              <w:spacing w:line="360" w:lineRule="auto"/>
              <w:jc w:val="center"/>
            </w:pPr>
            <w:r w:rsidRPr="00BB5AAD">
              <w:t>СС</w:t>
            </w:r>
          </w:p>
        </w:tc>
        <w:tc>
          <w:tcPr>
            <w:tcW w:w="870" w:type="dxa"/>
          </w:tcPr>
          <w:p w:rsidR="00D67654" w:rsidRPr="00BB5AAD" w:rsidRDefault="00D67654" w:rsidP="00892667">
            <w:pPr>
              <w:spacing w:line="360" w:lineRule="auto"/>
              <w:jc w:val="center"/>
            </w:pPr>
            <w:r w:rsidRPr="00BB5AAD">
              <w:t>0</w:t>
            </w:r>
          </w:p>
        </w:tc>
        <w:tc>
          <w:tcPr>
            <w:tcW w:w="870" w:type="dxa"/>
          </w:tcPr>
          <w:p w:rsidR="00D67654" w:rsidRPr="00BB5AAD" w:rsidRDefault="00D67654" w:rsidP="00892667">
            <w:pPr>
              <w:spacing w:line="360" w:lineRule="auto"/>
              <w:jc w:val="center"/>
            </w:pPr>
            <w:r w:rsidRPr="00BB5AAD">
              <w:t>0</w:t>
            </w:r>
          </w:p>
        </w:tc>
        <w:tc>
          <w:tcPr>
            <w:tcW w:w="870" w:type="dxa"/>
          </w:tcPr>
          <w:p w:rsidR="00D67654" w:rsidRPr="00BB5AAD" w:rsidRDefault="00D67654" w:rsidP="00892667">
            <w:pPr>
              <w:spacing w:line="360" w:lineRule="auto"/>
              <w:jc w:val="center"/>
            </w:pPr>
            <w:r w:rsidRPr="00BB5AAD">
              <w:t>0,58</w:t>
            </w:r>
          </w:p>
        </w:tc>
        <w:tc>
          <w:tcPr>
            <w:tcW w:w="870" w:type="dxa"/>
          </w:tcPr>
          <w:p w:rsidR="00D67654" w:rsidRPr="00BB5AAD" w:rsidRDefault="00D67654" w:rsidP="00892667">
            <w:pPr>
              <w:spacing w:line="360" w:lineRule="auto"/>
              <w:jc w:val="center"/>
            </w:pPr>
            <w:r w:rsidRPr="00BB5AAD">
              <w:t>0,9</w:t>
            </w:r>
          </w:p>
        </w:tc>
        <w:tc>
          <w:tcPr>
            <w:tcW w:w="870" w:type="dxa"/>
          </w:tcPr>
          <w:p w:rsidR="00D67654" w:rsidRPr="00BB5AAD" w:rsidRDefault="00D67654" w:rsidP="00892667">
            <w:pPr>
              <w:spacing w:line="360" w:lineRule="auto"/>
              <w:jc w:val="center"/>
            </w:pPr>
            <w:r w:rsidRPr="00BB5AAD">
              <w:t>1,12</w:t>
            </w:r>
          </w:p>
        </w:tc>
        <w:tc>
          <w:tcPr>
            <w:tcW w:w="870" w:type="dxa"/>
          </w:tcPr>
          <w:p w:rsidR="00D67654" w:rsidRPr="00BB5AAD" w:rsidRDefault="00D67654" w:rsidP="00892667">
            <w:pPr>
              <w:spacing w:line="360" w:lineRule="auto"/>
              <w:jc w:val="center"/>
            </w:pPr>
            <w:r w:rsidRPr="00BB5AAD">
              <w:t>1,24</w:t>
            </w:r>
          </w:p>
        </w:tc>
        <w:tc>
          <w:tcPr>
            <w:tcW w:w="870" w:type="dxa"/>
          </w:tcPr>
          <w:p w:rsidR="00D67654" w:rsidRPr="00BB5AAD" w:rsidRDefault="00D67654" w:rsidP="00892667">
            <w:pPr>
              <w:spacing w:line="360" w:lineRule="auto"/>
              <w:jc w:val="center"/>
            </w:pPr>
            <w:r w:rsidRPr="00BB5AAD">
              <w:t>1,32</w:t>
            </w:r>
          </w:p>
        </w:tc>
        <w:tc>
          <w:tcPr>
            <w:tcW w:w="870" w:type="dxa"/>
          </w:tcPr>
          <w:p w:rsidR="00D67654" w:rsidRPr="00BB5AAD" w:rsidRDefault="00D67654" w:rsidP="00892667">
            <w:pPr>
              <w:spacing w:line="360" w:lineRule="auto"/>
              <w:jc w:val="center"/>
            </w:pPr>
            <w:r w:rsidRPr="00BB5AAD">
              <w:t>1,41</w:t>
            </w:r>
          </w:p>
        </w:tc>
        <w:tc>
          <w:tcPr>
            <w:tcW w:w="871" w:type="dxa"/>
          </w:tcPr>
          <w:p w:rsidR="00D67654" w:rsidRPr="00BB5AAD" w:rsidRDefault="00D67654" w:rsidP="00892667">
            <w:pPr>
              <w:spacing w:line="360" w:lineRule="auto"/>
              <w:jc w:val="center"/>
            </w:pPr>
            <w:r w:rsidRPr="00BB5AAD">
              <w:t>1,45</w:t>
            </w:r>
          </w:p>
        </w:tc>
        <w:tc>
          <w:tcPr>
            <w:tcW w:w="871" w:type="dxa"/>
          </w:tcPr>
          <w:p w:rsidR="00D67654" w:rsidRPr="00BB5AAD" w:rsidRDefault="00D67654" w:rsidP="00892667">
            <w:pPr>
              <w:spacing w:line="360" w:lineRule="auto"/>
              <w:jc w:val="center"/>
            </w:pPr>
            <w:r w:rsidRPr="00BB5AAD">
              <w:t>1,49</w:t>
            </w:r>
          </w:p>
        </w:tc>
      </w:tr>
    </w:tbl>
    <w:p w:rsidR="00D67654" w:rsidRDefault="00D67654" w:rsidP="00D67654">
      <w:pPr>
        <w:spacing w:line="360" w:lineRule="auto"/>
        <w:ind w:firstLine="567"/>
        <w:jc w:val="both"/>
        <w:rPr>
          <w:sz w:val="28"/>
          <w:szCs w:val="28"/>
        </w:rPr>
      </w:pPr>
    </w:p>
    <w:p w:rsidR="00D67654" w:rsidRPr="00BD0092" w:rsidRDefault="00D67654" w:rsidP="00D67654">
      <w:pPr>
        <w:spacing w:line="360" w:lineRule="auto"/>
        <w:ind w:firstLine="709"/>
        <w:jc w:val="both"/>
        <w:rPr>
          <w:sz w:val="28"/>
          <w:szCs w:val="28"/>
        </w:rPr>
      </w:pPr>
      <w:r w:rsidRPr="00BD0092">
        <w:rPr>
          <w:sz w:val="28"/>
          <w:szCs w:val="28"/>
        </w:rPr>
        <w:t>Величина ОС должна быть менее 0,1 (10%). В случае больших величин эксперту необходимо проверить свои суждения.</w:t>
      </w:r>
    </w:p>
    <w:p w:rsidR="00D67654" w:rsidRPr="00BD0092" w:rsidRDefault="00D67654" w:rsidP="00D67654">
      <w:pPr>
        <w:spacing w:line="360" w:lineRule="auto"/>
        <w:ind w:firstLine="709"/>
        <w:jc w:val="both"/>
        <w:rPr>
          <w:sz w:val="28"/>
          <w:szCs w:val="28"/>
        </w:rPr>
      </w:pPr>
      <w:r>
        <w:rPr>
          <w:sz w:val="28"/>
          <w:szCs w:val="28"/>
        </w:rPr>
        <w:t>Пример (по таблице 2.6</w:t>
      </w:r>
      <w:r w:rsidRPr="00BD0092">
        <w:rPr>
          <w:sz w:val="28"/>
          <w:szCs w:val="28"/>
        </w:rPr>
        <w:t>). Пусть выбраны факторы: «потенциал спроса», «уровень конкуренции» и «рентабельность». Предположим, отрасль находится на стадии зрелости (в развернутой фазе), тогда наиболее важным фактором будет рентабельность, затем уровень конкуренции и потенциал спроса. Записываем факторы в матрице в порядке убывания значимости, тогда при ее заполнении оценки выше диагонали будут больше единицы. Заносим едини</w:t>
      </w:r>
      <w:r w:rsidR="00210078">
        <w:rPr>
          <w:sz w:val="28"/>
          <w:szCs w:val="28"/>
        </w:rPr>
        <w:t>цы в диагон</w:t>
      </w:r>
      <w:r w:rsidRPr="00BD0092">
        <w:rPr>
          <w:sz w:val="28"/>
          <w:szCs w:val="28"/>
        </w:rPr>
        <w:t xml:space="preserve">альные ячейки матрицы. </w:t>
      </w:r>
    </w:p>
    <w:p w:rsidR="00D67654" w:rsidRPr="00BD0092" w:rsidRDefault="00D67654" w:rsidP="00D67654">
      <w:pPr>
        <w:spacing w:line="360" w:lineRule="auto"/>
        <w:ind w:firstLine="709"/>
        <w:jc w:val="both"/>
        <w:rPr>
          <w:sz w:val="28"/>
          <w:szCs w:val="28"/>
        </w:rPr>
      </w:pPr>
      <w:r w:rsidRPr="00BD0092">
        <w:rPr>
          <w:sz w:val="28"/>
          <w:szCs w:val="28"/>
        </w:rPr>
        <w:t>Далее заполняем оставшиеся ячейки обратными значениями, проводим вычисления.</w:t>
      </w:r>
    </w:p>
    <w:p w:rsidR="00D67654" w:rsidRPr="00502424" w:rsidRDefault="00D67654" w:rsidP="00D67654">
      <w:pPr>
        <w:spacing w:line="360" w:lineRule="auto"/>
        <w:rPr>
          <w:sz w:val="28"/>
          <w:szCs w:val="28"/>
        </w:rPr>
      </w:pPr>
      <w:r w:rsidRPr="00BD0092">
        <w:rPr>
          <w:sz w:val="28"/>
          <w:szCs w:val="28"/>
        </w:rPr>
        <w:t xml:space="preserve">Таблица </w:t>
      </w:r>
      <w:r>
        <w:rPr>
          <w:sz w:val="28"/>
          <w:szCs w:val="28"/>
        </w:rPr>
        <w:t>2.6 – Матрица попарных сравнений</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922"/>
        <w:gridCol w:w="900"/>
        <w:gridCol w:w="900"/>
        <w:gridCol w:w="720"/>
        <w:gridCol w:w="1980"/>
        <w:gridCol w:w="1382"/>
        <w:gridCol w:w="1241"/>
      </w:tblGrid>
      <w:tr w:rsidR="00B5151B" w:rsidRPr="00502424" w:rsidTr="00AD18DC">
        <w:trPr>
          <w:trHeight w:val="1114"/>
        </w:trPr>
        <w:tc>
          <w:tcPr>
            <w:tcW w:w="1526" w:type="dxa"/>
            <w:vAlign w:val="center"/>
          </w:tcPr>
          <w:p w:rsidR="00B5151B" w:rsidRPr="00502424" w:rsidRDefault="00B5151B" w:rsidP="00892667">
            <w:pPr>
              <w:ind w:right="-108"/>
              <w:contextualSpacing/>
              <w:jc w:val="center"/>
              <w:rPr>
                <w:sz w:val="20"/>
                <w:szCs w:val="20"/>
              </w:rPr>
            </w:pPr>
            <w:r w:rsidRPr="00502424">
              <w:rPr>
                <w:sz w:val="20"/>
                <w:szCs w:val="20"/>
              </w:rPr>
              <w:t>Факторы</w:t>
            </w:r>
          </w:p>
        </w:tc>
        <w:tc>
          <w:tcPr>
            <w:tcW w:w="922" w:type="dxa"/>
            <w:vAlign w:val="center"/>
          </w:tcPr>
          <w:p w:rsidR="00B5151B" w:rsidRPr="00502424" w:rsidRDefault="00B5151B" w:rsidP="00892667">
            <w:pPr>
              <w:ind w:left="56"/>
              <w:contextualSpacing/>
              <w:jc w:val="center"/>
              <w:rPr>
                <w:sz w:val="20"/>
                <w:szCs w:val="20"/>
              </w:rPr>
            </w:pPr>
            <w:r>
              <w:rPr>
                <w:sz w:val="20"/>
                <w:szCs w:val="20"/>
              </w:rPr>
              <w:t>Уровень рентабельности</w:t>
            </w:r>
          </w:p>
        </w:tc>
        <w:tc>
          <w:tcPr>
            <w:tcW w:w="900" w:type="dxa"/>
            <w:vAlign w:val="center"/>
          </w:tcPr>
          <w:p w:rsidR="00B5151B" w:rsidRPr="00502424" w:rsidRDefault="00B5151B" w:rsidP="00892667">
            <w:pPr>
              <w:ind w:left="92"/>
              <w:contextualSpacing/>
              <w:jc w:val="center"/>
              <w:rPr>
                <w:sz w:val="20"/>
                <w:szCs w:val="20"/>
              </w:rPr>
            </w:pPr>
            <w:r>
              <w:rPr>
                <w:sz w:val="20"/>
                <w:szCs w:val="20"/>
              </w:rPr>
              <w:t>Размер рынка</w:t>
            </w:r>
          </w:p>
        </w:tc>
        <w:tc>
          <w:tcPr>
            <w:tcW w:w="900" w:type="dxa"/>
            <w:vAlign w:val="center"/>
          </w:tcPr>
          <w:p w:rsidR="00B5151B" w:rsidRPr="00502424" w:rsidRDefault="00B5151B" w:rsidP="00892667">
            <w:pPr>
              <w:ind w:left="24"/>
              <w:contextualSpacing/>
              <w:jc w:val="center"/>
              <w:rPr>
                <w:sz w:val="20"/>
                <w:szCs w:val="20"/>
              </w:rPr>
            </w:pPr>
            <w:r>
              <w:rPr>
                <w:sz w:val="20"/>
                <w:szCs w:val="20"/>
              </w:rPr>
              <w:t>Выраженность конкуренции</w:t>
            </w:r>
          </w:p>
        </w:tc>
        <w:tc>
          <w:tcPr>
            <w:tcW w:w="720" w:type="dxa"/>
            <w:vAlign w:val="center"/>
          </w:tcPr>
          <w:p w:rsidR="00B5151B" w:rsidRPr="00502424" w:rsidRDefault="00B5151B" w:rsidP="00892667">
            <w:pPr>
              <w:ind w:left="24"/>
              <w:contextualSpacing/>
              <w:jc w:val="center"/>
              <w:rPr>
                <w:sz w:val="20"/>
                <w:szCs w:val="20"/>
              </w:rPr>
            </w:pPr>
            <w:r>
              <w:rPr>
                <w:sz w:val="20"/>
                <w:szCs w:val="20"/>
              </w:rPr>
              <w:t>Стабильность отрасли</w:t>
            </w:r>
          </w:p>
        </w:tc>
        <w:tc>
          <w:tcPr>
            <w:tcW w:w="1980" w:type="dxa"/>
            <w:vAlign w:val="center"/>
          </w:tcPr>
          <w:p w:rsidR="00B5151B" w:rsidRPr="00502424" w:rsidRDefault="00B5151B" w:rsidP="00C77E0C">
            <w:pPr>
              <w:ind w:left="40"/>
              <w:contextualSpacing/>
              <w:jc w:val="center"/>
              <w:rPr>
                <w:sz w:val="20"/>
                <w:szCs w:val="20"/>
              </w:rPr>
            </w:pPr>
            <w:r w:rsidRPr="00502424">
              <w:rPr>
                <w:sz w:val="20"/>
                <w:szCs w:val="20"/>
              </w:rPr>
              <w:t xml:space="preserve">Средняя геометрическая оценка важности </w:t>
            </w:r>
            <w:r w:rsidRPr="00502424">
              <w:rPr>
                <w:sz w:val="20"/>
                <w:szCs w:val="20"/>
                <w:lang w:val="en-US"/>
              </w:rPr>
              <w:t>Xi</w:t>
            </w:r>
          </w:p>
        </w:tc>
        <w:tc>
          <w:tcPr>
            <w:tcW w:w="1382" w:type="dxa"/>
            <w:vAlign w:val="center"/>
          </w:tcPr>
          <w:p w:rsidR="00B5151B" w:rsidRPr="00502424" w:rsidRDefault="00B5151B" w:rsidP="00892667">
            <w:pPr>
              <w:ind w:left="40"/>
              <w:contextualSpacing/>
              <w:jc w:val="center"/>
              <w:rPr>
                <w:sz w:val="20"/>
                <w:szCs w:val="20"/>
              </w:rPr>
            </w:pPr>
            <w:r w:rsidRPr="00502424">
              <w:rPr>
                <w:sz w:val="20"/>
                <w:szCs w:val="20"/>
              </w:rPr>
              <w:t xml:space="preserve">Нормализованные веса </w:t>
            </w:r>
            <w:r w:rsidRPr="00502424">
              <w:rPr>
                <w:sz w:val="20"/>
                <w:szCs w:val="20"/>
                <w:lang w:val="en-US"/>
              </w:rPr>
              <w:t>Pi</w:t>
            </w:r>
          </w:p>
        </w:tc>
        <w:tc>
          <w:tcPr>
            <w:tcW w:w="1241" w:type="dxa"/>
            <w:vAlign w:val="center"/>
          </w:tcPr>
          <w:p w:rsidR="00DB49C8" w:rsidRDefault="00DB49C8" w:rsidP="00892667">
            <w:pPr>
              <w:ind w:left="106"/>
              <w:contextualSpacing/>
              <w:jc w:val="center"/>
              <w:rPr>
                <w:sz w:val="20"/>
                <w:szCs w:val="20"/>
              </w:rPr>
            </w:pPr>
            <w:r>
              <w:rPr>
                <w:sz w:val="20"/>
                <w:szCs w:val="20"/>
              </w:rPr>
              <w:t>Проверка точности</w:t>
            </w:r>
          </w:p>
          <w:p w:rsidR="00B5151B" w:rsidRPr="00502424" w:rsidRDefault="00DB49C8" w:rsidP="00892667">
            <w:pPr>
              <w:ind w:left="106"/>
              <w:contextualSpacing/>
              <w:jc w:val="center"/>
              <w:rPr>
                <w:sz w:val="20"/>
                <w:szCs w:val="20"/>
              </w:rPr>
            </w:pPr>
            <w:r>
              <w:rPr>
                <w:sz w:val="20"/>
                <w:szCs w:val="20"/>
              </w:rPr>
              <w:t>(Должна быть 1)</w:t>
            </w:r>
          </w:p>
        </w:tc>
      </w:tr>
      <w:tr w:rsidR="00B5151B" w:rsidRPr="00502424" w:rsidTr="00AD18DC">
        <w:trPr>
          <w:trHeight w:val="240"/>
        </w:trPr>
        <w:tc>
          <w:tcPr>
            <w:tcW w:w="1526" w:type="dxa"/>
            <w:vAlign w:val="center"/>
          </w:tcPr>
          <w:p w:rsidR="00B5151B" w:rsidRPr="00502424" w:rsidRDefault="00B5151B" w:rsidP="00892667">
            <w:pPr>
              <w:ind w:right="-108"/>
              <w:contextualSpacing/>
              <w:jc w:val="center"/>
              <w:rPr>
                <w:sz w:val="20"/>
                <w:szCs w:val="20"/>
              </w:rPr>
            </w:pPr>
            <w:r w:rsidRPr="00502424">
              <w:rPr>
                <w:sz w:val="20"/>
                <w:szCs w:val="20"/>
              </w:rPr>
              <w:t>1</w:t>
            </w:r>
          </w:p>
        </w:tc>
        <w:tc>
          <w:tcPr>
            <w:tcW w:w="922" w:type="dxa"/>
            <w:vAlign w:val="center"/>
          </w:tcPr>
          <w:p w:rsidR="00B5151B" w:rsidRPr="00502424" w:rsidRDefault="00B5151B" w:rsidP="00892667">
            <w:pPr>
              <w:ind w:left="56"/>
              <w:contextualSpacing/>
              <w:jc w:val="center"/>
              <w:rPr>
                <w:sz w:val="20"/>
                <w:szCs w:val="20"/>
              </w:rPr>
            </w:pPr>
            <w:r w:rsidRPr="00502424">
              <w:rPr>
                <w:sz w:val="20"/>
                <w:szCs w:val="20"/>
              </w:rPr>
              <w:t>2</w:t>
            </w:r>
          </w:p>
        </w:tc>
        <w:tc>
          <w:tcPr>
            <w:tcW w:w="900" w:type="dxa"/>
            <w:vAlign w:val="center"/>
          </w:tcPr>
          <w:p w:rsidR="00B5151B" w:rsidRPr="00502424" w:rsidRDefault="00B5151B" w:rsidP="00892667">
            <w:pPr>
              <w:ind w:left="92"/>
              <w:contextualSpacing/>
              <w:jc w:val="center"/>
              <w:rPr>
                <w:sz w:val="20"/>
                <w:szCs w:val="20"/>
              </w:rPr>
            </w:pPr>
            <w:r w:rsidRPr="00502424">
              <w:rPr>
                <w:sz w:val="20"/>
                <w:szCs w:val="20"/>
              </w:rPr>
              <w:t>3</w:t>
            </w:r>
          </w:p>
        </w:tc>
        <w:tc>
          <w:tcPr>
            <w:tcW w:w="900" w:type="dxa"/>
            <w:vAlign w:val="center"/>
          </w:tcPr>
          <w:p w:rsidR="00B5151B" w:rsidRPr="00502424" w:rsidRDefault="00B5151B" w:rsidP="00892667">
            <w:pPr>
              <w:ind w:left="24"/>
              <w:contextualSpacing/>
              <w:jc w:val="center"/>
              <w:rPr>
                <w:sz w:val="20"/>
                <w:szCs w:val="20"/>
              </w:rPr>
            </w:pPr>
            <w:r w:rsidRPr="00502424">
              <w:rPr>
                <w:sz w:val="20"/>
                <w:szCs w:val="20"/>
              </w:rPr>
              <w:t>4</w:t>
            </w:r>
          </w:p>
        </w:tc>
        <w:tc>
          <w:tcPr>
            <w:tcW w:w="720" w:type="dxa"/>
            <w:vAlign w:val="center"/>
          </w:tcPr>
          <w:p w:rsidR="00B5151B" w:rsidRPr="00502424" w:rsidRDefault="00B5151B" w:rsidP="00892667">
            <w:pPr>
              <w:ind w:left="24"/>
              <w:contextualSpacing/>
              <w:jc w:val="center"/>
              <w:rPr>
                <w:sz w:val="20"/>
                <w:szCs w:val="20"/>
              </w:rPr>
            </w:pPr>
            <w:r w:rsidRPr="00502424">
              <w:rPr>
                <w:sz w:val="20"/>
                <w:szCs w:val="20"/>
              </w:rPr>
              <w:t>5</w:t>
            </w:r>
          </w:p>
        </w:tc>
        <w:tc>
          <w:tcPr>
            <w:tcW w:w="1980" w:type="dxa"/>
            <w:vAlign w:val="center"/>
          </w:tcPr>
          <w:p w:rsidR="00B5151B" w:rsidRPr="00502424" w:rsidRDefault="00B5151B" w:rsidP="00C77E0C">
            <w:pPr>
              <w:ind w:left="40"/>
              <w:contextualSpacing/>
              <w:jc w:val="center"/>
              <w:rPr>
                <w:sz w:val="20"/>
                <w:szCs w:val="20"/>
              </w:rPr>
            </w:pPr>
            <w:r w:rsidRPr="00502424">
              <w:rPr>
                <w:sz w:val="20"/>
                <w:szCs w:val="20"/>
              </w:rPr>
              <w:t>7</w:t>
            </w:r>
          </w:p>
        </w:tc>
        <w:tc>
          <w:tcPr>
            <w:tcW w:w="1382" w:type="dxa"/>
            <w:vAlign w:val="center"/>
          </w:tcPr>
          <w:p w:rsidR="00B5151B" w:rsidRPr="00502424" w:rsidRDefault="00B5151B" w:rsidP="00892667">
            <w:pPr>
              <w:ind w:left="40"/>
              <w:contextualSpacing/>
              <w:jc w:val="center"/>
              <w:rPr>
                <w:sz w:val="20"/>
                <w:szCs w:val="20"/>
              </w:rPr>
            </w:pPr>
            <w:r w:rsidRPr="00502424">
              <w:rPr>
                <w:sz w:val="20"/>
                <w:szCs w:val="20"/>
              </w:rPr>
              <w:t>7</w:t>
            </w:r>
          </w:p>
        </w:tc>
        <w:tc>
          <w:tcPr>
            <w:tcW w:w="1241" w:type="dxa"/>
            <w:vAlign w:val="center"/>
          </w:tcPr>
          <w:p w:rsidR="00B5151B" w:rsidRPr="00502424" w:rsidRDefault="00B5151B" w:rsidP="00892667">
            <w:pPr>
              <w:ind w:left="106"/>
              <w:contextualSpacing/>
              <w:jc w:val="center"/>
              <w:rPr>
                <w:sz w:val="20"/>
                <w:szCs w:val="20"/>
              </w:rPr>
            </w:pPr>
            <w:r>
              <w:rPr>
                <w:sz w:val="20"/>
                <w:szCs w:val="20"/>
              </w:rPr>
              <w:t>8</w:t>
            </w:r>
          </w:p>
        </w:tc>
      </w:tr>
      <w:tr w:rsidR="00AD18DC" w:rsidRPr="00502424" w:rsidTr="00AD18DC">
        <w:tc>
          <w:tcPr>
            <w:tcW w:w="1526" w:type="dxa"/>
            <w:vAlign w:val="center"/>
          </w:tcPr>
          <w:p w:rsidR="00AD18DC" w:rsidRPr="00502424" w:rsidRDefault="00AD18DC" w:rsidP="00C77E0C">
            <w:pPr>
              <w:ind w:left="56"/>
              <w:contextualSpacing/>
              <w:jc w:val="center"/>
              <w:rPr>
                <w:sz w:val="20"/>
                <w:szCs w:val="20"/>
              </w:rPr>
            </w:pPr>
            <w:r>
              <w:rPr>
                <w:sz w:val="20"/>
                <w:szCs w:val="20"/>
              </w:rPr>
              <w:t>Уровень рентабельности</w:t>
            </w:r>
          </w:p>
        </w:tc>
        <w:tc>
          <w:tcPr>
            <w:tcW w:w="922" w:type="dxa"/>
            <w:vAlign w:val="center"/>
          </w:tcPr>
          <w:p w:rsidR="00AD18DC" w:rsidRPr="00502424" w:rsidRDefault="00AD18DC" w:rsidP="00892667">
            <w:pPr>
              <w:ind w:left="56"/>
              <w:contextualSpacing/>
              <w:jc w:val="center"/>
              <w:rPr>
                <w:sz w:val="20"/>
                <w:szCs w:val="20"/>
              </w:rPr>
            </w:pPr>
            <w:r w:rsidRPr="00502424">
              <w:rPr>
                <w:sz w:val="20"/>
                <w:szCs w:val="20"/>
              </w:rPr>
              <w:t>1</w:t>
            </w:r>
          </w:p>
        </w:tc>
        <w:tc>
          <w:tcPr>
            <w:tcW w:w="900" w:type="dxa"/>
            <w:vAlign w:val="center"/>
          </w:tcPr>
          <w:p w:rsidR="00AD18DC" w:rsidRPr="00502424" w:rsidRDefault="00AD18DC" w:rsidP="00892667">
            <w:pPr>
              <w:ind w:left="92"/>
              <w:contextualSpacing/>
              <w:jc w:val="center"/>
              <w:rPr>
                <w:sz w:val="20"/>
                <w:szCs w:val="20"/>
              </w:rPr>
            </w:pPr>
            <w:r>
              <w:rPr>
                <w:sz w:val="20"/>
                <w:szCs w:val="20"/>
              </w:rPr>
              <w:t>2</w:t>
            </w:r>
          </w:p>
        </w:tc>
        <w:tc>
          <w:tcPr>
            <w:tcW w:w="900" w:type="dxa"/>
            <w:vAlign w:val="center"/>
          </w:tcPr>
          <w:p w:rsidR="00AD18DC" w:rsidRPr="00502424" w:rsidRDefault="00AD18DC" w:rsidP="00892667">
            <w:pPr>
              <w:ind w:left="24"/>
              <w:contextualSpacing/>
              <w:jc w:val="center"/>
              <w:rPr>
                <w:sz w:val="20"/>
                <w:szCs w:val="20"/>
              </w:rPr>
            </w:pPr>
            <w:r>
              <w:rPr>
                <w:sz w:val="20"/>
                <w:szCs w:val="20"/>
              </w:rPr>
              <w:t>3</w:t>
            </w:r>
          </w:p>
        </w:tc>
        <w:tc>
          <w:tcPr>
            <w:tcW w:w="720" w:type="dxa"/>
            <w:vAlign w:val="center"/>
          </w:tcPr>
          <w:p w:rsidR="00AD18DC" w:rsidRPr="00502424" w:rsidRDefault="00AD18DC" w:rsidP="00892667">
            <w:pPr>
              <w:ind w:left="24"/>
              <w:contextualSpacing/>
              <w:jc w:val="center"/>
              <w:rPr>
                <w:sz w:val="20"/>
                <w:szCs w:val="20"/>
              </w:rPr>
            </w:pPr>
            <w:r>
              <w:rPr>
                <w:sz w:val="20"/>
                <w:szCs w:val="20"/>
              </w:rPr>
              <w:t>4</w:t>
            </w:r>
          </w:p>
        </w:tc>
        <w:tc>
          <w:tcPr>
            <w:tcW w:w="1980" w:type="dxa"/>
            <w:vAlign w:val="center"/>
          </w:tcPr>
          <w:p w:rsidR="00AD18DC" w:rsidRDefault="00AD18DC" w:rsidP="00C77E0C">
            <w:pPr>
              <w:jc w:val="center"/>
              <w:rPr>
                <w:sz w:val="20"/>
                <w:szCs w:val="20"/>
              </w:rPr>
            </w:pPr>
            <w:r w:rsidRPr="00AD18DC">
              <w:rPr>
                <w:position w:val="-8"/>
                <w:sz w:val="20"/>
                <w:szCs w:val="20"/>
              </w:rPr>
              <w:object w:dxaOrig="1460" w:dyaOrig="360">
                <v:shape id="_x0000_i1035" type="#_x0000_t75" style="width:65.25pt;height:14.25pt" o:ole="">
                  <v:imagedata r:id="rId24" o:title=""/>
                </v:shape>
                <o:OLEObject Type="Embed" ProgID="Equation.3" ShapeID="_x0000_i1035" DrawAspect="Content" ObjectID="_1458738952" r:id="rId25"/>
              </w:object>
            </w:r>
          </w:p>
          <w:p w:rsidR="00AD18DC" w:rsidRPr="004C268F" w:rsidRDefault="00AD18DC" w:rsidP="00C77E0C">
            <w:pPr>
              <w:jc w:val="center"/>
              <w:rPr>
                <w:sz w:val="20"/>
                <w:szCs w:val="20"/>
              </w:rPr>
            </w:pPr>
            <w:r>
              <w:rPr>
                <w:sz w:val="20"/>
                <w:szCs w:val="20"/>
              </w:rPr>
              <w:t>2,21</w:t>
            </w:r>
          </w:p>
        </w:tc>
        <w:tc>
          <w:tcPr>
            <w:tcW w:w="1382" w:type="dxa"/>
            <w:vAlign w:val="center"/>
          </w:tcPr>
          <w:p w:rsidR="00DB49C8" w:rsidRDefault="00DB49C8" w:rsidP="00892667">
            <w:pPr>
              <w:ind w:left="40"/>
              <w:contextualSpacing/>
              <w:jc w:val="center"/>
              <w:rPr>
                <w:sz w:val="20"/>
                <w:szCs w:val="20"/>
              </w:rPr>
            </w:pPr>
            <w:r>
              <w:rPr>
                <w:sz w:val="20"/>
                <w:szCs w:val="20"/>
              </w:rPr>
              <w:t>2,21</w:t>
            </w:r>
            <w:r>
              <w:rPr>
                <w:sz w:val="20"/>
                <w:szCs w:val="20"/>
                <w:lang w:val="en-US"/>
              </w:rPr>
              <w:t>/</w:t>
            </w:r>
            <w:r>
              <w:rPr>
                <w:sz w:val="20"/>
                <w:szCs w:val="20"/>
              </w:rPr>
              <w:t>4,74=</w:t>
            </w:r>
          </w:p>
          <w:p w:rsidR="00AD18DC" w:rsidRPr="00DB49C8" w:rsidRDefault="00DB49C8" w:rsidP="00892667">
            <w:pPr>
              <w:ind w:left="40"/>
              <w:contextualSpacing/>
              <w:jc w:val="center"/>
              <w:rPr>
                <w:sz w:val="20"/>
                <w:szCs w:val="20"/>
              </w:rPr>
            </w:pPr>
            <w:r>
              <w:rPr>
                <w:sz w:val="20"/>
                <w:szCs w:val="20"/>
              </w:rPr>
              <w:t>0,46</w:t>
            </w:r>
          </w:p>
        </w:tc>
        <w:tc>
          <w:tcPr>
            <w:tcW w:w="1241" w:type="dxa"/>
            <w:vAlign w:val="center"/>
          </w:tcPr>
          <w:p w:rsidR="00AD18DC" w:rsidRPr="00502424" w:rsidRDefault="00DB49C8" w:rsidP="00892667">
            <w:pPr>
              <w:ind w:left="106"/>
              <w:contextualSpacing/>
              <w:jc w:val="center"/>
              <w:rPr>
                <w:sz w:val="20"/>
                <w:szCs w:val="20"/>
              </w:rPr>
            </w:pPr>
            <w:r>
              <w:rPr>
                <w:sz w:val="20"/>
                <w:szCs w:val="20"/>
              </w:rPr>
              <w:t>0,46*2,08=0,96</w:t>
            </w:r>
          </w:p>
        </w:tc>
      </w:tr>
      <w:tr w:rsidR="00AD18DC" w:rsidRPr="00502424" w:rsidTr="00AD18DC">
        <w:trPr>
          <w:trHeight w:val="520"/>
        </w:trPr>
        <w:tc>
          <w:tcPr>
            <w:tcW w:w="1526" w:type="dxa"/>
            <w:vAlign w:val="center"/>
          </w:tcPr>
          <w:p w:rsidR="00AD18DC" w:rsidRPr="00502424" w:rsidRDefault="00AD18DC" w:rsidP="00C77E0C">
            <w:pPr>
              <w:ind w:left="56"/>
              <w:contextualSpacing/>
              <w:jc w:val="center"/>
              <w:rPr>
                <w:sz w:val="20"/>
                <w:szCs w:val="20"/>
              </w:rPr>
            </w:pPr>
            <w:r>
              <w:rPr>
                <w:sz w:val="20"/>
                <w:szCs w:val="20"/>
              </w:rPr>
              <w:t>Размер рынка</w:t>
            </w:r>
          </w:p>
        </w:tc>
        <w:tc>
          <w:tcPr>
            <w:tcW w:w="922" w:type="dxa"/>
            <w:vAlign w:val="center"/>
          </w:tcPr>
          <w:p w:rsidR="00AD18DC" w:rsidRPr="00B5151B" w:rsidRDefault="00AD18DC" w:rsidP="00892667">
            <w:pPr>
              <w:ind w:left="56"/>
              <w:contextualSpacing/>
              <w:jc w:val="center"/>
              <w:rPr>
                <w:sz w:val="20"/>
                <w:szCs w:val="20"/>
                <w:lang w:val="en-US"/>
              </w:rPr>
            </w:pPr>
            <w:r w:rsidRPr="00502424">
              <w:rPr>
                <w:sz w:val="20"/>
                <w:szCs w:val="20"/>
              </w:rPr>
              <w:t>1</w:t>
            </w:r>
            <w:r>
              <w:rPr>
                <w:sz w:val="20"/>
                <w:szCs w:val="20"/>
                <w:lang w:val="en-US"/>
              </w:rPr>
              <w:t>/2</w:t>
            </w:r>
          </w:p>
        </w:tc>
        <w:tc>
          <w:tcPr>
            <w:tcW w:w="900" w:type="dxa"/>
            <w:vAlign w:val="center"/>
          </w:tcPr>
          <w:p w:rsidR="00AD18DC" w:rsidRPr="00502424" w:rsidRDefault="00AD18DC" w:rsidP="00892667">
            <w:pPr>
              <w:ind w:left="92"/>
              <w:contextualSpacing/>
              <w:jc w:val="center"/>
              <w:rPr>
                <w:sz w:val="20"/>
                <w:szCs w:val="20"/>
              </w:rPr>
            </w:pPr>
            <w:r w:rsidRPr="00502424">
              <w:rPr>
                <w:sz w:val="20"/>
                <w:szCs w:val="20"/>
              </w:rPr>
              <w:t>1</w:t>
            </w:r>
          </w:p>
        </w:tc>
        <w:tc>
          <w:tcPr>
            <w:tcW w:w="900" w:type="dxa"/>
            <w:vAlign w:val="center"/>
          </w:tcPr>
          <w:p w:rsidR="00AD18DC" w:rsidRPr="00502424" w:rsidRDefault="00AD18DC" w:rsidP="00892667">
            <w:pPr>
              <w:ind w:left="24"/>
              <w:contextualSpacing/>
              <w:jc w:val="center"/>
              <w:rPr>
                <w:sz w:val="20"/>
                <w:szCs w:val="20"/>
              </w:rPr>
            </w:pPr>
            <w:r w:rsidRPr="00502424">
              <w:rPr>
                <w:sz w:val="20"/>
                <w:szCs w:val="20"/>
              </w:rPr>
              <w:t>2</w:t>
            </w:r>
          </w:p>
        </w:tc>
        <w:tc>
          <w:tcPr>
            <w:tcW w:w="720" w:type="dxa"/>
            <w:vAlign w:val="center"/>
          </w:tcPr>
          <w:p w:rsidR="00AD18DC" w:rsidRPr="00502424" w:rsidRDefault="00AD18DC" w:rsidP="00892667">
            <w:pPr>
              <w:ind w:left="24"/>
              <w:contextualSpacing/>
              <w:jc w:val="center"/>
              <w:rPr>
                <w:sz w:val="20"/>
                <w:szCs w:val="20"/>
              </w:rPr>
            </w:pPr>
            <w:r>
              <w:rPr>
                <w:sz w:val="20"/>
                <w:szCs w:val="20"/>
              </w:rPr>
              <w:t>3</w:t>
            </w:r>
          </w:p>
        </w:tc>
        <w:tc>
          <w:tcPr>
            <w:tcW w:w="1980" w:type="dxa"/>
          </w:tcPr>
          <w:p w:rsidR="00AD18DC" w:rsidRDefault="00AD18DC">
            <w:pPr>
              <w:rPr>
                <w:sz w:val="20"/>
                <w:szCs w:val="20"/>
              </w:rPr>
            </w:pPr>
            <w:r w:rsidRPr="00992E8C">
              <w:rPr>
                <w:position w:val="-8"/>
                <w:sz w:val="20"/>
                <w:szCs w:val="20"/>
              </w:rPr>
              <w:object w:dxaOrig="1640" w:dyaOrig="360">
                <v:shape id="_x0000_i1036" type="#_x0000_t75" style="width:72.75pt;height:14.25pt" o:ole="">
                  <v:imagedata r:id="rId26" o:title=""/>
                </v:shape>
                <o:OLEObject Type="Embed" ProgID="Equation.3" ShapeID="_x0000_i1036" DrawAspect="Content" ObjectID="_1458738953" r:id="rId27"/>
              </w:object>
            </w:r>
          </w:p>
          <w:p w:rsidR="00AD18DC" w:rsidRPr="00AD18DC" w:rsidRDefault="00AD18DC" w:rsidP="00AD18DC">
            <w:pPr>
              <w:jc w:val="center"/>
              <w:rPr>
                <w:lang w:val="en-US"/>
              </w:rPr>
            </w:pPr>
            <w:r>
              <w:rPr>
                <w:sz w:val="20"/>
                <w:szCs w:val="20"/>
                <w:lang w:val="en-US"/>
              </w:rPr>
              <w:t>1</w:t>
            </w:r>
            <w:r>
              <w:rPr>
                <w:sz w:val="20"/>
                <w:szCs w:val="20"/>
              </w:rPr>
              <w:t>,</w:t>
            </w:r>
            <w:r>
              <w:rPr>
                <w:sz w:val="20"/>
                <w:szCs w:val="20"/>
                <w:lang w:val="en-US"/>
              </w:rPr>
              <w:t>32</w:t>
            </w:r>
          </w:p>
        </w:tc>
        <w:tc>
          <w:tcPr>
            <w:tcW w:w="1382" w:type="dxa"/>
            <w:vAlign w:val="center"/>
          </w:tcPr>
          <w:p w:rsidR="00AD18DC" w:rsidRPr="00DB49C8" w:rsidRDefault="00DB49C8" w:rsidP="00892667">
            <w:pPr>
              <w:ind w:left="40"/>
              <w:contextualSpacing/>
              <w:jc w:val="center"/>
              <w:rPr>
                <w:sz w:val="20"/>
                <w:szCs w:val="20"/>
              </w:rPr>
            </w:pPr>
            <w:r>
              <w:rPr>
                <w:sz w:val="20"/>
                <w:szCs w:val="20"/>
              </w:rPr>
              <w:t>0,28</w:t>
            </w:r>
          </w:p>
        </w:tc>
        <w:tc>
          <w:tcPr>
            <w:tcW w:w="1241" w:type="dxa"/>
            <w:vAlign w:val="center"/>
          </w:tcPr>
          <w:p w:rsidR="00AD18DC" w:rsidRPr="00502424" w:rsidRDefault="00D6427A" w:rsidP="00DB49C8">
            <w:pPr>
              <w:ind w:left="106"/>
              <w:contextualSpacing/>
              <w:jc w:val="center"/>
              <w:rPr>
                <w:sz w:val="20"/>
                <w:szCs w:val="20"/>
              </w:rPr>
            </w:pPr>
            <w:r>
              <w:rPr>
                <w:sz w:val="20"/>
                <w:szCs w:val="20"/>
              </w:rPr>
              <w:t>0,28*3,83=1,07</w:t>
            </w:r>
          </w:p>
        </w:tc>
      </w:tr>
      <w:tr w:rsidR="00AD18DC" w:rsidRPr="00502424" w:rsidTr="00AD18DC">
        <w:tc>
          <w:tcPr>
            <w:tcW w:w="1526" w:type="dxa"/>
            <w:vAlign w:val="center"/>
          </w:tcPr>
          <w:p w:rsidR="00AD18DC" w:rsidRPr="00502424" w:rsidRDefault="00AD18DC" w:rsidP="00C77E0C">
            <w:pPr>
              <w:ind w:left="56"/>
              <w:contextualSpacing/>
              <w:jc w:val="center"/>
              <w:rPr>
                <w:sz w:val="20"/>
                <w:szCs w:val="20"/>
              </w:rPr>
            </w:pPr>
            <w:r>
              <w:rPr>
                <w:sz w:val="20"/>
                <w:szCs w:val="20"/>
              </w:rPr>
              <w:t>Выраженность конкуренции</w:t>
            </w:r>
          </w:p>
        </w:tc>
        <w:tc>
          <w:tcPr>
            <w:tcW w:w="922" w:type="dxa"/>
            <w:vAlign w:val="center"/>
          </w:tcPr>
          <w:p w:rsidR="00AD18DC" w:rsidRPr="00502424" w:rsidRDefault="00AD18DC" w:rsidP="00892667">
            <w:pPr>
              <w:ind w:left="56"/>
              <w:contextualSpacing/>
              <w:jc w:val="center"/>
              <w:rPr>
                <w:sz w:val="20"/>
                <w:szCs w:val="20"/>
              </w:rPr>
            </w:pPr>
            <w:r w:rsidRPr="00502424">
              <w:rPr>
                <w:sz w:val="20"/>
                <w:szCs w:val="20"/>
              </w:rPr>
              <w:t>1/</w:t>
            </w:r>
            <w:r>
              <w:rPr>
                <w:sz w:val="20"/>
                <w:szCs w:val="20"/>
              </w:rPr>
              <w:t>3</w:t>
            </w:r>
          </w:p>
        </w:tc>
        <w:tc>
          <w:tcPr>
            <w:tcW w:w="900" w:type="dxa"/>
            <w:vAlign w:val="center"/>
          </w:tcPr>
          <w:p w:rsidR="00AD18DC" w:rsidRPr="00AD18DC" w:rsidRDefault="00AD18DC" w:rsidP="00892667">
            <w:pPr>
              <w:ind w:left="92"/>
              <w:contextualSpacing/>
              <w:jc w:val="center"/>
              <w:rPr>
                <w:sz w:val="20"/>
                <w:szCs w:val="20"/>
              </w:rPr>
            </w:pPr>
            <w:r>
              <w:rPr>
                <w:sz w:val="20"/>
                <w:szCs w:val="20"/>
              </w:rPr>
              <w:t>1</w:t>
            </w:r>
            <w:r>
              <w:rPr>
                <w:sz w:val="20"/>
                <w:szCs w:val="20"/>
                <w:lang w:val="en-US"/>
              </w:rPr>
              <w:t>/</w:t>
            </w:r>
            <w:r>
              <w:rPr>
                <w:sz w:val="20"/>
                <w:szCs w:val="20"/>
              </w:rPr>
              <w:t>2</w:t>
            </w:r>
          </w:p>
        </w:tc>
        <w:tc>
          <w:tcPr>
            <w:tcW w:w="900" w:type="dxa"/>
            <w:vAlign w:val="center"/>
          </w:tcPr>
          <w:p w:rsidR="00AD18DC" w:rsidRPr="00502424" w:rsidRDefault="00AD18DC" w:rsidP="00892667">
            <w:pPr>
              <w:ind w:left="24"/>
              <w:contextualSpacing/>
              <w:jc w:val="center"/>
              <w:rPr>
                <w:sz w:val="20"/>
                <w:szCs w:val="20"/>
              </w:rPr>
            </w:pPr>
            <w:r w:rsidRPr="00502424">
              <w:rPr>
                <w:sz w:val="20"/>
                <w:szCs w:val="20"/>
              </w:rPr>
              <w:t>1</w:t>
            </w:r>
          </w:p>
        </w:tc>
        <w:tc>
          <w:tcPr>
            <w:tcW w:w="720" w:type="dxa"/>
            <w:vAlign w:val="center"/>
          </w:tcPr>
          <w:p w:rsidR="00AD18DC" w:rsidRPr="00502424" w:rsidRDefault="00AD18DC" w:rsidP="00892667">
            <w:pPr>
              <w:ind w:left="24"/>
              <w:contextualSpacing/>
              <w:jc w:val="center"/>
              <w:rPr>
                <w:sz w:val="20"/>
                <w:szCs w:val="20"/>
              </w:rPr>
            </w:pPr>
            <w:r>
              <w:rPr>
                <w:sz w:val="20"/>
                <w:szCs w:val="20"/>
              </w:rPr>
              <w:t>2</w:t>
            </w:r>
          </w:p>
        </w:tc>
        <w:tc>
          <w:tcPr>
            <w:tcW w:w="1980" w:type="dxa"/>
          </w:tcPr>
          <w:p w:rsidR="00AD18DC" w:rsidRDefault="00605A80" w:rsidP="00AD18DC">
            <w:pPr>
              <w:jc w:val="center"/>
            </w:pPr>
            <w:r w:rsidRPr="00AD18DC">
              <w:rPr>
                <w:position w:val="-12"/>
                <w:sz w:val="20"/>
                <w:szCs w:val="20"/>
              </w:rPr>
              <w:object w:dxaOrig="1920" w:dyaOrig="400">
                <v:shape id="_x0000_i1037" type="#_x0000_t75" style="width:85.5pt;height:15.75pt" o:ole="">
                  <v:imagedata r:id="rId28" o:title=""/>
                </v:shape>
                <o:OLEObject Type="Embed" ProgID="Equation.3" ShapeID="_x0000_i1037" DrawAspect="Content" ObjectID="_1458738954" r:id="rId29"/>
              </w:object>
            </w:r>
            <w:r w:rsidR="00AD18DC">
              <w:rPr>
                <w:sz w:val="20"/>
                <w:szCs w:val="20"/>
              </w:rPr>
              <w:t>0,76</w:t>
            </w:r>
          </w:p>
        </w:tc>
        <w:tc>
          <w:tcPr>
            <w:tcW w:w="1382" w:type="dxa"/>
            <w:vAlign w:val="center"/>
          </w:tcPr>
          <w:p w:rsidR="00AD18DC" w:rsidRPr="00DB49C8" w:rsidRDefault="00DB49C8" w:rsidP="00892667">
            <w:pPr>
              <w:ind w:left="40"/>
              <w:contextualSpacing/>
              <w:jc w:val="center"/>
              <w:rPr>
                <w:sz w:val="20"/>
                <w:szCs w:val="20"/>
              </w:rPr>
            </w:pPr>
            <w:r>
              <w:rPr>
                <w:sz w:val="20"/>
                <w:szCs w:val="20"/>
              </w:rPr>
              <w:t>0,16</w:t>
            </w:r>
          </w:p>
        </w:tc>
        <w:tc>
          <w:tcPr>
            <w:tcW w:w="1241" w:type="dxa"/>
            <w:vAlign w:val="center"/>
          </w:tcPr>
          <w:p w:rsidR="00D6427A" w:rsidRDefault="00D6427A" w:rsidP="00892667">
            <w:pPr>
              <w:ind w:left="106"/>
              <w:contextualSpacing/>
              <w:jc w:val="center"/>
              <w:rPr>
                <w:sz w:val="20"/>
                <w:szCs w:val="20"/>
              </w:rPr>
            </w:pPr>
            <w:r>
              <w:rPr>
                <w:sz w:val="20"/>
                <w:szCs w:val="20"/>
              </w:rPr>
              <w:t>0,16*6,5=</w:t>
            </w:r>
          </w:p>
          <w:p w:rsidR="00AD18DC" w:rsidRPr="00502424" w:rsidRDefault="00D6427A" w:rsidP="00892667">
            <w:pPr>
              <w:ind w:left="106"/>
              <w:contextualSpacing/>
              <w:jc w:val="center"/>
              <w:rPr>
                <w:sz w:val="20"/>
                <w:szCs w:val="20"/>
              </w:rPr>
            </w:pPr>
            <w:r>
              <w:rPr>
                <w:sz w:val="20"/>
                <w:szCs w:val="20"/>
              </w:rPr>
              <w:t>1,04</w:t>
            </w:r>
          </w:p>
        </w:tc>
      </w:tr>
      <w:tr w:rsidR="00AD18DC" w:rsidRPr="00502424" w:rsidTr="00AD18DC">
        <w:tc>
          <w:tcPr>
            <w:tcW w:w="1526" w:type="dxa"/>
            <w:vAlign w:val="center"/>
          </w:tcPr>
          <w:p w:rsidR="00AD18DC" w:rsidRPr="00502424" w:rsidRDefault="00AD18DC" w:rsidP="00C77E0C">
            <w:pPr>
              <w:ind w:left="56"/>
              <w:contextualSpacing/>
              <w:jc w:val="center"/>
              <w:rPr>
                <w:sz w:val="20"/>
                <w:szCs w:val="20"/>
              </w:rPr>
            </w:pPr>
            <w:r>
              <w:rPr>
                <w:sz w:val="20"/>
                <w:szCs w:val="20"/>
              </w:rPr>
              <w:t>Стабильность отрасли</w:t>
            </w:r>
          </w:p>
        </w:tc>
        <w:tc>
          <w:tcPr>
            <w:tcW w:w="922" w:type="dxa"/>
            <w:vAlign w:val="center"/>
          </w:tcPr>
          <w:p w:rsidR="00AD18DC" w:rsidRPr="00502424" w:rsidRDefault="00AD18DC" w:rsidP="00892667">
            <w:pPr>
              <w:ind w:left="56"/>
              <w:contextualSpacing/>
              <w:jc w:val="center"/>
              <w:rPr>
                <w:sz w:val="20"/>
                <w:szCs w:val="20"/>
              </w:rPr>
            </w:pPr>
            <w:r w:rsidRPr="00502424">
              <w:rPr>
                <w:sz w:val="20"/>
                <w:szCs w:val="20"/>
              </w:rPr>
              <w:t>1/</w:t>
            </w:r>
            <w:r>
              <w:rPr>
                <w:sz w:val="20"/>
                <w:szCs w:val="20"/>
              </w:rPr>
              <w:t>4</w:t>
            </w:r>
          </w:p>
        </w:tc>
        <w:tc>
          <w:tcPr>
            <w:tcW w:w="900" w:type="dxa"/>
            <w:vAlign w:val="center"/>
          </w:tcPr>
          <w:p w:rsidR="00AD18DC" w:rsidRPr="00AD18DC" w:rsidRDefault="00AD18DC" w:rsidP="00892667">
            <w:pPr>
              <w:ind w:left="92"/>
              <w:contextualSpacing/>
              <w:jc w:val="center"/>
              <w:rPr>
                <w:sz w:val="20"/>
                <w:szCs w:val="20"/>
              </w:rPr>
            </w:pPr>
            <w:r>
              <w:rPr>
                <w:sz w:val="20"/>
                <w:szCs w:val="20"/>
              </w:rPr>
              <w:t>1</w:t>
            </w:r>
            <w:r>
              <w:rPr>
                <w:sz w:val="20"/>
                <w:szCs w:val="20"/>
                <w:lang w:val="en-US"/>
              </w:rPr>
              <w:t>/</w:t>
            </w:r>
            <w:r>
              <w:rPr>
                <w:sz w:val="20"/>
                <w:szCs w:val="20"/>
              </w:rPr>
              <w:t>3</w:t>
            </w:r>
          </w:p>
        </w:tc>
        <w:tc>
          <w:tcPr>
            <w:tcW w:w="900" w:type="dxa"/>
            <w:vAlign w:val="center"/>
          </w:tcPr>
          <w:p w:rsidR="00AD18DC" w:rsidRPr="00502424" w:rsidRDefault="00AD18DC" w:rsidP="00892667">
            <w:pPr>
              <w:ind w:left="24"/>
              <w:contextualSpacing/>
              <w:jc w:val="center"/>
              <w:rPr>
                <w:sz w:val="20"/>
                <w:szCs w:val="20"/>
              </w:rPr>
            </w:pPr>
            <w:r w:rsidRPr="00502424">
              <w:rPr>
                <w:sz w:val="20"/>
                <w:szCs w:val="20"/>
              </w:rPr>
              <w:t>1/</w:t>
            </w:r>
            <w:r>
              <w:rPr>
                <w:sz w:val="20"/>
                <w:szCs w:val="20"/>
              </w:rPr>
              <w:t>2</w:t>
            </w:r>
          </w:p>
        </w:tc>
        <w:tc>
          <w:tcPr>
            <w:tcW w:w="720" w:type="dxa"/>
            <w:vAlign w:val="center"/>
          </w:tcPr>
          <w:p w:rsidR="00AD18DC" w:rsidRPr="00502424" w:rsidRDefault="00AD18DC" w:rsidP="00892667">
            <w:pPr>
              <w:ind w:left="24"/>
              <w:contextualSpacing/>
              <w:jc w:val="center"/>
              <w:rPr>
                <w:sz w:val="20"/>
                <w:szCs w:val="20"/>
              </w:rPr>
            </w:pPr>
            <w:r w:rsidRPr="00502424">
              <w:rPr>
                <w:sz w:val="20"/>
                <w:szCs w:val="20"/>
              </w:rPr>
              <w:t>1</w:t>
            </w:r>
          </w:p>
        </w:tc>
        <w:tc>
          <w:tcPr>
            <w:tcW w:w="1980" w:type="dxa"/>
          </w:tcPr>
          <w:p w:rsidR="00AD18DC" w:rsidRDefault="00605A80" w:rsidP="00AD18DC">
            <w:pPr>
              <w:jc w:val="center"/>
            </w:pPr>
            <w:r w:rsidRPr="00AD18DC">
              <w:rPr>
                <w:position w:val="-12"/>
                <w:sz w:val="20"/>
                <w:szCs w:val="20"/>
              </w:rPr>
              <w:object w:dxaOrig="2220" w:dyaOrig="400">
                <v:shape id="_x0000_i1038" type="#_x0000_t75" style="width:99pt;height:15.75pt" o:ole="">
                  <v:imagedata r:id="rId30" o:title=""/>
                </v:shape>
                <o:OLEObject Type="Embed" ProgID="Equation.3" ShapeID="_x0000_i1038" DrawAspect="Content" ObjectID="_1458738955" r:id="rId31"/>
              </w:object>
            </w:r>
            <w:r w:rsidR="00AD18DC">
              <w:rPr>
                <w:sz w:val="20"/>
                <w:szCs w:val="20"/>
              </w:rPr>
              <w:t>0,45</w:t>
            </w:r>
          </w:p>
        </w:tc>
        <w:tc>
          <w:tcPr>
            <w:tcW w:w="1382" w:type="dxa"/>
            <w:vAlign w:val="center"/>
          </w:tcPr>
          <w:p w:rsidR="00AD18DC" w:rsidRPr="00DB49C8" w:rsidRDefault="00DB49C8" w:rsidP="00892667">
            <w:pPr>
              <w:ind w:left="40"/>
              <w:contextualSpacing/>
              <w:jc w:val="center"/>
              <w:rPr>
                <w:sz w:val="20"/>
                <w:szCs w:val="20"/>
              </w:rPr>
            </w:pPr>
            <w:r>
              <w:rPr>
                <w:sz w:val="20"/>
                <w:szCs w:val="20"/>
              </w:rPr>
              <w:t>0,1</w:t>
            </w:r>
          </w:p>
        </w:tc>
        <w:tc>
          <w:tcPr>
            <w:tcW w:w="1241" w:type="dxa"/>
            <w:vAlign w:val="center"/>
          </w:tcPr>
          <w:p w:rsidR="00AD18DC" w:rsidRDefault="00D6427A" w:rsidP="00892667">
            <w:pPr>
              <w:ind w:left="106"/>
              <w:contextualSpacing/>
              <w:jc w:val="center"/>
              <w:rPr>
                <w:sz w:val="20"/>
                <w:szCs w:val="20"/>
              </w:rPr>
            </w:pPr>
            <w:r>
              <w:rPr>
                <w:sz w:val="20"/>
                <w:szCs w:val="20"/>
              </w:rPr>
              <w:t>0,1*10=</w:t>
            </w:r>
          </w:p>
          <w:p w:rsidR="00D6427A" w:rsidRPr="00502424" w:rsidRDefault="00D6427A" w:rsidP="00892667">
            <w:pPr>
              <w:ind w:left="106"/>
              <w:contextualSpacing/>
              <w:jc w:val="center"/>
              <w:rPr>
                <w:sz w:val="20"/>
                <w:szCs w:val="20"/>
              </w:rPr>
            </w:pPr>
            <w:r>
              <w:rPr>
                <w:sz w:val="20"/>
                <w:szCs w:val="20"/>
              </w:rPr>
              <w:t>1</w:t>
            </w:r>
          </w:p>
        </w:tc>
      </w:tr>
      <w:tr w:rsidR="00AD18DC" w:rsidRPr="00502424" w:rsidTr="00AD18DC">
        <w:tc>
          <w:tcPr>
            <w:tcW w:w="1526" w:type="dxa"/>
            <w:vAlign w:val="center"/>
          </w:tcPr>
          <w:p w:rsidR="00AD18DC" w:rsidRPr="00502424" w:rsidRDefault="00AD18DC" w:rsidP="00892667">
            <w:pPr>
              <w:ind w:right="-108"/>
              <w:contextualSpacing/>
              <w:jc w:val="center"/>
              <w:rPr>
                <w:sz w:val="20"/>
                <w:szCs w:val="20"/>
              </w:rPr>
            </w:pPr>
            <w:r w:rsidRPr="00502424">
              <w:rPr>
                <w:sz w:val="20"/>
                <w:szCs w:val="20"/>
              </w:rPr>
              <w:t>Σ</w:t>
            </w:r>
          </w:p>
        </w:tc>
        <w:tc>
          <w:tcPr>
            <w:tcW w:w="922" w:type="dxa"/>
            <w:vAlign w:val="center"/>
          </w:tcPr>
          <w:p w:rsidR="00AD18DC" w:rsidRPr="00502424" w:rsidRDefault="00605A80" w:rsidP="00892667">
            <w:pPr>
              <w:ind w:left="56"/>
              <w:contextualSpacing/>
              <w:jc w:val="center"/>
              <w:rPr>
                <w:sz w:val="20"/>
                <w:szCs w:val="20"/>
              </w:rPr>
            </w:pPr>
            <w:r>
              <w:rPr>
                <w:sz w:val="20"/>
                <w:szCs w:val="20"/>
              </w:rPr>
              <w:t>2,08</w:t>
            </w:r>
          </w:p>
        </w:tc>
        <w:tc>
          <w:tcPr>
            <w:tcW w:w="900" w:type="dxa"/>
            <w:vAlign w:val="center"/>
          </w:tcPr>
          <w:p w:rsidR="00AD18DC" w:rsidRPr="00502424" w:rsidRDefault="00605A80" w:rsidP="00892667">
            <w:pPr>
              <w:ind w:left="92"/>
              <w:contextualSpacing/>
              <w:jc w:val="center"/>
              <w:rPr>
                <w:sz w:val="20"/>
                <w:szCs w:val="20"/>
              </w:rPr>
            </w:pPr>
            <w:r>
              <w:rPr>
                <w:sz w:val="20"/>
                <w:szCs w:val="20"/>
              </w:rPr>
              <w:t>3,83</w:t>
            </w:r>
          </w:p>
        </w:tc>
        <w:tc>
          <w:tcPr>
            <w:tcW w:w="900" w:type="dxa"/>
            <w:vAlign w:val="center"/>
          </w:tcPr>
          <w:p w:rsidR="00AD18DC" w:rsidRPr="00502424" w:rsidRDefault="00605A80" w:rsidP="00892667">
            <w:pPr>
              <w:ind w:left="24"/>
              <w:contextualSpacing/>
              <w:jc w:val="center"/>
              <w:rPr>
                <w:sz w:val="20"/>
                <w:szCs w:val="20"/>
              </w:rPr>
            </w:pPr>
            <w:r>
              <w:rPr>
                <w:sz w:val="20"/>
                <w:szCs w:val="20"/>
              </w:rPr>
              <w:t>6,5</w:t>
            </w:r>
          </w:p>
        </w:tc>
        <w:tc>
          <w:tcPr>
            <w:tcW w:w="720" w:type="dxa"/>
            <w:vAlign w:val="center"/>
          </w:tcPr>
          <w:p w:rsidR="00AD18DC" w:rsidRPr="00502424" w:rsidRDefault="00605A80" w:rsidP="00892667">
            <w:pPr>
              <w:ind w:left="24"/>
              <w:contextualSpacing/>
              <w:jc w:val="center"/>
              <w:rPr>
                <w:sz w:val="20"/>
                <w:szCs w:val="20"/>
              </w:rPr>
            </w:pPr>
            <w:r>
              <w:rPr>
                <w:sz w:val="20"/>
                <w:szCs w:val="20"/>
              </w:rPr>
              <w:t>10</w:t>
            </w:r>
          </w:p>
        </w:tc>
        <w:tc>
          <w:tcPr>
            <w:tcW w:w="1980" w:type="dxa"/>
            <w:vAlign w:val="center"/>
          </w:tcPr>
          <w:p w:rsidR="00AD18DC" w:rsidRPr="00502424" w:rsidRDefault="00605A80" w:rsidP="00C77E0C">
            <w:pPr>
              <w:ind w:left="40"/>
              <w:contextualSpacing/>
              <w:jc w:val="center"/>
              <w:rPr>
                <w:sz w:val="20"/>
                <w:szCs w:val="20"/>
              </w:rPr>
            </w:pPr>
            <w:r>
              <w:rPr>
                <w:sz w:val="20"/>
                <w:szCs w:val="20"/>
              </w:rPr>
              <w:t>4,74</w:t>
            </w:r>
          </w:p>
        </w:tc>
        <w:tc>
          <w:tcPr>
            <w:tcW w:w="1382" w:type="dxa"/>
            <w:vAlign w:val="center"/>
          </w:tcPr>
          <w:p w:rsidR="00AD18DC" w:rsidRPr="00502424" w:rsidRDefault="00DB49C8" w:rsidP="00892667">
            <w:pPr>
              <w:ind w:left="40"/>
              <w:contextualSpacing/>
              <w:jc w:val="center"/>
              <w:rPr>
                <w:sz w:val="20"/>
                <w:szCs w:val="20"/>
              </w:rPr>
            </w:pPr>
            <w:r>
              <w:rPr>
                <w:sz w:val="20"/>
                <w:szCs w:val="20"/>
              </w:rPr>
              <w:t>1</w:t>
            </w:r>
          </w:p>
        </w:tc>
        <w:tc>
          <w:tcPr>
            <w:tcW w:w="1241" w:type="dxa"/>
            <w:vAlign w:val="center"/>
          </w:tcPr>
          <w:p w:rsidR="00AD18DC" w:rsidRPr="00502424" w:rsidRDefault="00D6427A" w:rsidP="00892667">
            <w:pPr>
              <w:ind w:left="106"/>
              <w:contextualSpacing/>
              <w:jc w:val="center"/>
              <w:rPr>
                <w:sz w:val="20"/>
                <w:szCs w:val="20"/>
              </w:rPr>
            </w:pPr>
            <w:r>
              <w:rPr>
                <w:sz w:val="20"/>
                <w:szCs w:val="20"/>
              </w:rPr>
              <w:t>4,07</w:t>
            </w:r>
          </w:p>
        </w:tc>
      </w:tr>
    </w:tbl>
    <w:p w:rsidR="00D67654" w:rsidRPr="00BD0092" w:rsidRDefault="00D67654" w:rsidP="00D67654">
      <w:pPr>
        <w:autoSpaceDE w:val="0"/>
        <w:autoSpaceDN w:val="0"/>
        <w:spacing w:after="240" w:line="360" w:lineRule="auto"/>
        <w:rPr>
          <w:sz w:val="28"/>
          <w:szCs w:val="28"/>
        </w:rPr>
      </w:pPr>
    </w:p>
    <w:p w:rsidR="00D67654" w:rsidRPr="00BD0092" w:rsidRDefault="00D67654" w:rsidP="00D67654">
      <w:pPr>
        <w:spacing w:line="360" w:lineRule="auto"/>
        <w:ind w:firstLine="709"/>
        <w:jc w:val="both"/>
        <w:rPr>
          <w:sz w:val="28"/>
          <w:szCs w:val="28"/>
        </w:rPr>
      </w:pPr>
      <w:r w:rsidRPr="00BD0092">
        <w:rPr>
          <w:sz w:val="28"/>
          <w:szCs w:val="28"/>
        </w:rPr>
        <w:t>λ</w:t>
      </w:r>
      <w:r w:rsidRPr="00BD0092">
        <w:rPr>
          <w:sz w:val="28"/>
          <w:szCs w:val="28"/>
          <w:lang w:val="en-US"/>
        </w:rPr>
        <w:t>max</w:t>
      </w:r>
      <w:r w:rsidRPr="00BD0092">
        <w:rPr>
          <w:sz w:val="28"/>
          <w:szCs w:val="28"/>
        </w:rPr>
        <w:t xml:space="preserve"> </w:t>
      </w:r>
      <w:r w:rsidRPr="000A1EBD">
        <w:rPr>
          <w:sz w:val="28"/>
          <w:szCs w:val="28"/>
        </w:rPr>
        <w:t xml:space="preserve">= </w:t>
      </w:r>
      <w:r w:rsidR="009E1BDA">
        <w:rPr>
          <w:sz w:val="28"/>
          <w:szCs w:val="28"/>
        </w:rPr>
        <w:t>4,07</w:t>
      </w:r>
      <w:r w:rsidRPr="00BD0092">
        <w:rPr>
          <w:sz w:val="28"/>
          <w:szCs w:val="28"/>
        </w:rPr>
        <w:t xml:space="preserve">, </w:t>
      </w:r>
    </w:p>
    <w:p w:rsidR="00D67654" w:rsidRPr="00BD0092" w:rsidRDefault="009E1BDA" w:rsidP="00D67654">
      <w:pPr>
        <w:spacing w:line="360" w:lineRule="auto"/>
        <w:ind w:firstLine="709"/>
        <w:jc w:val="both"/>
        <w:rPr>
          <w:sz w:val="28"/>
          <w:szCs w:val="28"/>
        </w:rPr>
      </w:pPr>
      <w:r>
        <w:rPr>
          <w:sz w:val="28"/>
          <w:szCs w:val="28"/>
        </w:rPr>
        <w:t>ИС=(4,07-4)/3=0,0233. ОС=0,0233/0,9=0,026&lt;0,1 (10%)</w:t>
      </w:r>
    </w:p>
    <w:p w:rsidR="00D67654" w:rsidRPr="00BD0092" w:rsidRDefault="00D67654" w:rsidP="00D67654">
      <w:pPr>
        <w:spacing w:line="360" w:lineRule="auto"/>
        <w:ind w:firstLine="709"/>
        <w:jc w:val="both"/>
        <w:rPr>
          <w:sz w:val="28"/>
          <w:szCs w:val="28"/>
        </w:rPr>
      </w:pPr>
      <w:r w:rsidRPr="00BD0092">
        <w:rPr>
          <w:sz w:val="28"/>
          <w:szCs w:val="28"/>
        </w:rPr>
        <w:t>Индекс согласованности в пределах нормы.</w:t>
      </w:r>
    </w:p>
    <w:p w:rsidR="00D67654" w:rsidRDefault="00D67654" w:rsidP="00D67654">
      <w:pPr>
        <w:spacing w:line="360" w:lineRule="auto"/>
        <w:ind w:firstLine="709"/>
        <w:jc w:val="both"/>
        <w:rPr>
          <w:sz w:val="28"/>
          <w:szCs w:val="28"/>
        </w:rPr>
      </w:pPr>
      <w:r w:rsidRPr="00BD0092">
        <w:rPr>
          <w:sz w:val="28"/>
          <w:szCs w:val="28"/>
        </w:rPr>
        <w:t xml:space="preserve">Обоснование оценок самих факторов, и расчет комплексной оценки оформляется </w:t>
      </w:r>
      <w:r>
        <w:rPr>
          <w:sz w:val="28"/>
          <w:szCs w:val="28"/>
        </w:rPr>
        <w:t xml:space="preserve">в </w:t>
      </w:r>
      <w:r w:rsidRPr="00BD0092">
        <w:rPr>
          <w:sz w:val="28"/>
          <w:szCs w:val="28"/>
        </w:rPr>
        <w:t>таблиц</w:t>
      </w:r>
      <w:r>
        <w:rPr>
          <w:sz w:val="28"/>
          <w:szCs w:val="28"/>
        </w:rPr>
        <w:t>е 2.7</w:t>
      </w:r>
      <w:r w:rsidRPr="00BD0092">
        <w:rPr>
          <w:sz w:val="28"/>
          <w:szCs w:val="28"/>
        </w:rPr>
        <w:t>.</w:t>
      </w:r>
    </w:p>
    <w:p w:rsidR="00D67654" w:rsidRPr="00242316" w:rsidRDefault="00D67654" w:rsidP="00D67654">
      <w:pPr>
        <w:spacing w:line="360" w:lineRule="auto"/>
        <w:rPr>
          <w:sz w:val="28"/>
          <w:szCs w:val="28"/>
        </w:rPr>
      </w:pPr>
      <w:r>
        <w:rPr>
          <w:sz w:val="28"/>
          <w:szCs w:val="28"/>
        </w:rPr>
        <w:t xml:space="preserve">Таблица 2.7 - </w:t>
      </w:r>
      <w:r w:rsidRPr="00242316">
        <w:rPr>
          <w:sz w:val="28"/>
          <w:szCs w:val="28"/>
        </w:rPr>
        <w:t>Расчет оценки привлекательности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3250"/>
        <w:gridCol w:w="993"/>
        <w:gridCol w:w="708"/>
        <w:gridCol w:w="2659"/>
      </w:tblGrid>
      <w:tr w:rsidR="00D67654" w:rsidRPr="00AA2CA8" w:rsidTr="00892667">
        <w:trPr>
          <w:trHeight w:val="329"/>
        </w:trPr>
        <w:tc>
          <w:tcPr>
            <w:tcW w:w="1961" w:type="dxa"/>
            <w:vAlign w:val="center"/>
          </w:tcPr>
          <w:p w:rsidR="00D67654" w:rsidRPr="00AA2CA8" w:rsidRDefault="00D67654" w:rsidP="00892667">
            <w:pPr>
              <w:contextualSpacing/>
              <w:jc w:val="center"/>
            </w:pPr>
            <w:r w:rsidRPr="00AA2CA8">
              <w:t>Фактор</w:t>
            </w:r>
          </w:p>
        </w:tc>
        <w:tc>
          <w:tcPr>
            <w:tcW w:w="3250" w:type="dxa"/>
            <w:vAlign w:val="center"/>
          </w:tcPr>
          <w:p w:rsidR="00D67654" w:rsidRPr="00AA2CA8" w:rsidRDefault="00D67654" w:rsidP="00892667">
            <w:pPr>
              <w:ind w:left="21"/>
              <w:contextualSpacing/>
              <w:jc w:val="center"/>
            </w:pPr>
            <w:r w:rsidRPr="00AA2CA8">
              <w:t>Значение</w:t>
            </w:r>
          </w:p>
        </w:tc>
        <w:tc>
          <w:tcPr>
            <w:tcW w:w="993" w:type="dxa"/>
            <w:vAlign w:val="center"/>
          </w:tcPr>
          <w:p w:rsidR="00D67654" w:rsidRPr="00AA2CA8" w:rsidRDefault="00D67654" w:rsidP="00892667">
            <w:pPr>
              <w:contextualSpacing/>
              <w:jc w:val="center"/>
            </w:pPr>
            <w:r w:rsidRPr="00AA2CA8">
              <w:t>Оценка</w:t>
            </w:r>
          </w:p>
        </w:tc>
        <w:tc>
          <w:tcPr>
            <w:tcW w:w="708" w:type="dxa"/>
            <w:vAlign w:val="center"/>
          </w:tcPr>
          <w:p w:rsidR="00D67654" w:rsidRPr="00AA2CA8" w:rsidRDefault="00D67654" w:rsidP="00892667">
            <w:pPr>
              <w:contextualSpacing/>
              <w:jc w:val="center"/>
            </w:pPr>
            <w:r w:rsidRPr="00AA2CA8">
              <w:t>Вес</w:t>
            </w:r>
          </w:p>
        </w:tc>
        <w:tc>
          <w:tcPr>
            <w:tcW w:w="2659" w:type="dxa"/>
            <w:vAlign w:val="center"/>
          </w:tcPr>
          <w:p w:rsidR="00D67654" w:rsidRPr="00AA2CA8" w:rsidRDefault="00D67654" w:rsidP="00892667">
            <w:pPr>
              <w:contextualSpacing/>
              <w:jc w:val="center"/>
            </w:pPr>
            <w:r w:rsidRPr="00AA2CA8">
              <w:t>Комплексная оценка</w:t>
            </w:r>
          </w:p>
        </w:tc>
      </w:tr>
      <w:tr w:rsidR="009E01CD" w:rsidRPr="00AA2CA8" w:rsidTr="00C77E0C">
        <w:trPr>
          <w:trHeight w:val="549"/>
        </w:trPr>
        <w:tc>
          <w:tcPr>
            <w:tcW w:w="1961" w:type="dxa"/>
            <w:vAlign w:val="center"/>
          </w:tcPr>
          <w:p w:rsidR="009E01CD" w:rsidRPr="009E01CD" w:rsidRDefault="009E01CD" w:rsidP="00C77E0C">
            <w:pPr>
              <w:ind w:left="56"/>
              <w:contextualSpacing/>
              <w:jc w:val="center"/>
            </w:pPr>
            <w:r w:rsidRPr="009E01CD">
              <w:t>Уровень рентабельности</w:t>
            </w:r>
          </w:p>
        </w:tc>
        <w:tc>
          <w:tcPr>
            <w:tcW w:w="3250" w:type="dxa"/>
            <w:vAlign w:val="center"/>
          </w:tcPr>
          <w:p w:rsidR="009E01CD" w:rsidRPr="009E01CD" w:rsidRDefault="009E01CD" w:rsidP="009E01CD">
            <w:pPr>
              <w:ind w:left="21"/>
              <w:contextualSpacing/>
              <w:jc w:val="center"/>
            </w:pPr>
            <w:r>
              <w:t xml:space="preserve">40% </w:t>
            </w:r>
            <w:r>
              <w:rPr>
                <w:lang w:val="en-US"/>
              </w:rPr>
              <w:t>&gt;&gt;</w:t>
            </w:r>
            <w:r>
              <w:t>24% (среднеотраслевая намного выше среднерегиональной)</w:t>
            </w:r>
          </w:p>
        </w:tc>
        <w:tc>
          <w:tcPr>
            <w:tcW w:w="993" w:type="dxa"/>
            <w:vAlign w:val="center"/>
          </w:tcPr>
          <w:p w:rsidR="009E01CD" w:rsidRPr="00AA2CA8" w:rsidRDefault="009E01CD" w:rsidP="00892667">
            <w:pPr>
              <w:contextualSpacing/>
              <w:jc w:val="center"/>
            </w:pPr>
            <w:r>
              <w:t>5</w:t>
            </w:r>
          </w:p>
        </w:tc>
        <w:tc>
          <w:tcPr>
            <w:tcW w:w="708" w:type="dxa"/>
            <w:vAlign w:val="center"/>
          </w:tcPr>
          <w:p w:rsidR="009E01CD" w:rsidRPr="00AA2CA8" w:rsidRDefault="009E01CD" w:rsidP="00892667">
            <w:pPr>
              <w:contextualSpacing/>
              <w:jc w:val="center"/>
            </w:pPr>
            <w:r>
              <w:t>0,46</w:t>
            </w:r>
          </w:p>
        </w:tc>
        <w:tc>
          <w:tcPr>
            <w:tcW w:w="2659" w:type="dxa"/>
            <w:vMerge w:val="restart"/>
            <w:vAlign w:val="center"/>
          </w:tcPr>
          <w:p w:rsidR="009E01CD" w:rsidRDefault="009E01CD" w:rsidP="00892667">
            <w:pPr>
              <w:contextualSpacing/>
              <w:jc w:val="center"/>
            </w:pPr>
          </w:p>
          <w:p w:rsidR="009E01CD" w:rsidRPr="00AA2CA8" w:rsidRDefault="00C77E0C" w:rsidP="00963B62">
            <w:pPr>
              <w:contextualSpacing/>
              <w:jc w:val="center"/>
            </w:pPr>
            <w:r>
              <w:t>5</w:t>
            </w:r>
            <w:r>
              <w:rPr>
                <w:vertAlign w:val="superscript"/>
              </w:rPr>
              <w:t>0,46</w:t>
            </w:r>
            <w:r w:rsidR="009E01CD" w:rsidRPr="00AA2CA8">
              <w:t>*</w:t>
            </w:r>
            <w:r w:rsidR="009E01CD">
              <w:t>2</w:t>
            </w:r>
            <w:r w:rsidR="009E01CD" w:rsidRPr="00AA2CA8">
              <w:rPr>
                <w:vertAlign w:val="superscript"/>
              </w:rPr>
              <w:t>0,2</w:t>
            </w:r>
            <w:r>
              <w:rPr>
                <w:vertAlign w:val="superscript"/>
              </w:rPr>
              <w:t>8</w:t>
            </w:r>
            <w:r>
              <w:t>*3</w:t>
            </w:r>
            <w:r>
              <w:rPr>
                <w:vertAlign w:val="superscript"/>
              </w:rPr>
              <w:t>0,16</w:t>
            </w:r>
            <w:r w:rsidR="009E01CD" w:rsidRPr="00AA2CA8">
              <w:t>*</w:t>
            </w:r>
            <w:r>
              <w:t>1</w:t>
            </w:r>
            <w:r>
              <w:rPr>
                <w:vertAlign w:val="superscript"/>
              </w:rPr>
              <w:t>0,1</w:t>
            </w:r>
            <w:r>
              <w:t>= 3,03</w:t>
            </w:r>
            <w:r w:rsidR="009E01CD" w:rsidRPr="00AA2CA8">
              <w:t>- среднее значение привлекательности отрасли</w:t>
            </w:r>
          </w:p>
        </w:tc>
      </w:tr>
      <w:tr w:rsidR="009E01CD" w:rsidRPr="00AA2CA8" w:rsidTr="00C77E0C">
        <w:trPr>
          <w:trHeight w:val="631"/>
        </w:trPr>
        <w:tc>
          <w:tcPr>
            <w:tcW w:w="1961" w:type="dxa"/>
            <w:vAlign w:val="center"/>
          </w:tcPr>
          <w:p w:rsidR="009E01CD" w:rsidRPr="009E01CD" w:rsidRDefault="009E01CD" w:rsidP="00C77E0C">
            <w:pPr>
              <w:ind w:left="56"/>
              <w:contextualSpacing/>
              <w:jc w:val="center"/>
            </w:pPr>
            <w:r w:rsidRPr="009E01CD">
              <w:t>Размер рынка</w:t>
            </w:r>
          </w:p>
        </w:tc>
        <w:tc>
          <w:tcPr>
            <w:tcW w:w="3250" w:type="dxa"/>
            <w:vAlign w:val="center"/>
          </w:tcPr>
          <w:p w:rsidR="009E01CD" w:rsidRPr="00AA2CA8" w:rsidRDefault="009E01CD" w:rsidP="00892667">
            <w:pPr>
              <w:ind w:left="21"/>
              <w:contextualSpacing/>
              <w:jc w:val="center"/>
            </w:pPr>
            <w:r>
              <w:t>Один объект в год строит крупнейший конкурент на рынке</w:t>
            </w:r>
          </w:p>
        </w:tc>
        <w:tc>
          <w:tcPr>
            <w:tcW w:w="993" w:type="dxa"/>
            <w:vAlign w:val="center"/>
          </w:tcPr>
          <w:p w:rsidR="009E01CD" w:rsidRPr="00AA2CA8" w:rsidRDefault="009E01CD" w:rsidP="00892667">
            <w:pPr>
              <w:contextualSpacing/>
              <w:jc w:val="center"/>
            </w:pPr>
            <w:r>
              <w:t>2</w:t>
            </w:r>
          </w:p>
        </w:tc>
        <w:tc>
          <w:tcPr>
            <w:tcW w:w="708" w:type="dxa"/>
            <w:vAlign w:val="center"/>
          </w:tcPr>
          <w:p w:rsidR="009E01CD" w:rsidRPr="00AA2CA8" w:rsidRDefault="009E01CD" w:rsidP="00892667">
            <w:pPr>
              <w:contextualSpacing/>
              <w:jc w:val="center"/>
            </w:pPr>
            <w:r>
              <w:t>0,28</w:t>
            </w:r>
          </w:p>
        </w:tc>
        <w:tc>
          <w:tcPr>
            <w:tcW w:w="2659" w:type="dxa"/>
            <w:vMerge/>
            <w:vAlign w:val="center"/>
          </w:tcPr>
          <w:p w:rsidR="009E01CD" w:rsidRPr="00AA2CA8" w:rsidRDefault="009E01CD" w:rsidP="00892667">
            <w:pPr>
              <w:contextualSpacing/>
              <w:jc w:val="center"/>
            </w:pPr>
          </w:p>
        </w:tc>
      </w:tr>
      <w:tr w:rsidR="009E01CD" w:rsidRPr="00AA2CA8" w:rsidTr="00C77E0C">
        <w:trPr>
          <w:trHeight w:val="273"/>
        </w:trPr>
        <w:tc>
          <w:tcPr>
            <w:tcW w:w="1961" w:type="dxa"/>
            <w:vAlign w:val="center"/>
          </w:tcPr>
          <w:p w:rsidR="009E01CD" w:rsidRPr="009E01CD" w:rsidRDefault="009E01CD" w:rsidP="00C77E0C">
            <w:pPr>
              <w:ind w:left="56"/>
              <w:contextualSpacing/>
              <w:jc w:val="center"/>
            </w:pPr>
            <w:r w:rsidRPr="009E01CD">
              <w:t>Выраженность конкуренции</w:t>
            </w:r>
          </w:p>
        </w:tc>
        <w:tc>
          <w:tcPr>
            <w:tcW w:w="3250" w:type="dxa"/>
            <w:vAlign w:val="center"/>
          </w:tcPr>
          <w:p w:rsidR="009E01CD" w:rsidRPr="00AA2CA8" w:rsidRDefault="009E01CD" w:rsidP="00892667">
            <w:pPr>
              <w:ind w:left="21"/>
              <w:contextualSpacing/>
              <w:jc w:val="center"/>
            </w:pPr>
            <w:r>
              <w:t>Носит прямой характер, напряженный и неценовая.</w:t>
            </w:r>
          </w:p>
        </w:tc>
        <w:tc>
          <w:tcPr>
            <w:tcW w:w="993" w:type="dxa"/>
            <w:vAlign w:val="center"/>
          </w:tcPr>
          <w:p w:rsidR="009E01CD" w:rsidRPr="00AA2CA8" w:rsidRDefault="009E01CD" w:rsidP="00892667">
            <w:pPr>
              <w:contextualSpacing/>
              <w:jc w:val="center"/>
            </w:pPr>
            <w:r>
              <w:t>3</w:t>
            </w:r>
          </w:p>
        </w:tc>
        <w:tc>
          <w:tcPr>
            <w:tcW w:w="708" w:type="dxa"/>
            <w:vAlign w:val="center"/>
          </w:tcPr>
          <w:p w:rsidR="009E01CD" w:rsidRPr="00AA2CA8" w:rsidRDefault="009E01CD" w:rsidP="00892667">
            <w:pPr>
              <w:contextualSpacing/>
              <w:jc w:val="center"/>
            </w:pPr>
            <w:r>
              <w:t>0,16</w:t>
            </w:r>
          </w:p>
        </w:tc>
        <w:tc>
          <w:tcPr>
            <w:tcW w:w="2659" w:type="dxa"/>
            <w:vMerge/>
            <w:vAlign w:val="center"/>
          </w:tcPr>
          <w:p w:rsidR="009E01CD" w:rsidRPr="00AA2CA8" w:rsidRDefault="009E01CD" w:rsidP="00892667">
            <w:pPr>
              <w:contextualSpacing/>
              <w:jc w:val="center"/>
            </w:pPr>
          </w:p>
        </w:tc>
      </w:tr>
      <w:tr w:rsidR="009E01CD" w:rsidRPr="00AA2CA8" w:rsidTr="00C77E0C">
        <w:tc>
          <w:tcPr>
            <w:tcW w:w="1961" w:type="dxa"/>
            <w:vAlign w:val="center"/>
          </w:tcPr>
          <w:p w:rsidR="009E01CD" w:rsidRPr="009E01CD" w:rsidRDefault="009E01CD" w:rsidP="00C77E0C">
            <w:pPr>
              <w:ind w:left="56"/>
              <w:contextualSpacing/>
              <w:jc w:val="center"/>
            </w:pPr>
            <w:r w:rsidRPr="009E01CD">
              <w:t>Стабильность отрасли</w:t>
            </w:r>
          </w:p>
        </w:tc>
        <w:tc>
          <w:tcPr>
            <w:tcW w:w="3250" w:type="dxa"/>
            <w:vAlign w:val="center"/>
          </w:tcPr>
          <w:p w:rsidR="009E01CD" w:rsidRPr="00AA2CA8" w:rsidRDefault="009E01CD" w:rsidP="009E01CD">
            <w:pPr>
              <w:ind w:left="21"/>
              <w:contextualSpacing/>
              <w:jc w:val="center"/>
            </w:pPr>
            <w:r>
              <w:t>Изменения в рентабельности среднеотраслевой, в числе конкурентов и сегментов, в ИХХ существенны.</w:t>
            </w:r>
          </w:p>
        </w:tc>
        <w:tc>
          <w:tcPr>
            <w:tcW w:w="993" w:type="dxa"/>
            <w:vAlign w:val="center"/>
          </w:tcPr>
          <w:p w:rsidR="009E01CD" w:rsidRPr="00AA2CA8" w:rsidRDefault="009E01CD" w:rsidP="00892667">
            <w:pPr>
              <w:contextualSpacing/>
              <w:jc w:val="center"/>
            </w:pPr>
            <w:r>
              <w:t>1</w:t>
            </w:r>
          </w:p>
        </w:tc>
        <w:tc>
          <w:tcPr>
            <w:tcW w:w="708" w:type="dxa"/>
            <w:vAlign w:val="center"/>
          </w:tcPr>
          <w:p w:rsidR="009E01CD" w:rsidRPr="00AA2CA8" w:rsidRDefault="009E01CD" w:rsidP="00892667">
            <w:pPr>
              <w:contextualSpacing/>
              <w:jc w:val="center"/>
            </w:pPr>
            <w:r>
              <w:t>0,1</w:t>
            </w:r>
          </w:p>
        </w:tc>
        <w:tc>
          <w:tcPr>
            <w:tcW w:w="2659" w:type="dxa"/>
            <w:vMerge/>
            <w:vAlign w:val="center"/>
          </w:tcPr>
          <w:p w:rsidR="009E01CD" w:rsidRPr="00AA2CA8" w:rsidRDefault="009E01CD" w:rsidP="00892667">
            <w:pPr>
              <w:contextualSpacing/>
              <w:jc w:val="center"/>
            </w:pPr>
          </w:p>
        </w:tc>
      </w:tr>
    </w:tbl>
    <w:p w:rsidR="00D67654" w:rsidRPr="001212A7" w:rsidRDefault="00D67654" w:rsidP="00D67654">
      <w:pPr>
        <w:jc w:val="both"/>
      </w:pPr>
    </w:p>
    <w:p w:rsidR="00D67654" w:rsidRPr="00242316" w:rsidRDefault="00D67654" w:rsidP="00D67654">
      <w:pPr>
        <w:spacing w:line="360" w:lineRule="auto"/>
        <w:ind w:firstLine="709"/>
        <w:jc w:val="both"/>
        <w:rPr>
          <w:sz w:val="28"/>
          <w:szCs w:val="28"/>
        </w:rPr>
      </w:pPr>
      <w:r w:rsidRPr="00242316">
        <w:rPr>
          <w:sz w:val="28"/>
          <w:szCs w:val="28"/>
        </w:rPr>
        <w:t>При вычислении комплексной оценки (КО) предпочтение отдается средней геометрической, вычисляемой по формуле:</w:t>
      </w:r>
    </w:p>
    <w:p w:rsidR="00D67654" w:rsidRPr="003728E8" w:rsidRDefault="00D67654" w:rsidP="00D67654">
      <w:pPr>
        <w:spacing w:line="360" w:lineRule="auto"/>
        <w:ind w:firstLine="709"/>
        <w:jc w:val="both"/>
        <w:rPr>
          <w:i/>
          <w:sz w:val="28"/>
          <w:szCs w:val="28"/>
        </w:rPr>
      </w:pPr>
      <w:r w:rsidRPr="003728E8">
        <w:rPr>
          <w:i/>
          <w:position w:val="-14"/>
          <w:sz w:val="28"/>
          <w:szCs w:val="28"/>
        </w:rPr>
        <w:object w:dxaOrig="1340" w:dyaOrig="420">
          <v:shape id="_x0000_i1039" type="#_x0000_t75" style="width:66.75pt;height:21pt" o:ole="">
            <v:imagedata r:id="rId32" o:title=""/>
          </v:shape>
          <o:OLEObject Type="Embed" ProgID="Equation.3" ShapeID="_x0000_i1039" DrawAspect="Content" ObjectID="_1458738956" r:id="rId33"/>
        </w:object>
      </w:r>
      <w:r w:rsidRPr="003728E8">
        <w:rPr>
          <w:i/>
          <w:sz w:val="28"/>
          <w:szCs w:val="28"/>
        </w:rPr>
        <w:t>,</w:t>
      </w:r>
    </w:p>
    <w:p w:rsidR="00D67654" w:rsidRPr="003728E8" w:rsidRDefault="00D67654" w:rsidP="00D67654">
      <w:pPr>
        <w:spacing w:line="360" w:lineRule="auto"/>
        <w:ind w:firstLine="709"/>
        <w:jc w:val="both"/>
        <w:rPr>
          <w:i/>
          <w:sz w:val="28"/>
          <w:szCs w:val="28"/>
        </w:rPr>
      </w:pPr>
      <w:r w:rsidRPr="003728E8">
        <w:rPr>
          <w:i/>
          <w:sz w:val="28"/>
          <w:szCs w:val="28"/>
        </w:rPr>
        <w:t>где О</w:t>
      </w:r>
      <w:r w:rsidRPr="003728E8">
        <w:rPr>
          <w:i/>
          <w:sz w:val="28"/>
          <w:szCs w:val="28"/>
          <w:vertAlign w:val="subscript"/>
          <w:lang w:val="en-US"/>
        </w:rPr>
        <w:t>i</w:t>
      </w:r>
      <w:r w:rsidRPr="003728E8">
        <w:rPr>
          <w:i/>
          <w:sz w:val="28"/>
          <w:szCs w:val="28"/>
        </w:rPr>
        <w:t xml:space="preserve"> – оценка фактора </w:t>
      </w:r>
      <w:r w:rsidRPr="003728E8">
        <w:rPr>
          <w:i/>
          <w:sz w:val="28"/>
          <w:szCs w:val="28"/>
          <w:lang w:val="en-US"/>
        </w:rPr>
        <w:t>i</w:t>
      </w:r>
      <w:r w:rsidRPr="003728E8">
        <w:rPr>
          <w:i/>
          <w:sz w:val="28"/>
          <w:szCs w:val="28"/>
        </w:rPr>
        <w:t>;</w:t>
      </w:r>
    </w:p>
    <w:p w:rsidR="00D67654" w:rsidRPr="003728E8" w:rsidRDefault="00D67654" w:rsidP="00D67654">
      <w:pPr>
        <w:spacing w:line="360" w:lineRule="auto"/>
        <w:ind w:firstLine="709"/>
        <w:jc w:val="both"/>
        <w:rPr>
          <w:i/>
          <w:sz w:val="28"/>
          <w:szCs w:val="28"/>
        </w:rPr>
      </w:pPr>
      <w:r w:rsidRPr="003728E8">
        <w:rPr>
          <w:i/>
          <w:sz w:val="28"/>
          <w:szCs w:val="28"/>
          <w:lang w:val="en-US"/>
        </w:rPr>
        <w:t>P</w:t>
      </w:r>
      <w:r w:rsidRPr="003728E8">
        <w:rPr>
          <w:i/>
          <w:sz w:val="28"/>
          <w:szCs w:val="28"/>
          <w:vertAlign w:val="subscript"/>
          <w:lang w:val="en-US"/>
        </w:rPr>
        <w:t>i</w:t>
      </w:r>
      <w:r w:rsidRPr="003728E8">
        <w:rPr>
          <w:i/>
          <w:sz w:val="28"/>
          <w:szCs w:val="28"/>
        </w:rPr>
        <w:t xml:space="preserve"> – вес фактора </w:t>
      </w:r>
      <w:r w:rsidRPr="003728E8">
        <w:rPr>
          <w:i/>
          <w:sz w:val="28"/>
          <w:szCs w:val="28"/>
          <w:lang w:val="en-US"/>
        </w:rPr>
        <w:t>i</w:t>
      </w:r>
      <w:r w:rsidRPr="003728E8">
        <w:rPr>
          <w:i/>
          <w:sz w:val="28"/>
          <w:szCs w:val="28"/>
        </w:rPr>
        <w:t>.</w:t>
      </w:r>
    </w:p>
    <w:p w:rsidR="00D67654" w:rsidRDefault="00D67654" w:rsidP="00D67654">
      <w:pPr>
        <w:spacing w:line="360" w:lineRule="auto"/>
        <w:ind w:firstLine="709"/>
        <w:jc w:val="both"/>
        <w:rPr>
          <w:sz w:val="28"/>
          <w:szCs w:val="28"/>
        </w:rPr>
      </w:pPr>
      <w:r w:rsidRPr="00242316">
        <w:rPr>
          <w:sz w:val="28"/>
          <w:szCs w:val="28"/>
        </w:rPr>
        <w:t xml:space="preserve">При использовании средней арифметической может произойти взаимная компенсация значений оценок факторов, приводящая к парадоксальным выводам. Для выбранных факторов, высокое значение одного не может компенсировать слишком низкое значение другого. Так, высокая рентабельность не повысит привлекательность, если потенциал спроса исчерпан и рынок близок к сокращению. Предположим, оценка одного из факторов оказывается равной нулю. Тогда средняя геометрическая также обращается в ноль при любых значениях прочих оценок, что логично отражает крайне низкую привлекательность отрасли. Но если использовать </w:t>
      </w:r>
      <w:r w:rsidRPr="006B79F6">
        <w:rPr>
          <w:sz w:val="28"/>
          <w:szCs w:val="28"/>
        </w:rPr>
        <w:t xml:space="preserve">среднюю арифметическую, при высоких значениях остальных оценок, средняя может оказаться и выше трех баллов, формируя ошибочный вывод. </w:t>
      </w:r>
    </w:p>
    <w:p w:rsidR="000F33FB" w:rsidRPr="00281AD2" w:rsidRDefault="000F33FB" w:rsidP="000F33FB">
      <w:pPr>
        <w:spacing w:line="360" w:lineRule="auto"/>
        <w:ind w:firstLine="720"/>
        <w:rPr>
          <w:sz w:val="28"/>
          <w:szCs w:val="28"/>
        </w:rPr>
      </w:pPr>
    </w:p>
    <w:p w:rsidR="00DE2976" w:rsidRPr="00472A77" w:rsidRDefault="00DE2976" w:rsidP="00DE2976">
      <w:pPr>
        <w:pStyle w:val="a4"/>
        <w:spacing w:line="360" w:lineRule="auto"/>
        <w:ind w:firstLine="720"/>
        <w:jc w:val="both"/>
        <w:rPr>
          <w:sz w:val="28"/>
          <w:szCs w:val="28"/>
        </w:rPr>
      </w:pPr>
    </w:p>
    <w:p w:rsidR="00417B41" w:rsidRPr="00472A77" w:rsidRDefault="00417B41" w:rsidP="00472A77">
      <w:pPr>
        <w:spacing w:line="360" w:lineRule="auto"/>
        <w:ind w:firstLine="709"/>
        <w:jc w:val="both"/>
        <w:rPr>
          <w:color w:val="000000"/>
          <w:sz w:val="28"/>
          <w:szCs w:val="28"/>
        </w:rPr>
      </w:pPr>
    </w:p>
    <w:p w:rsidR="00963B62" w:rsidRPr="00963B62" w:rsidRDefault="00963B62" w:rsidP="00963B62">
      <w:pPr>
        <w:spacing w:line="360" w:lineRule="auto"/>
        <w:ind w:firstLine="720"/>
        <w:rPr>
          <w:sz w:val="28"/>
          <w:szCs w:val="28"/>
        </w:rPr>
      </w:pPr>
      <w:r w:rsidRPr="00963B62">
        <w:rPr>
          <w:sz w:val="28"/>
          <w:szCs w:val="28"/>
        </w:rPr>
        <w:t>2.2 Анализ внутренней среды бизнеса</w:t>
      </w:r>
    </w:p>
    <w:p w:rsidR="00963B62" w:rsidRPr="00963B62" w:rsidRDefault="00963B62" w:rsidP="00963B62">
      <w:pPr>
        <w:pStyle w:val="a9"/>
        <w:spacing w:line="360" w:lineRule="auto"/>
        <w:ind w:left="0" w:firstLine="720"/>
        <w:rPr>
          <w:bCs/>
          <w:sz w:val="28"/>
          <w:szCs w:val="28"/>
        </w:rPr>
      </w:pPr>
      <w:r w:rsidRPr="00963B62">
        <w:rPr>
          <w:bCs/>
          <w:sz w:val="28"/>
          <w:szCs w:val="28"/>
        </w:rPr>
        <w:t>2.2.1 Анализ основных показателей бизнеса</w:t>
      </w:r>
    </w:p>
    <w:p w:rsidR="00963B62" w:rsidRDefault="00963B62" w:rsidP="00963B62">
      <w:pPr>
        <w:tabs>
          <w:tab w:val="left" w:pos="0"/>
        </w:tabs>
        <w:spacing w:line="360" w:lineRule="auto"/>
        <w:ind w:firstLine="357"/>
        <w:jc w:val="both"/>
        <w:rPr>
          <w:sz w:val="28"/>
        </w:rPr>
      </w:pPr>
      <w:r>
        <w:rPr>
          <w:sz w:val="28"/>
        </w:rPr>
        <w:t>Анализ состояния ресурсов необходим:</w:t>
      </w:r>
    </w:p>
    <w:p w:rsidR="00963B62" w:rsidRDefault="00963B62" w:rsidP="00963B62">
      <w:pPr>
        <w:numPr>
          <w:ilvl w:val="0"/>
          <w:numId w:val="32"/>
        </w:numPr>
        <w:tabs>
          <w:tab w:val="clear" w:pos="1250"/>
          <w:tab w:val="left" w:pos="0"/>
        </w:tabs>
        <w:spacing w:line="360" w:lineRule="auto"/>
        <w:ind w:left="0" w:firstLine="357"/>
        <w:jc w:val="both"/>
        <w:rPr>
          <w:sz w:val="28"/>
        </w:rPr>
      </w:pPr>
      <w:r>
        <w:rPr>
          <w:sz w:val="28"/>
        </w:rPr>
        <w:t xml:space="preserve">для осмысления возможностей компании и проведения </w:t>
      </w:r>
      <w:r>
        <w:rPr>
          <w:sz w:val="28"/>
          <w:lang w:val="en-US"/>
        </w:rPr>
        <w:t>SWOT</w:t>
      </w:r>
      <w:r>
        <w:rPr>
          <w:sz w:val="28"/>
        </w:rPr>
        <w:t>-анализа, т. е. оценку сильных и слабых сторон организации; возможностей и угроз со стороны внешней среды;</w:t>
      </w:r>
    </w:p>
    <w:p w:rsidR="00963B62" w:rsidRDefault="00963B62" w:rsidP="00963B62">
      <w:pPr>
        <w:numPr>
          <w:ilvl w:val="0"/>
          <w:numId w:val="32"/>
        </w:numPr>
        <w:tabs>
          <w:tab w:val="clear" w:pos="1250"/>
          <w:tab w:val="left" w:pos="0"/>
        </w:tabs>
        <w:spacing w:line="360" w:lineRule="auto"/>
        <w:ind w:left="0" w:firstLine="357"/>
        <w:jc w:val="both"/>
        <w:rPr>
          <w:sz w:val="28"/>
        </w:rPr>
      </w:pPr>
      <w:r>
        <w:rPr>
          <w:sz w:val="28"/>
        </w:rPr>
        <w:t xml:space="preserve">для оценки стратегического потенциала фирмы на предмет соответствия </w:t>
      </w:r>
      <w:r>
        <w:rPr>
          <w:sz w:val="28"/>
          <w:lang w:val="en-US"/>
        </w:rPr>
        <w:t>KSF</w:t>
      </w:r>
      <w:r>
        <w:rPr>
          <w:sz w:val="28"/>
        </w:rPr>
        <w:t xml:space="preserve"> конкурентной среды и таким образом определения потенциальной конкурентоспособности;</w:t>
      </w:r>
    </w:p>
    <w:p w:rsidR="00963B62" w:rsidRDefault="00963B62" w:rsidP="00963B62">
      <w:pPr>
        <w:numPr>
          <w:ilvl w:val="0"/>
          <w:numId w:val="32"/>
        </w:numPr>
        <w:tabs>
          <w:tab w:val="clear" w:pos="1250"/>
          <w:tab w:val="left" w:pos="0"/>
        </w:tabs>
        <w:spacing w:line="360" w:lineRule="auto"/>
        <w:ind w:left="0" w:firstLine="357"/>
        <w:jc w:val="both"/>
        <w:rPr>
          <w:sz w:val="28"/>
        </w:rPr>
      </w:pPr>
      <w:r>
        <w:rPr>
          <w:sz w:val="28"/>
        </w:rPr>
        <w:t>на этапе обоснования стратегий для исключения тех альтернатив, которые принципиально не могут быть реализованы из-за ресурсных ограничений.</w:t>
      </w:r>
    </w:p>
    <w:p w:rsidR="00963B62" w:rsidRPr="00963B62" w:rsidRDefault="00963B62" w:rsidP="00963B62">
      <w:pPr>
        <w:pStyle w:val="a9"/>
        <w:tabs>
          <w:tab w:val="left" w:pos="0"/>
        </w:tabs>
        <w:spacing w:after="0" w:line="360" w:lineRule="auto"/>
        <w:ind w:left="0" w:firstLine="720"/>
        <w:jc w:val="both"/>
        <w:rPr>
          <w:sz w:val="28"/>
          <w:szCs w:val="28"/>
        </w:rPr>
      </w:pPr>
      <w:r w:rsidRPr="00963B62">
        <w:rPr>
          <w:sz w:val="28"/>
          <w:szCs w:val="28"/>
        </w:rPr>
        <w:t xml:space="preserve">Организация представляет собой юридическое лицо, которое имеет в собственности, в хозяйственном ведении или оперативном управлении обособленное имущество и отвечает этим имуществом по своим обязательствам. По-другому,  организация – это имущественный комплекс для осуществления предпринимательской деятельности. </w:t>
      </w:r>
    </w:p>
    <w:p w:rsidR="00963B62" w:rsidRPr="00963B62" w:rsidRDefault="00963B62" w:rsidP="00963B62">
      <w:pPr>
        <w:pStyle w:val="a9"/>
        <w:tabs>
          <w:tab w:val="left" w:pos="0"/>
        </w:tabs>
        <w:spacing w:after="0" w:line="360" w:lineRule="auto"/>
        <w:ind w:left="0" w:firstLine="720"/>
        <w:jc w:val="both"/>
        <w:rPr>
          <w:sz w:val="28"/>
          <w:szCs w:val="28"/>
        </w:rPr>
      </w:pPr>
      <w:r w:rsidRPr="00963B62">
        <w:rPr>
          <w:sz w:val="28"/>
          <w:szCs w:val="28"/>
        </w:rPr>
        <w:t>Имущественный комплекс состоит из набора ресурсов. В этот набор входят:  технические, технологические,  кадровые, информационные и финансовые ресурсы.</w:t>
      </w:r>
    </w:p>
    <w:p w:rsidR="00963B62" w:rsidRPr="00963B62" w:rsidRDefault="00963B62" w:rsidP="00963B62">
      <w:pPr>
        <w:pStyle w:val="a9"/>
        <w:tabs>
          <w:tab w:val="left" w:pos="0"/>
        </w:tabs>
        <w:spacing w:line="360" w:lineRule="auto"/>
        <w:ind w:left="0" w:firstLine="720"/>
        <w:jc w:val="both"/>
        <w:rPr>
          <w:sz w:val="28"/>
          <w:szCs w:val="28"/>
        </w:rPr>
      </w:pPr>
      <w:r>
        <w:rPr>
          <w:sz w:val="28"/>
          <w:szCs w:val="28"/>
        </w:rPr>
        <w:t xml:space="preserve">Доля нашего бизнеса на рынке составляет 48% на </w:t>
      </w:r>
      <w:smartTag w:uri="urn:schemas-microsoft-com:office:smarttags" w:element="metricconverter">
        <w:smartTagPr>
          <w:attr w:name="ProductID" w:val="2009 г"/>
        </w:smartTagPr>
        <w:r>
          <w:rPr>
            <w:sz w:val="28"/>
            <w:szCs w:val="28"/>
          </w:rPr>
          <w:t>2009 г</w:t>
        </w:r>
      </w:smartTag>
      <w:r>
        <w:rPr>
          <w:sz w:val="28"/>
          <w:szCs w:val="28"/>
        </w:rPr>
        <w:t>., доля же крупнейшего конкурента – 11%, что говорит о лидерстве нашей фирмы. Т.к.</w:t>
      </w:r>
      <w:r w:rsidRPr="00963B62">
        <w:t xml:space="preserve"> </w:t>
      </w:r>
      <w:r w:rsidRPr="00963B62">
        <w:rPr>
          <w:sz w:val="28"/>
          <w:szCs w:val="28"/>
        </w:rPr>
        <w:t xml:space="preserve">фирма считается лидером рынка, если ее доля превосходит долю крупнейшего конкурента не менее чем на 5 % (оценка доли 5 баллов). </w:t>
      </w:r>
    </w:p>
    <w:p w:rsidR="00963B62" w:rsidRDefault="00963B62" w:rsidP="00963B62">
      <w:pPr>
        <w:pStyle w:val="a9"/>
        <w:tabs>
          <w:tab w:val="left" w:pos="0"/>
        </w:tabs>
        <w:ind w:firstLine="357"/>
        <w:rPr>
          <w:szCs w:val="28"/>
        </w:rPr>
      </w:pPr>
    </w:p>
    <w:p w:rsidR="00963B62" w:rsidRDefault="00963B62" w:rsidP="00963B62">
      <w:pPr>
        <w:pStyle w:val="a9"/>
        <w:tabs>
          <w:tab w:val="left" w:pos="0"/>
        </w:tabs>
        <w:ind w:firstLine="357"/>
        <w:rPr>
          <w:szCs w:val="28"/>
        </w:rPr>
      </w:pPr>
    </w:p>
    <w:p w:rsidR="00963B62" w:rsidRDefault="00963B62" w:rsidP="00963B62">
      <w:pPr>
        <w:pStyle w:val="a9"/>
        <w:tabs>
          <w:tab w:val="left" w:pos="0"/>
        </w:tabs>
        <w:ind w:firstLine="357"/>
        <w:rPr>
          <w:szCs w:val="28"/>
        </w:rPr>
      </w:pPr>
    </w:p>
    <w:p w:rsidR="00963B62" w:rsidRDefault="00963B62" w:rsidP="00963B62">
      <w:pPr>
        <w:pStyle w:val="a9"/>
        <w:tabs>
          <w:tab w:val="left" w:pos="0"/>
        </w:tabs>
        <w:ind w:firstLine="357"/>
        <w:rPr>
          <w:szCs w:val="28"/>
        </w:rPr>
      </w:pPr>
    </w:p>
    <w:p w:rsidR="00963B62" w:rsidRDefault="00963B62" w:rsidP="00963B62">
      <w:pPr>
        <w:pStyle w:val="a9"/>
        <w:tabs>
          <w:tab w:val="left" w:pos="0"/>
        </w:tabs>
        <w:ind w:firstLine="357"/>
        <w:rPr>
          <w:szCs w:val="28"/>
        </w:rPr>
      </w:pPr>
    </w:p>
    <w:p w:rsidR="00963B62" w:rsidRDefault="00963B62" w:rsidP="00963B62">
      <w:pPr>
        <w:pStyle w:val="a9"/>
        <w:tabs>
          <w:tab w:val="left" w:pos="0"/>
        </w:tabs>
        <w:ind w:firstLine="357"/>
        <w:rPr>
          <w:szCs w:val="28"/>
        </w:rPr>
      </w:pPr>
    </w:p>
    <w:p w:rsidR="002D0127" w:rsidRDefault="002D0127" w:rsidP="002D0127">
      <w:pPr>
        <w:pStyle w:val="a9"/>
        <w:tabs>
          <w:tab w:val="left" w:pos="0"/>
        </w:tabs>
        <w:ind w:left="0"/>
        <w:rPr>
          <w:szCs w:val="28"/>
        </w:rPr>
      </w:pPr>
    </w:p>
    <w:p w:rsidR="00963B62" w:rsidRPr="002D0127" w:rsidRDefault="00963B62" w:rsidP="002D0127">
      <w:pPr>
        <w:pStyle w:val="a9"/>
        <w:tabs>
          <w:tab w:val="left" w:pos="0"/>
        </w:tabs>
        <w:ind w:left="0"/>
        <w:rPr>
          <w:bCs/>
          <w:sz w:val="28"/>
          <w:szCs w:val="28"/>
        </w:rPr>
      </w:pPr>
      <w:r w:rsidRPr="002D0127">
        <w:rPr>
          <w:bCs/>
          <w:sz w:val="28"/>
          <w:szCs w:val="28"/>
        </w:rPr>
        <w:t>Таблица 2.8 – Анализ показателей бизнеса</w:t>
      </w:r>
    </w:p>
    <w:tbl>
      <w:tblPr>
        <w:tblStyle w:val="a8"/>
        <w:tblW w:w="9540" w:type="dxa"/>
        <w:tblInd w:w="108" w:type="dxa"/>
        <w:tblLayout w:type="fixed"/>
        <w:tblLook w:val="01E0" w:firstRow="1" w:lastRow="1" w:firstColumn="1" w:lastColumn="1" w:noHBand="0" w:noVBand="0"/>
      </w:tblPr>
      <w:tblGrid>
        <w:gridCol w:w="2160"/>
        <w:gridCol w:w="1800"/>
        <w:gridCol w:w="1620"/>
        <w:gridCol w:w="3960"/>
      </w:tblGrid>
      <w:tr w:rsidR="00963B62" w:rsidTr="002D0127">
        <w:tc>
          <w:tcPr>
            <w:tcW w:w="2160" w:type="dxa"/>
          </w:tcPr>
          <w:p w:rsidR="00963B62" w:rsidRPr="00267DF6" w:rsidRDefault="00963B62" w:rsidP="002D0127">
            <w:pPr>
              <w:pStyle w:val="a9"/>
              <w:tabs>
                <w:tab w:val="left" w:pos="0"/>
              </w:tabs>
              <w:rPr>
                <w:bCs/>
              </w:rPr>
            </w:pPr>
            <w:r>
              <w:rPr>
                <w:bCs/>
              </w:rPr>
              <w:t>Наименование показателя</w:t>
            </w:r>
          </w:p>
        </w:tc>
        <w:tc>
          <w:tcPr>
            <w:tcW w:w="1800" w:type="dxa"/>
          </w:tcPr>
          <w:p w:rsidR="00963B62" w:rsidRPr="00267DF6" w:rsidRDefault="00963B62" w:rsidP="002D0127">
            <w:pPr>
              <w:pStyle w:val="a9"/>
              <w:tabs>
                <w:tab w:val="left" w:pos="0"/>
              </w:tabs>
              <w:rPr>
                <w:bCs/>
              </w:rPr>
            </w:pPr>
            <w:r>
              <w:rPr>
                <w:bCs/>
              </w:rPr>
              <w:t>Значение для бизнеса</w:t>
            </w:r>
          </w:p>
        </w:tc>
        <w:tc>
          <w:tcPr>
            <w:tcW w:w="1620" w:type="dxa"/>
          </w:tcPr>
          <w:p w:rsidR="00963B62" w:rsidRPr="00267DF6" w:rsidRDefault="00963B62" w:rsidP="002D0127">
            <w:pPr>
              <w:pStyle w:val="a9"/>
              <w:tabs>
                <w:tab w:val="left" w:pos="0"/>
              </w:tabs>
              <w:rPr>
                <w:bCs/>
              </w:rPr>
            </w:pPr>
            <w:r>
              <w:rPr>
                <w:bCs/>
              </w:rPr>
              <w:t>Среднеотраслевое значение</w:t>
            </w:r>
          </w:p>
        </w:tc>
        <w:tc>
          <w:tcPr>
            <w:tcW w:w="3960" w:type="dxa"/>
          </w:tcPr>
          <w:p w:rsidR="00963B62" w:rsidRPr="00267DF6" w:rsidRDefault="00963B62" w:rsidP="002D0127">
            <w:pPr>
              <w:pStyle w:val="a9"/>
              <w:tabs>
                <w:tab w:val="left" w:pos="0"/>
              </w:tabs>
              <w:rPr>
                <w:bCs/>
              </w:rPr>
            </w:pPr>
            <w:r>
              <w:rPr>
                <w:bCs/>
              </w:rPr>
              <w:t>Выводы</w:t>
            </w:r>
          </w:p>
        </w:tc>
      </w:tr>
      <w:tr w:rsidR="002D0127" w:rsidTr="002D0127">
        <w:tc>
          <w:tcPr>
            <w:tcW w:w="2160" w:type="dxa"/>
            <w:vMerge w:val="restart"/>
          </w:tcPr>
          <w:p w:rsidR="002D0127" w:rsidRDefault="002D0127" w:rsidP="002D0127">
            <w:pPr>
              <w:pStyle w:val="a9"/>
              <w:tabs>
                <w:tab w:val="left" w:pos="0"/>
              </w:tabs>
              <w:rPr>
                <w:bCs/>
              </w:rPr>
            </w:pPr>
            <w:r>
              <w:rPr>
                <w:bCs/>
              </w:rPr>
              <w:t>Доля на рынке</w:t>
            </w:r>
          </w:p>
          <w:p w:rsidR="002D0127" w:rsidRDefault="002D0127" w:rsidP="002D0127">
            <w:pPr>
              <w:pStyle w:val="a9"/>
              <w:tabs>
                <w:tab w:val="left" w:pos="0"/>
              </w:tabs>
              <w:rPr>
                <w:bCs/>
              </w:rPr>
            </w:pPr>
            <w:r>
              <w:rPr>
                <w:bCs/>
              </w:rPr>
              <w:t>2007</w:t>
            </w:r>
          </w:p>
          <w:p w:rsidR="002D0127" w:rsidRDefault="002D0127" w:rsidP="002D0127">
            <w:pPr>
              <w:pStyle w:val="a9"/>
              <w:tabs>
                <w:tab w:val="left" w:pos="0"/>
              </w:tabs>
              <w:rPr>
                <w:bCs/>
              </w:rPr>
            </w:pPr>
            <w:r>
              <w:rPr>
                <w:bCs/>
              </w:rPr>
              <w:t>2008</w:t>
            </w:r>
          </w:p>
          <w:p w:rsidR="002D0127" w:rsidRDefault="002D0127" w:rsidP="002D0127">
            <w:pPr>
              <w:pStyle w:val="a9"/>
              <w:tabs>
                <w:tab w:val="left" w:pos="0"/>
              </w:tabs>
              <w:rPr>
                <w:bCs/>
              </w:rPr>
            </w:pPr>
            <w:r>
              <w:rPr>
                <w:bCs/>
              </w:rPr>
              <w:t>2009</w:t>
            </w:r>
          </w:p>
          <w:p w:rsidR="002D0127" w:rsidRDefault="002D0127" w:rsidP="002D0127">
            <w:pPr>
              <w:pStyle w:val="a9"/>
              <w:tabs>
                <w:tab w:val="left" w:pos="0"/>
              </w:tabs>
              <w:rPr>
                <w:bCs/>
              </w:rPr>
            </w:pPr>
          </w:p>
          <w:p w:rsidR="002D0127" w:rsidRDefault="002D0127" w:rsidP="002D0127">
            <w:pPr>
              <w:pStyle w:val="a9"/>
              <w:tabs>
                <w:tab w:val="left" w:pos="0"/>
              </w:tabs>
              <w:ind w:left="0"/>
              <w:rPr>
                <w:bCs/>
              </w:rPr>
            </w:pPr>
            <w:r>
              <w:rPr>
                <w:bCs/>
              </w:rPr>
              <w:t>Объем СМР</w:t>
            </w:r>
            <w:r>
              <w:rPr>
                <w:rStyle w:val="ac"/>
                <w:bCs/>
              </w:rPr>
              <w:footnoteReference w:id="1"/>
            </w:r>
          </w:p>
          <w:p w:rsidR="002D0127" w:rsidRDefault="002D0127" w:rsidP="002D0127">
            <w:pPr>
              <w:pStyle w:val="a9"/>
              <w:tabs>
                <w:tab w:val="left" w:pos="0"/>
              </w:tabs>
              <w:rPr>
                <w:bCs/>
              </w:rPr>
            </w:pPr>
            <w:r>
              <w:rPr>
                <w:bCs/>
              </w:rPr>
              <w:t>2007</w:t>
            </w:r>
          </w:p>
          <w:p w:rsidR="002D0127" w:rsidRDefault="002D0127" w:rsidP="002D0127">
            <w:pPr>
              <w:pStyle w:val="a9"/>
              <w:tabs>
                <w:tab w:val="left" w:pos="0"/>
              </w:tabs>
              <w:rPr>
                <w:bCs/>
              </w:rPr>
            </w:pPr>
            <w:r>
              <w:rPr>
                <w:bCs/>
              </w:rPr>
              <w:t>2008</w:t>
            </w:r>
          </w:p>
          <w:p w:rsidR="002D0127" w:rsidRPr="00267DF6" w:rsidRDefault="002D0127" w:rsidP="002D0127">
            <w:pPr>
              <w:pStyle w:val="a9"/>
              <w:tabs>
                <w:tab w:val="left" w:pos="0"/>
              </w:tabs>
              <w:rPr>
                <w:bCs/>
              </w:rPr>
            </w:pPr>
            <w:r>
              <w:rPr>
                <w:bCs/>
              </w:rPr>
              <w:t>2009</w:t>
            </w:r>
          </w:p>
        </w:tc>
        <w:tc>
          <w:tcPr>
            <w:tcW w:w="1800" w:type="dxa"/>
          </w:tcPr>
          <w:p w:rsidR="002D0127" w:rsidRDefault="002D0127" w:rsidP="002D0127">
            <w:pPr>
              <w:pStyle w:val="a9"/>
              <w:tabs>
                <w:tab w:val="left" w:pos="0"/>
              </w:tabs>
              <w:rPr>
                <w:bCs/>
              </w:rPr>
            </w:pPr>
          </w:p>
          <w:p w:rsidR="002D0127" w:rsidRDefault="002D0127" w:rsidP="002D0127">
            <w:pPr>
              <w:pStyle w:val="a9"/>
              <w:tabs>
                <w:tab w:val="left" w:pos="0"/>
              </w:tabs>
              <w:rPr>
                <w:bCs/>
              </w:rPr>
            </w:pPr>
            <w:r>
              <w:rPr>
                <w:bCs/>
              </w:rPr>
              <w:t>8,4%</w:t>
            </w:r>
          </w:p>
          <w:p w:rsidR="002D0127" w:rsidRDefault="002D0127" w:rsidP="002D0127">
            <w:pPr>
              <w:pStyle w:val="a9"/>
              <w:tabs>
                <w:tab w:val="left" w:pos="0"/>
              </w:tabs>
              <w:rPr>
                <w:bCs/>
              </w:rPr>
            </w:pPr>
            <w:r>
              <w:rPr>
                <w:bCs/>
              </w:rPr>
              <w:t>48%</w:t>
            </w:r>
          </w:p>
          <w:p w:rsidR="002D0127" w:rsidRPr="00267DF6" w:rsidRDefault="002D0127" w:rsidP="002D0127">
            <w:pPr>
              <w:pStyle w:val="a9"/>
              <w:tabs>
                <w:tab w:val="left" w:pos="0"/>
              </w:tabs>
              <w:rPr>
                <w:bCs/>
              </w:rPr>
            </w:pPr>
            <w:r>
              <w:rPr>
                <w:bCs/>
              </w:rPr>
              <w:t>48%</w:t>
            </w:r>
          </w:p>
        </w:tc>
        <w:tc>
          <w:tcPr>
            <w:tcW w:w="1620" w:type="dxa"/>
          </w:tcPr>
          <w:p w:rsidR="002D0127" w:rsidRPr="00267DF6" w:rsidRDefault="002D0127" w:rsidP="002D0127">
            <w:pPr>
              <w:pStyle w:val="a9"/>
              <w:tabs>
                <w:tab w:val="left" w:pos="0"/>
              </w:tabs>
              <w:rPr>
                <w:bCs/>
              </w:rPr>
            </w:pPr>
            <w:r>
              <w:rPr>
                <w:bCs/>
              </w:rPr>
              <w:t>Доля крупнейшего конкурента – 11%  (</w:t>
            </w:r>
            <w:smartTag w:uri="urn:schemas-microsoft-com:office:smarttags" w:element="metricconverter">
              <w:smartTagPr>
                <w:attr w:name="ProductID" w:val="2009 г"/>
              </w:smartTagPr>
              <w:r>
                <w:rPr>
                  <w:bCs/>
                </w:rPr>
                <w:t>2009 г</w:t>
              </w:r>
            </w:smartTag>
            <w:r>
              <w:rPr>
                <w:bCs/>
              </w:rPr>
              <w:t>.)</w:t>
            </w:r>
          </w:p>
        </w:tc>
        <w:tc>
          <w:tcPr>
            <w:tcW w:w="3960" w:type="dxa"/>
            <w:vMerge w:val="restart"/>
          </w:tcPr>
          <w:p w:rsidR="002D0127" w:rsidRDefault="002D0127" w:rsidP="002D0127">
            <w:pPr>
              <w:pStyle w:val="a9"/>
              <w:tabs>
                <w:tab w:val="left" w:pos="0"/>
              </w:tabs>
              <w:jc w:val="both"/>
              <w:rPr>
                <w:bCs/>
              </w:rPr>
            </w:pPr>
            <w:r>
              <w:rPr>
                <w:bCs/>
              </w:rPr>
              <w:t>Фирма является лидером, завоевывает свою позицию, (происходит усиление позиций на рынке).</w:t>
            </w:r>
          </w:p>
          <w:p w:rsidR="002D0127" w:rsidRDefault="002D0127" w:rsidP="002D0127">
            <w:pPr>
              <w:pStyle w:val="a9"/>
              <w:tabs>
                <w:tab w:val="left" w:pos="0"/>
              </w:tabs>
              <w:rPr>
                <w:bCs/>
              </w:rPr>
            </w:pPr>
          </w:p>
          <w:p w:rsidR="002D0127" w:rsidRDefault="002D0127" w:rsidP="002D0127">
            <w:pPr>
              <w:pStyle w:val="a9"/>
              <w:tabs>
                <w:tab w:val="left" w:pos="0"/>
              </w:tabs>
              <w:rPr>
                <w:bCs/>
              </w:rPr>
            </w:pPr>
          </w:p>
          <w:p w:rsidR="002D0127" w:rsidRPr="00267DF6" w:rsidRDefault="002D0127" w:rsidP="002D0127">
            <w:pPr>
              <w:pStyle w:val="a9"/>
              <w:tabs>
                <w:tab w:val="left" w:pos="0"/>
              </w:tabs>
              <w:jc w:val="both"/>
              <w:rPr>
                <w:bCs/>
              </w:rPr>
            </w:pPr>
            <w:r>
              <w:rPr>
                <w:bCs/>
              </w:rPr>
              <w:t>Доля растет и объем СМР растет, значит фирма наращивает обороты и вытесняет конкурентов за счет роста объемов СМР.</w:t>
            </w:r>
          </w:p>
        </w:tc>
      </w:tr>
      <w:tr w:rsidR="002D0127" w:rsidTr="002D0127">
        <w:tc>
          <w:tcPr>
            <w:tcW w:w="2160" w:type="dxa"/>
            <w:vMerge/>
          </w:tcPr>
          <w:p w:rsidR="002D0127" w:rsidRDefault="002D0127" w:rsidP="002D0127">
            <w:pPr>
              <w:pStyle w:val="a9"/>
              <w:tabs>
                <w:tab w:val="left" w:pos="0"/>
              </w:tabs>
              <w:rPr>
                <w:bCs/>
              </w:rPr>
            </w:pPr>
          </w:p>
        </w:tc>
        <w:tc>
          <w:tcPr>
            <w:tcW w:w="1800" w:type="dxa"/>
          </w:tcPr>
          <w:p w:rsidR="002D0127" w:rsidRPr="002D0127" w:rsidRDefault="002D0127" w:rsidP="002D0127">
            <w:pPr>
              <w:pStyle w:val="a9"/>
              <w:tabs>
                <w:tab w:val="left" w:pos="0"/>
              </w:tabs>
              <w:ind w:left="0"/>
              <w:rPr>
                <w:bCs/>
              </w:rPr>
            </w:pPr>
            <w:r>
              <w:rPr>
                <w:bCs/>
              </w:rPr>
              <w:t>5467321*8,4%</w:t>
            </w:r>
            <w:r w:rsidRPr="002D0127">
              <w:rPr>
                <w:bCs/>
              </w:rPr>
              <w:t>/</w:t>
            </w:r>
            <w:r>
              <w:rPr>
                <w:bCs/>
              </w:rPr>
              <w:t>100%=459,25 млн. руб.</w:t>
            </w:r>
          </w:p>
          <w:p w:rsidR="002D0127" w:rsidRDefault="002D0127" w:rsidP="002D0127">
            <w:pPr>
              <w:pStyle w:val="a9"/>
              <w:tabs>
                <w:tab w:val="left" w:pos="0"/>
              </w:tabs>
              <w:jc w:val="both"/>
              <w:rPr>
                <w:bCs/>
              </w:rPr>
            </w:pPr>
            <w:r>
              <w:rPr>
                <w:bCs/>
              </w:rPr>
              <w:t>2676,8 млн.р</w:t>
            </w:r>
          </w:p>
          <w:p w:rsidR="002D0127" w:rsidRDefault="002D0127" w:rsidP="002D0127">
            <w:pPr>
              <w:pStyle w:val="a9"/>
              <w:tabs>
                <w:tab w:val="left" w:pos="0"/>
              </w:tabs>
              <w:jc w:val="both"/>
              <w:rPr>
                <w:bCs/>
              </w:rPr>
            </w:pPr>
            <w:r>
              <w:rPr>
                <w:bCs/>
              </w:rPr>
              <w:t>2676,8 млн.р</w:t>
            </w:r>
          </w:p>
        </w:tc>
        <w:tc>
          <w:tcPr>
            <w:tcW w:w="1620" w:type="dxa"/>
          </w:tcPr>
          <w:p w:rsidR="002D0127" w:rsidRDefault="002D0127" w:rsidP="002D0127">
            <w:pPr>
              <w:pStyle w:val="a9"/>
              <w:tabs>
                <w:tab w:val="left" w:pos="0"/>
              </w:tabs>
              <w:rPr>
                <w:bCs/>
              </w:rPr>
            </w:pPr>
          </w:p>
        </w:tc>
        <w:tc>
          <w:tcPr>
            <w:tcW w:w="3960" w:type="dxa"/>
            <w:vMerge/>
          </w:tcPr>
          <w:p w:rsidR="002D0127" w:rsidRDefault="002D0127" w:rsidP="002D0127">
            <w:pPr>
              <w:pStyle w:val="a9"/>
              <w:tabs>
                <w:tab w:val="left" w:pos="0"/>
              </w:tabs>
              <w:rPr>
                <w:bCs/>
              </w:rPr>
            </w:pPr>
          </w:p>
        </w:tc>
      </w:tr>
      <w:tr w:rsidR="00963B62" w:rsidTr="002D0127">
        <w:tc>
          <w:tcPr>
            <w:tcW w:w="2160" w:type="dxa"/>
          </w:tcPr>
          <w:p w:rsidR="00963B62" w:rsidRDefault="00963B62" w:rsidP="002D0127">
            <w:pPr>
              <w:pStyle w:val="a9"/>
              <w:tabs>
                <w:tab w:val="left" w:pos="0"/>
              </w:tabs>
              <w:rPr>
                <w:bCs/>
              </w:rPr>
            </w:pPr>
            <w:r>
              <w:rPr>
                <w:bCs/>
              </w:rPr>
              <w:t>Рентабельность продукции</w:t>
            </w:r>
          </w:p>
          <w:p w:rsidR="00963B62" w:rsidRPr="00267DF6" w:rsidRDefault="00963B62" w:rsidP="002D0127">
            <w:pPr>
              <w:pStyle w:val="a9"/>
              <w:tabs>
                <w:tab w:val="left" w:pos="0"/>
              </w:tabs>
              <w:rPr>
                <w:bCs/>
              </w:rPr>
            </w:pPr>
          </w:p>
        </w:tc>
        <w:tc>
          <w:tcPr>
            <w:tcW w:w="1800" w:type="dxa"/>
          </w:tcPr>
          <w:p w:rsidR="00963B62" w:rsidRDefault="002D0127" w:rsidP="002D0127">
            <w:pPr>
              <w:pStyle w:val="a9"/>
              <w:tabs>
                <w:tab w:val="left" w:pos="0"/>
              </w:tabs>
              <w:rPr>
                <w:bCs/>
              </w:rPr>
            </w:pPr>
            <w:r>
              <w:rPr>
                <w:bCs/>
              </w:rPr>
              <w:t xml:space="preserve">46,4% </w:t>
            </w:r>
          </w:p>
          <w:p w:rsidR="002D0127" w:rsidRPr="00267DF6" w:rsidRDefault="002D0127" w:rsidP="002D0127">
            <w:pPr>
              <w:pStyle w:val="a9"/>
              <w:tabs>
                <w:tab w:val="left" w:pos="0"/>
              </w:tabs>
              <w:rPr>
                <w:bCs/>
              </w:rPr>
            </w:pPr>
            <w:r>
              <w:rPr>
                <w:bCs/>
              </w:rPr>
              <w:t>Не изменяется</w:t>
            </w:r>
          </w:p>
        </w:tc>
        <w:tc>
          <w:tcPr>
            <w:tcW w:w="1620" w:type="dxa"/>
          </w:tcPr>
          <w:p w:rsidR="00963B62" w:rsidRDefault="002D0127" w:rsidP="002D0127">
            <w:pPr>
              <w:pStyle w:val="a9"/>
              <w:tabs>
                <w:tab w:val="left" w:pos="0"/>
              </w:tabs>
              <w:rPr>
                <w:bCs/>
              </w:rPr>
            </w:pPr>
            <w:r>
              <w:rPr>
                <w:bCs/>
              </w:rPr>
              <w:t>2007-68%</w:t>
            </w:r>
          </w:p>
          <w:p w:rsidR="00963B62" w:rsidRDefault="001962F9" w:rsidP="002D0127">
            <w:pPr>
              <w:pStyle w:val="a9"/>
              <w:tabs>
                <w:tab w:val="left" w:pos="0"/>
              </w:tabs>
              <w:rPr>
                <w:bCs/>
              </w:rPr>
            </w:pPr>
            <w:r>
              <w:rPr>
                <w:bCs/>
              </w:rPr>
              <w:t>2008-55%</w:t>
            </w:r>
          </w:p>
          <w:p w:rsidR="00963B62" w:rsidRPr="00267DF6" w:rsidRDefault="001962F9" w:rsidP="002D0127">
            <w:pPr>
              <w:pStyle w:val="a9"/>
              <w:tabs>
                <w:tab w:val="left" w:pos="0"/>
              </w:tabs>
              <w:rPr>
                <w:bCs/>
              </w:rPr>
            </w:pPr>
            <w:r>
              <w:rPr>
                <w:bCs/>
              </w:rPr>
              <w:t>2009- 40%</w:t>
            </w:r>
          </w:p>
        </w:tc>
        <w:tc>
          <w:tcPr>
            <w:tcW w:w="3960" w:type="dxa"/>
          </w:tcPr>
          <w:p w:rsidR="00963B62" w:rsidRPr="00267DF6" w:rsidRDefault="001962F9" w:rsidP="0006517A">
            <w:pPr>
              <w:pStyle w:val="a9"/>
              <w:tabs>
                <w:tab w:val="left" w:pos="0"/>
              </w:tabs>
              <w:jc w:val="both"/>
              <w:rPr>
                <w:bCs/>
              </w:rPr>
            </w:pPr>
            <w:r>
              <w:rPr>
                <w:bCs/>
              </w:rPr>
              <w:t xml:space="preserve">46,4% </w:t>
            </w:r>
            <w:r w:rsidR="0006517A">
              <w:rPr>
                <w:bCs/>
              </w:rPr>
              <w:t>≈40%, т.е. рентабельность соответствует среднеотраслевому значению (рентабельности конкурентов)</w:t>
            </w:r>
          </w:p>
        </w:tc>
      </w:tr>
      <w:tr w:rsidR="00963B62" w:rsidTr="002D0127">
        <w:tc>
          <w:tcPr>
            <w:tcW w:w="2160" w:type="dxa"/>
          </w:tcPr>
          <w:p w:rsidR="00963B62" w:rsidRPr="00267DF6" w:rsidRDefault="00963B62" w:rsidP="002D0127">
            <w:pPr>
              <w:pStyle w:val="a9"/>
              <w:tabs>
                <w:tab w:val="left" w:pos="0"/>
              </w:tabs>
              <w:rPr>
                <w:bCs/>
              </w:rPr>
            </w:pPr>
            <w:r>
              <w:rPr>
                <w:bCs/>
              </w:rPr>
              <w:t>Доля субподряда</w:t>
            </w:r>
          </w:p>
        </w:tc>
        <w:tc>
          <w:tcPr>
            <w:tcW w:w="1800" w:type="dxa"/>
          </w:tcPr>
          <w:p w:rsidR="00963B62" w:rsidRPr="00267DF6" w:rsidRDefault="00963B62" w:rsidP="002D0127">
            <w:pPr>
              <w:pStyle w:val="a9"/>
              <w:tabs>
                <w:tab w:val="left" w:pos="0"/>
              </w:tabs>
              <w:rPr>
                <w:bCs/>
              </w:rPr>
            </w:pPr>
            <w:r>
              <w:rPr>
                <w:bCs/>
              </w:rPr>
              <w:t>40,</w:t>
            </w:r>
            <w:r w:rsidR="0006517A">
              <w:rPr>
                <w:bCs/>
              </w:rPr>
              <w:t>2%, снижается</w:t>
            </w:r>
          </w:p>
        </w:tc>
        <w:tc>
          <w:tcPr>
            <w:tcW w:w="1620" w:type="dxa"/>
          </w:tcPr>
          <w:p w:rsidR="00963B62" w:rsidRPr="00267DF6" w:rsidRDefault="0006517A" w:rsidP="002D0127">
            <w:pPr>
              <w:pStyle w:val="a9"/>
              <w:tabs>
                <w:tab w:val="left" w:pos="0"/>
              </w:tabs>
              <w:rPr>
                <w:bCs/>
              </w:rPr>
            </w:pPr>
            <w:r>
              <w:rPr>
                <w:bCs/>
              </w:rPr>
              <w:t>14%, снижается</w:t>
            </w:r>
          </w:p>
        </w:tc>
        <w:tc>
          <w:tcPr>
            <w:tcW w:w="3960" w:type="dxa"/>
          </w:tcPr>
          <w:p w:rsidR="00963B62" w:rsidRPr="0006517A" w:rsidRDefault="0006517A" w:rsidP="0006517A">
            <w:pPr>
              <w:pStyle w:val="a9"/>
              <w:tabs>
                <w:tab w:val="left" w:pos="0"/>
              </w:tabs>
              <w:jc w:val="both"/>
              <w:rPr>
                <w:bCs/>
              </w:rPr>
            </w:pPr>
            <w:r>
              <w:rPr>
                <w:bCs/>
              </w:rPr>
              <w:t>40,2%</w:t>
            </w:r>
            <w:r w:rsidRPr="0006517A">
              <w:rPr>
                <w:bCs/>
              </w:rPr>
              <w:t>&gt;</w:t>
            </w:r>
            <w:r>
              <w:rPr>
                <w:bCs/>
              </w:rPr>
              <w:t>14%, характерен резкий рост доли нашего бизнеса на рынке, однако собственных производственных мощностей не хватило.</w:t>
            </w:r>
          </w:p>
        </w:tc>
      </w:tr>
      <w:tr w:rsidR="00963B62" w:rsidTr="002D0127">
        <w:tc>
          <w:tcPr>
            <w:tcW w:w="2160" w:type="dxa"/>
          </w:tcPr>
          <w:p w:rsidR="00963B62" w:rsidRPr="00267DF6" w:rsidRDefault="00963B62" w:rsidP="002D0127">
            <w:pPr>
              <w:pStyle w:val="a9"/>
              <w:tabs>
                <w:tab w:val="left" w:pos="0"/>
              </w:tabs>
              <w:rPr>
                <w:bCs/>
              </w:rPr>
            </w:pPr>
            <w:r>
              <w:rPr>
                <w:bCs/>
              </w:rPr>
              <w:t>Вертикальная интеграция</w:t>
            </w:r>
          </w:p>
        </w:tc>
        <w:tc>
          <w:tcPr>
            <w:tcW w:w="1800" w:type="dxa"/>
          </w:tcPr>
          <w:p w:rsidR="00963B62" w:rsidRPr="00267DF6" w:rsidRDefault="0006517A" w:rsidP="002D0127">
            <w:pPr>
              <w:pStyle w:val="a9"/>
              <w:tabs>
                <w:tab w:val="left" w:pos="0"/>
              </w:tabs>
              <w:rPr>
                <w:bCs/>
              </w:rPr>
            </w:pPr>
            <w:r>
              <w:rPr>
                <w:bCs/>
              </w:rPr>
              <w:t>33,76% не изменяется</w:t>
            </w:r>
          </w:p>
        </w:tc>
        <w:tc>
          <w:tcPr>
            <w:tcW w:w="1620" w:type="dxa"/>
          </w:tcPr>
          <w:p w:rsidR="00963B62" w:rsidRPr="00267DF6" w:rsidRDefault="0006517A" w:rsidP="002D0127">
            <w:pPr>
              <w:pStyle w:val="a9"/>
              <w:tabs>
                <w:tab w:val="left" w:pos="0"/>
              </w:tabs>
              <w:rPr>
                <w:bCs/>
              </w:rPr>
            </w:pPr>
            <w:r>
              <w:rPr>
                <w:bCs/>
              </w:rPr>
              <w:t>29% не изменяется (ср. доля подсобных производств)</w:t>
            </w:r>
          </w:p>
        </w:tc>
        <w:tc>
          <w:tcPr>
            <w:tcW w:w="3960" w:type="dxa"/>
          </w:tcPr>
          <w:p w:rsidR="00963B62" w:rsidRPr="00267DF6" w:rsidRDefault="0006517A" w:rsidP="002D0127">
            <w:pPr>
              <w:pStyle w:val="a9"/>
              <w:tabs>
                <w:tab w:val="left" w:pos="0"/>
              </w:tabs>
              <w:rPr>
                <w:bCs/>
              </w:rPr>
            </w:pPr>
            <w:r>
              <w:rPr>
                <w:bCs/>
              </w:rPr>
              <w:t>На фирму не действуют фирмы-поставщики, либо действие их незначительно</w:t>
            </w:r>
          </w:p>
        </w:tc>
      </w:tr>
      <w:tr w:rsidR="00963B62" w:rsidTr="002D0127">
        <w:tc>
          <w:tcPr>
            <w:tcW w:w="2160" w:type="dxa"/>
          </w:tcPr>
          <w:p w:rsidR="00963B62" w:rsidRPr="00267DF6" w:rsidRDefault="00963B62" w:rsidP="002D0127">
            <w:pPr>
              <w:pStyle w:val="a9"/>
              <w:tabs>
                <w:tab w:val="left" w:pos="0"/>
              </w:tabs>
              <w:rPr>
                <w:bCs/>
              </w:rPr>
            </w:pPr>
            <w:r>
              <w:rPr>
                <w:bCs/>
              </w:rPr>
              <w:t>Загруженность производственной мощности</w:t>
            </w:r>
          </w:p>
        </w:tc>
        <w:tc>
          <w:tcPr>
            <w:tcW w:w="1800" w:type="dxa"/>
          </w:tcPr>
          <w:p w:rsidR="00963B62" w:rsidRPr="00267DF6" w:rsidRDefault="00AF5712" w:rsidP="002D0127">
            <w:pPr>
              <w:pStyle w:val="a9"/>
              <w:tabs>
                <w:tab w:val="left" w:pos="0"/>
              </w:tabs>
              <w:rPr>
                <w:bCs/>
              </w:rPr>
            </w:pPr>
            <w:r>
              <w:rPr>
                <w:bCs/>
              </w:rPr>
              <w:t>90%</w:t>
            </w:r>
          </w:p>
        </w:tc>
        <w:tc>
          <w:tcPr>
            <w:tcW w:w="1620" w:type="dxa"/>
          </w:tcPr>
          <w:p w:rsidR="00963B62" w:rsidRPr="00267DF6" w:rsidRDefault="00AF5712" w:rsidP="002D0127">
            <w:pPr>
              <w:pStyle w:val="a9"/>
              <w:tabs>
                <w:tab w:val="left" w:pos="0"/>
              </w:tabs>
              <w:rPr>
                <w:bCs/>
              </w:rPr>
            </w:pPr>
            <w:r>
              <w:rPr>
                <w:bCs/>
              </w:rPr>
              <w:t>82%</w:t>
            </w:r>
          </w:p>
        </w:tc>
        <w:tc>
          <w:tcPr>
            <w:tcW w:w="3960" w:type="dxa"/>
          </w:tcPr>
          <w:p w:rsidR="00963B62" w:rsidRPr="00AF5712" w:rsidRDefault="00AF5712" w:rsidP="002D0127">
            <w:pPr>
              <w:pStyle w:val="a9"/>
              <w:tabs>
                <w:tab w:val="left" w:pos="0"/>
              </w:tabs>
              <w:rPr>
                <w:bCs/>
              </w:rPr>
            </w:pPr>
            <w:r>
              <w:rPr>
                <w:bCs/>
              </w:rPr>
              <w:t>90%</w:t>
            </w:r>
            <w:r w:rsidRPr="003D59C4">
              <w:rPr>
                <w:bCs/>
              </w:rPr>
              <w:t>&gt;</w:t>
            </w:r>
            <w:r>
              <w:rPr>
                <w:bCs/>
              </w:rPr>
              <w:t>82%</w:t>
            </w:r>
            <w:r w:rsidR="003D59C4">
              <w:rPr>
                <w:bCs/>
              </w:rPr>
              <w:t>, спрос на продукцию конкурентов высок так же, однако они не могут обеспечить его в полной степени, как наше предприятие; сокращение нашей фирмы происходит в меньшей степени, чем сокращение конкурентов (мы избавились от ненужных ресурсов, от «балласта»)</w:t>
            </w:r>
          </w:p>
        </w:tc>
      </w:tr>
      <w:tr w:rsidR="00963B62" w:rsidTr="002D0127">
        <w:tc>
          <w:tcPr>
            <w:tcW w:w="2160" w:type="dxa"/>
          </w:tcPr>
          <w:p w:rsidR="00963B62" w:rsidRDefault="00963B62" w:rsidP="002D0127">
            <w:pPr>
              <w:pStyle w:val="a9"/>
              <w:tabs>
                <w:tab w:val="left" w:pos="0"/>
              </w:tabs>
              <w:rPr>
                <w:bCs/>
              </w:rPr>
            </w:pPr>
            <w:r>
              <w:rPr>
                <w:bCs/>
              </w:rPr>
              <w:t>Число сегментов</w:t>
            </w:r>
          </w:p>
          <w:p w:rsidR="00963B62" w:rsidRDefault="00963B62" w:rsidP="002D0127">
            <w:pPr>
              <w:pStyle w:val="a9"/>
              <w:tabs>
                <w:tab w:val="left" w:pos="0"/>
              </w:tabs>
              <w:rPr>
                <w:bCs/>
              </w:rPr>
            </w:pPr>
            <w:r>
              <w:rPr>
                <w:bCs/>
              </w:rPr>
              <w:t>200</w:t>
            </w:r>
            <w:r w:rsidR="004414A0">
              <w:rPr>
                <w:bCs/>
              </w:rPr>
              <w:t>7</w:t>
            </w:r>
          </w:p>
          <w:p w:rsidR="00963B62" w:rsidRDefault="00963B62" w:rsidP="002D0127">
            <w:pPr>
              <w:pStyle w:val="a9"/>
              <w:tabs>
                <w:tab w:val="left" w:pos="0"/>
              </w:tabs>
              <w:rPr>
                <w:bCs/>
              </w:rPr>
            </w:pPr>
            <w:r>
              <w:rPr>
                <w:bCs/>
              </w:rPr>
              <w:t>200</w:t>
            </w:r>
            <w:r w:rsidR="004414A0">
              <w:rPr>
                <w:bCs/>
              </w:rPr>
              <w:t>8</w:t>
            </w:r>
          </w:p>
          <w:p w:rsidR="00963B62" w:rsidRPr="00267DF6" w:rsidRDefault="00963B62" w:rsidP="002D0127">
            <w:pPr>
              <w:pStyle w:val="a9"/>
              <w:tabs>
                <w:tab w:val="left" w:pos="0"/>
              </w:tabs>
              <w:rPr>
                <w:bCs/>
              </w:rPr>
            </w:pPr>
            <w:r>
              <w:rPr>
                <w:bCs/>
              </w:rPr>
              <w:t>200</w:t>
            </w:r>
            <w:r w:rsidR="004414A0">
              <w:rPr>
                <w:bCs/>
              </w:rPr>
              <w:t>9</w:t>
            </w:r>
          </w:p>
        </w:tc>
        <w:tc>
          <w:tcPr>
            <w:tcW w:w="1800" w:type="dxa"/>
          </w:tcPr>
          <w:p w:rsidR="00963B62" w:rsidRDefault="00963B62" w:rsidP="002D0127">
            <w:pPr>
              <w:pStyle w:val="a9"/>
              <w:tabs>
                <w:tab w:val="left" w:pos="0"/>
              </w:tabs>
              <w:rPr>
                <w:bCs/>
              </w:rPr>
            </w:pPr>
          </w:p>
          <w:p w:rsidR="00963B62" w:rsidRDefault="00963B62" w:rsidP="002D0127">
            <w:pPr>
              <w:pStyle w:val="a9"/>
              <w:tabs>
                <w:tab w:val="left" w:pos="0"/>
              </w:tabs>
              <w:rPr>
                <w:bCs/>
              </w:rPr>
            </w:pPr>
            <w:r>
              <w:rPr>
                <w:bCs/>
              </w:rPr>
              <w:br/>
            </w:r>
            <w:r w:rsidR="004414A0">
              <w:rPr>
                <w:bCs/>
              </w:rPr>
              <w:t>1</w:t>
            </w:r>
          </w:p>
          <w:p w:rsidR="00963B62" w:rsidRDefault="004414A0" w:rsidP="002D0127">
            <w:pPr>
              <w:pStyle w:val="a9"/>
              <w:tabs>
                <w:tab w:val="left" w:pos="0"/>
              </w:tabs>
              <w:rPr>
                <w:bCs/>
              </w:rPr>
            </w:pPr>
            <w:r>
              <w:rPr>
                <w:bCs/>
              </w:rPr>
              <w:t>1</w:t>
            </w:r>
          </w:p>
          <w:p w:rsidR="004414A0" w:rsidRPr="00267DF6" w:rsidRDefault="004414A0" w:rsidP="002D0127">
            <w:pPr>
              <w:pStyle w:val="a9"/>
              <w:tabs>
                <w:tab w:val="left" w:pos="0"/>
              </w:tabs>
              <w:rPr>
                <w:bCs/>
              </w:rPr>
            </w:pPr>
            <w:r>
              <w:rPr>
                <w:bCs/>
              </w:rPr>
              <w:t>2</w:t>
            </w:r>
          </w:p>
        </w:tc>
        <w:tc>
          <w:tcPr>
            <w:tcW w:w="1620" w:type="dxa"/>
          </w:tcPr>
          <w:p w:rsidR="00963B62" w:rsidRDefault="00963B62" w:rsidP="002D0127">
            <w:pPr>
              <w:pStyle w:val="a9"/>
              <w:tabs>
                <w:tab w:val="left" w:pos="0"/>
              </w:tabs>
              <w:rPr>
                <w:bCs/>
              </w:rPr>
            </w:pPr>
          </w:p>
          <w:p w:rsidR="004414A0" w:rsidRDefault="004414A0" w:rsidP="004414A0">
            <w:pPr>
              <w:pStyle w:val="a9"/>
              <w:tabs>
                <w:tab w:val="left" w:pos="0"/>
              </w:tabs>
              <w:ind w:left="0"/>
              <w:jc w:val="center"/>
              <w:rPr>
                <w:bCs/>
              </w:rPr>
            </w:pPr>
            <w:r>
              <w:rPr>
                <w:bCs/>
              </w:rPr>
              <w:t xml:space="preserve">   </w:t>
            </w:r>
          </w:p>
          <w:p w:rsidR="00963B62" w:rsidRDefault="004414A0" w:rsidP="004414A0">
            <w:pPr>
              <w:pStyle w:val="a9"/>
              <w:tabs>
                <w:tab w:val="left" w:pos="0"/>
              </w:tabs>
              <w:ind w:left="0"/>
              <w:jc w:val="center"/>
              <w:rPr>
                <w:bCs/>
              </w:rPr>
            </w:pPr>
            <w:r>
              <w:rPr>
                <w:bCs/>
              </w:rPr>
              <w:t>9</w:t>
            </w:r>
          </w:p>
          <w:p w:rsidR="00963B62" w:rsidRDefault="004414A0" w:rsidP="004414A0">
            <w:pPr>
              <w:pStyle w:val="a9"/>
              <w:tabs>
                <w:tab w:val="left" w:pos="0"/>
              </w:tabs>
              <w:rPr>
                <w:bCs/>
              </w:rPr>
            </w:pPr>
            <w:r>
              <w:rPr>
                <w:bCs/>
              </w:rPr>
              <w:t xml:space="preserve">     10</w:t>
            </w:r>
          </w:p>
          <w:p w:rsidR="004414A0" w:rsidRPr="00267DF6" w:rsidRDefault="004414A0" w:rsidP="004414A0">
            <w:pPr>
              <w:pStyle w:val="a9"/>
              <w:tabs>
                <w:tab w:val="left" w:pos="0"/>
              </w:tabs>
              <w:rPr>
                <w:bCs/>
              </w:rPr>
            </w:pPr>
            <w:r>
              <w:rPr>
                <w:bCs/>
              </w:rPr>
              <w:t xml:space="preserve">      3</w:t>
            </w:r>
          </w:p>
        </w:tc>
        <w:tc>
          <w:tcPr>
            <w:tcW w:w="3960" w:type="dxa"/>
          </w:tcPr>
          <w:p w:rsidR="00963B62" w:rsidRPr="00024B32" w:rsidRDefault="00963B62" w:rsidP="002D0127">
            <w:pPr>
              <w:pStyle w:val="a9"/>
              <w:tabs>
                <w:tab w:val="left" w:pos="0"/>
              </w:tabs>
              <w:rPr>
                <w:bCs/>
              </w:rPr>
            </w:pPr>
            <w:r w:rsidRPr="00A6207D">
              <w:rPr>
                <w:b/>
                <w:bCs/>
              </w:rPr>
              <w:t xml:space="preserve">Стратегия </w:t>
            </w:r>
            <w:r w:rsidR="004414A0" w:rsidRPr="00A6207D">
              <w:rPr>
                <w:b/>
                <w:bCs/>
              </w:rPr>
              <w:t>оптимальных издержек</w:t>
            </w:r>
            <w:r w:rsidR="00024B32">
              <w:rPr>
                <w:b/>
                <w:bCs/>
              </w:rPr>
              <w:t xml:space="preserve">, </w:t>
            </w:r>
            <w:r w:rsidR="00024B32">
              <w:rPr>
                <w:bCs/>
              </w:rPr>
              <w:t>применение которой проходит успешно, т.к. растет рентабельность и доля бизнеса на рынке</w:t>
            </w:r>
          </w:p>
        </w:tc>
      </w:tr>
      <w:tr w:rsidR="00963B62" w:rsidTr="002D0127">
        <w:trPr>
          <w:cantSplit/>
          <w:trHeight w:val="1134"/>
        </w:trPr>
        <w:tc>
          <w:tcPr>
            <w:tcW w:w="2160" w:type="dxa"/>
          </w:tcPr>
          <w:p w:rsidR="00963B62" w:rsidRDefault="00963B62" w:rsidP="002D0127">
            <w:pPr>
              <w:pStyle w:val="a9"/>
              <w:tabs>
                <w:tab w:val="left" w:pos="0"/>
              </w:tabs>
              <w:rPr>
                <w:bCs/>
              </w:rPr>
            </w:pPr>
            <w:r>
              <w:rPr>
                <w:bCs/>
              </w:rPr>
              <w:t>Отличия продукции фирмы от конкурентов</w:t>
            </w:r>
          </w:p>
          <w:p w:rsidR="00963B62" w:rsidRDefault="00963B62" w:rsidP="002D0127">
            <w:pPr>
              <w:pStyle w:val="a9"/>
              <w:tabs>
                <w:tab w:val="left" w:pos="0"/>
              </w:tabs>
              <w:rPr>
                <w:bCs/>
              </w:rPr>
            </w:pPr>
            <w:r>
              <w:rPr>
                <w:bCs/>
              </w:rPr>
              <w:t>- площадь</w:t>
            </w:r>
          </w:p>
          <w:p w:rsidR="00963B62" w:rsidRDefault="00963B62" w:rsidP="002D0127">
            <w:pPr>
              <w:pStyle w:val="a9"/>
              <w:tabs>
                <w:tab w:val="left" w:pos="0"/>
              </w:tabs>
              <w:rPr>
                <w:bCs/>
              </w:rPr>
            </w:pPr>
          </w:p>
          <w:p w:rsidR="00963B62" w:rsidRDefault="00963B62" w:rsidP="002D0127">
            <w:pPr>
              <w:pStyle w:val="a9"/>
              <w:tabs>
                <w:tab w:val="left" w:pos="0"/>
              </w:tabs>
              <w:rPr>
                <w:bCs/>
              </w:rPr>
            </w:pPr>
          </w:p>
          <w:p w:rsidR="00876A59" w:rsidRDefault="00876A59" w:rsidP="002D0127">
            <w:pPr>
              <w:pStyle w:val="a9"/>
              <w:tabs>
                <w:tab w:val="left" w:pos="0"/>
              </w:tabs>
              <w:rPr>
                <w:bCs/>
              </w:rPr>
            </w:pPr>
          </w:p>
          <w:p w:rsidR="00963B62" w:rsidRDefault="00963B62" w:rsidP="002D0127">
            <w:pPr>
              <w:pStyle w:val="a9"/>
              <w:tabs>
                <w:tab w:val="left" w:pos="0"/>
              </w:tabs>
              <w:rPr>
                <w:bCs/>
              </w:rPr>
            </w:pPr>
            <w:r>
              <w:rPr>
                <w:bCs/>
              </w:rPr>
              <w:t>- планировка</w:t>
            </w:r>
          </w:p>
          <w:p w:rsidR="00963B62" w:rsidRDefault="00963B62" w:rsidP="002D0127">
            <w:pPr>
              <w:pStyle w:val="a9"/>
              <w:tabs>
                <w:tab w:val="left" w:pos="0"/>
              </w:tabs>
              <w:rPr>
                <w:bCs/>
              </w:rPr>
            </w:pPr>
          </w:p>
          <w:p w:rsidR="00876A59" w:rsidRDefault="00876A59" w:rsidP="00876A59">
            <w:pPr>
              <w:pStyle w:val="a9"/>
              <w:tabs>
                <w:tab w:val="left" w:pos="0"/>
              </w:tabs>
              <w:ind w:left="0"/>
              <w:jc w:val="center"/>
              <w:rPr>
                <w:bCs/>
              </w:rPr>
            </w:pPr>
          </w:p>
          <w:p w:rsidR="00963B62" w:rsidRDefault="00963B62" w:rsidP="00876A59">
            <w:pPr>
              <w:pStyle w:val="a9"/>
              <w:tabs>
                <w:tab w:val="left" w:pos="0"/>
              </w:tabs>
              <w:ind w:left="0"/>
              <w:jc w:val="center"/>
              <w:rPr>
                <w:bCs/>
              </w:rPr>
            </w:pPr>
            <w:r>
              <w:rPr>
                <w:bCs/>
              </w:rPr>
              <w:t>- районы</w:t>
            </w:r>
          </w:p>
          <w:p w:rsidR="00963B62" w:rsidRDefault="00963B62" w:rsidP="002D0127">
            <w:pPr>
              <w:pStyle w:val="a9"/>
              <w:tabs>
                <w:tab w:val="left" w:pos="0"/>
              </w:tabs>
              <w:rPr>
                <w:bCs/>
              </w:rPr>
            </w:pPr>
          </w:p>
          <w:p w:rsidR="00963B62" w:rsidRDefault="00963B62" w:rsidP="002D0127">
            <w:pPr>
              <w:pStyle w:val="a9"/>
              <w:tabs>
                <w:tab w:val="left" w:pos="0"/>
              </w:tabs>
              <w:rPr>
                <w:bCs/>
              </w:rPr>
            </w:pPr>
          </w:p>
          <w:p w:rsidR="00876A59" w:rsidRDefault="00876A59" w:rsidP="002D0127">
            <w:pPr>
              <w:pStyle w:val="a9"/>
              <w:tabs>
                <w:tab w:val="left" w:pos="0"/>
              </w:tabs>
              <w:rPr>
                <w:bCs/>
              </w:rPr>
            </w:pPr>
          </w:p>
          <w:p w:rsidR="00963B62" w:rsidRDefault="00963B62" w:rsidP="002D0127">
            <w:pPr>
              <w:pStyle w:val="a9"/>
              <w:tabs>
                <w:tab w:val="left" w:pos="0"/>
              </w:tabs>
              <w:rPr>
                <w:bCs/>
              </w:rPr>
            </w:pPr>
            <w:r>
              <w:rPr>
                <w:bCs/>
              </w:rPr>
              <w:t>- инфраструктура</w:t>
            </w:r>
          </w:p>
          <w:p w:rsidR="00963B62" w:rsidRDefault="00963B62" w:rsidP="002D0127">
            <w:pPr>
              <w:pStyle w:val="a9"/>
              <w:tabs>
                <w:tab w:val="left" w:pos="0"/>
              </w:tabs>
              <w:rPr>
                <w:bCs/>
              </w:rPr>
            </w:pPr>
          </w:p>
          <w:p w:rsidR="00963B62" w:rsidRDefault="00963B62" w:rsidP="00FA111A">
            <w:pPr>
              <w:pStyle w:val="a9"/>
              <w:tabs>
                <w:tab w:val="left" w:pos="0"/>
              </w:tabs>
              <w:ind w:left="0"/>
              <w:rPr>
                <w:bCs/>
              </w:rPr>
            </w:pPr>
            <w:r>
              <w:rPr>
                <w:bCs/>
              </w:rPr>
              <w:t>- возможности оплаты</w:t>
            </w:r>
          </w:p>
          <w:p w:rsidR="00963B62" w:rsidRDefault="00963B62" w:rsidP="002D0127">
            <w:pPr>
              <w:pStyle w:val="a9"/>
              <w:tabs>
                <w:tab w:val="left" w:pos="0"/>
              </w:tabs>
              <w:rPr>
                <w:bCs/>
              </w:rPr>
            </w:pPr>
          </w:p>
          <w:p w:rsidR="00FA111A" w:rsidRDefault="00FA111A" w:rsidP="002D0127">
            <w:pPr>
              <w:pStyle w:val="a9"/>
              <w:tabs>
                <w:tab w:val="left" w:pos="0"/>
              </w:tabs>
              <w:rPr>
                <w:bCs/>
              </w:rPr>
            </w:pPr>
          </w:p>
          <w:p w:rsidR="00FA111A" w:rsidRDefault="00FA111A" w:rsidP="002D0127">
            <w:pPr>
              <w:pStyle w:val="a9"/>
              <w:tabs>
                <w:tab w:val="left" w:pos="0"/>
              </w:tabs>
              <w:rPr>
                <w:bCs/>
              </w:rPr>
            </w:pPr>
          </w:p>
          <w:p w:rsidR="00963B62" w:rsidRPr="00267DF6" w:rsidRDefault="00963B62" w:rsidP="002D0127">
            <w:pPr>
              <w:pStyle w:val="a9"/>
              <w:tabs>
                <w:tab w:val="left" w:pos="0"/>
              </w:tabs>
              <w:rPr>
                <w:bCs/>
              </w:rPr>
            </w:pPr>
            <w:r>
              <w:rPr>
                <w:bCs/>
              </w:rPr>
              <w:t>- цена</w:t>
            </w:r>
          </w:p>
        </w:tc>
        <w:tc>
          <w:tcPr>
            <w:tcW w:w="1800" w:type="dxa"/>
          </w:tcPr>
          <w:p w:rsidR="00963B62" w:rsidRDefault="00963B62" w:rsidP="002D0127">
            <w:pPr>
              <w:pStyle w:val="a9"/>
              <w:tabs>
                <w:tab w:val="left" w:pos="0"/>
              </w:tabs>
              <w:rPr>
                <w:bCs/>
              </w:rPr>
            </w:pPr>
          </w:p>
          <w:p w:rsidR="00963B62" w:rsidRDefault="00963B62" w:rsidP="002D0127">
            <w:pPr>
              <w:pStyle w:val="a9"/>
              <w:tabs>
                <w:tab w:val="left" w:pos="0"/>
              </w:tabs>
              <w:rPr>
                <w:bCs/>
              </w:rPr>
            </w:pPr>
          </w:p>
          <w:p w:rsidR="00963B62" w:rsidRDefault="00963B62" w:rsidP="002D0127">
            <w:pPr>
              <w:pStyle w:val="a9"/>
              <w:tabs>
                <w:tab w:val="left" w:pos="0"/>
              </w:tabs>
              <w:rPr>
                <w:bCs/>
              </w:rPr>
            </w:pPr>
          </w:p>
          <w:p w:rsidR="00963B62" w:rsidRDefault="00876A59" w:rsidP="00876A59">
            <w:pPr>
              <w:pStyle w:val="a9"/>
              <w:tabs>
                <w:tab w:val="left" w:pos="0"/>
              </w:tabs>
              <w:ind w:left="0"/>
              <w:rPr>
                <w:bCs/>
              </w:rPr>
            </w:pPr>
            <w:r>
              <w:rPr>
                <w:bCs/>
              </w:rPr>
              <w:t>В среднем б</w:t>
            </w:r>
            <w:r w:rsidR="00963B62">
              <w:rPr>
                <w:bCs/>
              </w:rPr>
              <w:t>ольше чем у конкурентов</w:t>
            </w:r>
          </w:p>
          <w:p w:rsidR="00876A59" w:rsidRDefault="00876A59" w:rsidP="00876A59">
            <w:pPr>
              <w:pStyle w:val="a9"/>
              <w:tabs>
                <w:tab w:val="left" w:pos="0"/>
              </w:tabs>
              <w:ind w:left="0"/>
              <w:rPr>
                <w:bCs/>
              </w:rPr>
            </w:pPr>
          </w:p>
          <w:p w:rsidR="00963B62" w:rsidRDefault="00876A59" w:rsidP="00876A59">
            <w:pPr>
              <w:pStyle w:val="a9"/>
              <w:tabs>
                <w:tab w:val="left" w:pos="0"/>
              </w:tabs>
              <w:ind w:left="0"/>
              <w:rPr>
                <w:bCs/>
              </w:rPr>
            </w:pPr>
            <w:r>
              <w:rPr>
                <w:bCs/>
              </w:rPr>
              <w:t xml:space="preserve">Значительно лучше, </w:t>
            </w:r>
            <w:r w:rsidR="00963B62">
              <w:rPr>
                <w:bCs/>
              </w:rPr>
              <w:t>чем у конкурентов</w:t>
            </w:r>
          </w:p>
          <w:p w:rsidR="00876A59" w:rsidRDefault="00876A59" w:rsidP="00876A59">
            <w:pPr>
              <w:pStyle w:val="a9"/>
              <w:tabs>
                <w:tab w:val="left" w:pos="0"/>
              </w:tabs>
              <w:ind w:left="0"/>
              <w:rPr>
                <w:bCs/>
              </w:rPr>
            </w:pPr>
          </w:p>
          <w:p w:rsidR="00963B62" w:rsidRDefault="00876A59" w:rsidP="00876A59">
            <w:pPr>
              <w:pStyle w:val="a9"/>
              <w:tabs>
                <w:tab w:val="left" w:pos="0"/>
              </w:tabs>
              <w:ind w:left="0"/>
              <w:rPr>
                <w:bCs/>
              </w:rPr>
            </w:pPr>
            <w:r>
              <w:rPr>
                <w:bCs/>
              </w:rPr>
              <w:t>Различные районы застройки, б</w:t>
            </w:r>
            <w:r w:rsidR="00963B62">
              <w:rPr>
                <w:bCs/>
              </w:rPr>
              <w:t>ольшой выбор</w:t>
            </w:r>
          </w:p>
          <w:p w:rsidR="00963B62" w:rsidRDefault="00963B62" w:rsidP="002D0127">
            <w:pPr>
              <w:pStyle w:val="a9"/>
              <w:tabs>
                <w:tab w:val="left" w:pos="0"/>
              </w:tabs>
              <w:rPr>
                <w:bCs/>
              </w:rPr>
            </w:pPr>
          </w:p>
          <w:p w:rsidR="00963B62" w:rsidRDefault="00963B62" w:rsidP="00FA111A">
            <w:pPr>
              <w:pStyle w:val="a9"/>
              <w:tabs>
                <w:tab w:val="left" w:pos="0"/>
              </w:tabs>
              <w:ind w:left="0"/>
              <w:rPr>
                <w:bCs/>
              </w:rPr>
            </w:pPr>
            <w:r>
              <w:rPr>
                <w:bCs/>
              </w:rPr>
              <w:t>развитая</w:t>
            </w:r>
          </w:p>
          <w:p w:rsidR="00963B62" w:rsidRDefault="00963B62" w:rsidP="002D0127">
            <w:pPr>
              <w:pStyle w:val="a9"/>
              <w:tabs>
                <w:tab w:val="left" w:pos="0"/>
              </w:tabs>
              <w:rPr>
                <w:bCs/>
              </w:rPr>
            </w:pPr>
          </w:p>
          <w:p w:rsidR="00963B62" w:rsidRDefault="00FA111A" w:rsidP="00FA111A">
            <w:pPr>
              <w:pStyle w:val="a9"/>
              <w:tabs>
                <w:tab w:val="left" w:pos="0"/>
              </w:tabs>
              <w:ind w:left="0"/>
              <w:rPr>
                <w:bCs/>
              </w:rPr>
            </w:pPr>
            <w:r>
              <w:rPr>
                <w:bCs/>
              </w:rPr>
              <w:t>исключительно благоприятные для потребителя</w:t>
            </w:r>
          </w:p>
          <w:p w:rsidR="00963B62" w:rsidRDefault="00963B62" w:rsidP="002D0127">
            <w:pPr>
              <w:pStyle w:val="a9"/>
              <w:tabs>
                <w:tab w:val="left" w:pos="0"/>
              </w:tabs>
              <w:rPr>
                <w:bCs/>
              </w:rPr>
            </w:pPr>
          </w:p>
          <w:p w:rsidR="00963B62" w:rsidRPr="00267DF6" w:rsidRDefault="00FA111A" w:rsidP="002D0127">
            <w:pPr>
              <w:pStyle w:val="a9"/>
              <w:tabs>
                <w:tab w:val="left" w:pos="0"/>
              </w:tabs>
              <w:rPr>
                <w:bCs/>
              </w:rPr>
            </w:pPr>
            <w:r>
              <w:rPr>
                <w:bCs/>
              </w:rPr>
              <w:t xml:space="preserve">больше, чем на 20% </w:t>
            </w:r>
            <w:r w:rsidR="00963B62">
              <w:rPr>
                <w:bCs/>
              </w:rPr>
              <w:t xml:space="preserve">ниже средней </w:t>
            </w:r>
          </w:p>
        </w:tc>
        <w:tc>
          <w:tcPr>
            <w:tcW w:w="1620" w:type="dxa"/>
            <w:textDirection w:val="btLr"/>
          </w:tcPr>
          <w:p w:rsidR="00963B62" w:rsidRPr="00267DF6" w:rsidRDefault="00963B62" w:rsidP="002D0127">
            <w:pPr>
              <w:pStyle w:val="a9"/>
              <w:tabs>
                <w:tab w:val="left" w:pos="0"/>
              </w:tabs>
              <w:ind w:left="113" w:right="113"/>
              <w:rPr>
                <w:bCs/>
              </w:rPr>
            </w:pPr>
            <w:r>
              <w:rPr>
                <w:bCs/>
              </w:rPr>
              <w:t>Признаки дифференциации продукции – не выявляются.</w:t>
            </w:r>
          </w:p>
        </w:tc>
        <w:tc>
          <w:tcPr>
            <w:tcW w:w="3960" w:type="dxa"/>
            <w:textDirection w:val="btLr"/>
          </w:tcPr>
          <w:p w:rsidR="00963B62" w:rsidRPr="00267DF6" w:rsidRDefault="00963B62" w:rsidP="002D0127">
            <w:pPr>
              <w:pStyle w:val="a9"/>
              <w:tabs>
                <w:tab w:val="left" w:pos="0"/>
              </w:tabs>
              <w:ind w:left="113" w:right="113"/>
              <w:rPr>
                <w:bCs/>
              </w:rPr>
            </w:pPr>
            <w:r>
              <w:rPr>
                <w:bCs/>
              </w:rPr>
              <w:t>Преимущества продукции: большой разброс площади,</w:t>
            </w:r>
            <w:r w:rsidR="00A6207D">
              <w:rPr>
                <w:bCs/>
              </w:rPr>
              <w:t xml:space="preserve"> </w:t>
            </w:r>
            <w:r w:rsidR="00EE1DF7">
              <w:rPr>
                <w:bCs/>
              </w:rPr>
              <w:t>лучшая</w:t>
            </w:r>
            <w:r>
              <w:rPr>
                <w:bCs/>
              </w:rPr>
              <w:t xml:space="preserve"> планировка, развитая инфраструктура, большой выбор вариантов оплаты</w:t>
            </w:r>
            <w:r w:rsidR="00A6207D">
              <w:rPr>
                <w:bCs/>
              </w:rPr>
              <w:t>, благоприятных для потребителя.</w:t>
            </w:r>
          </w:p>
        </w:tc>
      </w:tr>
    </w:tbl>
    <w:p w:rsidR="00963B62" w:rsidRDefault="00963B62" w:rsidP="00963B62">
      <w:pPr>
        <w:pStyle w:val="a9"/>
        <w:tabs>
          <w:tab w:val="left" w:pos="0"/>
        </w:tabs>
        <w:ind w:firstLine="357"/>
        <w:rPr>
          <w:bCs/>
        </w:rPr>
      </w:pPr>
    </w:p>
    <w:p w:rsidR="00E56C71" w:rsidRDefault="00A6207D" w:rsidP="00BB2F6B">
      <w:pPr>
        <w:widowControl w:val="0"/>
        <w:autoSpaceDE w:val="0"/>
        <w:autoSpaceDN w:val="0"/>
        <w:adjustRightInd w:val="0"/>
        <w:spacing w:line="360" w:lineRule="auto"/>
        <w:ind w:firstLine="567"/>
        <w:jc w:val="both"/>
        <w:rPr>
          <w:sz w:val="28"/>
          <w:szCs w:val="28"/>
        </w:rPr>
      </w:pPr>
      <w:r w:rsidRPr="00BB2F6B">
        <w:rPr>
          <w:bCs/>
          <w:sz w:val="28"/>
          <w:szCs w:val="28"/>
        </w:rPr>
        <w:t>Итак, стратегия нашей фирмы является стратегией оптимальных издержек</w:t>
      </w:r>
      <w:r w:rsidR="00BB2F6B">
        <w:rPr>
          <w:bCs/>
          <w:sz w:val="28"/>
          <w:szCs w:val="28"/>
        </w:rPr>
        <w:t xml:space="preserve"> </w:t>
      </w:r>
      <w:r w:rsidR="00BB2F6B">
        <w:rPr>
          <w:sz w:val="28"/>
          <w:szCs w:val="28"/>
        </w:rPr>
        <w:t>(с</w:t>
      </w:r>
      <w:r w:rsidR="00BB2F6B" w:rsidRPr="00BB2F6B">
        <w:rPr>
          <w:sz w:val="28"/>
          <w:szCs w:val="28"/>
        </w:rPr>
        <w:t>тратегия оптимальных издержек (</w:t>
      </w:r>
      <w:r w:rsidR="00BB2F6B" w:rsidRPr="00BB2F6B">
        <w:rPr>
          <w:sz w:val="28"/>
          <w:szCs w:val="28"/>
          <w:lang w:val="en-US"/>
        </w:rPr>
        <w:t>best</w:t>
      </w:r>
      <w:r w:rsidR="00BB2F6B" w:rsidRPr="00BB2F6B">
        <w:rPr>
          <w:sz w:val="28"/>
          <w:szCs w:val="28"/>
        </w:rPr>
        <w:t xml:space="preserve"> </w:t>
      </w:r>
      <w:r w:rsidR="00BB2F6B" w:rsidRPr="00BB2F6B">
        <w:rPr>
          <w:sz w:val="28"/>
          <w:szCs w:val="28"/>
          <w:lang w:val="en-US"/>
        </w:rPr>
        <w:t>cost</w:t>
      </w:r>
      <w:r w:rsidR="00BB2F6B" w:rsidRPr="00BB2F6B">
        <w:rPr>
          <w:sz w:val="28"/>
          <w:szCs w:val="28"/>
        </w:rPr>
        <w:t xml:space="preserve"> </w:t>
      </w:r>
      <w:r w:rsidR="00BB2F6B" w:rsidRPr="00BB2F6B">
        <w:rPr>
          <w:sz w:val="28"/>
          <w:szCs w:val="28"/>
          <w:lang w:val="en-US"/>
        </w:rPr>
        <w:t>strategy</w:t>
      </w:r>
      <w:r w:rsidR="00BB2F6B" w:rsidRPr="00BB2F6B">
        <w:rPr>
          <w:sz w:val="28"/>
          <w:szCs w:val="28"/>
        </w:rPr>
        <w:t>) — ориентирует</w:t>
      </w:r>
      <w:r w:rsidR="00BB2F6B" w:rsidRPr="00BB2F6B">
        <w:rPr>
          <w:sz w:val="28"/>
          <w:szCs w:val="28"/>
        </w:rPr>
        <w:softHyphen/>
        <w:t>ся на сочетание низких издержек и широ</w:t>
      </w:r>
      <w:r w:rsidR="00BB2F6B">
        <w:rPr>
          <w:sz w:val="28"/>
          <w:szCs w:val="28"/>
        </w:rPr>
        <w:t>кой дифференциации продук</w:t>
      </w:r>
      <w:r w:rsidR="00BB2F6B">
        <w:rPr>
          <w:sz w:val="28"/>
          <w:szCs w:val="28"/>
        </w:rPr>
        <w:softHyphen/>
        <w:t>ции; д</w:t>
      </w:r>
      <w:r w:rsidR="00BB2F6B" w:rsidRPr="00BB2F6B">
        <w:rPr>
          <w:sz w:val="28"/>
          <w:szCs w:val="28"/>
        </w:rPr>
        <w:t>анная стратегия направлена на удовлетворение нужд потребите</w:t>
      </w:r>
      <w:r w:rsidR="00BB2F6B" w:rsidRPr="00BB2F6B">
        <w:rPr>
          <w:sz w:val="28"/>
          <w:szCs w:val="28"/>
        </w:rPr>
        <w:softHyphen/>
        <w:t>лей за счет предоставления им большой гаммы товаров по ценам, более низким, чем на ан</w:t>
      </w:r>
      <w:r w:rsidR="00BB2F6B">
        <w:rPr>
          <w:sz w:val="28"/>
          <w:szCs w:val="28"/>
        </w:rPr>
        <w:t>алогичную продукцию конкурентов)</w:t>
      </w:r>
      <w:r w:rsidRPr="00BB2F6B">
        <w:rPr>
          <w:bCs/>
          <w:sz w:val="28"/>
          <w:szCs w:val="28"/>
        </w:rPr>
        <w:t>, т.к. цены боле</w:t>
      </w:r>
      <w:r w:rsidR="00024B32" w:rsidRPr="00BB2F6B">
        <w:rPr>
          <w:bCs/>
          <w:sz w:val="28"/>
          <w:szCs w:val="28"/>
        </w:rPr>
        <w:t>е</w:t>
      </w:r>
      <w:r w:rsidRPr="00BB2F6B">
        <w:rPr>
          <w:bCs/>
          <w:sz w:val="28"/>
          <w:szCs w:val="28"/>
        </w:rPr>
        <w:t xml:space="preserve"> чем на 20% ниже средних, </w:t>
      </w:r>
      <w:r w:rsidR="00FA7524" w:rsidRPr="00BB2F6B">
        <w:rPr>
          <w:bCs/>
          <w:sz w:val="28"/>
          <w:szCs w:val="28"/>
        </w:rPr>
        <w:t>по качественным</w:t>
      </w:r>
      <w:r w:rsidR="00FA7524" w:rsidRPr="00E56C71">
        <w:rPr>
          <w:bCs/>
          <w:sz w:val="28"/>
          <w:szCs w:val="28"/>
        </w:rPr>
        <w:t xml:space="preserve"> характеристикам продукции – превосходство над конкурентами, доля на рынке – растет, количество сегментов</w:t>
      </w:r>
      <w:r w:rsidR="001815DE" w:rsidRPr="00E56C71">
        <w:rPr>
          <w:bCs/>
          <w:sz w:val="28"/>
          <w:szCs w:val="28"/>
        </w:rPr>
        <w:t>, занимаемых на рынке</w:t>
      </w:r>
      <w:r w:rsidR="00FA7524" w:rsidRPr="00E56C71">
        <w:rPr>
          <w:bCs/>
          <w:sz w:val="28"/>
          <w:szCs w:val="28"/>
        </w:rPr>
        <w:t xml:space="preserve"> – 2.</w:t>
      </w:r>
      <w:r w:rsidR="00E56C71" w:rsidRPr="00E56C71">
        <w:rPr>
          <w:bCs/>
          <w:sz w:val="28"/>
          <w:szCs w:val="28"/>
        </w:rPr>
        <w:t xml:space="preserve"> </w:t>
      </w:r>
      <w:r w:rsidR="00E56C71">
        <w:rPr>
          <w:sz w:val="28"/>
          <w:szCs w:val="28"/>
        </w:rPr>
        <w:t>Стратегия</w:t>
      </w:r>
      <w:r w:rsidR="00E56C71" w:rsidRPr="00E56C71">
        <w:rPr>
          <w:sz w:val="28"/>
          <w:szCs w:val="28"/>
        </w:rPr>
        <w:t xml:space="preserve"> оптимальной ценности</w:t>
      </w:r>
      <w:r w:rsidR="00E56C71">
        <w:rPr>
          <w:sz w:val="28"/>
          <w:szCs w:val="28"/>
        </w:rPr>
        <w:t xml:space="preserve"> считается успешной, если даже </w:t>
      </w:r>
      <w:r w:rsidR="00E56C71" w:rsidRPr="00E56C71">
        <w:rPr>
          <w:sz w:val="28"/>
          <w:szCs w:val="28"/>
        </w:rPr>
        <w:t>рентабельность может быть пониж</w:t>
      </w:r>
      <w:r w:rsidR="00E56C71">
        <w:rPr>
          <w:sz w:val="28"/>
          <w:szCs w:val="28"/>
        </w:rPr>
        <w:t>ена, но доля значительно растет</w:t>
      </w:r>
      <w:r w:rsidR="00E56C71" w:rsidRPr="00E56C71">
        <w:rPr>
          <w:sz w:val="28"/>
          <w:szCs w:val="28"/>
        </w:rPr>
        <w:t xml:space="preserve">. </w:t>
      </w:r>
      <w:r w:rsidR="00A27BF6">
        <w:rPr>
          <w:sz w:val="28"/>
          <w:szCs w:val="28"/>
        </w:rPr>
        <w:t>Основной задачей данной стратегии является рост доли на рынке, действуем кратковременно, либо для вытеснения конкурентов на уже существующем рынке.</w:t>
      </w:r>
    </w:p>
    <w:p w:rsidR="00E56C71" w:rsidRPr="00E56C71" w:rsidRDefault="00E56C71" w:rsidP="00E56C71">
      <w:pPr>
        <w:spacing w:line="360" w:lineRule="auto"/>
        <w:ind w:firstLine="720"/>
        <w:jc w:val="both"/>
        <w:rPr>
          <w:bCs/>
          <w:iCs/>
          <w:sz w:val="28"/>
          <w:szCs w:val="28"/>
        </w:rPr>
      </w:pPr>
      <w:r w:rsidRPr="00E56C71">
        <w:rPr>
          <w:sz w:val="28"/>
          <w:szCs w:val="28"/>
        </w:rPr>
        <w:t>2.2.2. Стратегические ресурсы и потенциал бизнеса</w:t>
      </w:r>
    </w:p>
    <w:p w:rsidR="00963B62" w:rsidRPr="00A6207D" w:rsidRDefault="00963B62" w:rsidP="00E56C71">
      <w:pPr>
        <w:pStyle w:val="a9"/>
        <w:tabs>
          <w:tab w:val="left" w:pos="0"/>
        </w:tabs>
        <w:ind w:left="0"/>
        <w:rPr>
          <w:bCs/>
          <w:sz w:val="28"/>
          <w:szCs w:val="28"/>
        </w:rPr>
      </w:pPr>
      <w:r w:rsidRPr="00A6207D">
        <w:rPr>
          <w:bCs/>
          <w:sz w:val="28"/>
          <w:szCs w:val="28"/>
        </w:rPr>
        <w:t>Таблица 2.9 – Схема анализа стратегического потенциала</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0"/>
        <w:gridCol w:w="1800"/>
        <w:gridCol w:w="2520"/>
        <w:gridCol w:w="2700"/>
      </w:tblGrid>
      <w:tr w:rsidR="00963B62" w:rsidRPr="004A3A5B" w:rsidTr="008F0CEF">
        <w:trPr>
          <w:cantSplit/>
          <w:trHeight w:val="1630"/>
        </w:trPr>
        <w:tc>
          <w:tcPr>
            <w:tcW w:w="900" w:type="dxa"/>
            <w:textDirection w:val="btLr"/>
            <w:vAlign w:val="center"/>
          </w:tcPr>
          <w:p w:rsidR="00963B62" w:rsidRPr="004A3A5B" w:rsidRDefault="00963B62" w:rsidP="002366BC">
            <w:pPr>
              <w:pStyle w:val="a4"/>
              <w:tabs>
                <w:tab w:val="left" w:pos="72"/>
              </w:tabs>
              <w:ind w:left="-57" w:right="-57" w:hanging="51"/>
              <w:jc w:val="center"/>
            </w:pPr>
            <w:r w:rsidRPr="004A3A5B">
              <w:t>Составляющая</w:t>
            </w:r>
            <w:r>
              <w:t xml:space="preserve"> потенциала</w:t>
            </w:r>
          </w:p>
        </w:tc>
        <w:tc>
          <w:tcPr>
            <w:tcW w:w="1260" w:type="dxa"/>
            <w:vAlign w:val="center"/>
          </w:tcPr>
          <w:p w:rsidR="00963B62" w:rsidRPr="004A3A5B" w:rsidRDefault="00963B62" w:rsidP="002366BC">
            <w:pPr>
              <w:pStyle w:val="a4"/>
              <w:ind w:left="-57" w:right="-57" w:firstLine="129"/>
              <w:jc w:val="center"/>
            </w:pPr>
            <w:r>
              <w:t>Абсолютная оценка</w:t>
            </w:r>
          </w:p>
        </w:tc>
        <w:tc>
          <w:tcPr>
            <w:tcW w:w="1800" w:type="dxa"/>
            <w:vAlign w:val="center"/>
          </w:tcPr>
          <w:p w:rsidR="00963B62" w:rsidRPr="004A3A5B" w:rsidRDefault="00963B62" w:rsidP="002366BC">
            <w:pPr>
              <w:pStyle w:val="a4"/>
              <w:ind w:left="-113" w:right="-113" w:firstLine="185"/>
              <w:jc w:val="center"/>
            </w:pPr>
            <w:r>
              <w:t>Оценка относительно конкурентов</w:t>
            </w:r>
          </w:p>
        </w:tc>
        <w:tc>
          <w:tcPr>
            <w:tcW w:w="2520" w:type="dxa"/>
            <w:vAlign w:val="center"/>
          </w:tcPr>
          <w:p w:rsidR="00963B62" w:rsidRPr="004A3A5B" w:rsidRDefault="00963B62" w:rsidP="002366BC">
            <w:pPr>
              <w:pStyle w:val="a4"/>
              <w:ind w:left="-113" w:right="-113" w:firstLine="185"/>
              <w:jc w:val="center"/>
            </w:pPr>
            <w:r w:rsidRPr="004A3A5B">
              <w:t>Выводы</w:t>
            </w:r>
          </w:p>
        </w:tc>
        <w:tc>
          <w:tcPr>
            <w:tcW w:w="2700" w:type="dxa"/>
            <w:vAlign w:val="center"/>
          </w:tcPr>
          <w:p w:rsidR="00963B62" w:rsidRPr="004A3A5B" w:rsidRDefault="00963B62" w:rsidP="002366BC">
            <w:pPr>
              <w:pStyle w:val="a4"/>
              <w:ind w:left="-113" w:right="-113" w:firstLine="185"/>
              <w:jc w:val="center"/>
            </w:pPr>
            <w:r>
              <w:t>Рекомендации</w:t>
            </w:r>
          </w:p>
        </w:tc>
      </w:tr>
      <w:tr w:rsidR="00963B62" w:rsidRPr="004A3A5B" w:rsidTr="008F0CEF">
        <w:trPr>
          <w:cantSplit/>
          <w:trHeight w:val="2686"/>
        </w:trPr>
        <w:tc>
          <w:tcPr>
            <w:tcW w:w="900" w:type="dxa"/>
            <w:textDirection w:val="btLr"/>
            <w:vAlign w:val="center"/>
          </w:tcPr>
          <w:p w:rsidR="00963B62" w:rsidRPr="004A3A5B" w:rsidRDefault="00963B62" w:rsidP="002366BC">
            <w:pPr>
              <w:pStyle w:val="a4"/>
              <w:ind w:left="56" w:right="-57" w:firstLine="57"/>
              <w:jc w:val="center"/>
            </w:pPr>
            <w:r w:rsidRPr="004A3A5B">
              <w:t>Техническая</w:t>
            </w:r>
          </w:p>
        </w:tc>
        <w:tc>
          <w:tcPr>
            <w:tcW w:w="1260" w:type="dxa"/>
          </w:tcPr>
          <w:p w:rsidR="00963B62" w:rsidRDefault="00963B62" w:rsidP="002366BC">
            <w:pPr>
              <w:pStyle w:val="a4"/>
              <w:ind w:left="-57" w:right="-57" w:hanging="51"/>
            </w:pPr>
            <w:r>
              <w:t xml:space="preserve">- обесп. стр. мех </w:t>
            </w:r>
          </w:p>
          <w:p w:rsidR="00963B62" w:rsidRDefault="00963B62" w:rsidP="002366BC">
            <w:pPr>
              <w:pStyle w:val="a4"/>
              <w:ind w:left="-57" w:right="-57" w:hanging="51"/>
            </w:pPr>
          </w:p>
          <w:p w:rsidR="008876FD" w:rsidRDefault="008876FD" w:rsidP="002366BC">
            <w:pPr>
              <w:pStyle w:val="a4"/>
              <w:ind w:left="-57" w:right="-57" w:hanging="51"/>
            </w:pPr>
          </w:p>
          <w:p w:rsidR="008876FD" w:rsidRDefault="008876FD" w:rsidP="002366BC">
            <w:pPr>
              <w:pStyle w:val="a4"/>
              <w:ind w:left="-57" w:right="-57" w:hanging="51"/>
            </w:pPr>
          </w:p>
          <w:p w:rsidR="008876FD" w:rsidRDefault="00963B62" w:rsidP="002366BC">
            <w:pPr>
              <w:pStyle w:val="a4"/>
              <w:ind w:left="-57" w:right="-57" w:hanging="51"/>
            </w:pPr>
            <w:r>
              <w:t xml:space="preserve"> - износ ОС  </w:t>
            </w:r>
          </w:p>
          <w:p w:rsidR="008876FD" w:rsidRDefault="008876FD" w:rsidP="002366BC">
            <w:pPr>
              <w:pStyle w:val="a4"/>
              <w:ind w:left="-57" w:right="-57" w:hanging="51"/>
            </w:pPr>
          </w:p>
          <w:p w:rsidR="008876FD" w:rsidRDefault="008876FD" w:rsidP="002366BC">
            <w:pPr>
              <w:pStyle w:val="a4"/>
              <w:ind w:left="-57" w:right="-57" w:hanging="51"/>
            </w:pPr>
          </w:p>
          <w:p w:rsidR="00963B62" w:rsidRPr="004A3A5B" w:rsidRDefault="00963B62" w:rsidP="002366BC">
            <w:pPr>
              <w:pStyle w:val="a4"/>
              <w:ind w:left="-57" w:right="-57" w:hanging="51"/>
            </w:pPr>
            <w:r>
              <w:t>- коэфф-т исп-я стр.машин</w:t>
            </w:r>
          </w:p>
        </w:tc>
        <w:tc>
          <w:tcPr>
            <w:tcW w:w="1800" w:type="dxa"/>
            <w:vAlign w:val="center"/>
          </w:tcPr>
          <w:p w:rsidR="008876FD" w:rsidRDefault="008876FD" w:rsidP="002366BC">
            <w:pPr>
              <w:pStyle w:val="a4"/>
            </w:pPr>
            <w:r>
              <w:t>Недостаточное, морально устаревшее</w:t>
            </w:r>
            <w:r w:rsidR="00963B62">
              <w:t xml:space="preserve"> оборудование, </w:t>
            </w:r>
          </w:p>
          <w:p w:rsidR="008876FD" w:rsidRDefault="00963B62" w:rsidP="002366BC">
            <w:pPr>
              <w:pStyle w:val="a4"/>
            </w:pPr>
            <w:r>
              <w:t>4</w:t>
            </w:r>
            <w:r w:rsidR="008876FD">
              <w:t>6</w:t>
            </w:r>
            <w:r>
              <w:t xml:space="preserve">%  </w:t>
            </w:r>
            <w:r w:rsidR="008876FD" w:rsidRPr="008876FD">
              <w:t>&gt;</w:t>
            </w:r>
            <w:r w:rsidR="008876FD">
              <w:t xml:space="preserve"> 40% </w:t>
            </w:r>
          </w:p>
          <w:p w:rsidR="008876FD" w:rsidRDefault="008876FD" w:rsidP="002366BC">
            <w:pPr>
              <w:pStyle w:val="a4"/>
            </w:pPr>
          </w:p>
          <w:p w:rsidR="008876FD" w:rsidRDefault="008876FD" w:rsidP="002366BC">
            <w:pPr>
              <w:pStyle w:val="a4"/>
            </w:pPr>
          </w:p>
          <w:p w:rsidR="00963B62" w:rsidRDefault="008876FD" w:rsidP="002366BC">
            <w:pPr>
              <w:pStyle w:val="a4"/>
            </w:pPr>
            <w:r>
              <w:t>47%</w:t>
            </w:r>
            <w:r w:rsidRPr="008876FD">
              <w:t>&lt;</w:t>
            </w:r>
            <w:r>
              <w:t>82</w:t>
            </w:r>
            <w:r w:rsidR="00963B62">
              <w:t>% состоян</w:t>
            </w:r>
            <w:r>
              <w:t>ие машинного парка значительно лучше</w:t>
            </w:r>
            <w:r w:rsidR="00963B62">
              <w:t xml:space="preserve"> чем у конкурентов </w:t>
            </w:r>
          </w:p>
          <w:p w:rsidR="00963B62" w:rsidRPr="004A3A5B" w:rsidRDefault="00963B62" w:rsidP="002366BC">
            <w:pPr>
              <w:pStyle w:val="a4"/>
            </w:pPr>
          </w:p>
        </w:tc>
        <w:tc>
          <w:tcPr>
            <w:tcW w:w="2520" w:type="dxa"/>
            <w:vAlign w:val="center"/>
          </w:tcPr>
          <w:p w:rsidR="008876FD" w:rsidRDefault="008876FD" w:rsidP="002366BC">
            <w:pPr>
              <w:pStyle w:val="a4"/>
              <w:jc w:val="center"/>
            </w:pPr>
            <w:r>
              <w:t>1)Нехватка инвестиционных ресурсов;</w:t>
            </w:r>
          </w:p>
          <w:p w:rsidR="008876FD" w:rsidRDefault="008876FD" w:rsidP="008876FD">
            <w:pPr>
              <w:pStyle w:val="a4"/>
              <w:jc w:val="center"/>
            </w:pPr>
            <w:r>
              <w:t>2)</w:t>
            </w:r>
            <w:r w:rsidR="00963B62">
              <w:t>Требуются обновления парка, имеются свободные ресурсы</w:t>
            </w:r>
            <w:r>
              <w:t>;</w:t>
            </w:r>
          </w:p>
          <w:p w:rsidR="008876FD" w:rsidRPr="004A3A5B" w:rsidRDefault="008876FD" w:rsidP="008876FD">
            <w:pPr>
              <w:pStyle w:val="a4"/>
              <w:jc w:val="center"/>
            </w:pPr>
          </w:p>
        </w:tc>
        <w:tc>
          <w:tcPr>
            <w:tcW w:w="2700" w:type="dxa"/>
            <w:vAlign w:val="center"/>
          </w:tcPr>
          <w:p w:rsidR="00963B62" w:rsidRPr="004A3A5B" w:rsidRDefault="008876FD" w:rsidP="002366BC">
            <w:pPr>
              <w:pStyle w:val="a4"/>
              <w:jc w:val="center"/>
            </w:pPr>
            <w:r>
              <w:t>Низкий коэффициент использования машин является следствием наличия неиспользуемой техники (морально устаревшей), либо высокой доли использования ручного труда. Технику целесообразно продать или сдавать в аренду, поскольку рынок не будет расти.</w:t>
            </w:r>
          </w:p>
        </w:tc>
      </w:tr>
      <w:tr w:rsidR="00963B62" w:rsidRPr="004A3A5B" w:rsidTr="008F0CEF">
        <w:trPr>
          <w:cantSplit/>
          <w:trHeight w:val="1882"/>
        </w:trPr>
        <w:tc>
          <w:tcPr>
            <w:tcW w:w="900" w:type="dxa"/>
            <w:textDirection w:val="btLr"/>
            <w:vAlign w:val="center"/>
          </w:tcPr>
          <w:p w:rsidR="00963B62" w:rsidRPr="004A3A5B" w:rsidRDefault="00963B62" w:rsidP="002366BC">
            <w:pPr>
              <w:pStyle w:val="aa"/>
              <w:ind w:left="-57" w:right="-57" w:firstLine="129"/>
              <w:rPr>
                <w:sz w:val="24"/>
              </w:rPr>
            </w:pPr>
            <w:r w:rsidRPr="004A3A5B">
              <w:rPr>
                <w:sz w:val="24"/>
              </w:rPr>
              <w:t>Технологическая</w:t>
            </w:r>
          </w:p>
        </w:tc>
        <w:tc>
          <w:tcPr>
            <w:tcW w:w="1260" w:type="dxa"/>
          </w:tcPr>
          <w:p w:rsidR="00963B62" w:rsidRDefault="00963B62" w:rsidP="002366BC">
            <w:pPr>
              <w:pStyle w:val="aa"/>
              <w:ind w:left="-57" w:right="-57" w:firstLine="57"/>
              <w:jc w:val="left"/>
              <w:rPr>
                <w:sz w:val="24"/>
              </w:rPr>
            </w:pPr>
            <w:r>
              <w:rPr>
                <w:sz w:val="24"/>
              </w:rPr>
              <w:t>- ур-нь тех. разв-я</w:t>
            </w:r>
          </w:p>
          <w:p w:rsidR="00963B62" w:rsidRDefault="00963B62" w:rsidP="002366BC">
            <w:pPr>
              <w:pStyle w:val="aa"/>
              <w:ind w:left="-57" w:right="-57" w:firstLine="57"/>
              <w:jc w:val="left"/>
              <w:rPr>
                <w:sz w:val="24"/>
              </w:rPr>
            </w:pPr>
          </w:p>
          <w:p w:rsidR="00E42DE4" w:rsidRDefault="00E42DE4" w:rsidP="002366BC">
            <w:pPr>
              <w:pStyle w:val="aa"/>
              <w:ind w:left="-57" w:right="-57" w:firstLine="57"/>
              <w:jc w:val="left"/>
              <w:rPr>
                <w:sz w:val="24"/>
              </w:rPr>
            </w:pPr>
          </w:p>
          <w:p w:rsidR="00E42DE4" w:rsidRDefault="00E42DE4" w:rsidP="002366BC">
            <w:pPr>
              <w:pStyle w:val="aa"/>
              <w:ind w:left="-57" w:right="-57" w:firstLine="57"/>
              <w:jc w:val="left"/>
              <w:rPr>
                <w:sz w:val="24"/>
              </w:rPr>
            </w:pPr>
          </w:p>
          <w:p w:rsidR="00E42DE4" w:rsidRDefault="00E42DE4" w:rsidP="002366BC">
            <w:pPr>
              <w:pStyle w:val="aa"/>
              <w:ind w:left="-57" w:right="-57" w:firstLine="57"/>
              <w:jc w:val="left"/>
              <w:rPr>
                <w:sz w:val="24"/>
              </w:rPr>
            </w:pPr>
          </w:p>
          <w:p w:rsidR="00E42DE4" w:rsidRDefault="00E42DE4" w:rsidP="002366BC">
            <w:pPr>
              <w:pStyle w:val="aa"/>
              <w:ind w:left="-57" w:right="-57" w:firstLine="57"/>
              <w:jc w:val="left"/>
              <w:rPr>
                <w:sz w:val="24"/>
              </w:rPr>
            </w:pPr>
          </w:p>
          <w:p w:rsidR="00E42DE4" w:rsidRDefault="00E42DE4" w:rsidP="002366BC">
            <w:pPr>
              <w:pStyle w:val="aa"/>
              <w:ind w:left="-57" w:right="-57" w:firstLine="57"/>
              <w:jc w:val="left"/>
              <w:rPr>
                <w:sz w:val="24"/>
              </w:rPr>
            </w:pPr>
          </w:p>
          <w:p w:rsidR="00E42DE4" w:rsidRDefault="00E42DE4" w:rsidP="002366BC">
            <w:pPr>
              <w:pStyle w:val="aa"/>
              <w:ind w:left="-57" w:right="-57" w:firstLine="57"/>
              <w:jc w:val="left"/>
              <w:rPr>
                <w:sz w:val="24"/>
              </w:rPr>
            </w:pPr>
          </w:p>
          <w:p w:rsidR="00963B62" w:rsidRDefault="00963B62" w:rsidP="006E7637">
            <w:pPr>
              <w:pStyle w:val="aa"/>
              <w:ind w:right="-57"/>
              <w:jc w:val="left"/>
              <w:rPr>
                <w:sz w:val="24"/>
              </w:rPr>
            </w:pPr>
            <w:r>
              <w:rPr>
                <w:sz w:val="24"/>
              </w:rPr>
              <w:t>- отч-я на разработки</w:t>
            </w:r>
          </w:p>
          <w:p w:rsidR="00963B62" w:rsidRPr="004A3A5B" w:rsidRDefault="00963B62" w:rsidP="002366BC">
            <w:pPr>
              <w:pStyle w:val="aa"/>
              <w:ind w:left="-57" w:right="-57" w:firstLine="57"/>
              <w:jc w:val="left"/>
              <w:rPr>
                <w:sz w:val="24"/>
              </w:rPr>
            </w:pPr>
          </w:p>
        </w:tc>
        <w:tc>
          <w:tcPr>
            <w:tcW w:w="1800" w:type="dxa"/>
            <w:vAlign w:val="center"/>
          </w:tcPr>
          <w:p w:rsidR="00963B62" w:rsidRDefault="00E42DE4" w:rsidP="002366BC">
            <w:pPr>
              <w:pStyle w:val="aa"/>
              <w:jc w:val="left"/>
              <w:rPr>
                <w:sz w:val="24"/>
              </w:rPr>
            </w:pPr>
            <w:r>
              <w:rPr>
                <w:sz w:val="24"/>
              </w:rPr>
              <w:t xml:space="preserve">Недостаточный, используются устаревшие, неоправданно дорогие </w:t>
            </w:r>
            <w:r w:rsidR="006E7637">
              <w:rPr>
                <w:sz w:val="24"/>
              </w:rPr>
              <w:t>технологии</w:t>
            </w:r>
          </w:p>
          <w:p w:rsidR="00E42DE4" w:rsidRDefault="00E42DE4" w:rsidP="002366BC">
            <w:pPr>
              <w:pStyle w:val="aa"/>
              <w:jc w:val="left"/>
              <w:rPr>
                <w:sz w:val="24"/>
              </w:rPr>
            </w:pPr>
          </w:p>
          <w:p w:rsidR="00963B62" w:rsidRPr="004A3A5B" w:rsidRDefault="00644260" w:rsidP="002366BC">
            <w:pPr>
              <w:pStyle w:val="aa"/>
              <w:jc w:val="left"/>
              <w:rPr>
                <w:sz w:val="24"/>
              </w:rPr>
            </w:pPr>
            <w:r>
              <w:rPr>
                <w:sz w:val="24"/>
              </w:rPr>
              <w:t>17</w:t>
            </w:r>
            <w:r w:rsidR="00963B62">
              <w:rPr>
                <w:sz w:val="24"/>
              </w:rPr>
              <w:t xml:space="preserve">% </w:t>
            </w:r>
            <w:r>
              <w:rPr>
                <w:sz w:val="24"/>
              </w:rPr>
              <w:t>от прибыли</w:t>
            </w:r>
            <w:r w:rsidR="006E7637">
              <w:rPr>
                <w:sz w:val="24"/>
              </w:rPr>
              <w:t xml:space="preserve"> </w:t>
            </w:r>
            <w:r w:rsidR="00963B62">
              <w:rPr>
                <w:sz w:val="24"/>
              </w:rPr>
              <w:t>(</w:t>
            </w:r>
            <w:r>
              <w:rPr>
                <w:sz w:val="24"/>
              </w:rPr>
              <w:t>значительно выше чем у конкурентов</w:t>
            </w:r>
            <w:r w:rsidR="00963B62">
              <w:rPr>
                <w:sz w:val="24"/>
              </w:rPr>
              <w:t>)</w:t>
            </w:r>
          </w:p>
        </w:tc>
        <w:tc>
          <w:tcPr>
            <w:tcW w:w="2520" w:type="dxa"/>
            <w:vAlign w:val="center"/>
          </w:tcPr>
          <w:p w:rsidR="00963B62" w:rsidRPr="004A3A5B" w:rsidRDefault="006E7637" w:rsidP="002366BC">
            <w:pPr>
              <w:pStyle w:val="a4"/>
              <w:jc w:val="center"/>
            </w:pPr>
            <w:r>
              <w:t>Используются в фирме устаревшие и неоправданно дорогие технологии, в отрасли же технологические изменения существенны</w:t>
            </w:r>
          </w:p>
        </w:tc>
        <w:tc>
          <w:tcPr>
            <w:tcW w:w="2700" w:type="dxa"/>
            <w:vAlign w:val="center"/>
          </w:tcPr>
          <w:p w:rsidR="00963B62" w:rsidRPr="004A3A5B" w:rsidRDefault="008B0518" w:rsidP="002366BC">
            <w:pPr>
              <w:pStyle w:val="a4"/>
              <w:jc w:val="center"/>
            </w:pPr>
            <w:r>
              <w:t>Следует менять неоправданно дорогие технологии</w:t>
            </w:r>
          </w:p>
        </w:tc>
      </w:tr>
      <w:tr w:rsidR="00963B62" w:rsidRPr="004A3A5B" w:rsidTr="008F0CEF">
        <w:trPr>
          <w:cantSplit/>
          <w:trHeight w:val="1134"/>
        </w:trPr>
        <w:tc>
          <w:tcPr>
            <w:tcW w:w="900" w:type="dxa"/>
            <w:textDirection w:val="btLr"/>
            <w:vAlign w:val="center"/>
          </w:tcPr>
          <w:p w:rsidR="00963B62" w:rsidRPr="004A3A5B" w:rsidRDefault="00963B62" w:rsidP="002366BC">
            <w:pPr>
              <w:pStyle w:val="aa"/>
              <w:ind w:left="-113" w:right="-113" w:firstLine="130"/>
              <w:rPr>
                <w:sz w:val="24"/>
              </w:rPr>
            </w:pPr>
            <w:r w:rsidRPr="004A3A5B">
              <w:rPr>
                <w:sz w:val="24"/>
              </w:rPr>
              <w:t>Орг-структура</w:t>
            </w:r>
          </w:p>
        </w:tc>
        <w:tc>
          <w:tcPr>
            <w:tcW w:w="1260" w:type="dxa"/>
          </w:tcPr>
          <w:p w:rsidR="00963B62" w:rsidRDefault="00963B62" w:rsidP="002366BC">
            <w:pPr>
              <w:pStyle w:val="aa"/>
              <w:ind w:left="-57" w:right="-57" w:firstLine="57"/>
              <w:jc w:val="left"/>
              <w:rPr>
                <w:sz w:val="24"/>
              </w:rPr>
            </w:pPr>
            <w:r>
              <w:rPr>
                <w:sz w:val="24"/>
              </w:rPr>
              <w:t>- тип орг. стр-ры</w:t>
            </w:r>
          </w:p>
          <w:p w:rsidR="001B2E06" w:rsidRDefault="001B2E06" w:rsidP="002366BC">
            <w:pPr>
              <w:pStyle w:val="aa"/>
              <w:ind w:left="-57" w:right="-57" w:firstLine="57"/>
              <w:jc w:val="left"/>
              <w:rPr>
                <w:sz w:val="24"/>
              </w:rPr>
            </w:pPr>
          </w:p>
          <w:p w:rsidR="00963B62" w:rsidRPr="004A3A5B" w:rsidRDefault="00963B62" w:rsidP="002366BC">
            <w:pPr>
              <w:pStyle w:val="aa"/>
              <w:ind w:left="-57" w:right="-57" w:firstLine="57"/>
              <w:jc w:val="left"/>
              <w:rPr>
                <w:sz w:val="24"/>
              </w:rPr>
            </w:pPr>
            <w:r>
              <w:rPr>
                <w:sz w:val="24"/>
              </w:rPr>
              <w:t>- доля АУП в общ. численности</w:t>
            </w:r>
          </w:p>
        </w:tc>
        <w:tc>
          <w:tcPr>
            <w:tcW w:w="1800" w:type="dxa"/>
            <w:vAlign w:val="center"/>
          </w:tcPr>
          <w:p w:rsidR="00963B62" w:rsidRDefault="001B2E06" w:rsidP="002366BC">
            <w:pPr>
              <w:pStyle w:val="aa"/>
              <w:jc w:val="left"/>
              <w:rPr>
                <w:sz w:val="24"/>
              </w:rPr>
            </w:pPr>
            <w:r>
              <w:rPr>
                <w:sz w:val="24"/>
              </w:rPr>
              <w:t>П</w:t>
            </w:r>
            <w:r w:rsidR="00963B62">
              <w:rPr>
                <w:sz w:val="24"/>
              </w:rPr>
              <w:t>роектная</w:t>
            </w:r>
          </w:p>
          <w:p w:rsidR="001B2E06" w:rsidRDefault="001B2E06" w:rsidP="002366BC">
            <w:pPr>
              <w:pStyle w:val="aa"/>
              <w:jc w:val="left"/>
              <w:rPr>
                <w:sz w:val="24"/>
              </w:rPr>
            </w:pPr>
          </w:p>
          <w:p w:rsidR="00963B62" w:rsidRPr="004A3A5B" w:rsidRDefault="001B2E06" w:rsidP="002366BC">
            <w:pPr>
              <w:pStyle w:val="aa"/>
              <w:jc w:val="left"/>
              <w:rPr>
                <w:sz w:val="24"/>
              </w:rPr>
            </w:pPr>
            <w:r>
              <w:rPr>
                <w:sz w:val="24"/>
              </w:rPr>
              <w:t>27</w:t>
            </w:r>
            <w:r w:rsidR="00963B62">
              <w:rPr>
                <w:sz w:val="24"/>
              </w:rPr>
              <w:t xml:space="preserve">%, </w:t>
            </w:r>
            <w:r>
              <w:rPr>
                <w:sz w:val="24"/>
              </w:rPr>
              <w:t>СУ значительно превосходит конкурентов</w:t>
            </w:r>
            <w:r w:rsidR="00963B62">
              <w:rPr>
                <w:sz w:val="24"/>
              </w:rPr>
              <w:t xml:space="preserve"> </w:t>
            </w:r>
          </w:p>
        </w:tc>
        <w:tc>
          <w:tcPr>
            <w:tcW w:w="2520" w:type="dxa"/>
            <w:vAlign w:val="center"/>
          </w:tcPr>
          <w:p w:rsidR="00963B62" w:rsidRPr="004A3A5B" w:rsidRDefault="007C61EA" w:rsidP="00A37E1F">
            <w:pPr>
              <w:pStyle w:val="a4"/>
              <w:jc w:val="center"/>
            </w:pPr>
            <w:r>
              <w:t>Оргструктура является органической структурой, способна работать в динамичной среде (при резких изменениях в отрасли), используют организации средних размеров (до 250-300 чел.)</w:t>
            </w:r>
          </w:p>
        </w:tc>
        <w:tc>
          <w:tcPr>
            <w:tcW w:w="2700" w:type="dxa"/>
            <w:vAlign w:val="center"/>
          </w:tcPr>
          <w:p w:rsidR="00963B62" w:rsidRPr="004A3A5B" w:rsidRDefault="007C61EA" w:rsidP="007C61EA">
            <w:pPr>
              <w:pStyle w:val="a4"/>
              <w:jc w:val="center"/>
            </w:pPr>
            <w:r>
              <w:t xml:space="preserve">Желательно снизить численность </w:t>
            </w:r>
            <w:r w:rsidR="00963B62">
              <w:t>АУП</w:t>
            </w:r>
            <w:r>
              <w:t xml:space="preserve"> до 15-20%, что позволит снизить издержки</w:t>
            </w:r>
          </w:p>
        </w:tc>
      </w:tr>
      <w:tr w:rsidR="00963B62" w:rsidRPr="004A3A5B" w:rsidTr="008F0CEF">
        <w:trPr>
          <w:cantSplit/>
          <w:trHeight w:val="2171"/>
        </w:trPr>
        <w:tc>
          <w:tcPr>
            <w:tcW w:w="900" w:type="dxa"/>
            <w:textDirection w:val="btLr"/>
            <w:vAlign w:val="center"/>
          </w:tcPr>
          <w:p w:rsidR="00963B62" w:rsidRPr="004A3A5B" w:rsidRDefault="00963B62" w:rsidP="002366BC">
            <w:pPr>
              <w:pStyle w:val="aa"/>
              <w:ind w:left="-57" w:right="-57" w:firstLine="129"/>
              <w:rPr>
                <w:sz w:val="24"/>
              </w:rPr>
            </w:pPr>
            <w:r w:rsidRPr="004A3A5B">
              <w:rPr>
                <w:sz w:val="24"/>
              </w:rPr>
              <w:t>Кадровая</w:t>
            </w:r>
          </w:p>
        </w:tc>
        <w:tc>
          <w:tcPr>
            <w:tcW w:w="1260" w:type="dxa"/>
          </w:tcPr>
          <w:p w:rsidR="00963B62" w:rsidRDefault="00963B62" w:rsidP="002366BC">
            <w:pPr>
              <w:pStyle w:val="aa"/>
              <w:ind w:left="-57" w:right="-57" w:firstLine="57"/>
              <w:jc w:val="left"/>
              <w:rPr>
                <w:sz w:val="24"/>
              </w:rPr>
            </w:pPr>
            <w:r>
              <w:rPr>
                <w:sz w:val="24"/>
              </w:rPr>
              <w:t>- ур-нь квалиф-ции сотр-в</w:t>
            </w:r>
          </w:p>
          <w:p w:rsidR="00963B62" w:rsidRDefault="00963B62" w:rsidP="002366BC">
            <w:pPr>
              <w:pStyle w:val="aa"/>
              <w:ind w:left="-57" w:right="-57" w:firstLine="57"/>
              <w:jc w:val="left"/>
              <w:rPr>
                <w:sz w:val="24"/>
              </w:rPr>
            </w:pPr>
          </w:p>
          <w:p w:rsidR="00963B62" w:rsidRDefault="00963B62" w:rsidP="002366BC">
            <w:pPr>
              <w:pStyle w:val="aa"/>
              <w:ind w:left="-57" w:right="-57" w:firstLine="57"/>
              <w:jc w:val="left"/>
              <w:rPr>
                <w:sz w:val="24"/>
              </w:rPr>
            </w:pPr>
          </w:p>
          <w:p w:rsidR="00F170D5" w:rsidRDefault="00F170D5" w:rsidP="002366BC">
            <w:pPr>
              <w:pStyle w:val="aa"/>
              <w:ind w:left="-57" w:right="-57" w:firstLine="57"/>
              <w:jc w:val="left"/>
              <w:rPr>
                <w:sz w:val="24"/>
              </w:rPr>
            </w:pPr>
          </w:p>
          <w:p w:rsidR="00F170D5" w:rsidRDefault="00F170D5" w:rsidP="002366BC">
            <w:pPr>
              <w:pStyle w:val="aa"/>
              <w:ind w:left="-57" w:right="-57" w:firstLine="57"/>
              <w:jc w:val="left"/>
              <w:rPr>
                <w:sz w:val="24"/>
              </w:rPr>
            </w:pPr>
          </w:p>
          <w:p w:rsidR="00F170D5" w:rsidRDefault="00F170D5" w:rsidP="002366BC">
            <w:pPr>
              <w:pStyle w:val="aa"/>
              <w:ind w:left="-57" w:right="-57" w:firstLine="57"/>
              <w:jc w:val="left"/>
              <w:rPr>
                <w:sz w:val="24"/>
              </w:rPr>
            </w:pPr>
          </w:p>
          <w:p w:rsidR="00963B62" w:rsidRDefault="00963B62" w:rsidP="002366BC">
            <w:pPr>
              <w:pStyle w:val="aa"/>
              <w:ind w:left="-57" w:right="-57" w:firstLine="57"/>
              <w:jc w:val="left"/>
              <w:rPr>
                <w:sz w:val="24"/>
              </w:rPr>
            </w:pPr>
            <w:r>
              <w:rPr>
                <w:sz w:val="24"/>
              </w:rPr>
              <w:t>- ур-нь</w:t>
            </w:r>
          </w:p>
          <w:p w:rsidR="00963B62" w:rsidRPr="004A3A5B" w:rsidRDefault="00963B62" w:rsidP="002366BC">
            <w:pPr>
              <w:pStyle w:val="aa"/>
              <w:ind w:left="-57" w:right="-57" w:firstLine="57"/>
              <w:jc w:val="left"/>
              <w:rPr>
                <w:sz w:val="24"/>
              </w:rPr>
            </w:pPr>
            <w:r>
              <w:rPr>
                <w:sz w:val="24"/>
              </w:rPr>
              <w:t xml:space="preserve"> спец-ции раб. мест</w:t>
            </w:r>
          </w:p>
        </w:tc>
        <w:tc>
          <w:tcPr>
            <w:tcW w:w="1800" w:type="dxa"/>
            <w:vAlign w:val="center"/>
          </w:tcPr>
          <w:p w:rsidR="00963B62" w:rsidRDefault="00F170D5" w:rsidP="002366BC">
            <w:pPr>
              <w:pStyle w:val="aa"/>
              <w:jc w:val="left"/>
              <w:rPr>
                <w:sz w:val="24"/>
              </w:rPr>
            </w:pPr>
            <w:r>
              <w:rPr>
                <w:sz w:val="24"/>
              </w:rPr>
              <w:t xml:space="preserve">Очень высокий </w:t>
            </w:r>
            <w:r w:rsidR="00963B62">
              <w:rPr>
                <w:sz w:val="24"/>
              </w:rPr>
              <w:t>(превосходит конкурентов)</w:t>
            </w:r>
          </w:p>
          <w:p w:rsidR="00F170D5" w:rsidRDefault="00F170D5" w:rsidP="002366BC">
            <w:pPr>
              <w:pStyle w:val="aa"/>
              <w:jc w:val="left"/>
              <w:rPr>
                <w:sz w:val="24"/>
              </w:rPr>
            </w:pPr>
          </w:p>
          <w:p w:rsidR="00F170D5" w:rsidRDefault="00F170D5" w:rsidP="002366BC">
            <w:pPr>
              <w:pStyle w:val="aa"/>
              <w:jc w:val="left"/>
              <w:rPr>
                <w:sz w:val="24"/>
              </w:rPr>
            </w:pPr>
          </w:p>
          <w:p w:rsidR="00F170D5" w:rsidRDefault="00F170D5" w:rsidP="002366BC">
            <w:pPr>
              <w:pStyle w:val="aa"/>
              <w:jc w:val="left"/>
              <w:rPr>
                <w:sz w:val="24"/>
              </w:rPr>
            </w:pPr>
          </w:p>
          <w:p w:rsidR="00F170D5" w:rsidRDefault="00F170D5" w:rsidP="002366BC">
            <w:pPr>
              <w:pStyle w:val="aa"/>
              <w:jc w:val="left"/>
              <w:rPr>
                <w:sz w:val="24"/>
              </w:rPr>
            </w:pPr>
          </w:p>
          <w:p w:rsidR="00F170D5" w:rsidRDefault="00F170D5" w:rsidP="002366BC">
            <w:pPr>
              <w:pStyle w:val="aa"/>
              <w:jc w:val="left"/>
              <w:rPr>
                <w:sz w:val="24"/>
              </w:rPr>
            </w:pPr>
            <w:r>
              <w:rPr>
                <w:sz w:val="24"/>
              </w:rPr>
              <w:t>Широкая, совмещение функций</w:t>
            </w:r>
          </w:p>
          <w:p w:rsidR="00963B62" w:rsidRPr="004A3A5B" w:rsidRDefault="00963B62" w:rsidP="002366BC">
            <w:pPr>
              <w:pStyle w:val="aa"/>
              <w:jc w:val="left"/>
              <w:rPr>
                <w:sz w:val="24"/>
              </w:rPr>
            </w:pPr>
          </w:p>
        </w:tc>
        <w:tc>
          <w:tcPr>
            <w:tcW w:w="2520" w:type="dxa"/>
            <w:vAlign w:val="center"/>
          </w:tcPr>
          <w:p w:rsidR="00963B62" w:rsidRPr="004A3A5B" w:rsidRDefault="00D05418" w:rsidP="002366BC">
            <w:pPr>
              <w:pStyle w:val="a9"/>
              <w:jc w:val="center"/>
            </w:pPr>
            <w:r>
              <w:t>Жилье элитного класса требует высокого уровня квалификации, так же широкая специализация рабочих мест облегчает обучение рабочих и может обеспечить высокий уровень их квалификации</w:t>
            </w:r>
          </w:p>
        </w:tc>
        <w:tc>
          <w:tcPr>
            <w:tcW w:w="2700" w:type="dxa"/>
            <w:vAlign w:val="center"/>
          </w:tcPr>
          <w:p w:rsidR="00963B62" w:rsidRPr="004A3A5B" w:rsidRDefault="00D05418" w:rsidP="002366BC">
            <w:pPr>
              <w:pStyle w:val="a9"/>
              <w:jc w:val="center"/>
            </w:pPr>
            <w:r>
              <w:t xml:space="preserve">Высокий уровень кадров обеспечивает возможность перехода на другие сегменты рынка или в другие бизнес-области </w:t>
            </w:r>
          </w:p>
        </w:tc>
      </w:tr>
      <w:tr w:rsidR="00963B62" w:rsidRPr="004A3A5B" w:rsidTr="008F0CEF">
        <w:trPr>
          <w:cantSplit/>
          <w:trHeight w:val="1480"/>
        </w:trPr>
        <w:tc>
          <w:tcPr>
            <w:tcW w:w="900" w:type="dxa"/>
            <w:textDirection w:val="btLr"/>
            <w:vAlign w:val="center"/>
          </w:tcPr>
          <w:p w:rsidR="00963B62" w:rsidRDefault="00963B62" w:rsidP="002366BC">
            <w:pPr>
              <w:pStyle w:val="a4"/>
              <w:tabs>
                <w:tab w:val="left" w:pos="72"/>
              </w:tabs>
              <w:ind w:left="-113" w:right="-57" w:firstLine="130"/>
              <w:jc w:val="center"/>
            </w:pPr>
            <w:r w:rsidRPr="004A3A5B">
              <w:t>Инфор</w:t>
            </w:r>
            <w:r>
              <w:t>-</w:t>
            </w:r>
          </w:p>
          <w:p w:rsidR="00963B62" w:rsidRPr="004A3A5B" w:rsidRDefault="00963B62" w:rsidP="002366BC">
            <w:pPr>
              <w:pStyle w:val="a4"/>
              <w:tabs>
                <w:tab w:val="left" w:pos="72"/>
              </w:tabs>
              <w:ind w:left="-113" w:right="-57" w:firstLine="130"/>
              <w:jc w:val="center"/>
            </w:pPr>
            <w:r w:rsidRPr="004A3A5B">
              <w:t>мационная</w:t>
            </w:r>
          </w:p>
        </w:tc>
        <w:tc>
          <w:tcPr>
            <w:tcW w:w="1260" w:type="dxa"/>
          </w:tcPr>
          <w:p w:rsidR="00963B62" w:rsidRPr="004A3A5B" w:rsidRDefault="00963B62" w:rsidP="002366BC">
            <w:pPr>
              <w:pStyle w:val="a4"/>
              <w:ind w:left="-57" w:right="-57" w:firstLine="57"/>
            </w:pPr>
            <w:r>
              <w:t>- наличие связей в деловых кругах</w:t>
            </w:r>
          </w:p>
        </w:tc>
        <w:tc>
          <w:tcPr>
            <w:tcW w:w="1800" w:type="dxa"/>
            <w:vAlign w:val="center"/>
          </w:tcPr>
          <w:p w:rsidR="00963B62" w:rsidRPr="004A3A5B" w:rsidRDefault="001F7744" w:rsidP="002366BC">
            <w:pPr>
              <w:pStyle w:val="a4"/>
            </w:pPr>
            <w:r>
              <w:t xml:space="preserve">На </w:t>
            </w:r>
            <w:r w:rsidR="00F5358A">
              <w:t>уровне главных конкурентов</w:t>
            </w:r>
          </w:p>
        </w:tc>
        <w:tc>
          <w:tcPr>
            <w:tcW w:w="2520" w:type="dxa"/>
            <w:vAlign w:val="center"/>
          </w:tcPr>
          <w:p w:rsidR="00963B62" w:rsidRPr="004A3A5B" w:rsidRDefault="00F5358A" w:rsidP="002366BC">
            <w:pPr>
              <w:pStyle w:val="a9"/>
              <w:jc w:val="center"/>
            </w:pPr>
            <w:r>
              <w:t>Рынок нестабилен, поэтому деловые связи и репутация фирмы важны</w:t>
            </w:r>
          </w:p>
        </w:tc>
        <w:tc>
          <w:tcPr>
            <w:tcW w:w="2700" w:type="dxa"/>
            <w:vAlign w:val="center"/>
          </w:tcPr>
          <w:p w:rsidR="00963B62" w:rsidRPr="004A3A5B" w:rsidRDefault="00B43811" w:rsidP="00F5358A">
            <w:pPr>
              <w:pStyle w:val="a9"/>
              <w:ind w:left="0"/>
              <w:jc w:val="center"/>
            </w:pPr>
            <w:r>
              <w:t>Поддерживать достойную репутацию</w:t>
            </w:r>
          </w:p>
        </w:tc>
      </w:tr>
      <w:tr w:rsidR="00963B62" w:rsidRPr="004A3A5B" w:rsidTr="008F0CEF">
        <w:trPr>
          <w:cantSplit/>
          <w:trHeight w:val="1796"/>
        </w:trPr>
        <w:tc>
          <w:tcPr>
            <w:tcW w:w="900" w:type="dxa"/>
            <w:textDirection w:val="btLr"/>
            <w:vAlign w:val="center"/>
          </w:tcPr>
          <w:p w:rsidR="00963B62" w:rsidRPr="004A3A5B" w:rsidRDefault="00963B62" w:rsidP="002366BC">
            <w:pPr>
              <w:pStyle w:val="a4"/>
              <w:ind w:left="-57" w:right="-57" w:firstLine="357"/>
              <w:jc w:val="center"/>
            </w:pPr>
            <w:r w:rsidRPr="004A3A5B">
              <w:t>Финансовая</w:t>
            </w:r>
          </w:p>
        </w:tc>
        <w:tc>
          <w:tcPr>
            <w:tcW w:w="1260" w:type="dxa"/>
          </w:tcPr>
          <w:p w:rsidR="00963B62" w:rsidRPr="004A3A5B" w:rsidRDefault="00963B62" w:rsidP="002366BC">
            <w:pPr>
              <w:pStyle w:val="a4"/>
              <w:ind w:left="-57" w:right="-57" w:firstLine="57"/>
            </w:pPr>
            <w:r>
              <w:t>- уровень финансовой устойчивости</w:t>
            </w:r>
          </w:p>
        </w:tc>
        <w:tc>
          <w:tcPr>
            <w:tcW w:w="1800" w:type="dxa"/>
            <w:vAlign w:val="center"/>
          </w:tcPr>
          <w:p w:rsidR="00963B62" w:rsidRPr="004A3A5B" w:rsidRDefault="00B43811" w:rsidP="002366BC">
            <w:pPr>
              <w:pStyle w:val="a4"/>
            </w:pPr>
            <w:r>
              <w:t>Н</w:t>
            </w:r>
            <w:r w:rsidR="00963B62">
              <w:t>еустойчивое</w:t>
            </w:r>
            <w:r>
              <w:t xml:space="preserve"> положение (корпорация не выделяет дополнительных средств на финансирование оборотных средств)</w:t>
            </w:r>
          </w:p>
        </w:tc>
        <w:tc>
          <w:tcPr>
            <w:tcW w:w="2520" w:type="dxa"/>
            <w:vAlign w:val="center"/>
          </w:tcPr>
          <w:p w:rsidR="00963B62" w:rsidRPr="004A3A5B" w:rsidRDefault="00B43811" w:rsidP="002366BC">
            <w:pPr>
              <w:pStyle w:val="a9"/>
              <w:jc w:val="center"/>
            </w:pPr>
            <w:r>
              <w:t>Бизнес в текущей деятельности полностью зависит от финансирования со стороны корпорации</w:t>
            </w:r>
          </w:p>
        </w:tc>
        <w:tc>
          <w:tcPr>
            <w:tcW w:w="2700" w:type="dxa"/>
            <w:vAlign w:val="center"/>
          </w:tcPr>
          <w:p w:rsidR="00963B62" w:rsidRPr="004A3A5B" w:rsidRDefault="00963B62" w:rsidP="002366BC">
            <w:pPr>
              <w:pStyle w:val="a9"/>
              <w:jc w:val="center"/>
            </w:pPr>
            <w:r>
              <w:t>-</w:t>
            </w:r>
          </w:p>
        </w:tc>
      </w:tr>
    </w:tbl>
    <w:p w:rsidR="00963B62" w:rsidRDefault="00963B62" w:rsidP="00963B62">
      <w:pPr>
        <w:pStyle w:val="a9"/>
        <w:tabs>
          <w:tab w:val="left" w:pos="0"/>
        </w:tabs>
        <w:ind w:firstLine="357"/>
        <w:rPr>
          <w:bCs/>
        </w:rPr>
      </w:pPr>
    </w:p>
    <w:p w:rsidR="00963B62" w:rsidRPr="00460E04" w:rsidRDefault="00963B62" w:rsidP="00460E04">
      <w:pPr>
        <w:pStyle w:val="a9"/>
        <w:tabs>
          <w:tab w:val="left" w:pos="0"/>
        </w:tabs>
        <w:ind w:left="0" w:firstLine="720"/>
        <w:jc w:val="both"/>
        <w:rPr>
          <w:bCs/>
          <w:sz w:val="28"/>
          <w:szCs w:val="28"/>
        </w:rPr>
      </w:pPr>
      <w:r w:rsidRPr="00460E04">
        <w:rPr>
          <w:bCs/>
          <w:sz w:val="28"/>
          <w:szCs w:val="28"/>
        </w:rPr>
        <w:t>2.2.3 Сводная оценка конкурентной позиции отделения</w:t>
      </w:r>
    </w:p>
    <w:p w:rsidR="00963B62" w:rsidRDefault="00963B62" w:rsidP="00EE1311">
      <w:pPr>
        <w:tabs>
          <w:tab w:val="left" w:pos="900"/>
        </w:tabs>
        <w:spacing w:line="360" w:lineRule="auto"/>
        <w:ind w:firstLine="720"/>
        <w:jc w:val="both"/>
        <w:rPr>
          <w:sz w:val="28"/>
        </w:rPr>
      </w:pPr>
      <w:r>
        <w:rPr>
          <w:sz w:val="28"/>
        </w:rPr>
        <w:t>Сводная оценка, необходимая для матричного анализа, выполняется с использованием средних оценок по различным факторам, характеризующим конкурентную позицию. В качестве факторов составляющих оценку в данном проекте будут выступать:</w:t>
      </w:r>
      <w:r w:rsidR="00EE1311">
        <w:rPr>
          <w:sz w:val="28"/>
        </w:rPr>
        <w:t xml:space="preserve"> </w:t>
      </w:r>
      <w:r>
        <w:rPr>
          <w:sz w:val="28"/>
        </w:rPr>
        <w:t xml:space="preserve">доля бизнеса на рынке – 5;уровень рентабельности – </w:t>
      </w:r>
      <w:r w:rsidR="00460E04">
        <w:rPr>
          <w:sz w:val="28"/>
        </w:rPr>
        <w:t>4</w:t>
      </w:r>
      <w:r>
        <w:rPr>
          <w:sz w:val="28"/>
        </w:rPr>
        <w:t>;</w:t>
      </w:r>
      <w:r w:rsidR="00EE1311">
        <w:rPr>
          <w:sz w:val="28"/>
        </w:rPr>
        <w:t xml:space="preserve"> </w:t>
      </w:r>
      <w:r w:rsidR="00460E04">
        <w:rPr>
          <w:sz w:val="28"/>
        </w:rPr>
        <w:t>качество продукции – 5;</w:t>
      </w:r>
      <w:r w:rsidR="00EE1311">
        <w:rPr>
          <w:sz w:val="28"/>
        </w:rPr>
        <w:t xml:space="preserve"> </w:t>
      </w:r>
      <w:r>
        <w:rPr>
          <w:sz w:val="28"/>
        </w:rPr>
        <w:t>технологические преимущества – 3.</w:t>
      </w:r>
      <w:r w:rsidR="00EE1311">
        <w:rPr>
          <w:sz w:val="28"/>
        </w:rPr>
        <w:t xml:space="preserve"> </w:t>
      </w:r>
      <w:r>
        <w:rPr>
          <w:sz w:val="28"/>
        </w:rPr>
        <w:t>Оценка ставится в зависимости от степени важности того или иного показателя: 1 – равнозначны, 2-4 – незначительный приоритет, 5-6 – среднее преимущество, 7-8 – существенное  преимущество, 9 – максимальный приоритет.</w:t>
      </w:r>
    </w:p>
    <w:p w:rsidR="00963B62" w:rsidRDefault="00963B62" w:rsidP="00460E04">
      <w:pPr>
        <w:tabs>
          <w:tab w:val="num" w:pos="540"/>
        </w:tabs>
        <w:spacing w:line="360" w:lineRule="auto"/>
        <w:ind w:firstLine="720"/>
        <w:jc w:val="both"/>
        <w:rPr>
          <w:sz w:val="28"/>
        </w:rPr>
      </w:pPr>
      <w:r>
        <w:rPr>
          <w:sz w:val="28"/>
        </w:rPr>
        <w:t>Для получения оценок абсолютной предпочтительности или важности факторов используем методику сравнительных оценок.</w:t>
      </w:r>
    </w:p>
    <w:p w:rsidR="00963B62" w:rsidRDefault="006C2A87" w:rsidP="00EE1311">
      <w:pPr>
        <w:tabs>
          <w:tab w:val="num" w:pos="540"/>
        </w:tabs>
        <w:jc w:val="both"/>
        <w:rPr>
          <w:sz w:val="28"/>
          <w:szCs w:val="28"/>
        </w:rPr>
      </w:pPr>
      <w:r>
        <w:rPr>
          <w:sz w:val="28"/>
          <w:szCs w:val="28"/>
        </w:rPr>
        <w:t xml:space="preserve"> </w:t>
      </w:r>
      <w:r w:rsidR="00963B62" w:rsidRPr="00DC0661">
        <w:rPr>
          <w:sz w:val="28"/>
          <w:szCs w:val="28"/>
        </w:rPr>
        <w:t>Т</w:t>
      </w:r>
      <w:r w:rsidR="00963B62">
        <w:rPr>
          <w:sz w:val="28"/>
          <w:szCs w:val="28"/>
        </w:rPr>
        <w:t>аблица 2.10 – Матрица попарного сравнения</w:t>
      </w:r>
    </w:p>
    <w:p w:rsidR="00963B62" w:rsidRDefault="00963B62" w:rsidP="00EE1311">
      <w:pPr>
        <w:tabs>
          <w:tab w:val="num" w:pos="540"/>
        </w:tabs>
        <w:ind w:firstLine="357"/>
        <w:jc w:val="both"/>
        <w:rPr>
          <w:sz w:val="28"/>
          <w:szCs w:val="28"/>
        </w:rPr>
      </w:pPr>
    </w:p>
    <w:tbl>
      <w:tblPr>
        <w:tblStyle w:val="a8"/>
        <w:tblW w:w="0" w:type="auto"/>
        <w:tblInd w:w="-184" w:type="dxa"/>
        <w:tblLook w:val="01E0" w:firstRow="1" w:lastRow="1" w:firstColumn="1" w:lastColumn="1" w:noHBand="0" w:noVBand="0"/>
      </w:tblPr>
      <w:tblGrid>
        <w:gridCol w:w="3541"/>
        <w:gridCol w:w="919"/>
        <w:gridCol w:w="919"/>
        <w:gridCol w:w="806"/>
        <w:gridCol w:w="739"/>
        <w:gridCol w:w="919"/>
        <w:gridCol w:w="1912"/>
      </w:tblGrid>
      <w:tr w:rsidR="006C2A87" w:rsidRPr="00EE1311" w:rsidTr="00EE1311">
        <w:trPr>
          <w:trHeight w:val="1134"/>
        </w:trPr>
        <w:tc>
          <w:tcPr>
            <w:tcW w:w="0" w:type="auto"/>
          </w:tcPr>
          <w:p w:rsidR="006C2A87" w:rsidRPr="00EE1311" w:rsidRDefault="006C2A87" w:rsidP="00EE1311">
            <w:pPr>
              <w:pStyle w:val="a9"/>
              <w:spacing w:after="0"/>
              <w:rPr>
                <w:bCs/>
              </w:rPr>
            </w:pPr>
          </w:p>
        </w:tc>
        <w:tc>
          <w:tcPr>
            <w:tcW w:w="0" w:type="auto"/>
            <w:textDirection w:val="btLr"/>
          </w:tcPr>
          <w:p w:rsidR="006C2A87" w:rsidRPr="00EE1311" w:rsidRDefault="006C2A87" w:rsidP="00EE1311">
            <w:pPr>
              <w:pStyle w:val="a9"/>
              <w:spacing w:after="0"/>
              <w:ind w:right="113"/>
              <w:jc w:val="center"/>
              <w:rPr>
                <w:bCs/>
              </w:rPr>
            </w:pPr>
            <w:r w:rsidRPr="00EE1311">
              <w:rPr>
                <w:bCs/>
              </w:rPr>
              <w:t>Доля бизнеса</w:t>
            </w:r>
          </w:p>
        </w:tc>
        <w:tc>
          <w:tcPr>
            <w:tcW w:w="0" w:type="auto"/>
            <w:textDirection w:val="btLr"/>
          </w:tcPr>
          <w:p w:rsidR="006C2A87" w:rsidRPr="00EE1311" w:rsidRDefault="00EE1311" w:rsidP="00EE1311">
            <w:pPr>
              <w:pStyle w:val="a9"/>
              <w:spacing w:after="0"/>
              <w:ind w:right="113"/>
              <w:jc w:val="center"/>
              <w:rPr>
                <w:bCs/>
              </w:rPr>
            </w:pPr>
            <w:r w:rsidRPr="00EE1311">
              <w:rPr>
                <w:bCs/>
              </w:rPr>
              <w:t xml:space="preserve">Уровень </w:t>
            </w:r>
            <w:r w:rsidR="006C2A87" w:rsidRPr="00EE1311">
              <w:rPr>
                <w:bCs/>
              </w:rPr>
              <w:t>рентабельности</w:t>
            </w:r>
          </w:p>
        </w:tc>
        <w:tc>
          <w:tcPr>
            <w:tcW w:w="0" w:type="auto"/>
            <w:textDirection w:val="btLr"/>
          </w:tcPr>
          <w:p w:rsidR="006C2A87" w:rsidRPr="00EE1311" w:rsidRDefault="006C2A87" w:rsidP="00EE1311">
            <w:pPr>
              <w:pStyle w:val="a9"/>
              <w:spacing w:after="0"/>
              <w:ind w:right="113"/>
              <w:jc w:val="center"/>
              <w:rPr>
                <w:bCs/>
              </w:rPr>
            </w:pPr>
            <w:r w:rsidRPr="00EE1311">
              <w:rPr>
                <w:bCs/>
              </w:rPr>
              <w:t>Качество продукции</w:t>
            </w:r>
          </w:p>
        </w:tc>
        <w:tc>
          <w:tcPr>
            <w:tcW w:w="0" w:type="auto"/>
            <w:textDirection w:val="btLr"/>
          </w:tcPr>
          <w:p w:rsidR="006C2A87" w:rsidRPr="00EE1311" w:rsidRDefault="006C2A87" w:rsidP="00EE1311">
            <w:pPr>
              <w:pStyle w:val="a9"/>
              <w:spacing w:after="0"/>
              <w:ind w:right="113"/>
              <w:jc w:val="center"/>
              <w:rPr>
                <w:bCs/>
              </w:rPr>
            </w:pPr>
            <w:r w:rsidRPr="00EE1311">
              <w:rPr>
                <w:bCs/>
              </w:rPr>
              <w:t>Тех. преимущ-ва</w:t>
            </w:r>
          </w:p>
        </w:tc>
        <w:tc>
          <w:tcPr>
            <w:tcW w:w="0" w:type="auto"/>
            <w:textDirection w:val="btLr"/>
          </w:tcPr>
          <w:p w:rsidR="006C2A87" w:rsidRPr="00EE1311" w:rsidRDefault="006C2A87" w:rsidP="00EE1311">
            <w:pPr>
              <w:pStyle w:val="a9"/>
              <w:spacing w:after="0"/>
              <w:ind w:right="113"/>
              <w:jc w:val="center"/>
              <w:rPr>
                <w:bCs/>
              </w:rPr>
            </w:pPr>
            <w:r w:rsidRPr="00EE1311">
              <w:rPr>
                <w:bCs/>
              </w:rPr>
              <w:t>Средняя геом-ая оценка</w:t>
            </w:r>
          </w:p>
        </w:tc>
        <w:tc>
          <w:tcPr>
            <w:tcW w:w="0" w:type="auto"/>
            <w:textDirection w:val="btLr"/>
          </w:tcPr>
          <w:p w:rsidR="006C2A87" w:rsidRPr="00EE1311" w:rsidRDefault="006C2A87" w:rsidP="00EE1311">
            <w:pPr>
              <w:pStyle w:val="a9"/>
              <w:spacing w:after="0"/>
              <w:ind w:right="113"/>
              <w:jc w:val="center"/>
              <w:rPr>
                <w:bCs/>
              </w:rPr>
            </w:pPr>
            <w:r w:rsidRPr="00EE1311">
              <w:rPr>
                <w:bCs/>
              </w:rPr>
              <w:t>Норм-ные веса, Р</w:t>
            </w:r>
          </w:p>
        </w:tc>
      </w:tr>
      <w:tr w:rsidR="006C2A87" w:rsidRPr="00EE1311" w:rsidTr="00EE1311">
        <w:trPr>
          <w:trHeight w:val="849"/>
        </w:trPr>
        <w:tc>
          <w:tcPr>
            <w:tcW w:w="0" w:type="auto"/>
          </w:tcPr>
          <w:p w:rsidR="006C2A87" w:rsidRPr="00EE1311" w:rsidRDefault="006C2A87" w:rsidP="002366BC">
            <w:pPr>
              <w:pStyle w:val="a9"/>
              <w:rPr>
                <w:bCs/>
              </w:rPr>
            </w:pPr>
            <w:r w:rsidRPr="00EE1311">
              <w:rPr>
                <w:bCs/>
              </w:rPr>
              <w:t>Доля бизнеса</w:t>
            </w:r>
          </w:p>
        </w:tc>
        <w:tc>
          <w:tcPr>
            <w:tcW w:w="0" w:type="auto"/>
          </w:tcPr>
          <w:p w:rsidR="006C2A87" w:rsidRPr="00EE1311" w:rsidRDefault="006C2A87" w:rsidP="002366BC">
            <w:pPr>
              <w:pStyle w:val="a9"/>
              <w:jc w:val="center"/>
              <w:rPr>
                <w:bCs/>
              </w:rPr>
            </w:pPr>
            <w:r w:rsidRPr="00EE1311">
              <w:rPr>
                <w:bCs/>
              </w:rPr>
              <w:t>1</w:t>
            </w:r>
          </w:p>
        </w:tc>
        <w:tc>
          <w:tcPr>
            <w:tcW w:w="0" w:type="auto"/>
          </w:tcPr>
          <w:p w:rsidR="006C2A87" w:rsidRPr="00EE1311" w:rsidRDefault="006C2A87" w:rsidP="002366BC">
            <w:pPr>
              <w:pStyle w:val="a9"/>
              <w:jc w:val="center"/>
              <w:rPr>
                <w:bCs/>
              </w:rPr>
            </w:pPr>
            <w:r w:rsidRPr="00EE1311">
              <w:rPr>
                <w:bCs/>
              </w:rPr>
              <w:t>1</w:t>
            </w:r>
          </w:p>
        </w:tc>
        <w:tc>
          <w:tcPr>
            <w:tcW w:w="0" w:type="auto"/>
          </w:tcPr>
          <w:p w:rsidR="006C2A87" w:rsidRPr="00EE1311" w:rsidRDefault="006C2A87" w:rsidP="002366BC">
            <w:pPr>
              <w:pStyle w:val="a9"/>
              <w:jc w:val="center"/>
              <w:rPr>
                <w:bCs/>
              </w:rPr>
            </w:pPr>
            <w:r w:rsidRPr="00EE1311">
              <w:rPr>
                <w:bCs/>
              </w:rPr>
              <w:t>2</w:t>
            </w:r>
          </w:p>
        </w:tc>
        <w:tc>
          <w:tcPr>
            <w:tcW w:w="0" w:type="auto"/>
          </w:tcPr>
          <w:p w:rsidR="006C2A87" w:rsidRPr="00EE1311" w:rsidRDefault="006C2A87" w:rsidP="002366BC">
            <w:pPr>
              <w:pStyle w:val="a9"/>
              <w:jc w:val="center"/>
              <w:rPr>
                <w:bCs/>
              </w:rPr>
            </w:pPr>
            <w:r w:rsidRPr="00EE1311">
              <w:rPr>
                <w:bCs/>
              </w:rPr>
              <w:t>3</w:t>
            </w:r>
          </w:p>
        </w:tc>
        <w:tc>
          <w:tcPr>
            <w:tcW w:w="0" w:type="auto"/>
          </w:tcPr>
          <w:p w:rsidR="006C2A87" w:rsidRPr="00EE1311" w:rsidRDefault="006C2A87" w:rsidP="002366BC">
            <w:pPr>
              <w:pStyle w:val="a9"/>
              <w:jc w:val="center"/>
              <w:rPr>
                <w:bCs/>
              </w:rPr>
            </w:pPr>
            <w:r w:rsidRPr="00EE1311">
              <w:rPr>
                <w:bCs/>
              </w:rPr>
              <w:t>1,56</w:t>
            </w:r>
          </w:p>
        </w:tc>
        <w:tc>
          <w:tcPr>
            <w:tcW w:w="0" w:type="auto"/>
          </w:tcPr>
          <w:p w:rsidR="006C2A87" w:rsidRPr="00EE1311" w:rsidRDefault="006C2A87" w:rsidP="002366BC">
            <w:pPr>
              <w:pStyle w:val="a9"/>
              <w:jc w:val="center"/>
              <w:rPr>
                <w:bCs/>
              </w:rPr>
            </w:pPr>
            <w:r w:rsidRPr="00EE1311">
              <w:rPr>
                <w:bCs/>
              </w:rPr>
              <w:t>0,34 (1,56</w:t>
            </w:r>
            <w:r w:rsidRPr="00EE1311">
              <w:rPr>
                <w:bCs/>
                <w:lang w:val="en-US"/>
              </w:rPr>
              <w:t>/</w:t>
            </w:r>
            <w:r w:rsidRPr="00EE1311">
              <w:rPr>
                <w:bCs/>
              </w:rPr>
              <w:t>4,53)</w:t>
            </w:r>
          </w:p>
        </w:tc>
      </w:tr>
      <w:tr w:rsidR="006C2A87" w:rsidRPr="00EE1311" w:rsidTr="00EE1311">
        <w:tc>
          <w:tcPr>
            <w:tcW w:w="0" w:type="auto"/>
          </w:tcPr>
          <w:p w:rsidR="006C2A87" w:rsidRPr="00EE1311" w:rsidRDefault="006C2A87" w:rsidP="002366BC">
            <w:pPr>
              <w:pStyle w:val="a9"/>
              <w:rPr>
                <w:bCs/>
              </w:rPr>
            </w:pPr>
            <w:r w:rsidRPr="00EE1311">
              <w:rPr>
                <w:bCs/>
              </w:rPr>
              <w:t>Уровень рентабельности</w:t>
            </w:r>
          </w:p>
        </w:tc>
        <w:tc>
          <w:tcPr>
            <w:tcW w:w="0" w:type="auto"/>
          </w:tcPr>
          <w:p w:rsidR="006C2A87" w:rsidRPr="00EE1311" w:rsidRDefault="006C2A87" w:rsidP="002366BC">
            <w:pPr>
              <w:pStyle w:val="a9"/>
              <w:jc w:val="center"/>
              <w:rPr>
                <w:bCs/>
              </w:rPr>
            </w:pPr>
            <w:r w:rsidRPr="00EE1311">
              <w:rPr>
                <w:bCs/>
              </w:rPr>
              <w:t>1</w:t>
            </w:r>
          </w:p>
        </w:tc>
        <w:tc>
          <w:tcPr>
            <w:tcW w:w="0" w:type="auto"/>
          </w:tcPr>
          <w:p w:rsidR="006C2A87" w:rsidRPr="00EE1311" w:rsidRDefault="006C2A87" w:rsidP="002366BC">
            <w:pPr>
              <w:pStyle w:val="a9"/>
              <w:jc w:val="center"/>
              <w:rPr>
                <w:bCs/>
              </w:rPr>
            </w:pPr>
            <w:r w:rsidRPr="00EE1311">
              <w:rPr>
                <w:bCs/>
              </w:rPr>
              <w:t>1</w:t>
            </w:r>
          </w:p>
        </w:tc>
        <w:tc>
          <w:tcPr>
            <w:tcW w:w="0" w:type="auto"/>
          </w:tcPr>
          <w:p w:rsidR="006C2A87" w:rsidRPr="00EE1311" w:rsidRDefault="005E79C4" w:rsidP="002366BC">
            <w:pPr>
              <w:pStyle w:val="a9"/>
              <w:jc w:val="center"/>
              <w:rPr>
                <w:bCs/>
              </w:rPr>
            </w:pPr>
            <w:r w:rsidRPr="00EE1311">
              <w:rPr>
                <w:bCs/>
              </w:rPr>
              <w:t>2</w:t>
            </w:r>
          </w:p>
        </w:tc>
        <w:tc>
          <w:tcPr>
            <w:tcW w:w="0" w:type="auto"/>
          </w:tcPr>
          <w:p w:rsidR="006C2A87" w:rsidRPr="00EE1311" w:rsidRDefault="005E79C4" w:rsidP="002366BC">
            <w:pPr>
              <w:pStyle w:val="a9"/>
              <w:jc w:val="center"/>
              <w:rPr>
                <w:bCs/>
              </w:rPr>
            </w:pPr>
            <w:r w:rsidRPr="00EE1311">
              <w:rPr>
                <w:bCs/>
              </w:rPr>
              <w:t>4</w:t>
            </w:r>
          </w:p>
        </w:tc>
        <w:tc>
          <w:tcPr>
            <w:tcW w:w="0" w:type="auto"/>
          </w:tcPr>
          <w:p w:rsidR="006C2A87" w:rsidRPr="00EE1311" w:rsidRDefault="005E79C4" w:rsidP="002366BC">
            <w:pPr>
              <w:pStyle w:val="a9"/>
              <w:jc w:val="center"/>
              <w:rPr>
                <w:bCs/>
              </w:rPr>
            </w:pPr>
            <w:r w:rsidRPr="00EE1311">
              <w:rPr>
                <w:bCs/>
              </w:rPr>
              <w:t>1,68</w:t>
            </w:r>
          </w:p>
        </w:tc>
        <w:tc>
          <w:tcPr>
            <w:tcW w:w="0" w:type="auto"/>
          </w:tcPr>
          <w:p w:rsidR="006C2A87" w:rsidRPr="00EE1311" w:rsidRDefault="006C2A87" w:rsidP="002366BC">
            <w:pPr>
              <w:pStyle w:val="a9"/>
              <w:jc w:val="center"/>
              <w:rPr>
                <w:bCs/>
              </w:rPr>
            </w:pPr>
            <w:r w:rsidRPr="00EE1311">
              <w:rPr>
                <w:bCs/>
              </w:rPr>
              <w:t>0,3</w:t>
            </w:r>
            <w:r w:rsidR="005E79C4" w:rsidRPr="00EE1311">
              <w:rPr>
                <w:bCs/>
              </w:rPr>
              <w:t>7</w:t>
            </w:r>
          </w:p>
        </w:tc>
      </w:tr>
      <w:tr w:rsidR="006C2A87" w:rsidRPr="00EE1311" w:rsidTr="00EE1311">
        <w:tc>
          <w:tcPr>
            <w:tcW w:w="0" w:type="auto"/>
          </w:tcPr>
          <w:p w:rsidR="006C2A87" w:rsidRPr="00EE1311" w:rsidRDefault="006C2A87" w:rsidP="002366BC">
            <w:pPr>
              <w:pStyle w:val="a9"/>
              <w:rPr>
                <w:bCs/>
              </w:rPr>
            </w:pPr>
            <w:r w:rsidRPr="00EE1311">
              <w:rPr>
                <w:bCs/>
              </w:rPr>
              <w:t>Качество продукции</w:t>
            </w:r>
          </w:p>
        </w:tc>
        <w:tc>
          <w:tcPr>
            <w:tcW w:w="0" w:type="auto"/>
          </w:tcPr>
          <w:p w:rsidR="006C2A87" w:rsidRPr="00EE1311" w:rsidRDefault="006C2A87" w:rsidP="002366BC">
            <w:pPr>
              <w:pStyle w:val="a9"/>
              <w:jc w:val="center"/>
              <w:rPr>
                <w:bCs/>
              </w:rPr>
            </w:pPr>
            <w:r w:rsidRPr="00EE1311">
              <w:rPr>
                <w:bCs/>
              </w:rPr>
              <w:t>1/</w:t>
            </w:r>
            <w:r w:rsidR="005E79C4" w:rsidRPr="00EE1311">
              <w:rPr>
                <w:bCs/>
              </w:rPr>
              <w:t>2</w:t>
            </w:r>
          </w:p>
        </w:tc>
        <w:tc>
          <w:tcPr>
            <w:tcW w:w="0" w:type="auto"/>
          </w:tcPr>
          <w:p w:rsidR="006C2A87" w:rsidRPr="00EE1311" w:rsidRDefault="006C2A87" w:rsidP="002366BC">
            <w:pPr>
              <w:pStyle w:val="a9"/>
              <w:jc w:val="center"/>
              <w:rPr>
                <w:bCs/>
              </w:rPr>
            </w:pPr>
            <w:r w:rsidRPr="00EE1311">
              <w:rPr>
                <w:bCs/>
              </w:rPr>
              <w:t>1/</w:t>
            </w:r>
            <w:r w:rsidR="005E79C4" w:rsidRPr="00EE1311">
              <w:rPr>
                <w:bCs/>
              </w:rPr>
              <w:t>2</w:t>
            </w:r>
          </w:p>
        </w:tc>
        <w:tc>
          <w:tcPr>
            <w:tcW w:w="0" w:type="auto"/>
          </w:tcPr>
          <w:p w:rsidR="006C2A87" w:rsidRPr="00EE1311" w:rsidRDefault="006C2A87" w:rsidP="002366BC">
            <w:pPr>
              <w:pStyle w:val="a9"/>
              <w:jc w:val="center"/>
              <w:rPr>
                <w:bCs/>
              </w:rPr>
            </w:pPr>
            <w:r w:rsidRPr="00EE1311">
              <w:rPr>
                <w:bCs/>
              </w:rPr>
              <w:t>1</w:t>
            </w:r>
          </w:p>
        </w:tc>
        <w:tc>
          <w:tcPr>
            <w:tcW w:w="0" w:type="auto"/>
          </w:tcPr>
          <w:p w:rsidR="006C2A87" w:rsidRPr="00EE1311" w:rsidRDefault="005E79C4" w:rsidP="002366BC">
            <w:pPr>
              <w:pStyle w:val="a9"/>
              <w:jc w:val="center"/>
              <w:rPr>
                <w:bCs/>
              </w:rPr>
            </w:pPr>
            <w:r w:rsidRPr="00EE1311">
              <w:rPr>
                <w:bCs/>
              </w:rPr>
              <w:t>2</w:t>
            </w:r>
          </w:p>
        </w:tc>
        <w:tc>
          <w:tcPr>
            <w:tcW w:w="0" w:type="auto"/>
          </w:tcPr>
          <w:p w:rsidR="006C2A87" w:rsidRPr="00EE1311" w:rsidRDefault="006C2A87" w:rsidP="002366BC">
            <w:pPr>
              <w:pStyle w:val="a9"/>
              <w:jc w:val="center"/>
              <w:rPr>
                <w:bCs/>
              </w:rPr>
            </w:pPr>
            <w:r w:rsidRPr="00EE1311">
              <w:rPr>
                <w:bCs/>
              </w:rPr>
              <w:t>0,</w:t>
            </w:r>
            <w:r w:rsidR="005E79C4" w:rsidRPr="00EE1311">
              <w:rPr>
                <w:bCs/>
              </w:rPr>
              <w:t>84</w:t>
            </w:r>
          </w:p>
        </w:tc>
        <w:tc>
          <w:tcPr>
            <w:tcW w:w="0" w:type="auto"/>
          </w:tcPr>
          <w:p w:rsidR="006C2A87" w:rsidRPr="00EE1311" w:rsidRDefault="006C2A87" w:rsidP="002366BC">
            <w:pPr>
              <w:pStyle w:val="a9"/>
              <w:jc w:val="center"/>
              <w:rPr>
                <w:bCs/>
              </w:rPr>
            </w:pPr>
            <w:r w:rsidRPr="00EE1311">
              <w:rPr>
                <w:bCs/>
              </w:rPr>
              <w:t>0,1</w:t>
            </w:r>
            <w:r w:rsidR="005E79C4" w:rsidRPr="00EE1311">
              <w:rPr>
                <w:bCs/>
              </w:rPr>
              <w:t>9</w:t>
            </w:r>
          </w:p>
        </w:tc>
      </w:tr>
      <w:tr w:rsidR="006C2A87" w:rsidRPr="00EE1311" w:rsidTr="00EE1311">
        <w:tc>
          <w:tcPr>
            <w:tcW w:w="0" w:type="auto"/>
          </w:tcPr>
          <w:p w:rsidR="006C2A87" w:rsidRPr="00EE1311" w:rsidRDefault="006C2A87" w:rsidP="002366BC">
            <w:pPr>
              <w:pStyle w:val="a9"/>
              <w:rPr>
                <w:bCs/>
              </w:rPr>
            </w:pPr>
            <w:r w:rsidRPr="00EE1311">
              <w:rPr>
                <w:bCs/>
              </w:rPr>
              <w:t>Технологические преимущества</w:t>
            </w:r>
          </w:p>
        </w:tc>
        <w:tc>
          <w:tcPr>
            <w:tcW w:w="0" w:type="auto"/>
          </w:tcPr>
          <w:p w:rsidR="006C2A87" w:rsidRPr="00EE1311" w:rsidRDefault="006C2A87" w:rsidP="002366BC">
            <w:pPr>
              <w:pStyle w:val="a9"/>
              <w:jc w:val="center"/>
              <w:rPr>
                <w:bCs/>
              </w:rPr>
            </w:pPr>
            <w:r w:rsidRPr="00EE1311">
              <w:rPr>
                <w:bCs/>
              </w:rPr>
              <w:t>1/</w:t>
            </w:r>
            <w:r w:rsidR="005E79C4" w:rsidRPr="00EE1311">
              <w:rPr>
                <w:bCs/>
              </w:rPr>
              <w:t>3</w:t>
            </w:r>
          </w:p>
        </w:tc>
        <w:tc>
          <w:tcPr>
            <w:tcW w:w="0" w:type="auto"/>
          </w:tcPr>
          <w:p w:rsidR="006C2A87" w:rsidRPr="00EE1311" w:rsidRDefault="006C2A87" w:rsidP="002366BC">
            <w:pPr>
              <w:pStyle w:val="a9"/>
              <w:jc w:val="center"/>
              <w:rPr>
                <w:bCs/>
              </w:rPr>
            </w:pPr>
            <w:r w:rsidRPr="00EE1311">
              <w:rPr>
                <w:bCs/>
              </w:rPr>
              <w:t>1/</w:t>
            </w:r>
            <w:r w:rsidR="005E79C4" w:rsidRPr="00EE1311">
              <w:rPr>
                <w:bCs/>
              </w:rPr>
              <w:t>4</w:t>
            </w:r>
          </w:p>
        </w:tc>
        <w:tc>
          <w:tcPr>
            <w:tcW w:w="0" w:type="auto"/>
          </w:tcPr>
          <w:p w:rsidR="006C2A87" w:rsidRPr="00EE1311" w:rsidRDefault="006C2A87" w:rsidP="002366BC">
            <w:pPr>
              <w:pStyle w:val="a9"/>
              <w:jc w:val="center"/>
              <w:rPr>
                <w:bCs/>
              </w:rPr>
            </w:pPr>
            <w:r w:rsidRPr="00EE1311">
              <w:rPr>
                <w:bCs/>
              </w:rPr>
              <w:t>1/</w:t>
            </w:r>
            <w:r w:rsidR="005E79C4" w:rsidRPr="00EE1311">
              <w:rPr>
                <w:bCs/>
              </w:rPr>
              <w:t>2</w:t>
            </w:r>
          </w:p>
        </w:tc>
        <w:tc>
          <w:tcPr>
            <w:tcW w:w="0" w:type="auto"/>
          </w:tcPr>
          <w:p w:rsidR="006C2A87" w:rsidRPr="00EE1311" w:rsidRDefault="006C2A87" w:rsidP="002366BC">
            <w:pPr>
              <w:pStyle w:val="a9"/>
              <w:jc w:val="center"/>
              <w:rPr>
                <w:bCs/>
              </w:rPr>
            </w:pPr>
            <w:r w:rsidRPr="00EE1311">
              <w:rPr>
                <w:bCs/>
              </w:rPr>
              <w:t>1</w:t>
            </w:r>
          </w:p>
        </w:tc>
        <w:tc>
          <w:tcPr>
            <w:tcW w:w="0" w:type="auto"/>
          </w:tcPr>
          <w:p w:rsidR="006C2A87" w:rsidRPr="00EE1311" w:rsidRDefault="006C2A87" w:rsidP="002366BC">
            <w:pPr>
              <w:pStyle w:val="a9"/>
              <w:jc w:val="center"/>
              <w:rPr>
                <w:bCs/>
              </w:rPr>
            </w:pPr>
            <w:r w:rsidRPr="00EE1311">
              <w:rPr>
                <w:bCs/>
              </w:rPr>
              <w:t>0,</w:t>
            </w:r>
            <w:r w:rsidR="005E79C4" w:rsidRPr="00EE1311">
              <w:rPr>
                <w:bCs/>
              </w:rPr>
              <w:t>45</w:t>
            </w:r>
          </w:p>
        </w:tc>
        <w:tc>
          <w:tcPr>
            <w:tcW w:w="0" w:type="auto"/>
          </w:tcPr>
          <w:p w:rsidR="006C2A87" w:rsidRPr="00EE1311" w:rsidRDefault="006C2A87" w:rsidP="002366BC">
            <w:pPr>
              <w:pStyle w:val="a9"/>
              <w:jc w:val="center"/>
              <w:rPr>
                <w:bCs/>
              </w:rPr>
            </w:pPr>
            <w:r w:rsidRPr="00EE1311">
              <w:rPr>
                <w:bCs/>
              </w:rPr>
              <w:t>0,</w:t>
            </w:r>
            <w:r w:rsidR="005E79C4" w:rsidRPr="00EE1311">
              <w:rPr>
                <w:bCs/>
              </w:rPr>
              <w:t>10</w:t>
            </w:r>
          </w:p>
        </w:tc>
      </w:tr>
      <w:tr w:rsidR="006C2A87" w:rsidRPr="00EE1311" w:rsidTr="00EE1311">
        <w:tc>
          <w:tcPr>
            <w:tcW w:w="0" w:type="auto"/>
          </w:tcPr>
          <w:p w:rsidR="006C2A87" w:rsidRPr="00EE1311" w:rsidRDefault="006C2A87" w:rsidP="002366BC">
            <w:pPr>
              <w:pStyle w:val="a9"/>
              <w:jc w:val="center"/>
              <w:rPr>
                <w:bCs/>
              </w:rPr>
            </w:pPr>
            <w:r w:rsidRPr="00EE1311">
              <w:rPr>
                <w:bCs/>
              </w:rPr>
              <w:t>Σ</w:t>
            </w:r>
          </w:p>
        </w:tc>
        <w:tc>
          <w:tcPr>
            <w:tcW w:w="0" w:type="auto"/>
          </w:tcPr>
          <w:p w:rsidR="006C2A87" w:rsidRPr="00EE1311" w:rsidRDefault="006C2A87" w:rsidP="002366BC">
            <w:pPr>
              <w:pStyle w:val="a9"/>
              <w:jc w:val="center"/>
              <w:rPr>
                <w:bCs/>
              </w:rPr>
            </w:pPr>
            <w:r w:rsidRPr="00EE1311">
              <w:rPr>
                <w:bCs/>
              </w:rPr>
              <w:t>2,</w:t>
            </w:r>
            <w:r w:rsidR="005E79C4" w:rsidRPr="00EE1311">
              <w:rPr>
                <w:bCs/>
              </w:rPr>
              <w:t>83</w:t>
            </w:r>
          </w:p>
        </w:tc>
        <w:tc>
          <w:tcPr>
            <w:tcW w:w="0" w:type="auto"/>
          </w:tcPr>
          <w:p w:rsidR="006C2A87" w:rsidRPr="00EE1311" w:rsidRDefault="005E79C4" w:rsidP="002366BC">
            <w:pPr>
              <w:pStyle w:val="a9"/>
              <w:jc w:val="center"/>
              <w:rPr>
                <w:bCs/>
              </w:rPr>
            </w:pPr>
            <w:r w:rsidRPr="00EE1311">
              <w:rPr>
                <w:bCs/>
              </w:rPr>
              <w:t>2</w:t>
            </w:r>
            <w:r w:rsidR="006C2A87" w:rsidRPr="00EE1311">
              <w:rPr>
                <w:bCs/>
              </w:rPr>
              <w:t>,</w:t>
            </w:r>
            <w:r w:rsidRPr="00EE1311">
              <w:rPr>
                <w:bCs/>
              </w:rPr>
              <w:t>75</w:t>
            </w:r>
          </w:p>
        </w:tc>
        <w:tc>
          <w:tcPr>
            <w:tcW w:w="0" w:type="auto"/>
          </w:tcPr>
          <w:p w:rsidR="006C2A87" w:rsidRPr="00EE1311" w:rsidRDefault="005E79C4" w:rsidP="002366BC">
            <w:pPr>
              <w:pStyle w:val="a9"/>
              <w:jc w:val="center"/>
              <w:rPr>
                <w:bCs/>
              </w:rPr>
            </w:pPr>
            <w:r w:rsidRPr="00EE1311">
              <w:rPr>
                <w:bCs/>
              </w:rPr>
              <w:t>5,</w:t>
            </w:r>
            <w:r w:rsidR="006C2A87" w:rsidRPr="00EE1311">
              <w:rPr>
                <w:bCs/>
              </w:rPr>
              <w:t>5</w:t>
            </w:r>
          </w:p>
        </w:tc>
        <w:tc>
          <w:tcPr>
            <w:tcW w:w="0" w:type="auto"/>
          </w:tcPr>
          <w:p w:rsidR="006C2A87" w:rsidRPr="00EE1311" w:rsidRDefault="005E79C4" w:rsidP="002366BC">
            <w:pPr>
              <w:pStyle w:val="a9"/>
              <w:jc w:val="center"/>
              <w:rPr>
                <w:bCs/>
              </w:rPr>
            </w:pPr>
            <w:r w:rsidRPr="00EE1311">
              <w:rPr>
                <w:bCs/>
              </w:rPr>
              <w:t>10</w:t>
            </w:r>
          </w:p>
        </w:tc>
        <w:tc>
          <w:tcPr>
            <w:tcW w:w="0" w:type="auto"/>
          </w:tcPr>
          <w:p w:rsidR="006C2A87" w:rsidRPr="00EE1311" w:rsidRDefault="005E79C4" w:rsidP="002366BC">
            <w:pPr>
              <w:pStyle w:val="a9"/>
              <w:jc w:val="center"/>
              <w:rPr>
                <w:bCs/>
              </w:rPr>
            </w:pPr>
            <w:r w:rsidRPr="00EE1311">
              <w:rPr>
                <w:bCs/>
              </w:rPr>
              <w:t>4</w:t>
            </w:r>
            <w:r w:rsidR="006C2A87" w:rsidRPr="00EE1311">
              <w:rPr>
                <w:bCs/>
              </w:rPr>
              <w:t>,</w:t>
            </w:r>
            <w:r w:rsidRPr="00EE1311">
              <w:rPr>
                <w:bCs/>
              </w:rPr>
              <w:t>53</w:t>
            </w:r>
          </w:p>
        </w:tc>
        <w:tc>
          <w:tcPr>
            <w:tcW w:w="0" w:type="auto"/>
          </w:tcPr>
          <w:p w:rsidR="006C2A87" w:rsidRPr="00EE1311" w:rsidRDefault="005E79C4" w:rsidP="002366BC">
            <w:pPr>
              <w:pStyle w:val="a9"/>
              <w:jc w:val="center"/>
              <w:rPr>
                <w:bCs/>
              </w:rPr>
            </w:pPr>
            <w:r w:rsidRPr="00EE1311">
              <w:rPr>
                <w:bCs/>
              </w:rPr>
              <w:t>1</w:t>
            </w:r>
          </w:p>
        </w:tc>
      </w:tr>
    </w:tbl>
    <w:p w:rsidR="008F0CEF" w:rsidRDefault="00963B62" w:rsidP="00EE1311">
      <w:pPr>
        <w:tabs>
          <w:tab w:val="num" w:pos="540"/>
        </w:tabs>
        <w:spacing w:line="360" w:lineRule="auto"/>
        <w:jc w:val="both"/>
        <w:rPr>
          <w:sz w:val="28"/>
          <w:szCs w:val="28"/>
        </w:rPr>
      </w:pPr>
      <w:r w:rsidRPr="00DC0661">
        <w:rPr>
          <w:sz w:val="28"/>
          <w:szCs w:val="28"/>
        </w:rPr>
        <w:t xml:space="preserve"> </w:t>
      </w:r>
      <w:r>
        <w:rPr>
          <w:sz w:val="28"/>
          <w:szCs w:val="28"/>
        </w:rPr>
        <w:t>λ</w:t>
      </w:r>
      <w:r>
        <w:rPr>
          <w:sz w:val="28"/>
          <w:szCs w:val="28"/>
          <w:vertAlign w:val="subscript"/>
          <w:lang w:val="en-US"/>
        </w:rPr>
        <w:t>max</w:t>
      </w:r>
      <w:r w:rsidRPr="00963B62">
        <w:rPr>
          <w:sz w:val="28"/>
          <w:szCs w:val="28"/>
          <w:vertAlign w:val="subscript"/>
        </w:rPr>
        <w:t xml:space="preserve"> </w:t>
      </w:r>
      <w:r w:rsidR="00627152">
        <w:rPr>
          <w:sz w:val="28"/>
          <w:szCs w:val="28"/>
        </w:rPr>
        <w:t>=0,34*2,83</w:t>
      </w:r>
      <w:r>
        <w:rPr>
          <w:sz w:val="28"/>
          <w:szCs w:val="28"/>
        </w:rPr>
        <w:t>+</w:t>
      </w:r>
      <w:r w:rsidR="00627152">
        <w:rPr>
          <w:sz w:val="28"/>
          <w:szCs w:val="28"/>
        </w:rPr>
        <w:t>0,37*2,75</w:t>
      </w:r>
      <w:r>
        <w:rPr>
          <w:sz w:val="28"/>
          <w:szCs w:val="28"/>
        </w:rPr>
        <w:t>+</w:t>
      </w:r>
      <w:r w:rsidR="00627152">
        <w:rPr>
          <w:sz w:val="28"/>
          <w:szCs w:val="28"/>
        </w:rPr>
        <w:t>0,19</w:t>
      </w:r>
      <w:r>
        <w:rPr>
          <w:sz w:val="28"/>
          <w:szCs w:val="28"/>
        </w:rPr>
        <w:t>*</w:t>
      </w:r>
      <w:r w:rsidR="00627152">
        <w:rPr>
          <w:sz w:val="28"/>
          <w:szCs w:val="28"/>
        </w:rPr>
        <w:t>5,5</w:t>
      </w:r>
      <w:r>
        <w:rPr>
          <w:sz w:val="28"/>
          <w:szCs w:val="28"/>
        </w:rPr>
        <w:t>+</w:t>
      </w:r>
      <w:r w:rsidR="00627152">
        <w:rPr>
          <w:sz w:val="28"/>
          <w:szCs w:val="28"/>
        </w:rPr>
        <w:t>0,1</w:t>
      </w:r>
      <w:r>
        <w:rPr>
          <w:sz w:val="28"/>
          <w:szCs w:val="28"/>
        </w:rPr>
        <w:t>*</w:t>
      </w:r>
      <w:r w:rsidR="00627152">
        <w:rPr>
          <w:sz w:val="28"/>
          <w:szCs w:val="28"/>
        </w:rPr>
        <w:t>10=4,03</w:t>
      </w:r>
      <w:r w:rsidR="00EE1311">
        <w:rPr>
          <w:sz w:val="28"/>
          <w:szCs w:val="28"/>
        </w:rPr>
        <w:t xml:space="preserve">; </w:t>
      </w:r>
    </w:p>
    <w:p w:rsidR="008F0CEF" w:rsidRDefault="00627152" w:rsidP="00EE1311">
      <w:pPr>
        <w:tabs>
          <w:tab w:val="num" w:pos="540"/>
        </w:tabs>
        <w:spacing w:line="360" w:lineRule="auto"/>
        <w:jc w:val="both"/>
        <w:rPr>
          <w:sz w:val="28"/>
          <w:szCs w:val="28"/>
        </w:rPr>
      </w:pPr>
      <w:r>
        <w:rPr>
          <w:sz w:val="28"/>
          <w:szCs w:val="28"/>
        </w:rPr>
        <w:t>ИС=(4,03-4)/3=0,01</w:t>
      </w:r>
      <w:r w:rsidR="00EE1311">
        <w:rPr>
          <w:sz w:val="28"/>
          <w:szCs w:val="28"/>
        </w:rPr>
        <w:t xml:space="preserve">; </w:t>
      </w:r>
    </w:p>
    <w:p w:rsidR="00EE1311" w:rsidRDefault="00963B62" w:rsidP="00EE1311">
      <w:pPr>
        <w:tabs>
          <w:tab w:val="num" w:pos="540"/>
        </w:tabs>
        <w:spacing w:line="360" w:lineRule="auto"/>
        <w:jc w:val="both"/>
        <w:rPr>
          <w:sz w:val="28"/>
          <w:szCs w:val="28"/>
        </w:rPr>
      </w:pPr>
      <w:r>
        <w:rPr>
          <w:sz w:val="28"/>
          <w:szCs w:val="28"/>
        </w:rPr>
        <w:t>ОС=0,0</w:t>
      </w:r>
      <w:r w:rsidR="00627152">
        <w:rPr>
          <w:sz w:val="28"/>
          <w:szCs w:val="28"/>
        </w:rPr>
        <w:t>1/0,9=0,011</w:t>
      </w:r>
      <w:r>
        <w:rPr>
          <w:sz w:val="28"/>
          <w:szCs w:val="28"/>
        </w:rPr>
        <w:t>&lt;0,1</w:t>
      </w:r>
      <w:r w:rsidR="003F4304">
        <w:rPr>
          <w:sz w:val="28"/>
          <w:szCs w:val="28"/>
        </w:rPr>
        <w:t xml:space="preserve"> что допустимо, т.к. ошибка не превышает 10%.</w:t>
      </w:r>
    </w:p>
    <w:p w:rsidR="008F0CEF" w:rsidRDefault="008F0CEF" w:rsidP="00EE1311">
      <w:pPr>
        <w:tabs>
          <w:tab w:val="num" w:pos="540"/>
        </w:tabs>
        <w:spacing w:line="360" w:lineRule="auto"/>
        <w:jc w:val="both"/>
        <w:rPr>
          <w:sz w:val="28"/>
          <w:szCs w:val="28"/>
        </w:rPr>
      </w:pPr>
    </w:p>
    <w:p w:rsidR="008F0CEF" w:rsidRDefault="008F0CEF" w:rsidP="00EE1311">
      <w:pPr>
        <w:tabs>
          <w:tab w:val="num" w:pos="540"/>
        </w:tabs>
        <w:spacing w:line="360" w:lineRule="auto"/>
        <w:jc w:val="both"/>
        <w:rPr>
          <w:sz w:val="28"/>
          <w:szCs w:val="28"/>
        </w:rPr>
      </w:pPr>
    </w:p>
    <w:p w:rsidR="008F0CEF" w:rsidRDefault="008F0CEF" w:rsidP="00EE1311">
      <w:pPr>
        <w:tabs>
          <w:tab w:val="num" w:pos="540"/>
        </w:tabs>
        <w:spacing w:line="360" w:lineRule="auto"/>
        <w:jc w:val="both"/>
        <w:rPr>
          <w:sz w:val="28"/>
          <w:szCs w:val="28"/>
        </w:rPr>
      </w:pPr>
    </w:p>
    <w:p w:rsidR="008F0CEF" w:rsidRDefault="008F0CEF" w:rsidP="00EE1311">
      <w:pPr>
        <w:tabs>
          <w:tab w:val="num" w:pos="540"/>
        </w:tabs>
        <w:spacing w:line="360" w:lineRule="auto"/>
        <w:jc w:val="both"/>
        <w:rPr>
          <w:sz w:val="28"/>
          <w:szCs w:val="28"/>
        </w:rPr>
      </w:pPr>
    </w:p>
    <w:p w:rsidR="008F0CEF" w:rsidRDefault="008F0CEF" w:rsidP="00EE1311">
      <w:pPr>
        <w:tabs>
          <w:tab w:val="num" w:pos="540"/>
        </w:tabs>
        <w:spacing w:line="360" w:lineRule="auto"/>
        <w:jc w:val="both"/>
        <w:rPr>
          <w:sz w:val="28"/>
          <w:szCs w:val="28"/>
        </w:rPr>
      </w:pPr>
    </w:p>
    <w:p w:rsidR="00963B62" w:rsidRDefault="00963B62" w:rsidP="00EE1311">
      <w:pPr>
        <w:tabs>
          <w:tab w:val="num" w:pos="540"/>
        </w:tabs>
        <w:spacing w:line="360" w:lineRule="auto"/>
        <w:jc w:val="both"/>
        <w:rPr>
          <w:sz w:val="28"/>
          <w:szCs w:val="28"/>
        </w:rPr>
      </w:pPr>
      <w:r w:rsidRPr="00337CA6">
        <w:rPr>
          <w:sz w:val="28"/>
          <w:szCs w:val="28"/>
        </w:rPr>
        <w:t>Таблица</w:t>
      </w:r>
      <w:r>
        <w:rPr>
          <w:sz w:val="28"/>
          <w:szCs w:val="28"/>
        </w:rPr>
        <w:t xml:space="preserve"> 2.11 – Расчёт оценки привлекательности бизнеса</w:t>
      </w:r>
    </w:p>
    <w:tbl>
      <w:tblPr>
        <w:tblStyle w:val="a8"/>
        <w:tblW w:w="9648" w:type="dxa"/>
        <w:tblLook w:val="01E0" w:firstRow="1" w:lastRow="1" w:firstColumn="1" w:lastColumn="1" w:noHBand="0" w:noVBand="0"/>
      </w:tblPr>
      <w:tblGrid>
        <w:gridCol w:w="1990"/>
        <w:gridCol w:w="2981"/>
        <w:gridCol w:w="1045"/>
        <w:gridCol w:w="882"/>
        <w:gridCol w:w="2750"/>
      </w:tblGrid>
      <w:tr w:rsidR="00963B62" w:rsidRPr="007C7C90" w:rsidTr="00F5135F">
        <w:tc>
          <w:tcPr>
            <w:tcW w:w="1991" w:type="dxa"/>
            <w:vAlign w:val="center"/>
          </w:tcPr>
          <w:p w:rsidR="00963B62" w:rsidRPr="007C7C90" w:rsidRDefault="00963B62" w:rsidP="002366BC">
            <w:pPr>
              <w:tabs>
                <w:tab w:val="left" w:pos="0"/>
              </w:tabs>
              <w:jc w:val="center"/>
            </w:pPr>
            <w:r w:rsidRPr="007C7C90">
              <w:t>Фактор</w:t>
            </w:r>
          </w:p>
        </w:tc>
        <w:tc>
          <w:tcPr>
            <w:tcW w:w="3550" w:type="dxa"/>
            <w:vAlign w:val="center"/>
          </w:tcPr>
          <w:p w:rsidR="00963B62" w:rsidRPr="007C7C90" w:rsidRDefault="00963B62" w:rsidP="002366BC">
            <w:pPr>
              <w:tabs>
                <w:tab w:val="left" w:pos="0"/>
              </w:tabs>
              <w:jc w:val="center"/>
            </w:pPr>
            <w:r>
              <w:t>Значение</w:t>
            </w:r>
          </w:p>
        </w:tc>
        <w:tc>
          <w:tcPr>
            <w:tcW w:w="1092" w:type="dxa"/>
            <w:vAlign w:val="center"/>
          </w:tcPr>
          <w:p w:rsidR="00963B62" w:rsidRPr="007C7C90" w:rsidRDefault="00963B62" w:rsidP="002366BC">
            <w:pPr>
              <w:tabs>
                <w:tab w:val="left" w:pos="0"/>
              </w:tabs>
              <w:jc w:val="center"/>
            </w:pPr>
            <w:r>
              <w:t>Оценка</w:t>
            </w:r>
          </w:p>
        </w:tc>
        <w:tc>
          <w:tcPr>
            <w:tcW w:w="1049" w:type="dxa"/>
            <w:vAlign w:val="center"/>
          </w:tcPr>
          <w:p w:rsidR="00963B62" w:rsidRPr="007C7C90" w:rsidRDefault="00963B62" w:rsidP="002366BC">
            <w:pPr>
              <w:tabs>
                <w:tab w:val="left" w:pos="0"/>
              </w:tabs>
              <w:jc w:val="center"/>
            </w:pPr>
            <w:r>
              <w:t>Вес</w:t>
            </w:r>
          </w:p>
        </w:tc>
        <w:tc>
          <w:tcPr>
            <w:tcW w:w="1966" w:type="dxa"/>
            <w:vAlign w:val="center"/>
          </w:tcPr>
          <w:p w:rsidR="00963B62" w:rsidRPr="007C7C90" w:rsidRDefault="00963B62" w:rsidP="002366BC">
            <w:pPr>
              <w:tabs>
                <w:tab w:val="left" w:pos="0"/>
              </w:tabs>
              <w:jc w:val="center"/>
            </w:pPr>
            <w:r>
              <w:t>Комплексная оценка</w:t>
            </w:r>
          </w:p>
        </w:tc>
      </w:tr>
      <w:tr w:rsidR="00963B62" w:rsidRPr="007C7C90" w:rsidTr="00F5135F">
        <w:tc>
          <w:tcPr>
            <w:tcW w:w="1991" w:type="dxa"/>
          </w:tcPr>
          <w:p w:rsidR="00963B62" w:rsidRPr="007C7C90" w:rsidRDefault="00963B62" w:rsidP="002366BC">
            <w:r>
              <w:t>Доля рынка</w:t>
            </w:r>
          </w:p>
        </w:tc>
        <w:tc>
          <w:tcPr>
            <w:tcW w:w="3550" w:type="dxa"/>
          </w:tcPr>
          <w:p w:rsidR="00963B62" w:rsidRPr="007C7C90" w:rsidRDefault="00963B62" w:rsidP="002366BC">
            <w:r>
              <w:t>Д</w:t>
            </w:r>
            <w:r w:rsidR="00F5135F">
              <w:t>оля нашего бизнеса составляет 48%, ближайшего конкурента 11</w:t>
            </w:r>
            <w:r>
              <w:t>%</w:t>
            </w:r>
            <w:r w:rsidR="00F5135F">
              <w:t xml:space="preserve"> (при том крупнейшего)</w:t>
            </w:r>
          </w:p>
        </w:tc>
        <w:tc>
          <w:tcPr>
            <w:tcW w:w="1092" w:type="dxa"/>
          </w:tcPr>
          <w:p w:rsidR="00963B62" w:rsidRPr="007C7C90" w:rsidRDefault="00963B62" w:rsidP="002366BC">
            <w:pPr>
              <w:jc w:val="center"/>
            </w:pPr>
            <w:r>
              <w:t>5</w:t>
            </w:r>
          </w:p>
        </w:tc>
        <w:tc>
          <w:tcPr>
            <w:tcW w:w="1049" w:type="dxa"/>
          </w:tcPr>
          <w:p w:rsidR="00963B62" w:rsidRPr="007C7C90" w:rsidRDefault="00963B62" w:rsidP="002366BC">
            <w:pPr>
              <w:jc w:val="center"/>
            </w:pPr>
            <w:r>
              <w:t>0,</w:t>
            </w:r>
            <w:r w:rsidR="00F5135F">
              <w:t>34</w:t>
            </w:r>
          </w:p>
        </w:tc>
        <w:tc>
          <w:tcPr>
            <w:tcW w:w="1966" w:type="dxa"/>
            <w:vMerge w:val="restart"/>
            <w:vAlign w:val="center"/>
          </w:tcPr>
          <w:p w:rsidR="00963B62" w:rsidRDefault="00F5135F" w:rsidP="00F5135F">
            <w:pPr>
              <w:jc w:val="center"/>
            </w:pPr>
            <w:r>
              <w:t xml:space="preserve">4,37 - </w:t>
            </w:r>
          </w:p>
          <w:p w:rsidR="00963B62" w:rsidRPr="007C7C90" w:rsidRDefault="00F5135F" w:rsidP="00F5135F">
            <w:pPr>
              <w:jc w:val="center"/>
            </w:pPr>
            <w:r>
              <w:t xml:space="preserve">позиция </w:t>
            </w:r>
            <w:r w:rsidR="00963B62">
              <w:t xml:space="preserve"> выше среднего конкурентоспособности.</w:t>
            </w:r>
          </w:p>
        </w:tc>
      </w:tr>
      <w:tr w:rsidR="00963B62" w:rsidRPr="007C7C90" w:rsidTr="00F5135F">
        <w:tc>
          <w:tcPr>
            <w:tcW w:w="1991" w:type="dxa"/>
          </w:tcPr>
          <w:p w:rsidR="00963B62" w:rsidRPr="007C7C90" w:rsidRDefault="00F5135F" w:rsidP="002366BC">
            <w:r>
              <w:t>Уровень рентабельности</w:t>
            </w:r>
          </w:p>
        </w:tc>
        <w:tc>
          <w:tcPr>
            <w:tcW w:w="3550" w:type="dxa"/>
          </w:tcPr>
          <w:p w:rsidR="00963B62" w:rsidRPr="007C7C90" w:rsidRDefault="00F5135F" w:rsidP="002366BC">
            <w:r>
              <w:t>Рентабельность нашего бизнеса 46,4%, а среднеотраслевого 40%</w:t>
            </w:r>
          </w:p>
        </w:tc>
        <w:tc>
          <w:tcPr>
            <w:tcW w:w="1092" w:type="dxa"/>
          </w:tcPr>
          <w:p w:rsidR="00963B62" w:rsidRPr="007C7C90" w:rsidRDefault="00963B62" w:rsidP="002366BC">
            <w:pPr>
              <w:jc w:val="center"/>
            </w:pPr>
            <w:r>
              <w:t>4</w:t>
            </w:r>
          </w:p>
        </w:tc>
        <w:tc>
          <w:tcPr>
            <w:tcW w:w="1049" w:type="dxa"/>
          </w:tcPr>
          <w:p w:rsidR="00963B62" w:rsidRPr="007C7C90" w:rsidRDefault="00963B62" w:rsidP="002366BC">
            <w:pPr>
              <w:jc w:val="center"/>
            </w:pPr>
            <w:r>
              <w:t>0,3</w:t>
            </w:r>
            <w:r w:rsidR="00F5135F">
              <w:t>7</w:t>
            </w:r>
          </w:p>
        </w:tc>
        <w:tc>
          <w:tcPr>
            <w:tcW w:w="1966" w:type="dxa"/>
            <w:vMerge/>
          </w:tcPr>
          <w:p w:rsidR="00963B62" w:rsidRPr="007C7C90" w:rsidRDefault="00963B62" w:rsidP="002366BC">
            <w:pPr>
              <w:jc w:val="both"/>
            </w:pPr>
          </w:p>
        </w:tc>
      </w:tr>
      <w:tr w:rsidR="00963B62" w:rsidRPr="007C7C90" w:rsidTr="00F5135F">
        <w:tc>
          <w:tcPr>
            <w:tcW w:w="1991" w:type="dxa"/>
          </w:tcPr>
          <w:p w:rsidR="00963B62" w:rsidRPr="007C7C90" w:rsidRDefault="00F5135F" w:rsidP="002366BC">
            <w:r>
              <w:t>Качество продукции</w:t>
            </w:r>
          </w:p>
        </w:tc>
        <w:tc>
          <w:tcPr>
            <w:tcW w:w="3550" w:type="dxa"/>
          </w:tcPr>
          <w:p w:rsidR="00963B62" w:rsidRPr="007C7C90" w:rsidRDefault="00F5135F" w:rsidP="002366BC">
            <w:r>
              <w:t>Качество продукции по сравнению с конкурентами выше</w:t>
            </w:r>
          </w:p>
        </w:tc>
        <w:tc>
          <w:tcPr>
            <w:tcW w:w="1092" w:type="dxa"/>
          </w:tcPr>
          <w:p w:rsidR="00963B62" w:rsidRPr="007C7C90" w:rsidRDefault="00F5135F" w:rsidP="002366BC">
            <w:pPr>
              <w:jc w:val="center"/>
            </w:pPr>
            <w:r>
              <w:t>5</w:t>
            </w:r>
          </w:p>
        </w:tc>
        <w:tc>
          <w:tcPr>
            <w:tcW w:w="1049" w:type="dxa"/>
          </w:tcPr>
          <w:p w:rsidR="00963B62" w:rsidRPr="007C7C90" w:rsidRDefault="00963B62" w:rsidP="002366BC">
            <w:pPr>
              <w:jc w:val="center"/>
            </w:pPr>
            <w:r>
              <w:t>0,1</w:t>
            </w:r>
            <w:r w:rsidR="00F5135F">
              <w:t>9</w:t>
            </w:r>
          </w:p>
        </w:tc>
        <w:tc>
          <w:tcPr>
            <w:tcW w:w="1966" w:type="dxa"/>
            <w:vMerge/>
          </w:tcPr>
          <w:p w:rsidR="00963B62" w:rsidRPr="007C7C90" w:rsidRDefault="00963B62" w:rsidP="002366BC">
            <w:pPr>
              <w:jc w:val="both"/>
            </w:pPr>
          </w:p>
        </w:tc>
      </w:tr>
      <w:tr w:rsidR="00963B62" w:rsidRPr="007C7C90" w:rsidTr="00F5135F">
        <w:trPr>
          <w:trHeight w:val="681"/>
        </w:trPr>
        <w:tc>
          <w:tcPr>
            <w:tcW w:w="1991" w:type="dxa"/>
          </w:tcPr>
          <w:p w:rsidR="00963B62" w:rsidRPr="007C7C90" w:rsidRDefault="00963B62" w:rsidP="002366BC">
            <w:r>
              <w:rPr>
                <w:bCs/>
              </w:rPr>
              <w:t>Технологические преимущества</w:t>
            </w:r>
          </w:p>
        </w:tc>
        <w:tc>
          <w:tcPr>
            <w:tcW w:w="3550" w:type="dxa"/>
          </w:tcPr>
          <w:p w:rsidR="00963B62" w:rsidRPr="007C7C90" w:rsidRDefault="00F5135F" w:rsidP="002366BC">
            <w:r>
              <w:t>Недостаточный уровень</w:t>
            </w:r>
            <w:r w:rsidR="00963B62">
              <w:t xml:space="preserve"> технологии</w:t>
            </w:r>
            <w:r>
              <w:t>, в отрасли же технологические изменения существенные, смягчает обстоятельство лишь оплата неоправданно дорогих технологий</w:t>
            </w:r>
          </w:p>
        </w:tc>
        <w:tc>
          <w:tcPr>
            <w:tcW w:w="1092" w:type="dxa"/>
          </w:tcPr>
          <w:p w:rsidR="00963B62" w:rsidRPr="007C7C90" w:rsidRDefault="00963B62" w:rsidP="002366BC">
            <w:pPr>
              <w:jc w:val="center"/>
            </w:pPr>
            <w:r>
              <w:t>3</w:t>
            </w:r>
          </w:p>
        </w:tc>
        <w:tc>
          <w:tcPr>
            <w:tcW w:w="1049" w:type="dxa"/>
          </w:tcPr>
          <w:p w:rsidR="00963B62" w:rsidRPr="007C7C90" w:rsidRDefault="00963B62" w:rsidP="002366BC">
            <w:pPr>
              <w:jc w:val="center"/>
            </w:pPr>
            <w:r>
              <w:t>0,</w:t>
            </w:r>
            <w:r w:rsidR="00F5135F">
              <w:t>10</w:t>
            </w:r>
          </w:p>
        </w:tc>
        <w:tc>
          <w:tcPr>
            <w:tcW w:w="1966" w:type="dxa"/>
            <w:vMerge/>
          </w:tcPr>
          <w:p w:rsidR="00963B62" w:rsidRPr="007C7C90" w:rsidRDefault="00963B62" w:rsidP="002366BC">
            <w:pPr>
              <w:jc w:val="both"/>
            </w:pPr>
          </w:p>
        </w:tc>
      </w:tr>
    </w:tbl>
    <w:p w:rsidR="00963B62" w:rsidRDefault="00963B62" w:rsidP="00963B62">
      <w:pPr>
        <w:tabs>
          <w:tab w:val="left" w:pos="0"/>
        </w:tabs>
        <w:spacing w:line="360" w:lineRule="auto"/>
        <w:ind w:firstLine="357"/>
        <w:jc w:val="both"/>
        <w:rPr>
          <w:sz w:val="28"/>
          <w:szCs w:val="28"/>
        </w:rPr>
      </w:pPr>
    </w:p>
    <w:p w:rsidR="0064044D" w:rsidRDefault="0064044D" w:rsidP="0067236E">
      <w:pPr>
        <w:tabs>
          <w:tab w:val="left" w:pos="0"/>
          <w:tab w:val="left" w:pos="3465"/>
        </w:tabs>
        <w:spacing w:line="360" w:lineRule="auto"/>
        <w:ind w:firstLine="720"/>
        <w:jc w:val="both"/>
        <w:rPr>
          <w:sz w:val="28"/>
          <w:szCs w:val="28"/>
        </w:rPr>
      </w:pPr>
      <w:r>
        <w:rPr>
          <w:sz w:val="28"/>
          <w:szCs w:val="28"/>
        </w:rPr>
        <w:t xml:space="preserve">2.3 </w:t>
      </w:r>
      <w:r>
        <w:rPr>
          <w:sz w:val="28"/>
          <w:szCs w:val="28"/>
          <w:lang w:val="en-US"/>
        </w:rPr>
        <w:t>SWOT</w:t>
      </w:r>
      <w:r>
        <w:rPr>
          <w:sz w:val="28"/>
          <w:szCs w:val="28"/>
        </w:rPr>
        <w:t>-анализ</w:t>
      </w:r>
      <w:r>
        <w:rPr>
          <w:sz w:val="28"/>
          <w:szCs w:val="28"/>
        </w:rPr>
        <w:tab/>
      </w:r>
    </w:p>
    <w:p w:rsidR="0064044D" w:rsidRPr="00052849" w:rsidRDefault="0064044D" w:rsidP="0064044D">
      <w:pPr>
        <w:spacing w:line="360" w:lineRule="auto"/>
        <w:ind w:firstLine="720"/>
        <w:jc w:val="both"/>
        <w:rPr>
          <w:sz w:val="28"/>
          <w:szCs w:val="28"/>
        </w:rPr>
      </w:pPr>
      <w:r w:rsidRPr="00EC6028">
        <w:rPr>
          <w:bCs/>
          <w:sz w:val="28"/>
          <w:szCs w:val="28"/>
          <w:lang w:val="en-US"/>
        </w:rPr>
        <w:t>SWOT</w:t>
      </w:r>
      <w:r w:rsidRPr="00EC6028">
        <w:rPr>
          <w:bCs/>
          <w:sz w:val="28"/>
          <w:szCs w:val="28"/>
        </w:rPr>
        <w:t>-анализ</w:t>
      </w:r>
      <w:r w:rsidRPr="00EC6028">
        <w:rPr>
          <w:sz w:val="28"/>
          <w:szCs w:val="28"/>
        </w:rPr>
        <w:t xml:space="preserve"> т.е.</w:t>
      </w:r>
      <w:r w:rsidRPr="00052849">
        <w:rPr>
          <w:sz w:val="28"/>
          <w:szCs w:val="28"/>
        </w:rPr>
        <w:t xml:space="preserve"> оценка сильных (</w:t>
      </w:r>
      <w:r w:rsidRPr="00052849">
        <w:rPr>
          <w:sz w:val="28"/>
          <w:szCs w:val="28"/>
          <w:lang w:val="en-US"/>
        </w:rPr>
        <w:t>S</w:t>
      </w:r>
      <w:r w:rsidRPr="00052849">
        <w:rPr>
          <w:sz w:val="28"/>
          <w:szCs w:val="28"/>
        </w:rPr>
        <w:t>) и слабых (</w:t>
      </w:r>
      <w:r w:rsidRPr="00052849">
        <w:rPr>
          <w:sz w:val="28"/>
          <w:szCs w:val="28"/>
          <w:lang w:val="en-US"/>
        </w:rPr>
        <w:t>W</w:t>
      </w:r>
      <w:r w:rsidRPr="00052849">
        <w:rPr>
          <w:sz w:val="28"/>
          <w:szCs w:val="28"/>
        </w:rPr>
        <w:t>) сторон организации; возможностей (О) и угроз (Т) со стороны внешней среды является простым инструментом для приблизительного определения возможных вариантов стратегического развития.</w:t>
      </w:r>
    </w:p>
    <w:p w:rsidR="0064044D" w:rsidRDefault="0064044D" w:rsidP="0064044D">
      <w:pPr>
        <w:spacing w:line="360" w:lineRule="auto"/>
        <w:ind w:firstLine="720"/>
        <w:jc w:val="both"/>
        <w:rPr>
          <w:sz w:val="28"/>
          <w:szCs w:val="28"/>
        </w:rPr>
      </w:pPr>
      <w:r w:rsidRPr="00052849">
        <w:rPr>
          <w:sz w:val="28"/>
          <w:szCs w:val="28"/>
        </w:rPr>
        <w:t>Сильные и слабые стороны фирмы выявляются при анализе ресурсов и конкурентного преимущества, возможности и угрозы</w:t>
      </w:r>
      <w:r w:rsidRPr="00052849">
        <w:rPr>
          <w:noProof/>
          <w:sz w:val="28"/>
          <w:szCs w:val="28"/>
        </w:rPr>
        <w:t xml:space="preserve"> -</w:t>
      </w:r>
      <w:r w:rsidRPr="00052849">
        <w:rPr>
          <w:sz w:val="28"/>
          <w:szCs w:val="28"/>
        </w:rPr>
        <w:t xml:space="preserve"> при анализе внешней среды, особенно ее динамики.</w:t>
      </w:r>
    </w:p>
    <w:p w:rsidR="0064044D" w:rsidRDefault="00C30DFA" w:rsidP="0064044D">
      <w:pPr>
        <w:spacing w:line="360" w:lineRule="auto"/>
        <w:ind w:firstLine="720"/>
        <w:jc w:val="both"/>
        <w:rPr>
          <w:sz w:val="28"/>
          <w:szCs w:val="28"/>
        </w:rPr>
      </w:pPr>
      <w:r>
        <w:rPr>
          <w:sz w:val="28"/>
          <w:szCs w:val="28"/>
        </w:rPr>
        <w:t xml:space="preserve">Примерами </w:t>
      </w:r>
      <w:r w:rsidRPr="00EA1116">
        <w:rPr>
          <w:b/>
          <w:sz w:val="28"/>
          <w:szCs w:val="28"/>
        </w:rPr>
        <w:t>сильных сторон</w:t>
      </w:r>
      <w:r>
        <w:rPr>
          <w:sz w:val="28"/>
          <w:szCs w:val="28"/>
        </w:rPr>
        <w:t xml:space="preserve"> являются:</w:t>
      </w:r>
    </w:p>
    <w:p w:rsidR="00C30DFA" w:rsidRDefault="00C30DFA" w:rsidP="00C30DFA">
      <w:pPr>
        <w:numPr>
          <w:ilvl w:val="0"/>
          <w:numId w:val="14"/>
        </w:numPr>
        <w:spacing w:line="360" w:lineRule="auto"/>
        <w:jc w:val="both"/>
        <w:rPr>
          <w:sz w:val="28"/>
          <w:szCs w:val="28"/>
        </w:rPr>
      </w:pPr>
      <w:r>
        <w:rPr>
          <w:sz w:val="28"/>
          <w:szCs w:val="28"/>
        </w:rPr>
        <w:t>статус признанного лидера;</w:t>
      </w:r>
    </w:p>
    <w:p w:rsidR="00C30DFA" w:rsidRDefault="00C30DFA" w:rsidP="00C30DFA">
      <w:pPr>
        <w:numPr>
          <w:ilvl w:val="0"/>
          <w:numId w:val="14"/>
        </w:numPr>
        <w:spacing w:line="360" w:lineRule="auto"/>
        <w:jc w:val="both"/>
        <w:rPr>
          <w:sz w:val="28"/>
          <w:szCs w:val="28"/>
        </w:rPr>
      </w:pPr>
      <w:r>
        <w:rPr>
          <w:sz w:val="28"/>
          <w:szCs w:val="28"/>
        </w:rPr>
        <w:t>высокие показатели качества продукции;</w:t>
      </w:r>
    </w:p>
    <w:p w:rsidR="00C30DFA" w:rsidRDefault="00C30DFA" w:rsidP="00C30DFA">
      <w:pPr>
        <w:numPr>
          <w:ilvl w:val="0"/>
          <w:numId w:val="14"/>
        </w:numPr>
        <w:spacing w:line="360" w:lineRule="auto"/>
        <w:jc w:val="both"/>
        <w:rPr>
          <w:sz w:val="28"/>
          <w:szCs w:val="28"/>
        </w:rPr>
      </w:pPr>
      <w:r>
        <w:rPr>
          <w:sz w:val="28"/>
          <w:szCs w:val="28"/>
        </w:rPr>
        <w:t>цены более чем на 20% ниже средней на рынке;</w:t>
      </w:r>
    </w:p>
    <w:p w:rsidR="00C30DFA" w:rsidRDefault="00C30DFA" w:rsidP="00C30DFA">
      <w:pPr>
        <w:numPr>
          <w:ilvl w:val="0"/>
          <w:numId w:val="14"/>
        </w:numPr>
        <w:spacing w:line="360" w:lineRule="auto"/>
        <w:jc w:val="both"/>
        <w:rPr>
          <w:sz w:val="28"/>
          <w:szCs w:val="28"/>
        </w:rPr>
      </w:pPr>
      <w:r>
        <w:rPr>
          <w:sz w:val="28"/>
          <w:szCs w:val="28"/>
        </w:rPr>
        <w:t>высокий уровень квалификации сотрудников;</w:t>
      </w:r>
    </w:p>
    <w:p w:rsidR="00C30DFA" w:rsidRDefault="00C30DFA" w:rsidP="00C30DFA">
      <w:pPr>
        <w:numPr>
          <w:ilvl w:val="0"/>
          <w:numId w:val="14"/>
        </w:numPr>
        <w:spacing w:line="360" w:lineRule="auto"/>
        <w:jc w:val="both"/>
        <w:rPr>
          <w:sz w:val="28"/>
          <w:szCs w:val="28"/>
        </w:rPr>
      </w:pPr>
      <w:r>
        <w:rPr>
          <w:sz w:val="28"/>
          <w:szCs w:val="28"/>
        </w:rPr>
        <w:t>наличие связей в деловых кругах на уровне главных конкурентов;</w:t>
      </w:r>
    </w:p>
    <w:p w:rsidR="00246451" w:rsidRDefault="00246451" w:rsidP="00C30DFA">
      <w:pPr>
        <w:numPr>
          <w:ilvl w:val="0"/>
          <w:numId w:val="14"/>
        </w:numPr>
        <w:spacing w:line="360" w:lineRule="auto"/>
        <w:jc w:val="both"/>
        <w:rPr>
          <w:sz w:val="28"/>
          <w:szCs w:val="28"/>
        </w:rPr>
      </w:pPr>
      <w:r>
        <w:rPr>
          <w:sz w:val="28"/>
          <w:szCs w:val="28"/>
        </w:rPr>
        <w:t>присутствие фирмы на 2 сегментах из 3, имеющихся на рынке;</w:t>
      </w:r>
    </w:p>
    <w:p w:rsidR="00C30DFA" w:rsidRDefault="00327B4C" w:rsidP="00C30DFA">
      <w:pPr>
        <w:spacing w:line="360" w:lineRule="auto"/>
        <w:ind w:firstLine="720"/>
        <w:jc w:val="both"/>
        <w:rPr>
          <w:sz w:val="28"/>
          <w:szCs w:val="28"/>
        </w:rPr>
      </w:pPr>
      <w:r>
        <w:rPr>
          <w:sz w:val="28"/>
          <w:szCs w:val="28"/>
        </w:rPr>
        <w:t xml:space="preserve">Примерами </w:t>
      </w:r>
      <w:r w:rsidRPr="00EA1116">
        <w:rPr>
          <w:b/>
          <w:sz w:val="28"/>
          <w:szCs w:val="28"/>
        </w:rPr>
        <w:t>слабых сторон</w:t>
      </w:r>
      <w:r>
        <w:rPr>
          <w:sz w:val="28"/>
          <w:szCs w:val="28"/>
        </w:rPr>
        <w:t xml:space="preserve"> можно считать:</w:t>
      </w:r>
    </w:p>
    <w:p w:rsidR="00327B4C" w:rsidRDefault="00246451" w:rsidP="00327B4C">
      <w:pPr>
        <w:numPr>
          <w:ilvl w:val="1"/>
          <w:numId w:val="14"/>
        </w:numPr>
        <w:tabs>
          <w:tab w:val="clear" w:pos="1620"/>
          <w:tab w:val="num" w:pos="900"/>
        </w:tabs>
        <w:spacing w:line="360" w:lineRule="auto"/>
        <w:ind w:left="900"/>
        <w:jc w:val="both"/>
        <w:rPr>
          <w:sz w:val="28"/>
          <w:szCs w:val="28"/>
        </w:rPr>
      </w:pPr>
      <w:r>
        <w:rPr>
          <w:sz w:val="28"/>
          <w:szCs w:val="28"/>
        </w:rPr>
        <w:t>Морально у</w:t>
      </w:r>
      <w:r w:rsidR="00327B4C">
        <w:rPr>
          <w:sz w:val="28"/>
          <w:szCs w:val="28"/>
        </w:rPr>
        <w:t>ста</w:t>
      </w:r>
      <w:r>
        <w:rPr>
          <w:sz w:val="28"/>
          <w:szCs w:val="28"/>
        </w:rPr>
        <w:t>ревшее оборудование</w:t>
      </w:r>
      <w:r w:rsidR="00327B4C">
        <w:rPr>
          <w:sz w:val="28"/>
          <w:szCs w:val="28"/>
        </w:rPr>
        <w:t>;</w:t>
      </w:r>
    </w:p>
    <w:p w:rsidR="00327B4C" w:rsidRDefault="00327B4C" w:rsidP="00327B4C">
      <w:pPr>
        <w:numPr>
          <w:ilvl w:val="1"/>
          <w:numId w:val="14"/>
        </w:numPr>
        <w:tabs>
          <w:tab w:val="clear" w:pos="1620"/>
          <w:tab w:val="num" w:pos="900"/>
        </w:tabs>
        <w:spacing w:line="360" w:lineRule="auto"/>
        <w:ind w:left="900"/>
        <w:jc w:val="both"/>
        <w:rPr>
          <w:sz w:val="28"/>
          <w:szCs w:val="28"/>
        </w:rPr>
      </w:pPr>
      <w:r>
        <w:rPr>
          <w:sz w:val="28"/>
          <w:szCs w:val="28"/>
        </w:rPr>
        <w:t>Устаревшие, неоправданно дорогие технологии;</w:t>
      </w:r>
    </w:p>
    <w:p w:rsidR="00327B4C" w:rsidRDefault="00327B4C" w:rsidP="00327B4C">
      <w:pPr>
        <w:numPr>
          <w:ilvl w:val="1"/>
          <w:numId w:val="14"/>
        </w:numPr>
        <w:tabs>
          <w:tab w:val="clear" w:pos="1620"/>
          <w:tab w:val="num" w:pos="900"/>
        </w:tabs>
        <w:spacing w:line="360" w:lineRule="auto"/>
        <w:ind w:left="900"/>
        <w:jc w:val="both"/>
        <w:rPr>
          <w:sz w:val="28"/>
          <w:szCs w:val="28"/>
        </w:rPr>
      </w:pPr>
      <w:r>
        <w:rPr>
          <w:sz w:val="28"/>
          <w:szCs w:val="28"/>
        </w:rPr>
        <w:t>Неустойчивое финансовое положение;</w:t>
      </w:r>
    </w:p>
    <w:p w:rsidR="00327B4C" w:rsidRDefault="00A144A6" w:rsidP="00DF63B6">
      <w:pPr>
        <w:spacing w:line="360" w:lineRule="auto"/>
        <w:ind w:firstLine="720"/>
        <w:jc w:val="both"/>
        <w:rPr>
          <w:sz w:val="28"/>
          <w:szCs w:val="28"/>
        </w:rPr>
      </w:pPr>
      <w:r w:rsidRPr="00EA1116">
        <w:rPr>
          <w:b/>
          <w:sz w:val="28"/>
          <w:szCs w:val="28"/>
        </w:rPr>
        <w:t>Потенциальными возможностями</w:t>
      </w:r>
      <w:r>
        <w:rPr>
          <w:sz w:val="28"/>
          <w:szCs w:val="28"/>
        </w:rPr>
        <w:t xml:space="preserve"> могут быть:</w:t>
      </w:r>
    </w:p>
    <w:p w:rsidR="00A144A6" w:rsidRDefault="00922F9F" w:rsidP="00A144A6">
      <w:pPr>
        <w:numPr>
          <w:ilvl w:val="2"/>
          <w:numId w:val="14"/>
        </w:numPr>
        <w:tabs>
          <w:tab w:val="clear" w:pos="2340"/>
          <w:tab w:val="num" w:pos="900"/>
        </w:tabs>
        <w:spacing w:line="360" w:lineRule="auto"/>
        <w:ind w:left="900"/>
        <w:jc w:val="both"/>
        <w:rPr>
          <w:sz w:val="28"/>
          <w:szCs w:val="28"/>
        </w:rPr>
      </w:pPr>
      <w:r>
        <w:rPr>
          <w:sz w:val="28"/>
          <w:szCs w:val="28"/>
        </w:rPr>
        <w:t>Отрасль более привлекательна по сравнению с другими, представленными в регионе</w:t>
      </w:r>
      <w:r w:rsidR="00146CA3">
        <w:rPr>
          <w:sz w:val="28"/>
          <w:szCs w:val="28"/>
        </w:rPr>
        <w:t>;</w:t>
      </w:r>
    </w:p>
    <w:p w:rsidR="00146CA3" w:rsidRDefault="00146CA3" w:rsidP="00A144A6">
      <w:pPr>
        <w:numPr>
          <w:ilvl w:val="2"/>
          <w:numId w:val="14"/>
        </w:numPr>
        <w:tabs>
          <w:tab w:val="clear" w:pos="2340"/>
          <w:tab w:val="num" w:pos="900"/>
        </w:tabs>
        <w:spacing w:line="360" w:lineRule="auto"/>
        <w:ind w:left="900"/>
        <w:jc w:val="both"/>
        <w:rPr>
          <w:sz w:val="28"/>
          <w:szCs w:val="28"/>
        </w:rPr>
      </w:pPr>
      <w:r>
        <w:rPr>
          <w:sz w:val="28"/>
          <w:szCs w:val="28"/>
        </w:rPr>
        <w:t>Неценовой характер конкуренции;</w:t>
      </w:r>
    </w:p>
    <w:p w:rsidR="00146CA3" w:rsidRDefault="00922F9F" w:rsidP="00A144A6">
      <w:pPr>
        <w:numPr>
          <w:ilvl w:val="2"/>
          <w:numId w:val="14"/>
        </w:numPr>
        <w:tabs>
          <w:tab w:val="clear" w:pos="2340"/>
          <w:tab w:val="num" w:pos="900"/>
        </w:tabs>
        <w:spacing w:line="360" w:lineRule="auto"/>
        <w:ind w:left="900"/>
        <w:jc w:val="both"/>
        <w:rPr>
          <w:sz w:val="28"/>
          <w:szCs w:val="28"/>
        </w:rPr>
      </w:pPr>
      <w:r>
        <w:rPr>
          <w:sz w:val="28"/>
          <w:szCs w:val="28"/>
        </w:rPr>
        <w:t>Возможность перейти на другой рынок;</w:t>
      </w:r>
    </w:p>
    <w:p w:rsidR="00D35CA5" w:rsidRDefault="00F9413A" w:rsidP="00D35CA5">
      <w:pPr>
        <w:spacing w:line="360" w:lineRule="auto"/>
        <w:ind w:firstLine="720"/>
        <w:jc w:val="both"/>
        <w:rPr>
          <w:sz w:val="28"/>
          <w:szCs w:val="28"/>
        </w:rPr>
      </w:pPr>
      <w:r w:rsidRPr="00EA1116">
        <w:rPr>
          <w:b/>
          <w:sz w:val="28"/>
          <w:szCs w:val="28"/>
        </w:rPr>
        <w:t>Потенциальные угрозы</w:t>
      </w:r>
      <w:r>
        <w:rPr>
          <w:sz w:val="28"/>
          <w:szCs w:val="28"/>
        </w:rPr>
        <w:t xml:space="preserve"> – это:</w:t>
      </w:r>
    </w:p>
    <w:p w:rsidR="00146CA3" w:rsidRDefault="00146CA3" w:rsidP="00D35CA5">
      <w:pPr>
        <w:numPr>
          <w:ilvl w:val="3"/>
          <w:numId w:val="14"/>
        </w:numPr>
        <w:tabs>
          <w:tab w:val="clear" w:pos="3060"/>
          <w:tab w:val="num" w:pos="540"/>
        </w:tabs>
        <w:spacing w:line="360" w:lineRule="auto"/>
        <w:ind w:left="900"/>
        <w:jc w:val="both"/>
        <w:rPr>
          <w:sz w:val="28"/>
          <w:szCs w:val="28"/>
        </w:rPr>
      </w:pPr>
      <w:r>
        <w:rPr>
          <w:sz w:val="28"/>
          <w:szCs w:val="28"/>
        </w:rPr>
        <w:t xml:space="preserve">Существенные </w:t>
      </w:r>
      <w:r w:rsidR="00BF7567">
        <w:rPr>
          <w:sz w:val="28"/>
          <w:szCs w:val="28"/>
        </w:rPr>
        <w:t xml:space="preserve">технологические </w:t>
      </w:r>
      <w:r>
        <w:rPr>
          <w:sz w:val="28"/>
          <w:szCs w:val="28"/>
        </w:rPr>
        <w:t>изменения в отрасли;</w:t>
      </w:r>
    </w:p>
    <w:p w:rsidR="00D35CA5" w:rsidRDefault="00F174CD" w:rsidP="00D35CA5">
      <w:pPr>
        <w:numPr>
          <w:ilvl w:val="3"/>
          <w:numId w:val="14"/>
        </w:numPr>
        <w:tabs>
          <w:tab w:val="clear" w:pos="3060"/>
          <w:tab w:val="num" w:pos="540"/>
        </w:tabs>
        <w:spacing w:line="360" w:lineRule="auto"/>
        <w:ind w:left="900"/>
        <w:jc w:val="both"/>
        <w:rPr>
          <w:sz w:val="28"/>
          <w:szCs w:val="28"/>
        </w:rPr>
      </w:pPr>
      <w:r>
        <w:rPr>
          <w:sz w:val="28"/>
          <w:szCs w:val="28"/>
        </w:rPr>
        <w:t>Сокращение рынка;</w:t>
      </w:r>
    </w:p>
    <w:p w:rsidR="00F174CD" w:rsidRDefault="00F174CD" w:rsidP="00D35CA5">
      <w:pPr>
        <w:numPr>
          <w:ilvl w:val="3"/>
          <w:numId w:val="14"/>
        </w:numPr>
        <w:tabs>
          <w:tab w:val="clear" w:pos="3060"/>
          <w:tab w:val="num" w:pos="540"/>
        </w:tabs>
        <w:spacing w:line="360" w:lineRule="auto"/>
        <w:ind w:left="900"/>
        <w:jc w:val="both"/>
        <w:rPr>
          <w:sz w:val="28"/>
          <w:szCs w:val="28"/>
        </w:rPr>
      </w:pPr>
      <w:r>
        <w:rPr>
          <w:sz w:val="28"/>
          <w:szCs w:val="28"/>
        </w:rPr>
        <w:t>Нестабильность отрасли;</w:t>
      </w:r>
    </w:p>
    <w:p w:rsidR="00F174CD" w:rsidRDefault="00F174CD" w:rsidP="00D35CA5">
      <w:pPr>
        <w:numPr>
          <w:ilvl w:val="3"/>
          <w:numId w:val="14"/>
        </w:numPr>
        <w:tabs>
          <w:tab w:val="clear" w:pos="3060"/>
          <w:tab w:val="num" w:pos="540"/>
        </w:tabs>
        <w:spacing w:line="360" w:lineRule="auto"/>
        <w:ind w:left="900"/>
        <w:jc w:val="both"/>
        <w:rPr>
          <w:sz w:val="28"/>
          <w:szCs w:val="28"/>
        </w:rPr>
      </w:pPr>
      <w:r>
        <w:rPr>
          <w:sz w:val="28"/>
          <w:szCs w:val="28"/>
        </w:rPr>
        <w:t>Напряженный характер конкуренции;</w:t>
      </w:r>
    </w:p>
    <w:p w:rsidR="00F174CD" w:rsidRDefault="00F174CD" w:rsidP="00D35CA5">
      <w:pPr>
        <w:numPr>
          <w:ilvl w:val="3"/>
          <w:numId w:val="14"/>
        </w:numPr>
        <w:tabs>
          <w:tab w:val="clear" w:pos="3060"/>
          <w:tab w:val="num" w:pos="540"/>
        </w:tabs>
        <w:spacing w:line="360" w:lineRule="auto"/>
        <w:ind w:left="900"/>
        <w:jc w:val="both"/>
        <w:rPr>
          <w:sz w:val="28"/>
          <w:szCs w:val="28"/>
        </w:rPr>
      </w:pPr>
      <w:r>
        <w:rPr>
          <w:sz w:val="28"/>
          <w:szCs w:val="28"/>
        </w:rPr>
        <w:t>Монополизация отрасли субподрядчиков.</w:t>
      </w:r>
    </w:p>
    <w:p w:rsidR="0067236E" w:rsidRDefault="0067236E" w:rsidP="00B0561C">
      <w:pPr>
        <w:spacing w:line="360" w:lineRule="auto"/>
        <w:rPr>
          <w:sz w:val="28"/>
          <w:szCs w:val="28"/>
        </w:rPr>
      </w:pPr>
    </w:p>
    <w:p w:rsidR="0067236E" w:rsidRDefault="0067236E" w:rsidP="00B0561C">
      <w:pPr>
        <w:spacing w:line="360" w:lineRule="auto"/>
        <w:rPr>
          <w:sz w:val="28"/>
          <w:szCs w:val="28"/>
        </w:rPr>
      </w:pPr>
    </w:p>
    <w:p w:rsidR="0067236E" w:rsidRDefault="0067236E" w:rsidP="00B0561C">
      <w:pPr>
        <w:spacing w:line="360" w:lineRule="auto"/>
        <w:rPr>
          <w:sz w:val="28"/>
          <w:szCs w:val="28"/>
        </w:rPr>
      </w:pPr>
    </w:p>
    <w:p w:rsidR="0067236E" w:rsidRDefault="0067236E" w:rsidP="00B0561C">
      <w:pPr>
        <w:spacing w:line="360" w:lineRule="auto"/>
        <w:rPr>
          <w:sz w:val="28"/>
          <w:szCs w:val="28"/>
        </w:rPr>
      </w:pPr>
    </w:p>
    <w:p w:rsidR="0067236E" w:rsidRDefault="0067236E" w:rsidP="00B0561C">
      <w:pPr>
        <w:spacing w:line="360" w:lineRule="auto"/>
        <w:rPr>
          <w:sz w:val="28"/>
          <w:szCs w:val="28"/>
        </w:rPr>
      </w:pPr>
    </w:p>
    <w:p w:rsidR="0067236E" w:rsidRDefault="0067236E" w:rsidP="00B0561C">
      <w:pPr>
        <w:spacing w:line="360" w:lineRule="auto"/>
        <w:rPr>
          <w:sz w:val="28"/>
          <w:szCs w:val="28"/>
        </w:rPr>
      </w:pPr>
    </w:p>
    <w:p w:rsidR="0067236E" w:rsidRDefault="0067236E" w:rsidP="00B0561C">
      <w:pPr>
        <w:spacing w:line="360" w:lineRule="auto"/>
        <w:rPr>
          <w:sz w:val="28"/>
          <w:szCs w:val="28"/>
        </w:rPr>
      </w:pPr>
    </w:p>
    <w:p w:rsidR="0067236E" w:rsidRDefault="0067236E" w:rsidP="00B0561C">
      <w:pPr>
        <w:spacing w:line="360" w:lineRule="auto"/>
        <w:rPr>
          <w:sz w:val="28"/>
          <w:szCs w:val="28"/>
        </w:rPr>
      </w:pPr>
    </w:p>
    <w:p w:rsidR="00787744" w:rsidRDefault="00787744" w:rsidP="00B0561C">
      <w:pPr>
        <w:spacing w:line="360" w:lineRule="auto"/>
        <w:rPr>
          <w:sz w:val="28"/>
          <w:szCs w:val="28"/>
        </w:rPr>
      </w:pPr>
    </w:p>
    <w:p w:rsidR="00787744" w:rsidRDefault="00787744" w:rsidP="00B0561C">
      <w:pPr>
        <w:spacing w:line="360" w:lineRule="auto"/>
        <w:rPr>
          <w:sz w:val="28"/>
          <w:szCs w:val="28"/>
        </w:rPr>
      </w:pPr>
    </w:p>
    <w:p w:rsidR="00787744" w:rsidRDefault="00787744" w:rsidP="00B0561C">
      <w:pPr>
        <w:spacing w:line="360" w:lineRule="auto"/>
        <w:rPr>
          <w:sz w:val="28"/>
          <w:szCs w:val="28"/>
        </w:rPr>
      </w:pPr>
    </w:p>
    <w:p w:rsidR="00787744" w:rsidRDefault="00787744" w:rsidP="00B0561C">
      <w:pPr>
        <w:spacing w:line="360" w:lineRule="auto"/>
        <w:rPr>
          <w:sz w:val="28"/>
          <w:szCs w:val="28"/>
        </w:rPr>
      </w:pPr>
    </w:p>
    <w:p w:rsidR="00787744" w:rsidRDefault="00787744" w:rsidP="00B0561C">
      <w:pPr>
        <w:spacing w:line="360" w:lineRule="auto"/>
        <w:rPr>
          <w:sz w:val="28"/>
          <w:szCs w:val="28"/>
        </w:rPr>
      </w:pPr>
    </w:p>
    <w:p w:rsidR="00787744" w:rsidRDefault="00787744" w:rsidP="00B0561C">
      <w:pPr>
        <w:spacing w:line="360" w:lineRule="auto"/>
        <w:rPr>
          <w:sz w:val="28"/>
          <w:szCs w:val="28"/>
        </w:rPr>
      </w:pPr>
    </w:p>
    <w:p w:rsidR="00787744" w:rsidRDefault="00787744" w:rsidP="00B0561C">
      <w:pPr>
        <w:spacing w:line="360" w:lineRule="auto"/>
        <w:rPr>
          <w:sz w:val="28"/>
          <w:szCs w:val="28"/>
        </w:rPr>
      </w:pPr>
    </w:p>
    <w:p w:rsidR="00787744" w:rsidRDefault="00787744" w:rsidP="00B0561C">
      <w:pPr>
        <w:spacing w:line="360" w:lineRule="auto"/>
        <w:rPr>
          <w:sz w:val="28"/>
          <w:szCs w:val="28"/>
        </w:rPr>
      </w:pPr>
    </w:p>
    <w:p w:rsidR="008F0CEF" w:rsidRDefault="008F0CEF" w:rsidP="00B0561C">
      <w:pPr>
        <w:spacing w:line="360" w:lineRule="auto"/>
        <w:rPr>
          <w:sz w:val="28"/>
          <w:szCs w:val="28"/>
        </w:rPr>
      </w:pPr>
    </w:p>
    <w:p w:rsidR="008F0CEF" w:rsidRDefault="008F0CEF" w:rsidP="00B0561C">
      <w:pPr>
        <w:spacing w:line="360" w:lineRule="auto"/>
        <w:rPr>
          <w:sz w:val="28"/>
          <w:szCs w:val="28"/>
        </w:rPr>
      </w:pPr>
    </w:p>
    <w:p w:rsidR="008F0CEF" w:rsidRDefault="008F0CEF" w:rsidP="00B0561C">
      <w:pPr>
        <w:spacing w:line="360" w:lineRule="auto"/>
        <w:rPr>
          <w:sz w:val="28"/>
          <w:szCs w:val="28"/>
        </w:rPr>
      </w:pPr>
    </w:p>
    <w:p w:rsidR="008F0CEF" w:rsidRDefault="008F0CEF" w:rsidP="00B0561C">
      <w:pPr>
        <w:spacing w:line="360" w:lineRule="auto"/>
        <w:rPr>
          <w:sz w:val="28"/>
          <w:szCs w:val="28"/>
        </w:rPr>
      </w:pPr>
    </w:p>
    <w:p w:rsidR="008F0CEF" w:rsidRDefault="008F0CEF" w:rsidP="00B0561C">
      <w:pPr>
        <w:spacing w:line="360" w:lineRule="auto"/>
        <w:rPr>
          <w:sz w:val="28"/>
          <w:szCs w:val="28"/>
        </w:rPr>
      </w:pPr>
    </w:p>
    <w:p w:rsidR="008F0CEF" w:rsidRDefault="008F0CEF" w:rsidP="00B0561C">
      <w:pPr>
        <w:spacing w:line="360" w:lineRule="auto"/>
        <w:rPr>
          <w:sz w:val="28"/>
          <w:szCs w:val="28"/>
        </w:rPr>
      </w:pPr>
    </w:p>
    <w:p w:rsidR="00DF63B6" w:rsidRPr="000F6AE1" w:rsidRDefault="00DF63B6" w:rsidP="00B0561C">
      <w:pPr>
        <w:spacing w:line="360" w:lineRule="auto"/>
        <w:rPr>
          <w:sz w:val="28"/>
          <w:szCs w:val="28"/>
        </w:rPr>
      </w:pPr>
      <w:r w:rsidRPr="000F6AE1">
        <w:rPr>
          <w:sz w:val="28"/>
          <w:szCs w:val="28"/>
        </w:rPr>
        <w:t>Таблица 1</w:t>
      </w:r>
      <w:r>
        <w:rPr>
          <w:sz w:val="28"/>
          <w:szCs w:val="28"/>
        </w:rPr>
        <w:t xml:space="preserve">2 - </w:t>
      </w:r>
      <w:r w:rsidRPr="000F6AE1">
        <w:rPr>
          <w:sz w:val="28"/>
          <w:szCs w:val="28"/>
        </w:rPr>
        <w:t>SWOT-анализа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7"/>
        <w:gridCol w:w="3287"/>
        <w:gridCol w:w="3094"/>
      </w:tblGrid>
      <w:tr w:rsidR="00DF63B6" w:rsidRPr="00B82D55" w:rsidTr="00341092">
        <w:trPr>
          <w:trHeight w:val="2593"/>
        </w:trPr>
        <w:tc>
          <w:tcPr>
            <w:tcW w:w="3287" w:type="dxa"/>
            <w:tcBorders>
              <w:top w:val="single" w:sz="4" w:space="0" w:color="auto"/>
              <w:left w:val="single" w:sz="4" w:space="0" w:color="auto"/>
              <w:bottom w:val="single" w:sz="4" w:space="0" w:color="auto"/>
              <w:right w:val="single" w:sz="4" w:space="0" w:color="auto"/>
            </w:tcBorders>
          </w:tcPr>
          <w:p w:rsidR="00DF63B6" w:rsidRPr="00B82D55" w:rsidRDefault="00BA2E29" w:rsidP="00341092">
            <w:pPr>
              <w:jc w:val="center"/>
              <w:rPr>
                <w:sz w:val="22"/>
                <w:szCs w:val="22"/>
              </w:rPr>
            </w:pPr>
            <w:r>
              <w:rPr>
                <w:sz w:val="22"/>
                <w:szCs w:val="22"/>
              </w:rPr>
              <w:pict>
                <v:line id="_x0000_s1083" style="position:absolute;left:0;text-align:left;z-index:251661312" from="-9pt,2.35pt" to="162pt,200.35pt"/>
              </w:pict>
            </w:r>
          </w:p>
          <w:p w:rsidR="00DF63B6" w:rsidRPr="00B82D55" w:rsidRDefault="00DF63B6" w:rsidP="00341092">
            <w:pPr>
              <w:jc w:val="center"/>
              <w:rPr>
                <w:sz w:val="22"/>
                <w:szCs w:val="22"/>
              </w:rPr>
            </w:pPr>
          </w:p>
          <w:p w:rsidR="00DF63B6" w:rsidRPr="00B82D55" w:rsidRDefault="00DF63B6" w:rsidP="00341092">
            <w:pPr>
              <w:jc w:val="center"/>
              <w:rPr>
                <w:sz w:val="22"/>
                <w:szCs w:val="22"/>
              </w:rPr>
            </w:pPr>
            <w:r w:rsidRPr="00B82D55">
              <w:rPr>
                <w:sz w:val="22"/>
                <w:szCs w:val="22"/>
              </w:rPr>
              <w:t>Внешняя среда</w:t>
            </w:r>
          </w:p>
          <w:p w:rsidR="00DF63B6" w:rsidRPr="00B82D55" w:rsidRDefault="00DF63B6" w:rsidP="00341092">
            <w:pPr>
              <w:rPr>
                <w:sz w:val="22"/>
                <w:szCs w:val="22"/>
              </w:rPr>
            </w:pPr>
          </w:p>
          <w:p w:rsidR="00DF63B6" w:rsidRPr="00B82D55" w:rsidRDefault="00DF63B6" w:rsidP="00341092">
            <w:pPr>
              <w:rPr>
                <w:sz w:val="22"/>
                <w:szCs w:val="22"/>
              </w:rPr>
            </w:pPr>
          </w:p>
          <w:p w:rsidR="00DF63B6" w:rsidRPr="00B82D55" w:rsidRDefault="00BA2E29" w:rsidP="00341092">
            <w:pPr>
              <w:rPr>
                <w:sz w:val="22"/>
                <w:szCs w:val="22"/>
              </w:rPr>
            </w:pPr>
            <w:r>
              <w:rPr>
                <w:sz w:val="22"/>
                <w:szCs w:val="22"/>
              </w:rPr>
            </w:r>
            <w:r>
              <w:rPr>
                <w:sz w:val="22"/>
                <w:szCs w:val="22"/>
              </w:rPr>
              <w:pict>
                <v:group id="_x0000_s1085" editas="canvas" style="width:153pt;height:90pt;mso-position-horizontal-relative:char;mso-position-vertical-relative:line" coordorigin="2281,3103" coordsize="7200,4320">
                  <o:lock v:ext="edit" aspectratio="t"/>
                  <v:shape id="_x0000_s1084" type="#_x0000_t75" style="position:absolute;left:2281;top:3103;width:7200;height:4320" o:preferrelative="f">
                    <v:fill o:detectmouseclick="t"/>
                    <v:path o:extrusionok="t" o:connecttype="none"/>
                    <o:lock v:ext="edit" text="t"/>
                  </v:shape>
                  <w10:wrap type="none"/>
                  <w10:anchorlock/>
                </v:group>
              </w:pict>
            </w:r>
          </w:p>
          <w:p w:rsidR="00DF63B6" w:rsidRPr="00B82D55" w:rsidRDefault="00DF63B6" w:rsidP="00341092">
            <w:pPr>
              <w:rPr>
                <w:sz w:val="22"/>
                <w:szCs w:val="22"/>
              </w:rPr>
            </w:pPr>
          </w:p>
          <w:p w:rsidR="00DF63B6" w:rsidRPr="00B82D55" w:rsidRDefault="00DF63B6" w:rsidP="00341092">
            <w:pPr>
              <w:rPr>
                <w:sz w:val="22"/>
                <w:szCs w:val="22"/>
              </w:rPr>
            </w:pPr>
          </w:p>
          <w:p w:rsidR="00DF63B6" w:rsidRPr="00B82D55" w:rsidRDefault="00DF63B6" w:rsidP="00B82D55">
            <w:pPr>
              <w:rPr>
                <w:sz w:val="22"/>
                <w:szCs w:val="22"/>
              </w:rPr>
            </w:pPr>
            <w:r w:rsidRPr="00B82D55">
              <w:rPr>
                <w:sz w:val="22"/>
                <w:szCs w:val="22"/>
              </w:rPr>
              <w:t>Внутренняя среда</w:t>
            </w:r>
          </w:p>
        </w:tc>
        <w:tc>
          <w:tcPr>
            <w:tcW w:w="3287" w:type="dxa"/>
            <w:tcBorders>
              <w:top w:val="single" w:sz="4" w:space="0" w:color="auto"/>
              <w:left w:val="single" w:sz="4" w:space="0" w:color="auto"/>
              <w:bottom w:val="single" w:sz="4" w:space="0" w:color="auto"/>
              <w:right w:val="single" w:sz="4" w:space="0" w:color="auto"/>
            </w:tcBorders>
          </w:tcPr>
          <w:p w:rsidR="00DF63B6" w:rsidRPr="00B82D55" w:rsidRDefault="00DF63B6" w:rsidP="00341092">
            <w:pPr>
              <w:jc w:val="center"/>
              <w:rPr>
                <w:b/>
                <w:sz w:val="22"/>
                <w:szCs w:val="22"/>
              </w:rPr>
            </w:pPr>
            <w:r w:rsidRPr="00B82D55">
              <w:rPr>
                <w:b/>
                <w:sz w:val="22"/>
                <w:szCs w:val="22"/>
              </w:rPr>
              <w:t>O   Возможности</w:t>
            </w:r>
          </w:p>
          <w:p w:rsidR="00DF63B6" w:rsidRPr="00B82D55" w:rsidRDefault="00DF63B6" w:rsidP="00341092">
            <w:pPr>
              <w:rPr>
                <w:sz w:val="22"/>
                <w:szCs w:val="22"/>
              </w:rPr>
            </w:pPr>
            <w:r w:rsidRPr="00B82D55">
              <w:rPr>
                <w:sz w:val="22"/>
                <w:szCs w:val="22"/>
              </w:rPr>
              <w:t xml:space="preserve">1 </w:t>
            </w:r>
            <w:r w:rsidR="00BC3C02" w:rsidRPr="00B82D55">
              <w:rPr>
                <w:sz w:val="22"/>
                <w:szCs w:val="22"/>
              </w:rPr>
              <w:t>отрасль одна из наиболее привлекательных в регионе</w:t>
            </w:r>
          </w:p>
          <w:p w:rsidR="00DF63B6" w:rsidRPr="00B82D55" w:rsidRDefault="00DF63B6" w:rsidP="00341092">
            <w:pPr>
              <w:rPr>
                <w:sz w:val="22"/>
                <w:szCs w:val="22"/>
              </w:rPr>
            </w:pPr>
            <w:r w:rsidRPr="00B82D55">
              <w:rPr>
                <w:sz w:val="22"/>
                <w:szCs w:val="22"/>
              </w:rPr>
              <w:t>2</w:t>
            </w:r>
            <w:r w:rsidR="008177F7" w:rsidRPr="00B82D55">
              <w:rPr>
                <w:sz w:val="22"/>
                <w:szCs w:val="22"/>
              </w:rPr>
              <w:t xml:space="preserve"> неценовой характер конкуренции</w:t>
            </w:r>
          </w:p>
          <w:p w:rsidR="00DF63B6" w:rsidRPr="00B82D55" w:rsidRDefault="00DF63B6" w:rsidP="00341092">
            <w:pPr>
              <w:rPr>
                <w:sz w:val="22"/>
                <w:szCs w:val="22"/>
              </w:rPr>
            </w:pPr>
            <w:r w:rsidRPr="00B82D55">
              <w:rPr>
                <w:sz w:val="22"/>
                <w:szCs w:val="22"/>
              </w:rPr>
              <w:t>3 реальная возможность перейти на др. рынок</w:t>
            </w:r>
          </w:p>
          <w:p w:rsidR="00DF63B6" w:rsidRPr="00B82D55" w:rsidRDefault="00DF63B6" w:rsidP="00341092">
            <w:pPr>
              <w:rPr>
                <w:sz w:val="22"/>
                <w:szCs w:val="22"/>
              </w:rPr>
            </w:pPr>
          </w:p>
          <w:p w:rsidR="00DF63B6" w:rsidRPr="00B82D55" w:rsidRDefault="00DF63B6" w:rsidP="00341092">
            <w:pPr>
              <w:rPr>
                <w:sz w:val="22"/>
                <w:szCs w:val="22"/>
              </w:rPr>
            </w:pPr>
          </w:p>
        </w:tc>
        <w:tc>
          <w:tcPr>
            <w:tcW w:w="3094" w:type="dxa"/>
            <w:tcBorders>
              <w:top w:val="single" w:sz="4" w:space="0" w:color="auto"/>
              <w:left w:val="single" w:sz="4" w:space="0" w:color="auto"/>
              <w:bottom w:val="single" w:sz="4" w:space="0" w:color="auto"/>
              <w:right w:val="single" w:sz="4" w:space="0" w:color="auto"/>
            </w:tcBorders>
          </w:tcPr>
          <w:p w:rsidR="00DF63B6" w:rsidRPr="00B82D55" w:rsidRDefault="00DF63B6" w:rsidP="00341092">
            <w:pPr>
              <w:jc w:val="center"/>
              <w:rPr>
                <w:b/>
                <w:sz w:val="22"/>
                <w:szCs w:val="22"/>
              </w:rPr>
            </w:pPr>
            <w:r w:rsidRPr="00B82D55">
              <w:rPr>
                <w:b/>
                <w:sz w:val="22"/>
                <w:szCs w:val="22"/>
              </w:rPr>
              <w:t>T   Угрозы</w:t>
            </w:r>
          </w:p>
          <w:p w:rsidR="00DF63B6" w:rsidRPr="00B82D55" w:rsidRDefault="00DF63B6" w:rsidP="00341092">
            <w:pPr>
              <w:rPr>
                <w:sz w:val="22"/>
                <w:szCs w:val="22"/>
              </w:rPr>
            </w:pPr>
            <w:r w:rsidRPr="00B82D55">
              <w:rPr>
                <w:sz w:val="22"/>
                <w:szCs w:val="22"/>
              </w:rPr>
              <w:t>1 рынок находится на стадии сокращения</w:t>
            </w:r>
          </w:p>
          <w:p w:rsidR="00DF63B6" w:rsidRPr="00B82D55" w:rsidRDefault="00DF63B6" w:rsidP="00341092">
            <w:pPr>
              <w:rPr>
                <w:sz w:val="22"/>
                <w:szCs w:val="22"/>
              </w:rPr>
            </w:pPr>
            <w:r w:rsidRPr="00B82D55">
              <w:rPr>
                <w:sz w:val="22"/>
                <w:szCs w:val="22"/>
              </w:rPr>
              <w:t xml:space="preserve">2 </w:t>
            </w:r>
            <w:r w:rsidR="00BF7567" w:rsidRPr="00B82D55">
              <w:rPr>
                <w:sz w:val="22"/>
                <w:szCs w:val="22"/>
              </w:rPr>
              <w:t xml:space="preserve">существенные технологические изменения в отрасли </w:t>
            </w:r>
          </w:p>
          <w:p w:rsidR="00DF63B6" w:rsidRPr="00B82D55" w:rsidRDefault="00DF63B6" w:rsidP="00341092">
            <w:pPr>
              <w:rPr>
                <w:sz w:val="22"/>
                <w:szCs w:val="22"/>
              </w:rPr>
            </w:pPr>
            <w:r w:rsidRPr="00B82D55">
              <w:rPr>
                <w:sz w:val="22"/>
                <w:szCs w:val="22"/>
              </w:rPr>
              <w:t>3 нет долгосрочной перспективы существования рынка</w:t>
            </w:r>
          </w:p>
          <w:p w:rsidR="00BF7567" w:rsidRPr="00B82D55" w:rsidRDefault="00BF7567" w:rsidP="00341092">
            <w:pPr>
              <w:rPr>
                <w:sz w:val="22"/>
                <w:szCs w:val="22"/>
              </w:rPr>
            </w:pPr>
            <w:r w:rsidRPr="00B82D55">
              <w:rPr>
                <w:sz w:val="22"/>
                <w:szCs w:val="22"/>
              </w:rPr>
              <w:t>4 напряженный характер конкуренции</w:t>
            </w:r>
          </w:p>
          <w:p w:rsidR="00BF7567" w:rsidRPr="00B82D55" w:rsidRDefault="00BF7567" w:rsidP="00341092">
            <w:pPr>
              <w:rPr>
                <w:sz w:val="22"/>
                <w:szCs w:val="22"/>
              </w:rPr>
            </w:pPr>
            <w:r w:rsidRPr="00B82D55">
              <w:rPr>
                <w:sz w:val="22"/>
                <w:szCs w:val="22"/>
              </w:rPr>
              <w:t>5 монополизация отрасли субподрядчиков</w:t>
            </w:r>
          </w:p>
          <w:p w:rsidR="00BF7567" w:rsidRPr="00B82D55" w:rsidRDefault="00BF7567" w:rsidP="00341092">
            <w:pPr>
              <w:rPr>
                <w:sz w:val="22"/>
                <w:szCs w:val="22"/>
              </w:rPr>
            </w:pPr>
            <w:r w:rsidRPr="00B82D55">
              <w:rPr>
                <w:sz w:val="22"/>
                <w:szCs w:val="22"/>
              </w:rPr>
              <w:t>6 нестабильность отрасли</w:t>
            </w:r>
          </w:p>
          <w:p w:rsidR="00792178" w:rsidRPr="00B82D55" w:rsidRDefault="00792178" w:rsidP="00341092">
            <w:pPr>
              <w:rPr>
                <w:sz w:val="22"/>
                <w:szCs w:val="22"/>
              </w:rPr>
            </w:pPr>
            <w:r w:rsidRPr="00B82D55">
              <w:rPr>
                <w:sz w:val="22"/>
                <w:szCs w:val="22"/>
              </w:rPr>
              <w:t>7значительное сокращение числа сегментов</w:t>
            </w:r>
          </w:p>
        </w:tc>
      </w:tr>
      <w:tr w:rsidR="00DF63B6" w:rsidRPr="00B82D55" w:rsidTr="00341092">
        <w:trPr>
          <w:trHeight w:val="3365"/>
        </w:trPr>
        <w:tc>
          <w:tcPr>
            <w:tcW w:w="3287" w:type="dxa"/>
            <w:tcBorders>
              <w:top w:val="single" w:sz="4" w:space="0" w:color="auto"/>
              <w:left w:val="single" w:sz="4" w:space="0" w:color="auto"/>
              <w:bottom w:val="single" w:sz="4" w:space="0" w:color="auto"/>
              <w:right w:val="single" w:sz="4" w:space="0" w:color="auto"/>
            </w:tcBorders>
          </w:tcPr>
          <w:p w:rsidR="00DF63B6" w:rsidRPr="00B82D55" w:rsidRDefault="00DF63B6" w:rsidP="00341092">
            <w:pPr>
              <w:jc w:val="center"/>
              <w:rPr>
                <w:b/>
                <w:sz w:val="22"/>
                <w:szCs w:val="22"/>
              </w:rPr>
            </w:pPr>
            <w:r w:rsidRPr="00B82D55">
              <w:rPr>
                <w:b/>
                <w:sz w:val="22"/>
                <w:szCs w:val="22"/>
              </w:rPr>
              <w:t>S сильные стороны</w:t>
            </w:r>
          </w:p>
          <w:p w:rsidR="00B0561C" w:rsidRPr="00B82D55" w:rsidRDefault="00B0561C" w:rsidP="00B0561C">
            <w:pPr>
              <w:jc w:val="both"/>
              <w:rPr>
                <w:sz w:val="22"/>
                <w:szCs w:val="22"/>
              </w:rPr>
            </w:pPr>
            <w:r w:rsidRPr="00B82D55">
              <w:rPr>
                <w:sz w:val="22"/>
                <w:szCs w:val="22"/>
              </w:rPr>
              <w:t>1 статус признанного лидера;</w:t>
            </w:r>
          </w:p>
          <w:p w:rsidR="00B0561C" w:rsidRPr="00B82D55" w:rsidRDefault="00B0561C" w:rsidP="00B0561C">
            <w:pPr>
              <w:jc w:val="both"/>
              <w:rPr>
                <w:sz w:val="22"/>
                <w:szCs w:val="22"/>
              </w:rPr>
            </w:pPr>
            <w:r w:rsidRPr="00B82D55">
              <w:rPr>
                <w:sz w:val="22"/>
                <w:szCs w:val="22"/>
              </w:rPr>
              <w:t>2 высокие показатели качества продукции;</w:t>
            </w:r>
          </w:p>
          <w:p w:rsidR="00B0561C" w:rsidRPr="00B82D55" w:rsidRDefault="00B0561C" w:rsidP="00B0561C">
            <w:pPr>
              <w:jc w:val="both"/>
              <w:rPr>
                <w:sz w:val="22"/>
                <w:szCs w:val="22"/>
              </w:rPr>
            </w:pPr>
            <w:r w:rsidRPr="00B82D55">
              <w:rPr>
                <w:sz w:val="22"/>
                <w:szCs w:val="22"/>
              </w:rPr>
              <w:t>3 цены более чем на 20% ниже средн</w:t>
            </w:r>
            <w:r w:rsidR="0011059B" w:rsidRPr="00B82D55">
              <w:rPr>
                <w:sz w:val="22"/>
                <w:szCs w:val="22"/>
              </w:rPr>
              <w:t>их</w:t>
            </w:r>
            <w:r w:rsidRPr="00B82D55">
              <w:rPr>
                <w:sz w:val="22"/>
                <w:szCs w:val="22"/>
              </w:rPr>
              <w:t xml:space="preserve"> на рынке;</w:t>
            </w:r>
          </w:p>
          <w:p w:rsidR="00B0561C" w:rsidRPr="00B82D55" w:rsidRDefault="00B0561C" w:rsidP="00B0561C">
            <w:pPr>
              <w:jc w:val="both"/>
              <w:rPr>
                <w:sz w:val="22"/>
                <w:szCs w:val="22"/>
              </w:rPr>
            </w:pPr>
            <w:r w:rsidRPr="00B82D55">
              <w:rPr>
                <w:sz w:val="22"/>
                <w:szCs w:val="22"/>
              </w:rPr>
              <w:t>4 высокий уровень квалификации сотрудников;</w:t>
            </w:r>
          </w:p>
          <w:p w:rsidR="00B0561C" w:rsidRPr="00B82D55" w:rsidRDefault="00B0561C" w:rsidP="00B0561C">
            <w:pPr>
              <w:jc w:val="both"/>
              <w:rPr>
                <w:sz w:val="22"/>
                <w:szCs w:val="22"/>
              </w:rPr>
            </w:pPr>
            <w:r w:rsidRPr="00B82D55">
              <w:rPr>
                <w:sz w:val="22"/>
                <w:szCs w:val="22"/>
              </w:rPr>
              <w:t>5 наличие связей в деловых кругах на уровне главных конкурентов;</w:t>
            </w:r>
          </w:p>
          <w:p w:rsidR="00DF63B6" w:rsidRPr="00B82D55" w:rsidRDefault="00B0561C" w:rsidP="00B0561C">
            <w:pPr>
              <w:rPr>
                <w:sz w:val="22"/>
                <w:szCs w:val="22"/>
              </w:rPr>
            </w:pPr>
            <w:r w:rsidRPr="00B82D55">
              <w:rPr>
                <w:sz w:val="22"/>
                <w:szCs w:val="22"/>
              </w:rPr>
              <w:t>6 присутствие фирмы на 2 сегментах из 3, имеющихся на рынке</w:t>
            </w:r>
          </w:p>
          <w:p w:rsidR="00B0561C" w:rsidRPr="00B82D55" w:rsidRDefault="00B0561C" w:rsidP="00B0561C">
            <w:pPr>
              <w:rPr>
                <w:sz w:val="22"/>
                <w:szCs w:val="22"/>
              </w:rPr>
            </w:pPr>
            <w:r w:rsidRPr="00B82D55">
              <w:rPr>
                <w:sz w:val="22"/>
                <w:szCs w:val="22"/>
              </w:rPr>
              <w:t>7 исключительно благоприятные для потребителя возможности оплаты</w:t>
            </w:r>
          </w:p>
        </w:tc>
        <w:tc>
          <w:tcPr>
            <w:tcW w:w="3287" w:type="dxa"/>
            <w:tcBorders>
              <w:top w:val="single" w:sz="4" w:space="0" w:color="auto"/>
              <w:left w:val="single" w:sz="4" w:space="0" w:color="auto"/>
              <w:bottom w:val="single" w:sz="4" w:space="0" w:color="auto"/>
              <w:right w:val="single" w:sz="4" w:space="0" w:color="auto"/>
            </w:tcBorders>
          </w:tcPr>
          <w:p w:rsidR="00CF0EF5" w:rsidRPr="00B82D55" w:rsidRDefault="00CF0EF5" w:rsidP="00CF0EF5">
            <w:pPr>
              <w:shd w:val="clear" w:color="auto" w:fill="FFFFFF"/>
              <w:tabs>
                <w:tab w:val="left" w:pos="3240"/>
              </w:tabs>
              <w:ind w:right="182"/>
              <w:rPr>
                <w:color w:val="000000"/>
                <w:sz w:val="22"/>
                <w:szCs w:val="22"/>
                <w:u w:val="single"/>
              </w:rPr>
            </w:pPr>
            <w:r w:rsidRPr="00B82D55">
              <w:rPr>
                <w:b/>
                <w:color w:val="000000"/>
                <w:sz w:val="22"/>
                <w:szCs w:val="22"/>
                <w:u w:val="single"/>
                <w:lang w:val="en-US"/>
              </w:rPr>
              <w:t>SO</w:t>
            </w:r>
            <w:r w:rsidRPr="00B82D55">
              <w:rPr>
                <w:color w:val="000000"/>
                <w:sz w:val="22"/>
                <w:szCs w:val="22"/>
                <w:u w:val="single"/>
              </w:rPr>
              <w:t xml:space="preserve"> </w:t>
            </w:r>
            <w:r w:rsidRPr="00B82D55">
              <w:rPr>
                <w:color w:val="000000"/>
                <w:spacing w:val="-2"/>
                <w:sz w:val="22"/>
                <w:szCs w:val="22"/>
                <w:u w:val="single"/>
              </w:rPr>
              <w:t>Реализация возмож</w:t>
            </w:r>
            <w:r w:rsidRPr="00B82D55">
              <w:rPr>
                <w:color w:val="000000"/>
                <w:spacing w:val="-2"/>
                <w:sz w:val="22"/>
                <w:szCs w:val="22"/>
                <w:u w:val="single"/>
              </w:rPr>
              <w:softHyphen/>
            </w:r>
            <w:r w:rsidRPr="00B82D55">
              <w:rPr>
                <w:color w:val="000000"/>
                <w:sz w:val="22"/>
                <w:szCs w:val="22"/>
                <w:u w:val="single"/>
              </w:rPr>
              <w:t xml:space="preserve">ностей </w:t>
            </w:r>
          </w:p>
          <w:p w:rsidR="00DF63B6" w:rsidRPr="00B82D55" w:rsidRDefault="00991F74" w:rsidP="00341092">
            <w:pPr>
              <w:rPr>
                <w:sz w:val="22"/>
                <w:szCs w:val="22"/>
              </w:rPr>
            </w:pPr>
            <w:r w:rsidRPr="00B82D55">
              <w:rPr>
                <w:sz w:val="22"/>
                <w:szCs w:val="22"/>
              </w:rPr>
              <w:t xml:space="preserve">Используя высокие качества продукции по сравнению с конкурентами фирма может выигрывать </w:t>
            </w:r>
            <w:r w:rsidR="00C860C3" w:rsidRPr="00B82D55">
              <w:rPr>
                <w:sz w:val="22"/>
                <w:szCs w:val="22"/>
              </w:rPr>
              <w:t>в конкурентной неценовой борьбе, так же благоприятные условия для потребителей сыграют положительную роль для фирмы;</w:t>
            </w:r>
          </w:p>
          <w:p w:rsidR="0011059B" w:rsidRPr="00B82D55" w:rsidRDefault="00792178" w:rsidP="00341092">
            <w:pPr>
              <w:rPr>
                <w:sz w:val="22"/>
                <w:szCs w:val="22"/>
              </w:rPr>
            </w:pPr>
            <w:r w:rsidRPr="00B82D55">
              <w:rPr>
                <w:sz w:val="22"/>
                <w:szCs w:val="22"/>
              </w:rPr>
              <w:t xml:space="preserve">Присутствие на большинстве сегментов </w:t>
            </w:r>
            <w:r w:rsidR="00617649" w:rsidRPr="00B82D55">
              <w:rPr>
                <w:sz w:val="22"/>
                <w:szCs w:val="22"/>
              </w:rPr>
              <w:t>прибыльной</w:t>
            </w:r>
            <w:r w:rsidRPr="00B82D55">
              <w:rPr>
                <w:sz w:val="22"/>
                <w:szCs w:val="22"/>
              </w:rPr>
              <w:t xml:space="preserve"> отрасли</w:t>
            </w:r>
            <w:r w:rsidR="00C860C3" w:rsidRPr="00B82D55">
              <w:rPr>
                <w:sz w:val="22"/>
                <w:szCs w:val="22"/>
              </w:rPr>
              <w:t xml:space="preserve"> в регионе</w:t>
            </w:r>
            <w:r w:rsidRPr="00B82D55">
              <w:rPr>
                <w:sz w:val="22"/>
                <w:szCs w:val="22"/>
              </w:rPr>
              <w:t>;</w:t>
            </w:r>
          </w:p>
          <w:p w:rsidR="00792178" w:rsidRPr="00B82D55" w:rsidRDefault="00792178" w:rsidP="00341092">
            <w:pPr>
              <w:rPr>
                <w:sz w:val="22"/>
                <w:szCs w:val="22"/>
              </w:rPr>
            </w:pPr>
          </w:p>
          <w:p w:rsidR="0011059B" w:rsidRPr="00B82D55" w:rsidRDefault="0011059B" w:rsidP="00341092">
            <w:pPr>
              <w:rPr>
                <w:sz w:val="22"/>
                <w:szCs w:val="22"/>
              </w:rPr>
            </w:pPr>
          </w:p>
        </w:tc>
        <w:tc>
          <w:tcPr>
            <w:tcW w:w="3094" w:type="dxa"/>
            <w:tcBorders>
              <w:top w:val="single" w:sz="4" w:space="0" w:color="auto"/>
              <w:left w:val="single" w:sz="4" w:space="0" w:color="auto"/>
              <w:bottom w:val="single" w:sz="4" w:space="0" w:color="auto"/>
              <w:right w:val="single" w:sz="4" w:space="0" w:color="auto"/>
            </w:tcBorders>
          </w:tcPr>
          <w:p w:rsidR="00CF0EF5" w:rsidRPr="00B82D55" w:rsidRDefault="00CF0EF5" w:rsidP="00CF0EF5">
            <w:pPr>
              <w:shd w:val="clear" w:color="auto" w:fill="FFFFFF"/>
              <w:tabs>
                <w:tab w:val="left" w:pos="3240"/>
              </w:tabs>
              <w:ind w:right="365"/>
              <w:rPr>
                <w:color w:val="000000"/>
                <w:sz w:val="22"/>
                <w:szCs w:val="22"/>
                <w:u w:val="single"/>
              </w:rPr>
            </w:pPr>
            <w:r w:rsidRPr="00B82D55">
              <w:rPr>
                <w:b/>
                <w:color w:val="000000"/>
                <w:sz w:val="22"/>
                <w:szCs w:val="22"/>
                <w:u w:val="single"/>
                <w:lang w:val="en-US"/>
              </w:rPr>
              <w:t>ST</w:t>
            </w:r>
            <w:r w:rsidRPr="00B82D55">
              <w:rPr>
                <w:color w:val="000000"/>
                <w:sz w:val="22"/>
                <w:szCs w:val="22"/>
                <w:u w:val="single"/>
              </w:rPr>
              <w:t xml:space="preserve"> Избежание </w:t>
            </w:r>
            <w:r w:rsidRPr="00B82D55">
              <w:rPr>
                <w:color w:val="000000"/>
                <w:spacing w:val="2"/>
                <w:sz w:val="22"/>
                <w:szCs w:val="22"/>
                <w:u w:val="single"/>
              </w:rPr>
              <w:t>угроз</w:t>
            </w:r>
            <w:r w:rsidRPr="00B82D55">
              <w:rPr>
                <w:color w:val="000000"/>
                <w:sz w:val="22"/>
                <w:szCs w:val="22"/>
                <w:u w:val="single"/>
              </w:rPr>
              <w:t xml:space="preserve"> </w:t>
            </w:r>
          </w:p>
          <w:p w:rsidR="00DF63B6" w:rsidRPr="00B82D55" w:rsidRDefault="00DF63B6" w:rsidP="00CF0EF5">
            <w:pPr>
              <w:jc w:val="both"/>
              <w:rPr>
                <w:sz w:val="22"/>
                <w:szCs w:val="22"/>
              </w:rPr>
            </w:pPr>
            <w:r w:rsidRPr="00B82D55">
              <w:rPr>
                <w:sz w:val="22"/>
                <w:szCs w:val="22"/>
              </w:rPr>
              <w:t>Используя высокое качество продукции  и благоприятные возможности оплаты, можно привлечь максимальное количество потребителей, получая даже на стадии сокращения хорошую прибыль</w:t>
            </w:r>
            <w:r w:rsidR="00CF0EF5" w:rsidRPr="00B82D55">
              <w:rPr>
                <w:sz w:val="22"/>
                <w:szCs w:val="22"/>
              </w:rPr>
              <w:t>; эти же сильные стороны несколько «смягчат» конкуренцию;</w:t>
            </w:r>
          </w:p>
          <w:p w:rsidR="00CF0EF5" w:rsidRPr="00B82D55" w:rsidRDefault="00CF0EF5" w:rsidP="00CF0EF5">
            <w:pPr>
              <w:jc w:val="both"/>
              <w:rPr>
                <w:sz w:val="22"/>
                <w:szCs w:val="22"/>
              </w:rPr>
            </w:pPr>
          </w:p>
          <w:p w:rsidR="00CF0EF5" w:rsidRPr="00B82D55" w:rsidRDefault="00CF0EF5" w:rsidP="00341092">
            <w:pPr>
              <w:rPr>
                <w:sz w:val="22"/>
                <w:szCs w:val="22"/>
              </w:rPr>
            </w:pPr>
          </w:p>
        </w:tc>
      </w:tr>
      <w:tr w:rsidR="00DF63B6" w:rsidRPr="00B82D55" w:rsidTr="00341092">
        <w:trPr>
          <w:trHeight w:val="3421"/>
        </w:trPr>
        <w:tc>
          <w:tcPr>
            <w:tcW w:w="3287" w:type="dxa"/>
            <w:tcBorders>
              <w:top w:val="single" w:sz="4" w:space="0" w:color="auto"/>
              <w:left w:val="single" w:sz="4" w:space="0" w:color="auto"/>
              <w:bottom w:val="single" w:sz="4" w:space="0" w:color="auto"/>
              <w:right w:val="single" w:sz="4" w:space="0" w:color="auto"/>
            </w:tcBorders>
          </w:tcPr>
          <w:p w:rsidR="00DF63B6" w:rsidRPr="00B82D55" w:rsidRDefault="00DF63B6" w:rsidP="00341092">
            <w:pPr>
              <w:jc w:val="center"/>
              <w:rPr>
                <w:b/>
                <w:sz w:val="22"/>
                <w:szCs w:val="22"/>
              </w:rPr>
            </w:pPr>
            <w:r w:rsidRPr="00B82D55">
              <w:rPr>
                <w:b/>
                <w:sz w:val="22"/>
                <w:szCs w:val="22"/>
              </w:rPr>
              <w:t>W слабые стороны</w:t>
            </w:r>
          </w:p>
          <w:p w:rsidR="00DF63B6" w:rsidRPr="00B82D55" w:rsidRDefault="00DF63B6" w:rsidP="00341092">
            <w:pPr>
              <w:rPr>
                <w:sz w:val="22"/>
                <w:szCs w:val="22"/>
              </w:rPr>
            </w:pPr>
            <w:r w:rsidRPr="00B82D55">
              <w:rPr>
                <w:sz w:val="22"/>
                <w:szCs w:val="22"/>
              </w:rPr>
              <w:t xml:space="preserve">1 сильный износ ОС </w:t>
            </w:r>
          </w:p>
          <w:p w:rsidR="00DF63B6" w:rsidRPr="00B82D55" w:rsidRDefault="00FD1F7E" w:rsidP="00341092">
            <w:pPr>
              <w:rPr>
                <w:sz w:val="22"/>
                <w:szCs w:val="22"/>
              </w:rPr>
            </w:pPr>
            <w:r w:rsidRPr="00B82D55">
              <w:rPr>
                <w:sz w:val="22"/>
                <w:szCs w:val="22"/>
              </w:rPr>
              <w:t>2</w:t>
            </w:r>
            <w:r w:rsidR="00DF63B6" w:rsidRPr="00B82D55">
              <w:rPr>
                <w:sz w:val="22"/>
                <w:szCs w:val="22"/>
              </w:rPr>
              <w:t xml:space="preserve"> </w:t>
            </w:r>
            <w:r w:rsidRPr="00B82D55">
              <w:rPr>
                <w:sz w:val="22"/>
                <w:szCs w:val="22"/>
              </w:rPr>
              <w:t xml:space="preserve">морально </w:t>
            </w:r>
            <w:r w:rsidR="00DF63B6" w:rsidRPr="00B82D55">
              <w:rPr>
                <w:sz w:val="22"/>
                <w:szCs w:val="22"/>
              </w:rPr>
              <w:t xml:space="preserve">устаревшие, </w:t>
            </w:r>
            <w:r w:rsidR="00CD495D" w:rsidRPr="00B82D55">
              <w:rPr>
                <w:sz w:val="22"/>
                <w:szCs w:val="22"/>
              </w:rPr>
              <w:t xml:space="preserve">неоправданно </w:t>
            </w:r>
            <w:r w:rsidR="00DF63B6" w:rsidRPr="00B82D55">
              <w:rPr>
                <w:sz w:val="22"/>
                <w:szCs w:val="22"/>
              </w:rPr>
              <w:t>дорогие технологии</w:t>
            </w:r>
          </w:p>
          <w:p w:rsidR="00DF63B6" w:rsidRPr="00B82D55" w:rsidRDefault="00FD1F7E" w:rsidP="00341092">
            <w:pPr>
              <w:rPr>
                <w:sz w:val="22"/>
                <w:szCs w:val="22"/>
              </w:rPr>
            </w:pPr>
            <w:r w:rsidRPr="00B82D55">
              <w:rPr>
                <w:sz w:val="22"/>
                <w:szCs w:val="22"/>
              </w:rPr>
              <w:t>3 неустойчивое финансовое положение</w:t>
            </w:r>
          </w:p>
        </w:tc>
        <w:tc>
          <w:tcPr>
            <w:tcW w:w="3287" w:type="dxa"/>
            <w:tcBorders>
              <w:top w:val="single" w:sz="4" w:space="0" w:color="auto"/>
              <w:left w:val="single" w:sz="4" w:space="0" w:color="auto"/>
              <w:bottom w:val="single" w:sz="4" w:space="0" w:color="auto"/>
              <w:right w:val="single" w:sz="4" w:space="0" w:color="auto"/>
            </w:tcBorders>
          </w:tcPr>
          <w:p w:rsidR="00F84AA7" w:rsidRPr="00B82D55" w:rsidRDefault="00F84AA7" w:rsidP="00F84AA7">
            <w:pPr>
              <w:shd w:val="clear" w:color="auto" w:fill="FFFFFF"/>
              <w:tabs>
                <w:tab w:val="left" w:pos="3240"/>
              </w:tabs>
              <w:ind w:right="120"/>
              <w:rPr>
                <w:color w:val="000000"/>
                <w:sz w:val="22"/>
                <w:szCs w:val="22"/>
                <w:u w:val="single"/>
              </w:rPr>
            </w:pPr>
            <w:r w:rsidRPr="00B82D55">
              <w:rPr>
                <w:b/>
                <w:color w:val="000000"/>
                <w:sz w:val="22"/>
                <w:szCs w:val="22"/>
                <w:u w:val="single"/>
                <w:lang w:val="en-US"/>
              </w:rPr>
              <w:t>WO</w:t>
            </w:r>
            <w:r w:rsidRPr="00B82D55">
              <w:rPr>
                <w:color w:val="000000"/>
                <w:sz w:val="22"/>
                <w:szCs w:val="22"/>
                <w:u w:val="single"/>
              </w:rPr>
              <w:t xml:space="preserve"> </w:t>
            </w:r>
            <w:r w:rsidRPr="00B82D55">
              <w:rPr>
                <w:color w:val="000000"/>
                <w:spacing w:val="-2"/>
                <w:sz w:val="22"/>
                <w:szCs w:val="22"/>
                <w:u w:val="single"/>
              </w:rPr>
              <w:t>Упущенные возмож</w:t>
            </w:r>
            <w:r w:rsidRPr="00B82D55">
              <w:rPr>
                <w:color w:val="000000"/>
                <w:spacing w:val="-2"/>
                <w:sz w:val="22"/>
                <w:szCs w:val="22"/>
                <w:u w:val="single"/>
              </w:rPr>
              <w:softHyphen/>
            </w:r>
            <w:r w:rsidRPr="00B82D55">
              <w:rPr>
                <w:color w:val="000000"/>
                <w:spacing w:val="2"/>
                <w:sz w:val="22"/>
                <w:szCs w:val="22"/>
                <w:u w:val="single"/>
              </w:rPr>
              <w:t>ности</w:t>
            </w:r>
            <w:r w:rsidRPr="00B82D55">
              <w:rPr>
                <w:color w:val="000000"/>
                <w:sz w:val="22"/>
                <w:szCs w:val="22"/>
                <w:u w:val="single"/>
              </w:rPr>
              <w:t xml:space="preserve"> </w:t>
            </w:r>
          </w:p>
          <w:p w:rsidR="00DF63B6" w:rsidRPr="00B82D55" w:rsidRDefault="00DF63B6" w:rsidP="00F52272">
            <w:pPr>
              <w:jc w:val="both"/>
              <w:rPr>
                <w:sz w:val="22"/>
                <w:szCs w:val="22"/>
              </w:rPr>
            </w:pPr>
            <w:r w:rsidRPr="00B82D55">
              <w:rPr>
                <w:sz w:val="22"/>
                <w:szCs w:val="22"/>
              </w:rPr>
              <w:t>Сильный износ</w:t>
            </w:r>
            <w:r w:rsidR="00CD495D" w:rsidRPr="00B82D55">
              <w:rPr>
                <w:sz w:val="22"/>
                <w:szCs w:val="22"/>
              </w:rPr>
              <w:t xml:space="preserve"> ОС и неустойчивое </w:t>
            </w:r>
            <w:r w:rsidR="00F52272" w:rsidRPr="00B82D55">
              <w:rPr>
                <w:sz w:val="22"/>
                <w:szCs w:val="22"/>
              </w:rPr>
              <w:t>фин</w:t>
            </w:r>
            <w:r w:rsidR="00CD495D" w:rsidRPr="00B82D55">
              <w:rPr>
                <w:sz w:val="22"/>
                <w:szCs w:val="22"/>
              </w:rPr>
              <w:t>. положение</w:t>
            </w:r>
            <w:r w:rsidRPr="00B82D55">
              <w:rPr>
                <w:sz w:val="22"/>
                <w:szCs w:val="22"/>
              </w:rPr>
              <w:t xml:space="preserve"> </w:t>
            </w:r>
            <w:r w:rsidR="00F84AA7" w:rsidRPr="00B82D55">
              <w:rPr>
                <w:sz w:val="22"/>
                <w:szCs w:val="22"/>
              </w:rPr>
              <w:t xml:space="preserve">не </w:t>
            </w:r>
            <w:r w:rsidRPr="00B82D55">
              <w:rPr>
                <w:sz w:val="22"/>
                <w:szCs w:val="22"/>
              </w:rPr>
              <w:t xml:space="preserve">позволяет перейти </w:t>
            </w:r>
            <w:r w:rsidR="00F84AA7" w:rsidRPr="00B82D55">
              <w:rPr>
                <w:sz w:val="22"/>
                <w:szCs w:val="22"/>
              </w:rPr>
              <w:t>на др. рынок всей фирме целиком;</w:t>
            </w:r>
          </w:p>
          <w:p w:rsidR="00F84AA7" w:rsidRPr="00B82D55" w:rsidRDefault="00F84AA7" w:rsidP="00341092">
            <w:pPr>
              <w:rPr>
                <w:sz w:val="22"/>
                <w:szCs w:val="22"/>
              </w:rPr>
            </w:pPr>
          </w:p>
          <w:p w:rsidR="00DF63B6" w:rsidRPr="00B82D55" w:rsidRDefault="00DF63B6" w:rsidP="00341092">
            <w:pPr>
              <w:rPr>
                <w:sz w:val="22"/>
                <w:szCs w:val="22"/>
              </w:rPr>
            </w:pPr>
          </w:p>
        </w:tc>
        <w:tc>
          <w:tcPr>
            <w:tcW w:w="3094" w:type="dxa"/>
            <w:tcBorders>
              <w:top w:val="single" w:sz="4" w:space="0" w:color="auto"/>
              <w:left w:val="single" w:sz="4" w:space="0" w:color="auto"/>
              <w:bottom w:val="single" w:sz="4" w:space="0" w:color="auto"/>
              <w:right w:val="single" w:sz="4" w:space="0" w:color="auto"/>
            </w:tcBorders>
          </w:tcPr>
          <w:p w:rsidR="008A685D" w:rsidRPr="00B82D55" w:rsidRDefault="008A685D" w:rsidP="008A685D">
            <w:pPr>
              <w:shd w:val="clear" w:color="auto" w:fill="FFFFFF"/>
              <w:tabs>
                <w:tab w:val="left" w:pos="3240"/>
              </w:tabs>
              <w:ind w:right="62"/>
              <w:rPr>
                <w:color w:val="000000"/>
                <w:sz w:val="22"/>
                <w:szCs w:val="22"/>
                <w:u w:val="single"/>
              </w:rPr>
            </w:pPr>
            <w:r w:rsidRPr="00B82D55">
              <w:rPr>
                <w:b/>
                <w:color w:val="000000"/>
                <w:sz w:val="22"/>
                <w:szCs w:val="22"/>
                <w:u w:val="single"/>
                <w:lang w:val="en-US"/>
              </w:rPr>
              <w:t>WT</w:t>
            </w:r>
            <w:r w:rsidRPr="00B82D55">
              <w:rPr>
                <w:color w:val="000000"/>
                <w:sz w:val="22"/>
                <w:szCs w:val="22"/>
                <w:u w:val="single"/>
              </w:rPr>
              <w:t xml:space="preserve"> </w:t>
            </w:r>
            <w:r w:rsidRPr="00B82D55">
              <w:rPr>
                <w:color w:val="000000"/>
                <w:spacing w:val="-1"/>
                <w:sz w:val="22"/>
                <w:szCs w:val="22"/>
                <w:u w:val="single"/>
              </w:rPr>
              <w:t>Опасное соче</w:t>
            </w:r>
            <w:r w:rsidRPr="00B82D55">
              <w:rPr>
                <w:color w:val="000000"/>
                <w:spacing w:val="-1"/>
                <w:sz w:val="22"/>
                <w:szCs w:val="22"/>
                <w:u w:val="single"/>
              </w:rPr>
              <w:softHyphen/>
            </w:r>
            <w:r w:rsidRPr="00B82D55">
              <w:rPr>
                <w:color w:val="000000"/>
                <w:spacing w:val="2"/>
                <w:sz w:val="22"/>
                <w:szCs w:val="22"/>
                <w:u w:val="single"/>
              </w:rPr>
              <w:t>тание</w:t>
            </w:r>
            <w:r w:rsidRPr="00B82D55">
              <w:rPr>
                <w:color w:val="000000"/>
                <w:sz w:val="22"/>
                <w:szCs w:val="22"/>
                <w:u w:val="single"/>
              </w:rPr>
              <w:t xml:space="preserve"> </w:t>
            </w:r>
          </w:p>
          <w:p w:rsidR="00DF63B6" w:rsidRPr="00B82D55" w:rsidRDefault="00DF63B6" w:rsidP="008A685D">
            <w:pPr>
              <w:jc w:val="both"/>
              <w:rPr>
                <w:sz w:val="22"/>
                <w:szCs w:val="22"/>
              </w:rPr>
            </w:pPr>
            <w:r w:rsidRPr="00B82D55">
              <w:rPr>
                <w:sz w:val="22"/>
                <w:szCs w:val="22"/>
              </w:rPr>
              <w:t>Из-за дорогих, но уже устаревших технологий и большого износа ОС оставаться на рынке в долг</w:t>
            </w:r>
            <w:r w:rsidR="008A685D" w:rsidRPr="00B82D55">
              <w:rPr>
                <w:sz w:val="22"/>
                <w:szCs w:val="22"/>
              </w:rPr>
              <w:t>осрочной перспективе невыгодно;</w:t>
            </w:r>
          </w:p>
          <w:p w:rsidR="008A685D" w:rsidRPr="00B82D55" w:rsidRDefault="008A685D" w:rsidP="008A685D">
            <w:pPr>
              <w:jc w:val="both"/>
              <w:rPr>
                <w:sz w:val="22"/>
                <w:szCs w:val="22"/>
              </w:rPr>
            </w:pPr>
            <w:r w:rsidRPr="00B82D55">
              <w:rPr>
                <w:sz w:val="22"/>
                <w:szCs w:val="22"/>
              </w:rPr>
              <w:t>Неустойчивое фин. положение и неоправданно дорогие морально устаревшие технологии не позволяют быстро изменить технологии, которые существенны в отрасли;</w:t>
            </w:r>
          </w:p>
          <w:p w:rsidR="00CC2AA5" w:rsidRPr="00B82D55" w:rsidRDefault="00CC2AA5" w:rsidP="008A685D">
            <w:pPr>
              <w:jc w:val="both"/>
              <w:rPr>
                <w:sz w:val="22"/>
                <w:szCs w:val="22"/>
              </w:rPr>
            </w:pPr>
            <w:r w:rsidRPr="00B82D55">
              <w:rPr>
                <w:sz w:val="22"/>
                <w:szCs w:val="22"/>
              </w:rPr>
              <w:t>Неустойчивое фин. положение так же ухудшает позиции фирмы в конкурентной борьбе.</w:t>
            </w:r>
          </w:p>
          <w:p w:rsidR="00DF63B6" w:rsidRPr="00B82D55" w:rsidRDefault="00DF63B6" w:rsidP="00341092">
            <w:pPr>
              <w:rPr>
                <w:sz w:val="22"/>
                <w:szCs w:val="22"/>
              </w:rPr>
            </w:pPr>
          </w:p>
        </w:tc>
      </w:tr>
    </w:tbl>
    <w:p w:rsidR="000E7557" w:rsidRDefault="000E7557" w:rsidP="009B5E18">
      <w:pPr>
        <w:spacing w:line="360" w:lineRule="auto"/>
        <w:ind w:firstLine="720"/>
        <w:jc w:val="both"/>
        <w:rPr>
          <w:sz w:val="28"/>
          <w:szCs w:val="28"/>
        </w:rPr>
      </w:pPr>
    </w:p>
    <w:p w:rsidR="0067236E" w:rsidRDefault="0067236E" w:rsidP="000E7557">
      <w:pPr>
        <w:spacing w:line="360" w:lineRule="auto"/>
        <w:ind w:firstLine="720"/>
        <w:jc w:val="both"/>
        <w:rPr>
          <w:sz w:val="28"/>
          <w:szCs w:val="28"/>
        </w:rPr>
      </w:pPr>
    </w:p>
    <w:p w:rsidR="000E7557" w:rsidRPr="00AC76E6" w:rsidRDefault="000E7557" w:rsidP="000E7557">
      <w:pPr>
        <w:spacing w:line="360" w:lineRule="auto"/>
        <w:ind w:firstLine="720"/>
        <w:jc w:val="both"/>
        <w:rPr>
          <w:sz w:val="28"/>
          <w:szCs w:val="28"/>
        </w:rPr>
      </w:pPr>
      <w:r w:rsidRPr="00AC76E6">
        <w:rPr>
          <w:sz w:val="28"/>
          <w:szCs w:val="28"/>
        </w:rPr>
        <w:t xml:space="preserve">3. </w:t>
      </w:r>
      <w:r>
        <w:rPr>
          <w:sz w:val="28"/>
          <w:szCs w:val="28"/>
        </w:rPr>
        <w:t>МАТРИЧНЫЙ АНАЛИЗ БИЗНЕС-ПОРТФЕЛЯ КОРПОРАЦИИ</w:t>
      </w:r>
    </w:p>
    <w:p w:rsidR="000E7557" w:rsidRPr="00AC76E6" w:rsidRDefault="000E7557" w:rsidP="003578E7">
      <w:pPr>
        <w:spacing w:line="360" w:lineRule="auto"/>
        <w:ind w:firstLine="720"/>
        <w:jc w:val="both"/>
        <w:rPr>
          <w:sz w:val="28"/>
          <w:szCs w:val="28"/>
        </w:rPr>
      </w:pPr>
      <w:r w:rsidRPr="00AC76E6">
        <w:rPr>
          <w:sz w:val="28"/>
          <w:szCs w:val="28"/>
        </w:rPr>
        <w:t xml:space="preserve">В отличие от анализа на уровне одного бизнеса матричный анализ проводится на </w:t>
      </w:r>
      <w:r w:rsidRPr="00AC76E6">
        <w:rPr>
          <w:spacing w:val="-2"/>
          <w:sz w:val="28"/>
          <w:szCs w:val="28"/>
        </w:rPr>
        <w:t>уровне всей корпорации. С его помощью проводится сравнение привлекательности    бизнесов</w:t>
      </w:r>
      <w:r w:rsidRPr="00AC76E6">
        <w:rPr>
          <w:sz w:val="28"/>
          <w:szCs w:val="28"/>
        </w:rPr>
        <w:t xml:space="preserve"> компании (анализ диверсифицированного бизнес-портфеля).</w:t>
      </w:r>
    </w:p>
    <w:p w:rsidR="000E7557" w:rsidRPr="00AC76E6" w:rsidRDefault="000E7557" w:rsidP="003578E7">
      <w:pPr>
        <w:spacing w:line="360" w:lineRule="auto"/>
        <w:ind w:firstLine="720"/>
        <w:jc w:val="both"/>
        <w:rPr>
          <w:sz w:val="28"/>
          <w:szCs w:val="28"/>
        </w:rPr>
      </w:pPr>
      <w:r w:rsidRPr="00AC76E6">
        <w:rPr>
          <w:sz w:val="28"/>
          <w:szCs w:val="28"/>
        </w:rPr>
        <w:t>Построение матриц используется как вспомогательный инструмент для анализа, в результате которого необходимо получить оценки:</w:t>
      </w:r>
    </w:p>
    <w:p w:rsidR="000E7557" w:rsidRPr="00AC76E6" w:rsidRDefault="000E7557" w:rsidP="003578E7">
      <w:pPr>
        <w:numPr>
          <w:ilvl w:val="0"/>
          <w:numId w:val="33"/>
        </w:numPr>
        <w:tabs>
          <w:tab w:val="num" w:pos="720"/>
        </w:tabs>
        <w:spacing w:line="360" w:lineRule="auto"/>
        <w:ind w:firstLine="720"/>
        <w:jc w:val="both"/>
        <w:rPr>
          <w:sz w:val="28"/>
          <w:szCs w:val="28"/>
        </w:rPr>
      </w:pPr>
      <w:r w:rsidRPr="00AC76E6">
        <w:rPr>
          <w:sz w:val="28"/>
          <w:szCs w:val="28"/>
        </w:rPr>
        <w:t>Привлекательности каждой отрасли, представленной в портфеле (имеет ли смысл в ней работать, не следует ли закрыть данное направление);</w:t>
      </w:r>
    </w:p>
    <w:p w:rsidR="000E7557" w:rsidRPr="00AC76E6" w:rsidRDefault="000E7557" w:rsidP="003578E7">
      <w:pPr>
        <w:numPr>
          <w:ilvl w:val="0"/>
          <w:numId w:val="33"/>
        </w:numPr>
        <w:tabs>
          <w:tab w:val="num" w:pos="720"/>
        </w:tabs>
        <w:spacing w:line="360" w:lineRule="auto"/>
        <w:ind w:firstLine="720"/>
        <w:jc w:val="both"/>
        <w:rPr>
          <w:sz w:val="28"/>
          <w:szCs w:val="28"/>
        </w:rPr>
      </w:pPr>
      <w:r w:rsidRPr="00AC76E6">
        <w:rPr>
          <w:sz w:val="28"/>
          <w:szCs w:val="28"/>
        </w:rPr>
        <w:t>Привлекательность каждой из отраслей относительно других (какой из бизнесов наиболее привлекателен, какой менее, в какой стоит инвестировать, а какой необходимо сокращать);</w:t>
      </w:r>
    </w:p>
    <w:p w:rsidR="000E7557" w:rsidRDefault="000E7557" w:rsidP="003578E7">
      <w:pPr>
        <w:numPr>
          <w:ilvl w:val="0"/>
          <w:numId w:val="33"/>
        </w:numPr>
        <w:tabs>
          <w:tab w:val="num" w:pos="720"/>
        </w:tabs>
        <w:spacing w:line="360" w:lineRule="auto"/>
        <w:ind w:firstLine="720"/>
        <w:jc w:val="both"/>
        <w:rPr>
          <w:sz w:val="28"/>
          <w:szCs w:val="28"/>
        </w:rPr>
      </w:pPr>
      <w:r w:rsidRPr="00AC76E6">
        <w:rPr>
          <w:sz w:val="28"/>
          <w:szCs w:val="28"/>
        </w:rPr>
        <w:t>Привлекательности  всех  отраслей  как  единого  набора (сбалансированность портфеля с точки зрения возможности получения краткосрочной и  долгосрочной  прибыли  и возможность обеспечить инвестиции в развитие всех отраслей).</w:t>
      </w:r>
    </w:p>
    <w:p w:rsidR="000E7557" w:rsidRPr="006E6DAF" w:rsidRDefault="000E7557" w:rsidP="00787744">
      <w:pPr>
        <w:tabs>
          <w:tab w:val="left" w:pos="8205"/>
        </w:tabs>
        <w:spacing w:line="360" w:lineRule="auto"/>
        <w:ind w:firstLine="720"/>
        <w:jc w:val="both"/>
        <w:rPr>
          <w:sz w:val="28"/>
          <w:szCs w:val="28"/>
        </w:rPr>
      </w:pPr>
      <w:r>
        <w:rPr>
          <w:bCs/>
          <w:sz w:val="28"/>
          <w:szCs w:val="28"/>
        </w:rPr>
        <w:t>3</w:t>
      </w:r>
      <w:r w:rsidRPr="006E6DAF">
        <w:rPr>
          <w:bCs/>
          <w:sz w:val="28"/>
          <w:szCs w:val="28"/>
        </w:rPr>
        <w:t xml:space="preserve">.1 Матрица </w:t>
      </w:r>
      <w:r w:rsidRPr="006E6DAF">
        <w:rPr>
          <w:bCs/>
          <w:sz w:val="28"/>
          <w:szCs w:val="28"/>
          <w:lang w:val="en-US"/>
        </w:rPr>
        <w:t>GE</w:t>
      </w:r>
      <w:r w:rsidRPr="006E6DAF">
        <w:rPr>
          <w:bCs/>
          <w:sz w:val="28"/>
          <w:szCs w:val="28"/>
        </w:rPr>
        <w:t>/</w:t>
      </w:r>
      <w:r w:rsidRPr="006E6DAF">
        <w:rPr>
          <w:bCs/>
          <w:sz w:val="28"/>
          <w:szCs w:val="28"/>
          <w:lang w:val="en-US"/>
        </w:rPr>
        <w:t>McKinsey</w:t>
      </w:r>
    </w:p>
    <w:p w:rsidR="000E7557" w:rsidRPr="00AC76E6" w:rsidRDefault="000E7557" w:rsidP="003578E7">
      <w:pPr>
        <w:spacing w:line="360" w:lineRule="auto"/>
        <w:ind w:firstLine="720"/>
        <w:jc w:val="both"/>
        <w:rPr>
          <w:sz w:val="28"/>
          <w:szCs w:val="28"/>
        </w:rPr>
      </w:pPr>
      <w:r w:rsidRPr="00AC76E6">
        <w:rPr>
          <w:sz w:val="28"/>
          <w:szCs w:val="28"/>
        </w:rPr>
        <w:t>Матрица состоит из шести квадратов. Привлекательность рынка (</w:t>
      </w:r>
      <w:r w:rsidR="00447D94">
        <w:rPr>
          <w:sz w:val="28"/>
          <w:szCs w:val="28"/>
          <w:lang w:val="en-US"/>
        </w:rPr>
        <w:t>oc</w:t>
      </w:r>
      <w:r w:rsidR="00447D94">
        <w:rPr>
          <w:sz w:val="28"/>
          <w:szCs w:val="28"/>
        </w:rPr>
        <w:t>ь</w:t>
      </w:r>
      <w:r w:rsidRPr="00AC76E6">
        <w:rPr>
          <w:sz w:val="28"/>
          <w:szCs w:val="28"/>
          <w:lang w:val="en-US"/>
        </w:rPr>
        <w:t>Y</w:t>
      </w:r>
      <w:r w:rsidRPr="00AC76E6">
        <w:rPr>
          <w:sz w:val="28"/>
          <w:szCs w:val="28"/>
        </w:rPr>
        <w:t>) оценивается по результатам выполнения анализа внешней среды, учитывая  размеры,  темпы  роста, стадию  жизненного цикла, покупательскую способность, силу и характер конкуренции, а также принимая во влияние факторов внешней макросреды, выявленных в первом разделе. Конкурентная позиция</w:t>
      </w:r>
      <w:r w:rsidRPr="00AC76E6">
        <w:rPr>
          <w:noProof/>
          <w:sz w:val="28"/>
          <w:szCs w:val="28"/>
        </w:rPr>
        <w:t xml:space="preserve"> </w:t>
      </w:r>
      <w:r w:rsidRPr="00AC76E6">
        <w:rPr>
          <w:sz w:val="28"/>
          <w:szCs w:val="28"/>
        </w:rPr>
        <w:t xml:space="preserve"> выявлена в подразделе "Сводная оценка конкурентной позиции" анализа внутренней среды. В оригинальной модели результат анализа</w:t>
      </w:r>
      <w:r w:rsidRPr="00AC76E6">
        <w:rPr>
          <w:noProof/>
          <w:sz w:val="28"/>
          <w:szCs w:val="28"/>
        </w:rPr>
        <w:t xml:space="preserve"> -</w:t>
      </w:r>
      <w:r w:rsidRPr="00AC76E6">
        <w:rPr>
          <w:sz w:val="28"/>
          <w:szCs w:val="28"/>
        </w:rPr>
        <w:t xml:space="preserve"> определение приоритета инвестирования тех или иных направлений.</w:t>
      </w:r>
    </w:p>
    <w:p w:rsidR="000E7557" w:rsidRPr="00AC76E6" w:rsidRDefault="000E7557" w:rsidP="003578E7">
      <w:pPr>
        <w:spacing w:line="360" w:lineRule="auto"/>
        <w:ind w:firstLine="720"/>
        <w:jc w:val="both"/>
        <w:rPr>
          <w:sz w:val="28"/>
          <w:szCs w:val="28"/>
        </w:rPr>
      </w:pPr>
      <w:r w:rsidRPr="00AC76E6">
        <w:rPr>
          <w:rFonts w:ascii="Arial" w:hAnsi="Arial"/>
          <w:sz w:val="28"/>
          <w:szCs w:val="28"/>
        </w:rPr>
        <w:t xml:space="preserve">    </w:t>
      </w:r>
      <w:r w:rsidRPr="00447D94">
        <w:rPr>
          <w:sz w:val="28"/>
          <w:szCs w:val="28"/>
        </w:rPr>
        <w:t>В</w:t>
      </w:r>
      <w:r w:rsidRPr="00AC76E6">
        <w:rPr>
          <w:rFonts w:ascii="Arial" w:hAnsi="Arial"/>
          <w:sz w:val="28"/>
          <w:szCs w:val="28"/>
        </w:rPr>
        <w:t xml:space="preserve"> </w:t>
      </w:r>
      <w:r w:rsidRPr="00AC76E6">
        <w:rPr>
          <w:sz w:val="28"/>
          <w:szCs w:val="28"/>
        </w:rPr>
        <w:t xml:space="preserve">центре внимания данной модели находится будущая прибыль или будущая отдача капиталовложений, которые могут быть получены предприятием. Основной упор сделан на то, чтобы проанализировать, какое влияние на прибыль могут оказать дополнительные инвестиции в конкретный вид бизнеса в краткосрочной перспективе. Все виды бизнеса корпорации ранжируются в качестве кандидатов с точки зрения получения дополнительных инвестиций как по количественным, так и по качественным параметрам. </w:t>
      </w:r>
    </w:p>
    <w:p w:rsidR="00447D94" w:rsidRDefault="000E7557" w:rsidP="003578E7">
      <w:pPr>
        <w:spacing w:line="360" w:lineRule="auto"/>
        <w:ind w:firstLine="720"/>
        <w:jc w:val="both"/>
        <w:rPr>
          <w:rFonts w:ascii="Arial" w:hAnsi="Arial"/>
          <w:sz w:val="28"/>
          <w:szCs w:val="28"/>
        </w:rPr>
      </w:pPr>
      <w:r w:rsidRPr="00AC76E6">
        <w:rPr>
          <w:sz w:val="28"/>
          <w:szCs w:val="28"/>
        </w:rPr>
        <w:t xml:space="preserve">По осям У и Х данной модели выставляются интегральные оценки, соответственно, привлекательности отрасли бизнеса и относительного преимущества корпорации на соответствующем рынке. Каждая ось координат рассматривается как ось многофакторного, многоаспектного измерения. Параметры, с помощью которых оценивается положение бизнеса по оси У, практически не подконтрольны фирме. Их значение можно лишь зафиксировать, но оказывать влияние на их значение практически невозможно. Позиционирование же бизнеса фирмы по оси Х находится под контролем самой фирмы и при желании может быть изменено.   </w:t>
      </w:r>
      <w:r w:rsidRPr="00AC76E6">
        <w:rPr>
          <w:rFonts w:ascii="Arial" w:hAnsi="Arial"/>
          <w:sz w:val="28"/>
          <w:szCs w:val="28"/>
        </w:rPr>
        <w:tab/>
      </w:r>
    </w:p>
    <w:p w:rsidR="0002281A" w:rsidRPr="00787744" w:rsidRDefault="0002281A" w:rsidP="0002281A">
      <w:pPr>
        <w:autoSpaceDE w:val="0"/>
        <w:autoSpaceDN w:val="0"/>
        <w:spacing w:line="360" w:lineRule="auto"/>
        <w:ind w:firstLine="709"/>
        <w:jc w:val="both"/>
        <w:rPr>
          <w:sz w:val="28"/>
          <w:szCs w:val="28"/>
        </w:rPr>
      </w:pPr>
      <w:r w:rsidRPr="00787744">
        <w:rPr>
          <w:sz w:val="28"/>
          <w:szCs w:val="28"/>
        </w:rPr>
        <w:t>Матрица представляет собой пузырьковую диаграмму, построенную в следующей системе координат:</w:t>
      </w:r>
    </w:p>
    <w:p w:rsidR="0002281A" w:rsidRPr="00787744" w:rsidRDefault="0002281A" w:rsidP="0002281A">
      <w:pPr>
        <w:autoSpaceDE w:val="0"/>
        <w:autoSpaceDN w:val="0"/>
        <w:spacing w:line="360" w:lineRule="auto"/>
        <w:ind w:firstLine="709"/>
        <w:jc w:val="both"/>
        <w:rPr>
          <w:sz w:val="28"/>
          <w:szCs w:val="28"/>
        </w:rPr>
      </w:pPr>
      <w:r w:rsidRPr="00787744">
        <w:rPr>
          <w:sz w:val="28"/>
          <w:szCs w:val="28"/>
        </w:rPr>
        <w:t xml:space="preserve">- по оси </w:t>
      </w:r>
      <w:r w:rsidRPr="00787744">
        <w:rPr>
          <w:sz w:val="28"/>
          <w:szCs w:val="28"/>
          <w:lang w:val="en-US"/>
        </w:rPr>
        <w:t>X</w:t>
      </w:r>
      <w:r w:rsidRPr="00787744">
        <w:rPr>
          <w:sz w:val="28"/>
          <w:szCs w:val="28"/>
        </w:rPr>
        <w:t xml:space="preserve"> – конкурентоспособность бизнеса;</w:t>
      </w:r>
    </w:p>
    <w:p w:rsidR="00787744" w:rsidRPr="00787744" w:rsidRDefault="0002281A" w:rsidP="00787744">
      <w:pPr>
        <w:autoSpaceDE w:val="0"/>
        <w:autoSpaceDN w:val="0"/>
        <w:spacing w:line="360" w:lineRule="auto"/>
        <w:ind w:firstLine="709"/>
        <w:jc w:val="both"/>
        <w:rPr>
          <w:sz w:val="28"/>
          <w:szCs w:val="28"/>
        </w:rPr>
      </w:pPr>
      <w:r w:rsidRPr="00787744">
        <w:rPr>
          <w:sz w:val="28"/>
          <w:szCs w:val="28"/>
        </w:rPr>
        <w:t xml:space="preserve">- по оси </w:t>
      </w:r>
      <w:r w:rsidRPr="00787744">
        <w:rPr>
          <w:sz w:val="28"/>
          <w:szCs w:val="28"/>
          <w:lang w:val="en-US"/>
        </w:rPr>
        <w:t>Y</w:t>
      </w:r>
      <w:r w:rsidRPr="00787744">
        <w:rPr>
          <w:sz w:val="28"/>
          <w:szCs w:val="28"/>
        </w:rPr>
        <w:t xml:space="preserve"> – долгоср</w:t>
      </w:r>
      <w:r w:rsidR="00787744" w:rsidRPr="00787744">
        <w:rPr>
          <w:sz w:val="28"/>
          <w:szCs w:val="28"/>
        </w:rPr>
        <w:t>очная привлекательность отрасли</w:t>
      </w:r>
    </w:p>
    <w:p w:rsidR="0002281A" w:rsidRPr="00787744" w:rsidRDefault="0002281A" w:rsidP="00787744">
      <w:pPr>
        <w:autoSpaceDE w:val="0"/>
        <w:autoSpaceDN w:val="0"/>
        <w:spacing w:line="360" w:lineRule="auto"/>
        <w:ind w:firstLine="709"/>
        <w:jc w:val="both"/>
        <w:rPr>
          <w:sz w:val="28"/>
          <w:szCs w:val="28"/>
        </w:rPr>
      </w:pPr>
      <w:r w:rsidRPr="00787744">
        <w:rPr>
          <w:sz w:val="28"/>
          <w:szCs w:val="28"/>
        </w:rPr>
        <w:t>Каждое из направлений деятельности (и бизнесов) корпорации изображается на этой системе координат окружностью, центр которой находится в координатах, соответствующих комплексным оценкам конкурентоспособности бизнеса и привлекательности отрасли. Размер окружности пропорционален размеру рынка. Внутри окружности выделяется доля, соответствующая доле бизнеса на данном рынке.</w:t>
      </w:r>
    </w:p>
    <w:p w:rsidR="0002281A" w:rsidRDefault="0002281A" w:rsidP="0002281A">
      <w:pPr>
        <w:pStyle w:val="6"/>
        <w:spacing w:before="240" w:after="240" w:line="360" w:lineRule="auto"/>
        <w:ind w:firstLine="709"/>
        <w:jc w:val="both"/>
        <w:outlineLvl w:val="5"/>
        <w:rPr>
          <w:b w:val="0"/>
          <w:sz w:val="28"/>
          <w:szCs w:val="28"/>
        </w:rPr>
      </w:pPr>
      <w:r w:rsidRPr="00364715">
        <w:rPr>
          <w:sz w:val="28"/>
          <w:szCs w:val="28"/>
        </w:rPr>
        <w:t xml:space="preserve"> </w:t>
      </w:r>
      <w:r w:rsidR="00BD5683">
        <w:object w:dxaOrig="9345" w:dyaOrig="6720">
          <v:shape id="_x0000_i1041" type="#_x0000_t75" style="width:467.25pt;height:336pt" o:ole="">
            <v:imagedata r:id="rId34" o:title=""/>
          </v:shape>
          <o:OLEObject Type="Embed" ProgID="MSGraph.Chart.8" ShapeID="_x0000_i1041" DrawAspect="Content" ObjectID="_1458738957" r:id="rId35">
            <o:FieldCodes>\s</o:FieldCodes>
          </o:OLEObject>
        </w:object>
      </w:r>
    </w:p>
    <w:p w:rsidR="0002281A" w:rsidRPr="00BD5683" w:rsidRDefault="0002281A" w:rsidP="00BD5683">
      <w:pPr>
        <w:jc w:val="center"/>
      </w:pPr>
    </w:p>
    <w:p w:rsidR="00447D94" w:rsidRDefault="00BD5683" w:rsidP="00BD5683">
      <w:pPr>
        <w:spacing w:line="360" w:lineRule="auto"/>
        <w:ind w:firstLine="720"/>
        <w:jc w:val="center"/>
        <w:rPr>
          <w:sz w:val="28"/>
          <w:szCs w:val="28"/>
        </w:rPr>
      </w:pPr>
      <w:r w:rsidRPr="00BD5683">
        <w:rPr>
          <w:sz w:val="28"/>
          <w:szCs w:val="28"/>
        </w:rPr>
        <w:t>Рис. 3.1. Матрица GE/McKinsey</w:t>
      </w:r>
    </w:p>
    <w:p w:rsidR="003F793A" w:rsidRDefault="003F793A" w:rsidP="003F793A">
      <w:pPr>
        <w:pStyle w:val="10"/>
        <w:shd w:val="clear" w:color="auto" w:fill="FFFFFF"/>
        <w:spacing w:line="360" w:lineRule="auto"/>
        <w:ind w:firstLine="567"/>
        <w:jc w:val="both"/>
        <w:rPr>
          <w:rFonts w:ascii="Times New Roman" w:hAnsi="Times New Roman"/>
          <w:sz w:val="28"/>
          <w:szCs w:val="28"/>
        </w:rPr>
      </w:pPr>
      <w:r w:rsidRPr="003F793A">
        <w:rPr>
          <w:rFonts w:ascii="Times New Roman" w:hAnsi="Times New Roman"/>
          <w:i/>
          <w:sz w:val="28"/>
          <w:szCs w:val="28"/>
        </w:rPr>
        <w:t xml:space="preserve">Бизнес 1: </w:t>
      </w:r>
      <w:r w:rsidRPr="003F793A">
        <w:rPr>
          <w:rFonts w:ascii="Times New Roman" w:hAnsi="Times New Roman"/>
          <w:sz w:val="28"/>
          <w:szCs w:val="28"/>
        </w:rPr>
        <w:t>Рекомендации: Позиция Победитель 3 занимается компаниями с такими видами биз</w:t>
      </w:r>
      <w:r w:rsidRPr="003F793A">
        <w:rPr>
          <w:rFonts w:ascii="Times New Roman" w:hAnsi="Times New Roman"/>
          <w:sz w:val="28"/>
          <w:szCs w:val="28"/>
        </w:rPr>
        <w:softHyphen/>
        <w:t>неса, у которых рыночная привлекательность держится на среднем уров</w:t>
      </w:r>
      <w:r w:rsidRPr="003F793A">
        <w:rPr>
          <w:rFonts w:ascii="Times New Roman" w:hAnsi="Times New Roman"/>
          <w:sz w:val="28"/>
          <w:szCs w:val="28"/>
        </w:rPr>
        <w:softHyphen/>
        <w:t>не, но при этом преимущества компании на таком рынке очевидны и сильны. Для такой компании необходимо, прежде всего: определить наи</w:t>
      </w:r>
      <w:r w:rsidRPr="003F793A">
        <w:rPr>
          <w:rFonts w:ascii="Times New Roman" w:hAnsi="Times New Roman"/>
          <w:sz w:val="28"/>
          <w:szCs w:val="28"/>
        </w:rPr>
        <w:softHyphen/>
        <w:t>более привлекательные рыночные сегменты и инвестировать именно в них; развивать свои способности противостоять воздействию конкурентов; уве</w:t>
      </w:r>
      <w:r w:rsidRPr="003F793A">
        <w:rPr>
          <w:rFonts w:ascii="Times New Roman" w:hAnsi="Times New Roman"/>
          <w:sz w:val="28"/>
          <w:szCs w:val="28"/>
        </w:rPr>
        <w:softHyphen/>
        <w:t>личивать объемы производства и через это добиваться увеличения прибыль</w:t>
      </w:r>
      <w:r w:rsidRPr="003F793A">
        <w:rPr>
          <w:rFonts w:ascii="Times New Roman" w:hAnsi="Times New Roman"/>
          <w:sz w:val="28"/>
          <w:szCs w:val="28"/>
        </w:rPr>
        <w:softHyphen/>
        <w:t>ности своего предприятия.</w:t>
      </w:r>
      <w:r w:rsidR="00C467CF">
        <w:rPr>
          <w:rFonts w:ascii="Times New Roman" w:hAnsi="Times New Roman"/>
          <w:sz w:val="28"/>
          <w:szCs w:val="28"/>
        </w:rPr>
        <w:t xml:space="preserve"> </w:t>
      </w:r>
    </w:p>
    <w:p w:rsidR="00B86E24" w:rsidRDefault="00B86E24" w:rsidP="00B86E24">
      <w:pPr>
        <w:pStyle w:val="10"/>
        <w:shd w:val="clear" w:color="auto" w:fill="FFFFFF"/>
        <w:spacing w:line="360" w:lineRule="auto"/>
        <w:ind w:firstLine="720"/>
        <w:jc w:val="both"/>
        <w:rPr>
          <w:rFonts w:ascii="Times New Roman" w:hAnsi="Times New Roman"/>
          <w:sz w:val="28"/>
          <w:szCs w:val="28"/>
        </w:rPr>
      </w:pPr>
      <w:r>
        <w:rPr>
          <w:rFonts w:ascii="Times New Roman" w:hAnsi="Times New Roman"/>
          <w:sz w:val="28"/>
          <w:szCs w:val="28"/>
        </w:rPr>
        <w:t>Следует проанализировать ситуацию на рынке с целью выявления наиболее выгодных сегментов и дальнейшего их завоевания.</w:t>
      </w:r>
    </w:p>
    <w:p w:rsidR="00E861DF" w:rsidRDefault="007731FC" w:rsidP="00EB4FFB">
      <w:pPr>
        <w:pStyle w:val="10"/>
        <w:shd w:val="clear" w:color="auto" w:fill="FFFFFF"/>
        <w:spacing w:line="360" w:lineRule="auto"/>
        <w:ind w:firstLine="720"/>
        <w:jc w:val="both"/>
        <w:rPr>
          <w:rFonts w:ascii="Times New Roman" w:hAnsi="Times New Roman"/>
          <w:sz w:val="28"/>
          <w:szCs w:val="28"/>
        </w:rPr>
      </w:pPr>
      <w:r w:rsidRPr="007731FC">
        <w:rPr>
          <w:rFonts w:ascii="Times New Roman" w:hAnsi="Times New Roman"/>
          <w:i/>
          <w:sz w:val="28"/>
          <w:szCs w:val="28"/>
        </w:rPr>
        <w:t>Бизнес 2:</w:t>
      </w:r>
      <w:r>
        <w:rPr>
          <w:rFonts w:ascii="Times New Roman" w:hAnsi="Times New Roman"/>
          <w:sz w:val="28"/>
          <w:szCs w:val="28"/>
        </w:rPr>
        <w:t xml:space="preserve"> Рекомендации</w:t>
      </w:r>
      <w:r w:rsidRPr="007731FC">
        <w:rPr>
          <w:rFonts w:ascii="Times New Roman" w:hAnsi="Times New Roman"/>
          <w:sz w:val="28"/>
          <w:szCs w:val="28"/>
        </w:rPr>
        <w:t>: Виды бизнеса компании, чье положение определяется низким уровнем привлекательности рынка и высоким уровнем относительных преимуществ самой компании в данной отрасли, называют Производителями прибыли. В та</w:t>
      </w:r>
      <w:r w:rsidRPr="007731FC">
        <w:rPr>
          <w:rFonts w:ascii="Times New Roman" w:hAnsi="Times New Roman"/>
          <w:sz w:val="28"/>
          <w:szCs w:val="28"/>
        </w:rPr>
        <w:softHyphen/>
        <w:t>ком положении управлять инвестициями следует с точки зрения получения эффекта в краткосрочной перспективе</w:t>
      </w:r>
      <w:r>
        <w:rPr>
          <w:rFonts w:ascii="Times New Roman" w:hAnsi="Times New Roman"/>
          <w:sz w:val="28"/>
          <w:szCs w:val="28"/>
        </w:rPr>
        <w:t>.</w:t>
      </w:r>
      <w:r w:rsidRPr="007731FC">
        <w:rPr>
          <w:rFonts w:ascii="Times New Roman" w:hAnsi="Times New Roman"/>
          <w:sz w:val="28"/>
          <w:szCs w:val="28"/>
        </w:rPr>
        <w:t xml:space="preserve"> При этом инвестиции должны концентрироваться вокруг наиболее привлекательных рыночных сегментов.</w:t>
      </w:r>
    </w:p>
    <w:p w:rsidR="007731FC" w:rsidRDefault="007731FC" w:rsidP="00EB4FFB">
      <w:pPr>
        <w:pStyle w:val="10"/>
        <w:shd w:val="clear" w:color="auto" w:fill="FFFFFF"/>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E861DF">
        <w:rPr>
          <w:rFonts w:ascii="Times New Roman" w:hAnsi="Times New Roman"/>
          <w:sz w:val="28"/>
          <w:szCs w:val="28"/>
        </w:rPr>
        <w:t>Следует продолжать инвестировать в бизнес 2, т.к. он занимает значительную долю на рынке и способен приносить прибыль, которую затем можно переинвестировать в другие бизнесы корпорации.</w:t>
      </w:r>
    </w:p>
    <w:p w:rsidR="00EB4FFB" w:rsidRDefault="00EB4FFB" w:rsidP="00EB4FFB">
      <w:pPr>
        <w:pStyle w:val="10"/>
        <w:shd w:val="clear" w:color="auto" w:fill="FFFFFF"/>
        <w:spacing w:line="360" w:lineRule="auto"/>
        <w:ind w:firstLine="720"/>
        <w:jc w:val="both"/>
        <w:rPr>
          <w:rFonts w:ascii="Times New Roman" w:hAnsi="Times New Roman"/>
          <w:sz w:val="28"/>
          <w:szCs w:val="28"/>
        </w:rPr>
      </w:pPr>
      <w:r>
        <w:rPr>
          <w:rFonts w:ascii="Times New Roman" w:hAnsi="Times New Roman"/>
          <w:i/>
          <w:sz w:val="28"/>
          <w:szCs w:val="28"/>
        </w:rPr>
        <w:t xml:space="preserve">Бизнес 3: </w:t>
      </w:r>
      <w:r>
        <w:rPr>
          <w:rFonts w:ascii="Times New Roman" w:hAnsi="Times New Roman"/>
          <w:sz w:val="28"/>
          <w:szCs w:val="28"/>
        </w:rPr>
        <w:t>Рекомендации:</w:t>
      </w:r>
      <w:r w:rsidRPr="00EB4FFB">
        <w:rPr>
          <w:rFonts w:ascii="Times New Roman" w:hAnsi="Times New Roman"/>
          <w:sz w:val="24"/>
        </w:rPr>
        <w:t xml:space="preserve"> </w:t>
      </w:r>
      <w:r w:rsidRPr="00EB4FFB">
        <w:rPr>
          <w:rFonts w:ascii="Times New Roman" w:hAnsi="Times New Roman"/>
          <w:sz w:val="28"/>
          <w:szCs w:val="28"/>
        </w:rPr>
        <w:t>Для позиции, которая условно названа Победитель 1, характерны на</w:t>
      </w:r>
      <w:r w:rsidRPr="00EB4FFB">
        <w:rPr>
          <w:rFonts w:ascii="Times New Roman" w:hAnsi="Times New Roman"/>
          <w:sz w:val="28"/>
          <w:szCs w:val="28"/>
        </w:rPr>
        <w:softHyphen/>
        <w:t>ивысшая степень привлекательности рынка и относительно сильные преи</w:t>
      </w:r>
      <w:r w:rsidRPr="00EB4FFB">
        <w:rPr>
          <w:rFonts w:ascii="Times New Roman" w:hAnsi="Times New Roman"/>
          <w:sz w:val="28"/>
          <w:szCs w:val="28"/>
        </w:rPr>
        <w:softHyphen/>
        <w:t>мущества компании на нем. Компания, скорее всего, будет являться бе</w:t>
      </w:r>
      <w:r w:rsidRPr="00EB4FFB">
        <w:rPr>
          <w:rFonts w:ascii="Times New Roman" w:hAnsi="Times New Roman"/>
          <w:sz w:val="28"/>
          <w:szCs w:val="28"/>
        </w:rPr>
        <w:softHyphen/>
        <w:t>зусловным лидером или одним из лидеров на данном рынке. Угрожать ей может только возможное усиление позиций отдельных конкурентов. Поэтому стратегия компании, находящейся в такой позиции, должна быть нацеле</w:t>
      </w:r>
      <w:r w:rsidRPr="00EB4FFB">
        <w:rPr>
          <w:rFonts w:ascii="Times New Roman" w:hAnsi="Times New Roman"/>
          <w:sz w:val="28"/>
          <w:szCs w:val="28"/>
        </w:rPr>
        <w:softHyphen/>
        <w:t>на на защиту своего положения преимущественно с помощью дополни</w:t>
      </w:r>
      <w:r w:rsidRPr="00EB4FFB">
        <w:rPr>
          <w:rFonts w:ascii="Times New Roman" w:hAnsi="Times New Roman"/>
          <w:sz w:val="28"/>
          <w:szCs w:val="28"/>
        </w:rPr>
        <w:softHyphen/>
        <w:t>тельных инвестиций</w:t>
      </w:r>
      <w:r w:rsidR="00606E3B">
        <w:rPr>
          <w:rFonts w:ascii="Times New Roman" w:hAnsi="Times New Roman"/>
          <w:sz w:val="28"/>
          <w:szCs w:val="28"/>
        </w:rPr>
        <w:t xml:space="preserve">. </w:t>
      </w:r>
    </w:p>
    <w:p w:rsidR="00BE7279" w:rsidRDefault="00BE7279" w:rsidP="00EB4FFB">
      <w:pPr>
        <w:pStyle w:val="10"/>
        <w:shd w:val="clear" w:color="auto" w:fill="FFFFFF"/>
        <w:spacing w:line="360" w:lineRule="auto"/>
        <w:ind w:firstLine="720"/>
        <w:jc w:val="both"/>
        <w:rPr>
          <w:rFonts w:ascii="Times New Roman" w:hAnsi="Times New Roman"/>
          <w:sz w:val="28"/>
          <w:szCs w:val="28"/>
        </w:rPr>
      </w:pPr>
      <w:r>
        <w:rPr>
          <w:rFonts w:ascii="Times New Roman" w:hAnsi="Times New Roman"/>
          <w:sz w:val="28"/>
          <w:szCs w:val="28"/>
        </w:rPr>
        <w:t>Рекомендуется в нашей ситуации поддерживать данные позиции, чтобы удержать несомненные преимущества на рынке.</w:t>
      </w:r>
    </w:p>
    <w:p w:rsidR="00EF708A" w:rsidRDefault="00606E3B" w:rsidP="00EF708A">
      <w:pPr>
        <w:pStyle w:val="10"/>
        <w:shd w:val="clear" w:color="auto" w:fill="FFFFFF"/>
        <w:spacing w:line="360" w:lineRule="auto"/>
        <w:ind w:firstLine="720"/>
        <w:jc w:val="both"/>
        <w:rPr>
          <w:rFonts w:ascii="Times New Roman" w:hAnsi="Times New Roman"/>
          <w:sz w:val="28"/>
          <w:szCs w:val="28"/>
        </w:rPr>
      </w:pPr>
      <w:r w:rsidRPr="00606E3B">
        <w:rPr>
          <w:rFonts w:ascii="Times New Roman" w:hAnsi="Times New Roman"/>
          <w:i/>
          <w:sz w:val="28"/>
          <w:szCs w:val="28"/>
        </w:rPr>
        <w:t>Бизнес 4:</w:t>
      </w:r>
      <w:r>
        <w:rPr>
          <w:rFonts w:ascii="Times New Roman" w:hAnsi="Times New Roman"/>
          <w:sz w:val="28"/>
          <w:szCs w:val="28"/>
        </w:rPr>
        <w:t xml:space="preserve"> Рекомендации:  </w:t>
      </w:r>
      <w:r w:rsidR="003A1171" w:rsidRPr="003A1171">
        <w:rPr>
          <w:rFonts w:ascii="Times New Roman" w:hAnsi="Times New Roman"/>
          <w:sz w:val="28"/>
          <w:szCs w:val="28"/>
        </w:rPr>
        <w:t>Для позиции с условным названием Победитель 2 характерны высшая степень привлекательности рынка и средний уровень относительных преи</w:t>
      </w:r>
      <w:r w:rsidR="003A1171" w:rsidRPr="003A1171">
        <w:rPr>
          <w:rFonts w:ascii="Times New Roman" w:hAnsi="Times New Roman"/>
          <w:sz w:val="28"/>
          <w:szCs w:val="28"/>
        </w:rPr>
        <w:softHyphen/>
        <w:t>муществ компании. Такая компания явно не является лидером в своей отрасли, но и в то же время не отстает от него слишком далеко. Страте</w:t>
      </w:r>
      <w:r w:rsidR="003A1171" w:rsidRPr="003A1171">
        <w:rPr>
          <w:rFonts w:ascii="Times New Roman" w:hAnsi="Times New Roman"/>
          <w:sz w:val="28"/>
          <w:szCs w:val="28"/>
        </w:rPr>
        <w:softHyphen/>
        <w:t>гической задачей такой компании является, прежде всего, определение своих слабых и сильных сторон, а затем осуществление необходимых ин</w:t>
      </w:r>
      <w:r w:rsidR="003A1171" w:rsidRPr="003A1171">
        <w:rPr>
          <w:rFonts w:ascii="Times New Roman" w:hAnsi="Times New Roman"/>
          <w:sz w:val="28"/>
          <w:szCs w:val="28"/>
        </w:rPr>
        <w:softHyphen/>
        <w:t>вестиций с целью извлечения максимальной выгоды из своих сильных сторон и улучшения слабых.</w:t>
      </w:r>
    </w:p>
    <w:p w:rsidR="00BD45B4" w:rsidRDefault="00BD45B4" w:rsidP="00EB4FFB">
      <w:pPr>
        <w:pStyle w:val="10"/>
        <w:shd w:val="clear" w:color="auto" w:fill="FFFFFF"/>
        <w:spacing w:line="360" w:lineRule="auto"/>
        <w:ind w:firstLine="720"/>
        <w:jc w:val="both"/>
        <w:rPr>
          <w:rFonts w:ascii="Times New Roman" w:hAnsi="Times New Roman"/>
          <w:sz w:val="28"/>
          <w:szCs w:val="28"/>
        </w:rPr>
      </w:pPr>
      <w:r w:rsidRPr="00BD45B4">
        <w:rPr>
          <w:rFonts w:ascii="Times New Roman" w:hAnsi="Times New Roman"/>
          <w:i/>
          <w:sz w:val="28"/>
          <w:szCs w:val="28"/>
        </w:rPr>
        <w:t>Бизнес 5:</w:t>
      </w:r>
      <w:r>
        <w:rPr>
          <w:rFonts w:ascii="Times New Roman" w:hAnsi="Times New Roman"/>
          <w:sz w:val="28"/>
          <w:szCs w:val="28"/>
        </w:rPr>
        <w:t xml:space="preserve"> Рекомендации: </w:t>
      </w:r>
      <w:r w:rsidR="00861F3F" w:rsidRPr="00861F3F">
        <w:rPr>
          <w:rFonts w:ascii="Times New Roman" w:hAnsi="Times New Roman"/>
          <w:sz w:val="28"/>
          <w:szCs w:val="28"/>
        </w:rPr>
        <w:t>Бизнес, относящийся к средним позициям, характеризуется отсутствием каких-либо особенных качеств: средний уровень привлекательности рынка, средний уровень относительных преимуществ компании в данном виде бизнеса. Такое положение определяет и осторожную стратегическую линию поведения: инвестировать выборочно и только в очень прибыльные и наименее рискован</w:t>
      </w:r>
      <w:r w:rsidR="00861F3F" w:rsidRPr="00861F3F">
        <w:rPr>
          <w:rFonts w:ascii="Times New Roman" w:hAnsi="Times New Roman"/>
          <w:sz w:val="28"/>
          <w:szCs w:val="28"/>
        </w:rPr>
        <w:softHyphen/>
        <w:t>ные мероприятия.</w:t>
      </w:r>
    </w:p>
    <w:p w:rsidR="003124B2" w:rsidRPr="00861F3F" w:rsidRDefault="003124B2" w:rsidP="00EB4FFB">
      <w:pPr>
        <w:pStyle w:val="10"/>
        <w:shd w:val="clear" w:color="auto" w:fill="FFFFFF"/>
        <w:spacing w:line="360" w:lineRule="auto"/>
        <w:ind w:firstLine="720"/>
        <w:jc w:val="both"/>
        <w:rPr>
          <w:rFonts w:ascii="Times New Roman" w:hAnsi="Times New Roman"/>
          <w:sz w:val="28"/>
          <w:szCs w:val="28"/>
        </w:rPr>
      </w:pPr>
      <w:r>
        <w:rPr>
          <w:rFonts w:ascii="Times New Roman" w:hAnsi="Times New Roman"/>
          <w:sz w:val="28"/>
          <w:szCs w:val="28"/>
        </w:rPr>
        <w:t>Т.о. инвестировать рекомендуется в бизнес 3, бизнес 4 должен расти, бизнес 1 так же может расти, а с бизнеса 2 и 5 возможно извлечение доходов. Избавляться не рекомен</w:t>
      </w:r>
      <w:r w:rsidR="00E92A8D">
        <w:rPr>
          <w:rFonts w:ascii="Times New Roman" w:hAnsi="Times New Roman"/>
          <w:sz w:val="28"/>
          <w:szCs w:val="28"/>
        </w:rPr>
        <w:t xml:space="preserve">дуется ни от одного из бизнесов, т.к. они </w:t>
      </w:r>
      <w:r w:rsidR="000B1E1D">
        <w:rPr>
          <w:rFonts w:ascii="Times New Roman" w:hAnsi="Times New Roman"/>
          <w:sz w:val="28"/>
          <w:szCs w:val="28"/>
        </w:rPr>
        <w:t>не занимают позиции проигравших и не работают в убыль.</w:t>
      </w:r>
    </w:p>
    <w:p w:rsidR="000E7557" w:rsidRPr="00BD5683" w:rsidRDefault="000E7557" w:rsidP="003932F9">
      <w:pPr>
        <w:spacing w:line="360" w:lineRule="auto"/>
        <w:ind w:firstLine="720"/>
        <w:jc w:val="both"/>
        <w:rPr>
          <w:sz w:val="28"/>
          <w:szCs w:val="28"/>
        </w:rPr>
      </w:pPr>
      <w:r w:rsidRPr="00C631AD">
        <w:rPr>
          <w:bCs/>
          <w:sz w:val="28"/>
          <w:szCs w:val="28"/>
        </w:rPr>
        <w:t>3.</w:t>
      </w:r>
      <w:r>
        <w:rPr>
          <w:bCs/>
          <w:sz w:val="28"/>
          <w:szCs w:val="28"/>
        </w:rPr>
        <w:t xml:space="preserve">2 </w:t>
      </w:r>
      <w:r w:rsidRPr="00C631AD">
        <w:rPr>
          <w:bCs/>
          <w:sz w:val="28"/>
          <w:szCs w:val="28"/>
        </w:rPr>
        <w:t xml:space="preserve">Матрица </w:t>
      </w:r>
      <w:r w:rsidRPr="00C631AD">
        <w:rPr>
          <w:bCs/>
          <w:sz w:val="28"/>
          <w:szCs w:val="28"/>
          <w:lang w:val="en-US"/>
        </w:rPr>
        <w:t>Hofer</w:t>
      </w:r>
      <w:r w:rsidRPr="00C631AD">
        <w:rPr>
          <w:bCs/>
          <w:sz w:val="28"/>
          <w:szCs w:val="28"/>
        </w:rPr>
        <w:t>/</w:t>
      </w:r>
      <w:r w:rsidRPr="00C631AD">
        <w:rPr>
          <w:bCs/>
          <w:sz w:val="28"/>
          <w:szCs w:val="28"/>
          <w:lang w:val="en-US"/>
        </w:rPr>
        <w:t>Schendel</w:t>
      </w:r>
    </w:p>
    <w:p w:rsidR="000E7557" w:rsidRPr="00C631AD" w:rsidRDefault="000E7557" w:rsidP="003578E7">
      <w:pPr>
        <w:spacing w:line="360" w:lineRule="auto"/>
        <w:ind w:firstLine="720"/>
        <w:jc w:val="both"/>
        <w:rPr>
          <w:sz w:val="28"/>
          <w:szCs w:val="28"/>
        </w:rPr>
      </w:pPr>
      <w:r w:rsidRPr="00C631AD">
        <w:rPr>
          <w:sz w:val="28"/>
          <w:szCs w:val="28"/>
        </w:rPr>
        <w:t>В этой матрице позиции бизнеса определяются исходя из стадии жизненного цикла рынка и конкурентной позиции бизнеса. Матрица чаще используется  для определения типа бизнес-портфеля и его сбалансированности.</w:t>
      </w:r>
    </w:p>
    <w:p w:rsidR="000E7557" w:rsidRPr="00C631AD" w:rsidRDefault="000E7557" w:rsidP="003578E7">
      <w:pPr>
        <w:spacing w:line="360" w:lineRule="auto"/>
        <w:ind w:firstLine="720"/>
        <w:jc w:val="both"/>
        <w:rPr>
          <w:sz w:val="28"/>
          <w:szCs w:val="28"/>
        </w:rPr>
      </w:pPr>
      <w:r w:rsidRPr="00C631AD">
        <w:rPr>
          <w:sz w:val="28"/>
          <w:szCs w:val="28"/>
        </w:rPr>
        <w:t>Основное внимание данная модель сосредотачивает на позицировании существующих видов бизнеса на матрице развития рынка товаров, определении идеального набора из этих видов бизнеса и разработке путей формирования такого идеального набора.</w:t>
      </w:r>
    </w:p>
    <w:p w:rsidR="000E7557" w:rsidRPr="00C631AD" w:rsidRDefault="000E7557" w:rsidP="003578E7">
      <w:pPr>
        <w:spacing w:line="360" w:lineRule="auto"/>
        <w:ind w:firstLine="720"/>
        <w:jc w:val="both"/>
        <w:rPr>
          <w:sz w:val="28"/>
          <w:szCs w:val="28"/>
        </w:rPr>
      </w:pPr>
      <w:r w:rsidRPr="00C631AD">
        <w:rPr>
          <w:sz w:val="28"/>
          <w:szCs w:val="28"/>
        </w:rPr>
        <w:t>Положение каждого вида бизнеса определяется соответственно степенью развития его рынка и его эффективностью относительно конкурентов. В зависимости от стадии развития рынка могут быть выбраны различные стратегии.</w:t>
      </w:r>
    </w:p>
    <w:p w:rsidR="000E7557" w:rsidRPr="00C631AD" w:rsidRDefault="000E7557" w:rsidP="003578E7">
      <w:pPr>
        <w:spacing w:line="360" w:lineRule="auto"/>
        <w:ind w:firstLine="720"/>
        <w:jc w:val="both"/>
        <w:rPr>
          <w:sz w:val="28"/>
          <w:szCs w:val="28"/>
        </w:rPr>
      </w:pPr>
      <w:r w:rsidRPr="00C631AD">
        <w:rPr>
          <w:sz w:val="28"/>
          <w:szCs w:val="28"/>
        </w:rPr>
        <w:t>Модель может использоваться для анализа конкурентов как на корпоративном, так и на бизнес уровне. Хофер и Шендель считают, что на корпоративном уровне необходимо понять, к чему стремятся другие корпорации, их уязвимые места, их возможности для отрыва.</w:t>
      </w:r>
    </w:p>
    <w:p w:rsidR="000E7557" w:rsidRPr="00C631AD" w:rsidRDefault="000E7557" w:rsidP="003578E7">
      <w:pPr>
        <w:spacing w:line="360" w:lineRule="auto"/>
        <w:ind w:firstLine="720"/>
        <w:jc w:val="both"/>
        <w:rPr>
          <w:sz w:val="28"/>
          <w:szCs w:val="28"/>
        </w:rPr>
      </w:pPr>
      <w:r w:rsidRPr="00C631AD">
        <w:rPr>
          <w:sz w:val="28"/>
          <w:szCs w:val="28"/>
        </w:rPr>
        <w:t>В структуре модели по оси У отображаются стадии развития рынка. Может рассматриваться такие стадии: рождение рынка, рост, развертывание, зрелость, насыщение, сокращение и разложение.</w:t>
      </w:r>
    </w:p>
    <w:p w:rsidR="000E7557" w:rsidRPr="00C631AD" w:rsidRDefault="000E7557" w:rsidP="003578E7">
      <w:pPr>
        <w:spacing w:line="360" w:lineRule="auto"/>
        <w:ind w:firstLine="720"/>
        <w:jc w:val="both"/>
        <w:rPr>
          <w:sz w:val="28"/>
          <w:szCs w:val="28"/>
        </w:rPr>
      </w:pPr>
      <w:r w:rsidRPr="00C631AD">
        <w:rPr>
          <w:sz w:val="28"/>
          <w:szCs w:val="28"/>
        </w:rPr>
        <w:t>На оси Х отображается относительная конкурентная позиция вида бизнеса в рамках отрасли. Она делится на три категории: сильная, средняя, слабая. Также есть худшая. Последняя стадия подразумевает несостоятельность бизнеса, она почти никогда не заслуживает внимания в ходе стратегического планирования.</w:t>
      </w:r>
    </w:p>
    <w:p w:rsidR="000E7557" w:rsidRPr="00C631AD" w:rsidRDefault="000E7557" w:rsidP="003578E7">
      <w:pPr>
        <w:spacing w:line="360" w:lineRule="auto"/>
        <w:ind w:firstLine="720"/>
        <w:jc w:val="both"/>
        <w:rPr>
          <w:sz w:val="28"/>
          <w:szCs w:val="28"/>
        </w:rPr>
      </w:pPr>
      <w:r w:rsidRPr="00C631AD">
        <w:rPr>
          <w:sz w:val="28"/>
          <w:szCs w:val="28"/>
        </w:rPr>
        <w:t>Применяя модель, Хофер и Шендель различали три типа портфелей:</w:t>
      </w:r>
    </w:p>
    <w:p w:rsidR="000E7557" w:rsidRPr="00C631AD" w:rsidRDefault="000E7557" w:rsidP="003578E7">
      <w:pPr>
        <w:spacing w:line="360" w:lineRule="auto"/>
        <w:ind w:firstLine="720"/>
        <w:jc w:val="both"/>
        <w:rPr>
          <w:sz w:val="28"/>
          <w:szCs w:val="28"/>
        </w:rPr>
      </w:pPr>
      <w:r w:rsidRPr="00C631AD">
        <w:rPr>
          <w:sz w:val="28"/>
          <w:szCs w:val="28"/>
        </w:rPr>
        <w:t>Портфель прибыли характеризуется преимущественно видами бизнеса с низкими темпами роста и высокой нормой прибыли. В нем много крупных стабильных "победителей" и немного формирующихся "победителей". У них низкое отношение задолженности к доходу и высокие дивиденды.</w:t>
      </w:r>
    </w:p>
    <w:p w:rsidR="000E7557" w:rsidRPr="00C631AD" w:rsidRDefault="000E7557" w:rsidP="003578E7">
      <w:pPr>
        <w:spacing w:line="360" w:lineRule="auto"/>
        <w:ind w:firstLine="720"/>
        <w:jc w:val="both"/>
        <w:rPr>
          <w:sz w:val="28"/>
          <w:szCs w:val="28"/>
        </w:rPr>
      </w:pPr>
      <w:r w:rsidRPr="00C631AD">
        <w:rPr>
          <w:sz w:val="28"/>
          <w:szCs w:val="28"/>
        </w:rPr>
        <w:t>Портфель роста характеризуется видами бизнеса с высокими темпами роста и умеренной нормой прибыли. Имеется достаточно много стабильных "победителей", по крайней мере, для поддержания большого числа формирующихся "победителей", у которых обычно высокое отношение задолженности к доходу и низкая выплата дивидендов.</w:t>
      </w:r>
    </w:p>
    <w:p w:rsidR="000E7557" w:rsidRDefault="000E7557" w:rsidP="003578E7">
      <w:pPr>
        <w:spacing w:line="360" w:lineRule="auto"/>
        <w:ind w:firstLine="720"/>
        <w:jc w:val="both"/>
        <w:rPr>
          <w:sz w:val="28"/>
          <w:szCs w:val="28"/>
        </w:rPr>
      </w:pPr>
    </w:p>
    <w:p w:rsidR="004A1B74" w:rsidRPr="00C0184F" w:rsidRDefault="004A1B74" w:rsidP="004A1B74">
      <w:pPr>
        <w:jc w:val="center"/>
        <w:rPr>
          <w:b/>
          <w:bCs/>
          <w:lang w:val="en-US"/>
        </w:rPr>
      </w:pPr>
    </w:p>
    <w:p w:rsidR="000E7557" w:rsidRDefault="00BA2E29" w:rsidP="00886BE5">
      <w:pPr>
        <w:spacing w:line="360" w:lineRule="auto"/>
        <w:ind w:firstLine="720"/>
        <w:jc w:val="center"/>
        <w:rPr>
          <w:sz w:val="28"/>
          <w:szCs w:val="28"/>
        </w:rPr>
      </w:pPr>
      <w:r>
        <w:rPr>
          <w:sz w:val="28"/>
          <w:szCs w:val="28"/>
        </w:rPr>
        <w:pict>
          <v:shape id="_x0000_s1081" type="#_x0000_t202" style="position:absolute;left:0;text-align:left;margin-left:225pt;margin-top:24.2pt;width:63pt;height:27.05pt;z-index:251659264" filled="f" stroked="f">
            <v:textbox style="mso-next-textbox:#_x0000_s1081">
              <w:txbxContent>
                <w:p w:rsidR="004A1B74" w:rsidRPr="00F205A4" w:rsidRDefault="00BF42EE" w:rsidP="004A1B74">
                  <w:pPr>
                    <w:rPr>
                      <w:rFonts w:ascii="Arial" w:hAnsi="Arial" w:cs="Arial"/>
                      <w:b/>
                      <w:sz w:val="20"/>
                      <w:szCs w:val="20"/>
                    </w:rPr>
                  </w:pPr>
                  <w:r>
                    <w:rPr>
                      <w:rFonts w:ascii="Arial" w:hAnsi="Arial" w:cs="Arial"/>
                      <w:b/>
                      <w:sz w:val="20"/>
                      <w:szCs w:val="20"/>
                    </w:rPr>
                    <w:t>средняя</w:t>
                  </w:r>
                </w:p>
              </w:txbxContent>
            </v:textbox>
          </v:shape>
        </w:pict>
      </w:r>
      <w:r>
        <w:rPr>
          <w:sz w:val="28"/>
          <w:szCs w:val="28"/>
        </w:rPr>
        <w:pict>
          <v:shape id="_x0000_s1079" type="#_x0000_t202" style="position:absolute;left:0;text-align:left;margin-left:153pt;margin-top:24.2pt;width:63pt;height:27.05pt;z-index:251657216" filled="f" stroked="f">
            <v:textbox style="mso-next-textbox:#_x0000_s1079">
              <w:txbxContent>
                <w:p w:rsidR="004A1B74" w:rsidRPr="00F205A4" w:rsidRDefault="00BF42EE" w:rsidP="004A1B74">
                  <w:pPr>
                    <w:rPr>
                      <w:rFonts w:ascii="Arial" w:hAnsi="Arial" w:cs="Arial"/>
                      <w:b/>
                      <w:sz w:val="20"/>
                      <w:szCs w:val="20"/>
                    </w:rPr>
                  </w:pPr>
                  <w:r>
                    <w:rPr>
                      <w:rFonts w:ascii="Arial" w:hAnsi="Arial" w:cs="Arial"/>
                      <w:b/>
                      <w:sz w:val="20"/>
                      <w:szCs w:val="20"/>
                    </w:rPr>
                    <w:t>сильная</w:t>
                  </w:r>
                </w:p>
              </w:txbxContent>
            </v:textbox>
          </v:shape>
        </w:pict>
      </w:r>
      <w:r w:rsidR="00684AF6" w:rsidRPr="006C0F68">
        <w:rPr>
          <w:sz w:val="28"/>
          <w:szCs w:val="28"/>
        </w:rPr>
        <w:object w:dxaOrig="8820" w:dyaOrig="6375">
          <v:shape id="_x0000_i1042" type="#_x0000_t75" style="width:441pt;height:318.75pt" o:ole="">
            <v:imagedata r:id="rId36" o:title=""/>
          </v:shape>
          <o:OLEObject Type="Embed" ProgID="MSGraph.Chart.8" ShapeID="_x0000_i1042" DrawAspect="Content" ObjectID="_1458738958" r:id="rId37">
            <o:FieldCodes>\s</o:FieldCodes>
          </o:OLEObject>
        </w:object>
      </w:r>
      <w:r>
        <w:rPr>
          <w:sz w:val="28"/>
          <w:szCs w:val="28"/>
        </w:rPr>
        <w:pict>
          <v:shape id="_x0000_s1080" type="#_x0000_t202" style="position:absolute;left:0;text-align:left;margin-left:306pt;margin-top:24.2pt;width:63pt;height:27.05pt;z-index:251658240;mso-position-horizontal-relative:text;mso-position-vertical-relative:text" filled="f" stroked="f">
            <v:textbox style="mso-next-textbox:#_x0000_s1080">
              <w:txbxContent>
                <w:p w:rsidR="004A1B74" w:rsidRPr="00F205A4" w:rsidRDefault="00BF42EE" w:rsidP="004A1B74">
                  <w:pPr>
                    <w:rPr>
                      <w:rFonts w:ascii="Arial" w:hAnsi="Arial" w:cs="Arial"/>
                      <w:b/>
                      <w:sz w:val="20"/>
                      <w:szCs w:val="20"/>
                    </w:rPr>
                  </w:pPr>
                  <w:r>
                    <w:rPr>
                      <w:rFonts w:ascii="Arial" w:hAnsi="Arial" w:cs="Arial"/>
                      <w:b/>
                      <w:sz w:val="20"/>
                      <w:szCs w:val="20"/>
                    </w:rPr>
                    <w:t>слабая</w:t>
                  </w:r>
                </w:p>
              </w:txbxContent>
            </v:textbox>
          </v:shape>
        </w:pict>
      </w:r>
      <w:r>
        <w:rPr>
          <w:sz w:val="28"/>
          <w:szCs w:val="28"/>
        </w:rPr>
        <w:pict>
          <v:shape id="_x0000_s1082" type="#_x0000_t202" style="position:absolute;left:0;text-align:left;margin-left:369pt;margin-top:24.2pt;width:63pt;height:27.05pt;z-index:251660288;mso-position-horizontal-relative:text;mso-position-vertical-relative:text" filled="f" stroked="f">
            <v:textbox style="mso-next-textbox:#_x0000_s1082">
              <w:txbxContent>
                <w:p w:rsidR="004A1B74" w:rsidRPr="00F205A4" w:rsidRDefault="00BF42EE" w:rsidP="004A1B74">
                  <w:pPr>
                    <w:rPr>
                      <w:rFonts w:ascii="Arial" w:hAnsi="Arial" w:cs="Arial"/>
                      <w:b/>
                      <w:sz w:val="20"/>
                      <w:szCs w:val="20"/>
                    </w:rPr>
                  </w:pPr>
                  <w:r>
                    <w:rPr>
                      <w:rFonts w:ascii="Arial" w:hAnsi="Arial" w:cs="Arial"/>
                      <w:b/>
                      <w:sz w:val="20"/>
                      <w:szCs w:val="20"/>
                    </w:rPr>
                    <w:t>худшая</w:t>
                  </w:r>
                </w:p>
              </w:txbxContent>
            </v:textbox>
          </v:shape>
        </w:pict>
      </w:r>
      <w:r>
        <w:rPr>
          <w:sz w:val="28"/>
          <w:szCs w:val="28"/>
        </w:rPr>
        <w:pict>
          <v:shape id="_x0000_s1078" type="#_x0000_t202" style="position:absolute;left:0;text-align:left;margin-left:63pt;margin-top:69.2pt;width:71.9pt;height:27.05pt;z-index:251656192;mso-position-horizontal-relative:text;mso-position-vertical-relative:text" filled="f" stroked="f">
            <v:textbox style="mso-next-textbox:#_x0000_s1078">
              <w:txbxContent>
                <w:p w:rsidR="004A1B74" w:rsidRPr="00F205A4" w:rsidRDefault="004A1B74" w:rsidP="004A1B74">
                  <w:pPr>
                    <w:rPr>
                      <w:rFonts w:ascii="Arial" w:hAnsi="Arial" w:cs="Arial"/>
                      <w:b/>
                      <w:sz w:val="20"/>
                      <w:szCs w:val="20"/>
                    </w:rPr>
                  </w:pPr>
                  <w:r w:rsidRPr="00F205A4">
                    <w:rPr>
                      <w:rFonts w:ascii="Arial" w:hAnsi="Arial" w:cs="Arial"/>
                      <w:b/>
                      <w:sz w:val="20"/>
                      <w:szCs w:val="20"/>
                    </w:rPr>
                    <w:t>рождение</w:t>
                  </w:r>
                </w:p>
              </w:txbxContent>
            </v:textbox>
          </v:shape>
        </w:pict>
      </w:r>
      <w:r>
        <w:rPr>
          <w:sz w:val="28"/>
          <w:szCs w:val="28"/>
        </w:rPr>
        <w:pict>
          <v:shape id="_x0000_s1077" type="#_x0000_t202" style="position:absolute;left:0;text-align:left;margin-left:63pt;margin-top:222.2pt;width:99.05pt;height:35.4pt;z-index:251655168;mso-position-horizontal-relative:text;mso-position-vertical-relative:text" filled="f" stroked="f">
            <v:textbox style="mso-next-textbox:#_x0000_s1077">
              <w:txbxContent>
                <w:p w:rsidR="004A1B74" w:rsidRPr="00F205A4" w:rsidRDefault="004A1B74" w:rsidP="004A1B74">
                  <w:pPr>
                    <w:rPr>
                      <w:rFonts w:ascii="Arial" w:hAnsi="Arial" w:cs="Arial"/>
                      <w:b/>
                      <w:sz w:val="20"/>
                      <w:szCs w:val="20"/>
                    </w:rPr>
                  </w:pPr>
                  <w:r w:rsidRPr="00F205A4">
                    <w:rPr>
                      <w:rFonts w:ascii="Arial" w:hAnsi="Arial" w:cs="Arial"/>
                      <w:b/>
                      <w:sz w:val="20"/>
                      <w:szCs w:val="20"/>
                    </w:rPr>
                    <w:t>сокращение, разложение</w:t>
                  </w:r>
                </w:p>
              </w:txbxContent>
            </v:textbox>
          </v:shape>
        </w:pict>
      </w:r>
      <w:r>
        <w:rPr>
          <w:sz w:val="28"/>
          <w:szCs w:val="28"/>
        </w:rPr>
        <w:pict>
          <v:shape id="_x0000_s1076" type="#_x0000_t202" style="position:absolute;left:0;text-align:left;margin-left:63pt;margin-top:168.2pt;width:99.05pt;height:35.35pt;z-index:251654144;mso-position-horizontal-relative:text;mso-position-vertical-relative:text" filled="f" stroked="f">
            <v:textbox style="mso-next-textbox:#_x0000_s1076">
              <w:txbxContent>
                <w:p w:rsidR="004A1B74" w:rsidRPr="00F205A4" w:rsidRDefault="004A1B74" w:rsidP="004A1B74">
                  <w:pPr>
                    <w:rPr>
                      <w:rFonts w:ascii="Arial" w:hAnsi="Arial" w:cs="Arial"/>
                      <w:b/>
                      <w:sz w:val="20"/>
                      <w:szCs w:val="20"/>
                    </w:rPr>
                  </w:pPr>
                  <w:r w:rsidRPr="00F205A4">
                    <w:rPr>
                      <w:rFonts w:ascii="Arial" w:hAnsi="Arial" w:cs="Arial"/>
                      <w:b/>
                      <w:sz w:val="20"/>
                      <w:szCs w:val="20"/>
                    </w:rPr>
                    <w:t>зрелость, насыщение</w:t>
                  </w:r>
                </w:p>
              </w:txbxContent>
            </v:textbox>
          </v:shape>
        </w:pict>
      </w:r>
      <w:r>
        <w:rPr>
          <w:sz w:val="28"/>
          <w:szCs w:val="28"/>
        </w:rPr>
        <w:pict>
          <v:shape id="_x0000_s1075" type="#_x0000_t202" style="position:absolute;left:0;text-align:left;margin-left:63pt;margin-top:105.2pt;width:99.05pt;height:45pt;z-index:251653120;mso-position-horizontal-relative:text;mso-position-vertical-relative:text" filled="f" stroked="f">
            <v:textbox style="mso-next-textbox:#_x0000_s1075">
              <w:txbxContent>
                <w:p w:rsidR="004A1B74" w:rsidRPr="00F205A4" w:rsidRDefault="004A1B74" w:rsidP="004A1B74">
                  <w:pPr>
                    <w:rPr>
                      <w:rFonts w:ascii="Arial" w:hAnsi="Arial" w:cs="Arial"/>
                      <w:b/>
                      <w:sz w:val="20"/>
                      <w:szCs w:val="20"/>
                      <w:lang w:val="en-US"/>
                    </w:rPr>
                  </w:pPr>
                  <w:r w:rsidRPr="00F205A4">
                    <w:rPr>
                      <w:rFonts w:ascii="Arial" w:hAnsi="Arial" w:cs="Arial"/>
                      <w:b/>
                      <w:sz w:val="20"/>
                      <w:szCs w:val="20"/>
                    </w:rPr>
                    <w:t>рост, развертыва</w:t>
                  </w:r>
                  <w:r w:rsidRPr="00F205A4">
                    <w:rPr>
                      <w:rFonts w:ascii="Arial" w:hAnsi="Arial" w:cs="Arial"/>
                      <w:b/>
                      <w:sz w:val="20"/>
                      <w:szCs w:val="20"/>
                      <w:lang w:val="en-US"/>
                    </w:rPr>
                    <w:t>-</w:t>
                  </w:r>
                </w:p>
                <w:p w:rsidR="004A1B74" w:rsidRPr="00F205A4" w:rsidRDefault="004A1B74" w:rsidP="004A1B74">
                  <w:pPr>
                    <w:rPr>
                      <w:rFonts w:ascii="Arial" w:hAnsi="Arial" w:cs="Arial"/>
                      <w:b/>
                      <w:sz w:val="20"/>
                      <w:szCs w:val="20"/>
                    </w:rPr>
                  </w:pPr>
                  <w:r w:rsidRPr="00F205A4">
                    <w:rPr>
                      <w:rFonts w:ascii="Arial" w:hAnsi="Arial" w:cs="Arial"/>
                      <w:b/>
                      <w:sz w:val="20"/>
                      <w:szCs w:val="20"/>
                    </w:rPr>
                    <w:t>ние</w:t>
                  </w:r>
                </w:p>
              </w:txbxContent>
            </v:textbox>
          </v:shape>
        </w:pict>
      </w:r>
    </w:p>
    <w:p w:rsidR="00886BE5" w:rsidRDefault="00886BE5" w:rsidP="00886BE5">
      <w:pPr>
        <w:spacing w:line="360" w:lineRule="auto"/>
        <w:jc w:val="center"/>
        <w:rPr>
          <w:bCs/>
          <w:sz w:val="28"/>
          <w:szCs w:val="28"/>
        </w:rPr>
      </w:pPr>
      <w:r>
        <w:rPr>
          <w:bCs/>
          <w:sz w:val="28"/>
          <w:szCs w:val="28"/>
        </w:rPr>
        <w:t xml:space="preserve">Рис </w:t>
      </w:r>
      <w:r w:rsidRPr="00C631AD">
        <w:rPr>
          <w:bCs/>
          <w:sz w:val="28"/>
          <w:szCs w:val="28"/>
        </w:rPr>
        <w:t>3.</w:t>
      </w:r>
      <w:r>
        <w:rPr>
          <w:bCs/>
          <w:sz w:val="28"/>
          <w:szCs w:val="28"/>
        </w:rPr>
        <w:t xml:space="preserve">2 </w:t>
      </w:r>
      <w:r w:rsidRPr="00C631AD">
        <w:rPr>
          <w:bCs/>
          <w:sz w:val="28"/>
          <w:szCs w:val="28"/>
        </w:rPr>
        <w:t xml:space="preserve">Матрица </w:t>
      </w:r>
      <w:r w:rsidRPr="00C631AD">
        <w:rPr>
          <w:bCs/>
          <w:sz w:val="28"/>
          <w:szCs w:val="28"/>
          <w:lang w:val="en-US"/>
        </w:rPr>
        <w:t>Hofer</w:t>
      </w:r>
      <w:r w:rsidRPr="00C631AD">
        <w:rPr>
          <w:bCs/>
          <w:sz w:val="28"/>
          <w:szCs w:val="28"/>
        </w:rPr>
        <w:t>/</w:t>
      </w:r>
      <w:r w:rsidRPr="00C631AD">
        <w:rPr>
          <w:bCs/>
          <w:sz w:val="28"/>
          <w:szCs w:val="28"/>
          <w:lang w:val="en-US"/>
        </w:rPr>
        <w:t>Schendel</w:t>
      </w:r>
    </w:p>
    <w:p w:rsidR="002A1738" w:rsidRDefault="009D3DEE" w:rsidP="002A1738">
      <w:pPr>
        <w:pStyle w:val="4"/>
        <w:spacing w:before="0" w:after="0" w:line="360" w:lineRule="auto"/>
        <w:ind w:firstLine="720"/>
        <w:jc w:val="both"/>
        <w:rPr>
          <w:b w:val="0"/>
          <w:snapToGrid w:val="0"/>
        </w:rPr>
      </w:pPr>
      <w:r>
        <w:rPr>
          <w:b w:val="0"/>
          <w:i/>
        </w:rPr>
        <w:t>Бизнесы 1,</w:t>
      </w:r>
      <w:r w:rsidR="00705D4D">
        <w:rPr>
          <w:b w:val="0"/>
          <w:i/>
        </w:rPr>
        <w:t>2</w:t>
      </w:r>
      <w:r w:rsidR="006B1859">
        <w:rPr>
          <w:b w:val="0"/>
          <w:i/>
        </w:rPr>
        <w:t>,4 и 5</w:t>
      </w:r>
      <w:r w:rsidR="003124B2" w:rsidRPr="002A1738">
        <w:rPr>
          <w:b w:val="0"/>
          <w:i/>
        </w:rPr>
        <w:t xml:space="preserve">: </w:t>
      </w:r>
      <w:r w:rsidR="009B16F0" w:rsidRPr="002A1738">
        <w:rPr>
          <w:b w:val="0"/>
          <w:i/>
        </w:rPr>
        <w:t xml:space="preserve">Концентрация рынка и стратегия сокращения активов. </w:t>
      </w:r>
      <w:r w:rsidR="009B16F0" w:rsidRPr="002A1738">
        <w:rPr>
          <w:b w:val="0"/>
          <w:snapToGrid w:val="0"/>
        </w:rPr>
        <w:t>Целью этой стратегии является пересмотр размеров и уровня использова</w:t>
      </w:r>
      <w:r w:rsidR="009B16F0" w:rsidRPr="002A1738">
        <w:rPr>
          <w:b w:val="0"/>
          <w:snapToGrid w:val="0"/>
        </w:rPr>
        <w:softHyphen/>
        <w:t>ния активов для быстрого увеличения массы прибыли и развития своих воз</w:t>
      </w:r>
      <w:r w:rsidR="009B16F0" w:rsidRPr="002A1738">
        <w:rPr>
          <w:b w:val="0"/>
          <w:snapToGrid w:val="0"/>
        </w:rPr>
        <w:softHyphen/>
        <w:t>можностей. Это достигается путем перераспределения материальных ресурсов и персонала в соответствии с новыми сегментами рынка.</w:t>
      </w:r>
    </w:p>
    <w:p w:rsidR="009B16F0" w:rsidRDefault="002A1738" w:rsidP="008B5537">
      <w:pPr>
        <w:pStyle w:val="4"/>
        <w:spacing w:before="0" w:after="0" w:line="360" w:lineRule="auto"/>
        <w:ind w:firstLine="720"/>
        <w:jc w:val="both"/>
        <w:rPr>
          <w:b w:val="0"/>
          <w:snapToGrid w:val="0"/>
        </w:rPr>
      </w:pPr>
      <w:r w:rsidRPr="002A1738">
        <w:rPr>
          <w:b w:val="0"/>
          <w:snapToGrid w:val="0"/>
        </w:rPr>
        <w:t>В неко</w:t>
      </w:r>
      <w:r w:rsidRPr="002A1738">
        <w:rPr>
          <w:b w:val="0"/>
          <w:snapToGrid w:val="0"/>
        </w:rPr>
        <w:softHyphen/>
        <w:t xml:space="preserve">торых случаях разумнее создать нишу, которая не исчезнет полностью и сосредоточиться в ней. </w:t>
      </w:r>
      <w:r w:rsidR="009B16F0" w:rsidRPr="002A1738">
        <w:rPr>
          <w:b w:val="0"/>
          <w:snapToGrid w:val="0"/>
        </w:rPr>
        <w:t>Прежде чем принять решение сконцентрироваться в нише, необходимо дать полную оценку размера оставшегося сегмента и конкурентов.</w:t>
      </w:r>
    </w:p>
    <w:p w:rsidR="008B5537" w:rsidRPr="008B5537" w:rsidRDefault="008B5537" w:rsidP="008B5537">
      <w:pPr>
        <w:spacing w:line="360" w:lineRule="auto"/>
        <w:ind w:firstLine="720"/>
        <w:rPr>
          <w:sz w:val="28"/>
          <w:szCs w:val="28"/>
        </w:rPr>
      </w:pPr>
      <w:r>
        <w:rPr>
          <w:sz w:val="28"/>
          <w:szCs w:val="28"/>
        </w:rPr>
        <w:t>П</w:t>
      </w:r>
      <w:r w:rsidR="00684AF6">
        <w:rPr>
          <w:sz w:val="28"/>
          <w:szCs w:val="28"/>
        </w:rPr>
        <w:t>ри</w:t>
      </w:r>
      <w:r>
        <w:rPr>
          <w:sz w:val="28"/>
          <w:szCs w:val="28"/>
        </w:rPr>
        <w:t>чем бизнесу 1 и 2 рекомендуется сокращать активы, а бизнесы 4 и 5 должны пробовать концентрироваться на своем рынке.</w:t>
      </w:r>
    </w:p>
    <w:p w:rsidR="008544AE" w:rsidRPr="008544AE" w:rsidRDefault="003124B2" w:rsidP="008B5537">
      <w:pPr>
        <w:pStyle w:val="4"/>
        <w:spacing w:before="0" w:after="0" w:line="360" w:lineRule="auto"/>
        <w:ind w:firstLine="720"/>
        <w:jc w:val="both"/>
        <w:rPr>
          <w:b w:val="0"/>
          <w:i/>
        </w:rPr>
      </w:pPr>
      <w:r w:rsidRPr="008544AE">
        <w:rPr>
          <w:b w:val="0"/>
          <w:bCs w:val="0"/>
          <w:i/>
        </w:rPr>
        <w:t xml:space="preserve">Бизнес 3: </w:t>
      </w:r>
      <w:r w:rsidR="008544AE" w:rsidRPr="008544AE">
        <w:rPr>
          <w:b w:val="0"/>
          <w:i/>
        </w:rPr>
        <w:t>Стратегии увеличения доли на рынке</w:t>
      </w:r>
    </w:p>
    <w:p w:rsidR="008544AE" w:rsidRPr="009D3DEE" w:rsidRDefault="008544AE" w:rsidP="008B5537">
      <w:pPr>
        <w:widowControl w:val="0"/>
        <w:spacing w:line="360" w:lineRule="auto"/>
        <w:ind w:firstLine="720"/>
        <w:jc w:val="both"/>
        <w:rPr>
          <w:rFonts w:ascii="Arial" w:hAnsi="Arial"/>
          <w:snapToGrid w:val="0"/>
          <w:sz w:val="28"/>
          <w:szCs w:val="28"/>
        </w:rPr>
      </w:pPr>
      <w:r w:rsidRPr="008544AE">
        <w:rPr>
          <w:snapToGrid w:val="0"/>
          <w:sz w:val="28"/>
          <w:szCs w:val="28"/>
        </w:rPr>
        <w:t>Основная цель стратегии увеличения доли на рынке удостоит в значитель</w:t>
      </w:r>
      <w:r w:rsidRPr="008544AE">
        <w:rPr>
          <w:snapToGrid w:val="0"/>
          <w:sz w:val="28"/>
          <w:szCs w:val="28"/>
        </w:rPr>
        <w:softHyphen/>
        <w:t>ном и постоянном увеличении доли соответствующего вида бизнеса на рынке. Осуществление этой стратегии требует больших капиталовложений, чем в сред</w:t>
      </w:r>
      <w:r w:rsidRPr="008544AE">
        <w:rPr>
          <w:snapToGrid w:val="0"/>
          <w:sz w:val="28"/>
          <w:szCs w:val="28"/>
        </w:rPr>
        <w:softHyphen/>
        <w:t>нем в отрасли. Чтобы не отставать (идти в ногу),/нужно будет увеличивать объем продаж п</w:t>
      </w:r>
      <w:r w:rsidR="00787744">
        <w:rPr>
          <w:snapToGrid w:val="0"/>
          <w:sz w:val="28"/>
          <w:szCs w:val="28"/>
        </w:rPr>
        <w:t xml:space="preserve">о крайней мере в соответствии с </w:t>
      </w:r>
      <w:r w:rsidRPr="008544AE">
        <w:rPr>
          <w:snapToGrid w:val="0"/>
          <w:sz w:val="28"/>
          <w:szCs w:val="28"/>
        </w:rPr>
        <w:t>темпами роста рынка, что может составить 50% или больше. Если конкурентоспособность вида бизнеса средняя или слабая, а необходимо добиться высокой конкурентоспособности, то увеличение должно быть порядка 100—150%/или более. Значительное увели</w:t>
      </w:r>
      <w:r w:rsidRPr="008544AE">
        <w:rPr>
          <w:snapToGrid w:val="0"/>
          <w:sz w:val="28"/>
          <w:szCs w:val="28"/>
        </w:rPr>
        <w:softHyphen/>
        <w:t>чение доли на рынке обычно завершается горизонтальными слияниями или развитием уникальных конкурентных преимуществ. На каждой стадии развития рынка могут существовать различные возможности для конкурентных преиму</w:t>
      </w:r>
      <w:r w:rsidRPr="008544AE">
        <w:rPr>
          <w:snapToGrid w:val="0"/>
          <w:sz w:val="28"/>
          <w:szCs w:val="28"/>
        </w:rPr>
        <w:softHyphen/>
        <w:t>ществ. На стадии развития конкурентное преимущество можно получить благо</w:t>
      </w:r>
      <w:r w:rsidRPr="008544AE">
        <w:rPr>
          <w:snapToGrid w:val="0"/>
          <w:sz w:val="28"/>
          <w:szCs w:val="28"/>
        </w:rPr>
        <w:softHyphen/>
        <w:t>даря дизайну продукта, продвижению продукта на рынок, его качеству. На стадии вытеснения этого можно добиться за счет особенностей самого продук</w:t>
      </w:r>
      <w:r w:rsidRPr="008544AE">
        <w:rPr>
          <w:snapToGrid w:val="0"/>
          <w:sz w:val="28"/>
          <w:szCs w:val="28"/>
        </w:rPr>
        <w:softHyphen/>
        <w:t>та, сегментации рынка, ценообразования, улучшения обслуживания или по</w:t>
      </w:r>
      <w:r w:rsidRPr="008544AE">
        <w:rPr>
          <w:snapToGrid w:val="0"/>
          <w:sz w:val="28"/>
          <w:szCs w:val="28"/>
        </w:rPr>
        <w:softHyphen/>
        <w:t>вышения эффективности дистрибьюции</w:t>
      </w:r>
      <w:r>
        <w:rPr>
          <w:snapToGrid w:val="0"/>
          <w:sz w:val="28"/>
          <w:szCs w:val="28"/>
        </w:rPr>
        <w:t xml:space="preserve"> (</w:t>
      </w:r>
      <w:r w:rsidRPr="008544AE">
        <w:rPr>
          <w:snapToGrid w:val="0"/>
          <w:sz w:val="28"/>
          <w:szCs w:val="28"/>
        </w:rPr>
        <w:t>На других стадиях возможностей мень</w:t>
      </w:r>
      <w:r w:rsidRPr="008544AE">
        <w:rPr>
          <w:snapToGrid w:val="0"/>
          <w:sz w:val="28"/>
          <w:szCs w:val="28"/>
        </w:rPr>
        <w:softHyphen/>
        <w:t>ше: конкурентные преимущества достигаются главным образом из-за ошибок, допущенных лидером, или в результате крупного технического достижения.</w:t>
      </w:r>
    </w:p>
    <w:p w:rsidR="000E7557" w:rsidRPr="006512ED" w:rsidRDefault="000E7557" w:rsidP="006512ED">
      <w:pPr>
        <w:spacing w:line="360" w:lineRule="auto"/>
        <w:ind w:firstLine="720"/>
        <w:jc w:val="both"/>
        <w:rPr>
          <w:sz w:val="28"/>
          <w:szCs w:val="28"/>
        </w:rPr>
      </w:pPr>
      <w:r w:rsidRPr="00052849">
        <w:rPr>
          <w:sz w:val="28"/>
          <w:szCs w:val="28"/>
        </w:rPr>
        <w:t xml:space="preserve">В этой матрице позиции бизнеса определяются исходя из стадии жизненного цикла рынка и конкурентной позиции бизнеса. Матрица чаще используется  для определения типа бизнес-портфеля и его </w:t>
      </w:r>
      <w:r w:rsidRPr="006512ED">
        <w:rPr>
          <w:sz w:val="28"/>
          <w:szCs w:val="28"/>
        </w:rPr>
        <w:t>сбалансированности.</w:t>
      </w:r>
    </w:p>
    <w:p w:rsidR="006512ED" w:rsidRPr="006512ED" w:rsidRDefault="006512ED" w:rsidP="006512ED">
      <w:pPr>
        <w:spacing w:line="360" w:lineRule="auto"/>
        <w:ind w:firstLine="720"/>
        <w:jc w:val="both"/>
        <w:rPr>
          <w:sz w:val="28"/>
          <w:szCs w:val="28"/>
        </w:rPr>
      </w:pPr>
      <w:r w:rsidRPr="006512ED">
        <w:rPr>
          <w:sz w:val="28"/>
          <w:szCs w:val="28"/>
        </w:rPr>
        <w:t>Выделяют три типа сбалансированных и три – несбалансированных бизнес-портфеля.</w:t>
      </w:r>
    </w:p>
    <w:p w:rsidR="006512ED" w:rsidRPr="006512ED" w:rsidRDefault="006512ED" w:rsidP="006512ED">
      <w:pPr>
        <w:spacing w:line="360" w:lineRule="auto"/>
        <w:ind w:firstLine="720"/>
        <w:jc w:val="both"/>
        <w:rPr>
          <w:sz w:val="28"/>
          <w:szCs w:val="28"/>
        </w:rPr>
      </w:pPr>
      <w:r w:rsidRPr="006512ED">
        <w:rPr>
          <w:b/>
          <w:bCs/>
          <w:sz w:val="28"/>
          <w:szCs w:val="28"/>
        </w:rPr>
        <w:t>Сбалансированные бизнес-портфели</w:t>
      </w:r>
      <w:r w:rsidRPr="006512ED">
        <w:rPr>
          <w:sz w:val="28"/>
          <w:szCs w:val="28"/>
        </w:rPr>
        <w:t>:</w:t>
      </w:r>
    </w:p>
    <w:p w:rsidR="006512ED" w:rsidRPr="006512ED" w:rsidRDefault="006512ED" w:rsidP="006512ED">
      <w:pPr>
        <w:numPr>
          <w:ilvl w:val="0"/>
          <w:numId w:val="41"/>
        </w:numPr>
        <w:tabs>
          <w:tab w:val="clear" w:pos="502"/>
        </w:tabs>
        <w:autoSpaceDE w:val="0"/>
        <w:autoSpaceDN w:val="0"/>
        <w:spacing w:line="360" w:lineRule="auto"/>
        <w:ind w:left="0" w:firstLine="720"/>
        <w:jc w:val="both"/>
        <w:rPr>
          <w:sz w:val="28"/>
          <w:szCs w:val="28"/>
        </w:rPr>
      </w:pPr>
      <w:r w:rsidRPr="006512ED">
        <w:rPr>
          <w:spacing w:val="-2"/>
          <w:sz w:val="28"/>
          <w:szCs w:val="28"/>
        </w:rPr>
        <w:t>Портфель прибыли. Идея портфеля – в максимизации текущей прибыли, но не в ущерб будущему корпорации. В</w:t>
      </w:r>
      <w:r w:rsidRPr="006512ED">
        <w:rPr>
          <w:sz w:val="28"/>
          <w:szCs w:val="28"/>
        </w:rPr>
        <w:t xml:space="preserve"> портфеле преобладают сильные бизнесы, находящиеся на стабильных рынках (стадии зрелости и насыщения). Но корпорация инвестирует и в развивающиеся бизнесы в минимально необходимом объеме с тем, чтобы бизнесы в растущих отраслях со временем заменили существующие с сохранением объемов производства и массы прибыли.</w:t>
      </w:r>
    </w:p>
    <w:p w:rsidR="006512ED" w:rsidRPr="006512ED" w:rsidRDefault="006512ED" w:rsidP="006512ED">
      <w:pPr>
        <w:numPr>
          <w:ilvl w:val="0"/>
          <w:numId w:val="41"/>
        </w:numPr>
        <w:tabs>
          <w:tab w:val="clear" w:pos="502"/>
        </w:tabs>
        <w:autoSpaceDE w:val="0"/>
        <w:autoSpaceDN w:val="0"/>
        <w:spacing w:line="360" w:lineRule="auto"/>
        <w:ind w:left="0" w:firstLine="720"/>
        <w:jc w:val="both"/>
        <w:rPr>
          <w:sz w:val="28"/>
          <w:szCs w:val="28"/>
        </w:rPr>
      </w:pPr>
      <w:r w:rsidRPr="006512ED">
        <w:rPr>
          <w:sz w:val="28"/>
          <w:szCs w:val="28"/>
        </w:rPr>
        <w:t>Портфель роста предполагает, что вся прибыль инвестируется в растущие бизнесы. В бизнес-портфеле преобладают бизнесы с сильной позицией преимущественно на ранних стадиях жизненного цикла. Таким образом, этот портфель обеспечивает максимальный рост в ущерб краткосрочной прибыли.</w:t>
      </w:r>
    </w:p>
    <w:p w:rsidR="006512ED" w:rsidRPr="006512ED" w:rsidRDefault="006512ED" w:rsidP="006512ED">
      <w:pPr>
        <w:numPr>
          <w:ilvl w:val="0"/>
          <w:numId w:val="41"/>
        </w:numPr>
        <w:tabs>
          <w:tab w:val="clear" w:pos="502"/>
        </w:tabs>
        <w:autoSpaceDE w:val="0"/>
        <w:autoSpaceDN w:val="0"/>
        <w:spacing w:line="360" w:lineRule="auto"/>
        <w:ind w:left="0" w:firstLine="720"/>
        <w:jc w:val="both"/>
        <w:rPr>
          <w:sz w:val="28"/>
          <w:szCs w:val="28"/>
        </w:rPr>
      </w:pPr>
      <w:r w:rsidRPr="006512ED">
        <w:rPr>
          <w:sz w:val="28"/>
          <w:szCs w:val="28"/>
        </w:rPr>
        <w:t>Сбалансированные портфели представляют собой нечто среднее между первыми двумя вариантами, т.е. достигается баланс между краткосрочными и долгосрочными интересами корпорации.</w:t>
      </w:r>
    </w:p>
    <w:p w:rsidR="006512ED" w:rsidRPr="006512ED" w:rsidRDefault="006512ED" w:rsidP="006512ED">
      <w:pPr>
        <w:spacing w:line="360" w:lineRule="auto"/>
        <w:ind w:firstLine="720"/>
        <w:jc w:val="both"/>
        <w:rPr>
          <w:b/>
          <w:bCs/>
          <w:sz w:val="28"/>
          <w:szCs w:val="28"/>
        </w:rPr>
      </w:pPr>
      <w:r w:rsidRPr="006512ED">
        <w:rPr>
          <w:b/>
          <w:bCs/>
          <w:sz w:val="28"/>
          <w:szCs w:val="28"/>
        </w:rPr>
        <w:t>Несбалансированные портфели</w:t>
      </w:r>
      <w:r w:rsidRPr="006512ED">
        <w:rPr>
          <w:bCs/>
          <w:sz w:val="28"/>
          <w:szCs w:val="28"/>
        </w:rPr>
        <w:t>:</w:t>
      </w:r>
    </w:p>
    <w:p w:rsidR="006512ED" w:rsidRPr="006512ED" w:rsidRDefault="006512ED" w:rsidP="006512ED">
      <w:pPr>
        <w:numPr>
          <w:ilvl w:val="0"/>
          <w:numId w:val="42"/>
        </w:numPr>
        <w:autoSpaceDE w:val="0"/>
        <w:autoSpaceDN w:val="0"/>
        <w:spacing w:line="360" w:lineRule="auto"/>
        <w:ind w:left="0" w:firstLine="720"/>
        <w:jc w:val="both"/>
        <w:rPr>
          <w:sz w:val="28"/>
          <w:szCs w:val="28"/>
        </w:rPr>
      </w:pPr>
      <w:r w:rsidRPr="006512ED">
        <w:rPr>
          <w:sz w:val="28"/>
          <w:szCs w:val="28"/>
        </w:rPr>
        <w:t xml:space="preserve">Несбалансированный портфель роста. Портфель с большим количеством бизнесов (в сильных и средних позициях), но на самых ранних стадиях требует значительных инвестиций и увеличивает риск нехватки инвестиций для последующего развития. Такие портфели требуют коррекции – своевременной продажи бизнесов (пока эти бизнесы еще сильны) конкурентам, как только выявляются проблемы с недостаточностью финансовых ресурсов. Если такую коррекцию не провести, то в условиях дефицита инвестиций бизнесы начинают быстро терять позиции, как только отрасли оказываются на стадии роста. Формируется несбалансированный </w:t>
      </w:r>
      <w:r w:rsidRPr="006512ED">
        <w:rPr>
          <w:bCs/>
          <w:sz w:val="28"/>
          <w:szCs w:val="28"/>
        </w:rPr>
        <w:t>портфель</w:t>
      </w:r>
      <w:r w:rsidRPr="006512ED">
        <w:rPr>
          <w:b/>
          <w:bCs/>
          <w:sz w:val="28"/>
          <w:szCs w:val="28"/>
        </w:rPr>
        <w:t xml:space="preserve"> </w:t>
      </w:r>
      <w:r w:rsidRPr="006512ED">
        <w:rPr>
          <w:bCs/>
          <w:sz w:val="28"/>
          <w:szCs w:val="28"/>
        </w:rPr>
        <w:t>со множеством слабых бизнесов на ранних стадиях.</w:t>
      </w:r>
      <w:r w:rsidRPr="006512ED">
        <w:rPr>
          <w:b/>
          <w:bCs/>
          <w:sz w:val="28"/>
          <w:szCs w:val="28"/>
        </w:rPr>
        <w:t xml:space="preserve"> </w:t>
      </w:r>
      <w:r w:rsidRPr="006512ED">
        <w:rPr>
          <w:sz w:val="28"/>
          <w:szCs w:val="28"/>
        </w:rPr>
        <w:t>Корпорация будет вынуждена избавиться от части таких бизнесов.</w:t>
      </w:r>
    </w:p>
    <w:p w:rsidR="006512ED" w:rsidRPr="006512ED" w:rsidRDefault="006512ED" w:rsidP="006512ED">
      <w:pPr>
        <w:numPr>
          <w:ilvl w:val="0"/>
          <w:numId w:val="42"/>
        </w:numPr>
        <w:autoSpaceDE w:val="0"/>
        <w:autoSpaceDN w:val="0"/>
        <w:spacing w:line="360" w:lineRule="auto"/>
        <w:ind w:left="0" w:firstLine="720"/>
        <w:jc w:val="both"/>
        <w:rPr>
          <w:sz w:val="28"/>
          <w:szCs w:val="28"/>
        </w:rPr>
      </w:pPr>
      <w:r w:rsidRPr="006512ED">
        <w:rPr>
          <w:sz w:val="28"/>
          <w:szCs w:val="28"/>
        </w:rPr>
        <w:t>Несбалансированный портфель прибыли. Наличие стабильных бизнесов на стадии зрелости, но отсутствие или недостаточность развивающихся бизнесов ставит под угрозу будущее компании. В этом случае рекомендуется приобретение или открытие бизнесов в новых, перспективных отраслях.</w:t>
      </w:r>
    </w:p>
    <w:p w:rsidR="006512ED" w:rsidRPr="006512ED" w:rsidRDefault="006512ED" w:rsidP="006512ED">
      <w:pPr>
        <w:numPr>
          <w:ilvl w:val="0"/>
          <w:numId w:val="42"/>
        </w:numPr>
        <w:autoSpaceDE w:val="0"/>
        <w:autoSpaceDN w:val="0"/>
        <w:spacing w:line="360" w:lineRule="auto"/>
        <w:ind w:left="0" w:firstLine="720"/>
        <w:jc w:val="both"/>
        <w:rPr>
          <w:sz w:val="28"/>
          <w:szCs w:val="28"/>
        </w:rPr>
      </w:pPr>
      <w:r w:rsidRPr="006512ED">
        <w:rPr>
          <w:sz w:val="28"/>
          <w:szCs w:val="28"/>
        </w:rPr>
        <w:t>Несбалансированный портфель сокращения. Если новые бизнесы не открывать, со временем формируется портфель с большим количеством бизнесов на последних стадиях жизненного цикла, с резким спадом общих объемов работ и потерей конкурентных позиций корпорации. Такая ситуация угрожает финансовому состоянию компании и требует неотложных мер по реструктуризации портфеля.</w:t>
      </w:r>
    </w:p>
    <w:p w:rsidR="008B5537" w:rsidRDefault="008B5537" w:rsidP="008B5537">
      <w:pPr>
        <w:spacing w:line="360" w:lineRule="auto"/>
        <w:ind w:firstLine="709"/>
        <w:jc w:val="both"/>
        <w:rPr>
          <w:sz w:val="28"/>
          <w:szCs w:val="28"/>
        </w:rPr>
      </w:pPr>
      <w:r>
        <w:rPr>
          <w:sz w:val="28"/>
          <w:szCs w:val="28"/>
        </w:rPr>
        <w:t xml:space="preserve">В целом портфель </w:t>
      </w:r>
      <w:r w:rsidR="00AC6481">
        <w:rPr>
          <w:sz w:val="28"/>
          <w:szCs w:val="28"/>
        </w:rPr>
        <w:t>не</w:t>
      </w:r>
      <w:r>
        <w:rPr>
          <w:sz w:val="28"/>
          <w:szCs w:val="28"/>
        </w:rPr>
        <w:t xml:space="preserve">сбалансирован, является </w:t>
      </w:r>
      <w:r w:rsidRPr="008B5537">
        <w:rPr>
          <w:i/>
          <w:sz w:val="28"/>
          <w:szCs w:val="28"/>
        </w:rPr>
        <w:t>портфелем сокращения</w:t>
      </w:r>
      <w:r w:rsidR="00DF0313">
        <w:rPr>
          <w:sz w:val="28"/>
          <w:szCs w:val="28"/>
        </w:rPr>
        <w:t xml:space="preserve">, </w:t>
      </w:r>
      <w:r>
        <w:rPr>
          <w:sz w:val="28"/>
          <w:szCs w:val="28"/>
        </w:rPr>
        <w:t>есть и развивающийся бизнес</w:t>
      </w:r>
      <w:r w:rsidR="00DF0313">
        <w:rPr>
          <w:sz w:val="28"/>
          <w:szCs w:val="28"/>
        </w:rPr>
        <w:t xml:space="preserve"> с сильной конкурентн</w:t>
      </w:r>
      <w:r>
        <w:rPr>
          <w:sz w:val="28"/>
          <w:szCs w:val="28"/>
        </w:rPr>
        <w:t>ой позицией (3), однако большинство бизнесов</w:t>
      </w:r>
      <w:r w:rsidR="00DF0313">
        <w:rPr>
          <w:sz w:val="28"/>
          <w:szCs w:val="28"/>
        </w:rPr>
        <w:t xml:space="preserve"> либо сокращаются, либо концентрируются на определенной рыночной нише</w:t>
      </w:r>
      <w:r>
        <w:rPr>
          <w:sz w:val="28"/>
          <w:szCs w:val="28"/>
        </w:rPr>
        <w:t xml:space="preserve">. </w:t>
      </w:r>
      <w:r w:rsidR="00892172">
        <w:rPr>
          <w:sz w:val="28"/>
          <w:szCs w:val="28"/>
        </w:rPr>
        <w:t>Продажа бизнеса №1</w:t>
      </w:r>
      <w:r>
        <w:rPr>
          <w:sz w:val="28"/>
          <w:szCs w:val="28"/>
        </w:rPr>
        <w:t xml:space="preserve"> даст необходимые </w:t>
      </w:r>
      <w:r w:rsidR="00892172">
        <w:rPr>
          <w:sz w:val="28"/>
          <w:szCs w:val="28"/>
        </w:rPr>
        <w:t>средства на развитие  бизнеса №3, сокращение доли бизнеса №2</w:t>
      </w:r>
      <w:r>
        <w:rPr>
          <w:sz w:val="28"/>
          <w:szCs w:val="28"/>
        </w:rPr>
        <w:t xml:space="preserve"> такж</w:t>
      </w:r>
      <w:r w:rsidR="00892172">
        <w:rPr>
          <w:sz w:val="28"/>
          <w:szCs w:val="28"/>
        </w:rPr>
        <w:t>е позволит высвободить средства, необходимые</w:t>
      </w:r>
      <w:r w:rsidR="00AC6481">
        <w:rPr>
          <w:sz w:val="28"/>
          <w:szCs w:val="28"/>
        </w:rPr>
        <w:t xml:space="preserve"> для вложения в бизнес №4</w:t>
      </w:r>
      <w:r w:rsidR="00892172">
        <w:rPr>
          <w:sz w:val="28"/>
          <w:szCs w:val="28"/>
        </w:rPr>
        <w:t>.</w:t>
      </w:r>
      <w:r w:rsidR="007D5967">
        <w:rPr>
          <w:sz w:val="28"/>
          <w:szCs w:val="28"/>
        </w:rPr>
        <w:t xml:space="preserve"> </w:t>
      </w:r>
      <w:r w:rsidR="00AC6481">
        <w:rPr>
          <w:sz w:val="28"/>
          <w:szCs w:val="28"/>
        </w:rPr>
        <w:t xml:space="preserve"> </w:t>
      </w:r>
      <w:r w:rsidR="007D5967">
        <w:rPr>
          <w:sz w:val="28"/>
          <w:szCs w:val="28"/>
        </w:rPr>
        <w:t xml:space="preserve">Так же корпорации следует за счет выведенных излишних активов открывать на стадии развертывания новые бизнесы. </w:t>
      </w:r>
    </w:p>
    <w:p w:rsidR="00243884" w:rsidRDefault="00243884" w:rsidP="008B5537">
      <w:pPr>
        <w:spacing w:line="360" w:lineRule="auto"/>
        <w:ind w:firstLine="709"/>
        <w:jc w:val="both"/>
        <w:rPr>
          <w:sz w:val="28"/>
          <w:szCs w:val="28"/>
        </w:rPr>
      </w:pPr>
    </w:p>
    <w:p w:rsidR="00243884" w:rsidRDefault="00243884" w:rsidP="008B5537">
      <w:pPr>
        <w:spacing w:line="360" w:lineRule="auto"/>
        <w:ind w:firstLine="709"/>
        <w:jc w:val="both"/>
        <w:rPr>
          <w:sz w:val="28"/>
          <w:szCs w:val="28"/>
        </w:rPr>
      </w:pPr>
    </w:p>
    <w:p w:rsidR="00243884" w:rsidRDefault="00243884" w:rsidP="008B5537">
      <w:pPr>
        <w:spacing w:line="360" w:lineRule="auto"/>
        <w:ind w:firstLine="709"/>
        <w:jc w:val="both"/>
        <w:rPr>
          <w:sz w:val="28"/>
          <w:szCs w:val="28"/>
        </w:rPr>
      </w:pPr>
    </w:p>
    <w:p w:rsidR="00243884" w:rsidRDefault="00243884" w:rsidP="008B5537">
      <w:pPr>
        <w:spacing w:line="360" w:lineRule="auto"/>
        <w:ind w:firstLine="709"/>
        <w:jc w:val="both"/>
        <w:rPr>
          <w:sz w:val="28"/>
          <w:szCs w:val="28"/>
        </w:rPr>
      </w:pPr>
    </w:p>
    <w:p w:rsidR="00243884" w:rsidRDefault="00243884" w:rsidP="008B5537">
      <w:pPr>
        <w:spacing w:line="360" w:lineRule="auto"/>
        <w:ind w:firstLine="709"/>
        <w:jc w:val="both"/>
        <w:rPr>
          <w:sz w:val="28"/>
          <w:szCs w:val="28"/>
        </w:rPr>
      </w:pPr>
    </w:p>
    <w:p w:rsidR="00243884" w:rsidRDefault="00243884" w:rsidP="008B5537">
      <w:pPr>
        <w:spacing w:line="360" w:lineRule="auto"/>
        <w:ind w:firstLine="709"/>
        <w:jc w:val="both"/>
        <w:rPr>
          <w:sz w:val="28"/>
          <w:szCs w:val="28"/>
        </w:rPr>
      </w:pPr>
    </w:p>
    <w:p w:rsidR="00243884" w:rsidRDefault="00243884" w:rsidP="008B5537">
      <w:pPr>
        <w:spacing w:line="360" w:lineRule="auto"/>
        <w:ind w:firstLine="709"/>
        <w:jc w:val="both"/>
        <w:rPr>
          <w:sz w:val="28"/>
          <w:szCs w:val="28"/>
        </w:rPr>
      </w:pPr>
    </w:p>
    <w:p w:rsidR="00243884" w:rsidRDefault="00243884" w:rsidP="008B5537">
      <w:pPr>
        <w:spacing w:line="360" w:lineRule="auto"/>
        <w:ind w:firstLine="709"/>
        <w:jc w:val="both"/>
        <w:rPr>
          <w:sz w:val="28"/>
          <w:szCs w:val="28"/>
        </w:rPr>
        <w:sectPr w:rsidR="00243884">
          <w:footerReference w:type="even" r:id="rId38"/>
          <w:footerReference w:type="default" r:id="rId39"/>
          <w:pgSz w:w="11906" w:h="16838"/>
          <w:pgMar w:top="1134" w:right="850" w:bottom="1134" w:left="1701" w:header="708" w:footer="708" w:gutter="0"/>
          <w:cols w:space="708"/>
          <w:docGrid w:linePitch="360"/>
        </w:sectPr>
      </w:pPr>
    </w:p>
    <w:p w:rsidR="00243884" w:rsidRDefault="00243884" w:rsidP="008B5537">
      <w:pPr>
        <w:spacing w:line="360" w:lineRule="auto"/>
        <w:ind w:firstLine="709"/>
        <w:jc w:val="both"/>
        <w:rPr>
          <w:sz w:val="28"/>
          <w:szCs w:val="28"/>
        </w:rPr>
      </w:pPr>
    </w:p>
    <w:p w:rsidR="00243884" w:rsidRDefault="00243884" w:rsidP="003932F9">
      <w:pPr>
        <w:spacing w:after="120" w:line="360" w:lineRule="auto"/>
        <w:ind w:left="1620"/>
        <w:jc w:val="both"/>
        <w:rPr>
          <w:sz w:val="28"/>
          <w:szCs w:val="28"/>
        </w:rPr>
      </w:pPr>
      <w:r>
        <w:rPr>
          <w:sz w:val="28"/>
          <w:szCs w:val="28"/>
        </w:rPr>
        <w:t>3.3 Расчет финансовых потоков корпорации</w:t>
      </w:r>
    </w:p>
    <w:tbl>
      <w:tblPr>
        <w:tblW w:w="11300" w:type="dxa"/>
        <w:jc w:val="center"/>
        <w:tblLook w:val="0000" w:firstRow="0" w:lastRow="0" w:firstColumn="0" w:lastColumn="0" w:noHBand="0" w:noVBand="0"/>
      </w:tblPr>
      <w:tblGrid>
        <w:gridCol w:w="6500"/>
        <w:gridCol w:w="960"/>
        <w:gridCol w:w="960"/>
        <w:gridCol w:w="960"/>
        <w:gridCol w:w="971"/>
        <w:gridCol w:w="960"/>
      </w:tblGrid>
      <w:tr w:rsidR="00974534" w:rsidRPr="00DD70E2" w:rsidTr="005768F0">
        <w:trPr>
          <w:trHeight w:val="255"/>
          <w:jc w:val="center"/>
        </w:trPr>
        <w:tc>
          <w:tcPr>
            <w:tcW w:w="6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Показатель</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Бизнес 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Бизнес 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Бизнес 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Бизнес 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Бизнес 5</w:t>
            </w:r>
          </w:p>
        </w:tc>
      </w:tr>
      <w:tr w:rsidR="00974534" w:rsidRPr="00DD70E2" w:rsidTr="005768F0">
        <w:trPr>
          <w:trHeight w:val="255"/>
          <w:jc w:val="center"/>
        </w:trPr>
        <w:tc>
          <w:tcPr>
            <w:tcW w:w="6500" w:type="dxa"/>
            <w:tcBorders>
              <w:top w:val="nil"/>
              <w:left w:val="single" w:sz="4" w:space="0" w:color="auto"/>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 xml:space="preserve">Размер рынка в </w:t>
            </w:r>
            <w:smartTag w:uri="urn:schemas-microsoft-com:office:smarttags" w:element="metricconverter">
              <w:smartTagPr>
                <w:attr w:name="ProductID" w:val="2009 г"/>
              </w:smartTagPr>
              <w:r w:rsidRPr="00DD70E2">
                <w:rPr>
                  <w:rFonts w:ascii="Arial CYR" w:hAnsi="Arial CYR" w:cs="Arial CYR"/>
                  <w:sz w:val="18"/>
                  <w:szCs w:val="18"/>
                </w:rPr>
                <w:t>2009 г</w:t>
              </w:r>
            </w:smartTag>
            <w:r w:rsidRPr="00DD70E2">
              <w:rPr>
                <w:rFonts w:ascii="Arial CYR" w:hAnsi="Arial CYR" w:cs="Arial CYR"/>
                <w:sz w:val="18"/>
                <w:szCs w:val="18"/>
              </w:rPr>
              <w:t xml:space="preserve"> (Р)</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5576667</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6920900</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3132364</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1952573</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1183898</w:t>
            </w:r>
          </w:p>
        </w:tc>
      </w:tr>
      <w:tr w:rsidR="00974534" w:rsidRPr="00DD70E2" w:rsidTr="005768F0">
        <w:trPr>
          <w:trHeight w:val="255"/>
          <w:jc w:val="center"/>
        </w:trPr>
        <w:tc>
          <w:tcPr>
            <w:tcW w:w="6500" w:type="dxa"/>
            <w:tcBorders>
              <w:top w:val="nil"/>
              <w:left w:val="single" w:sz="4" w:space="0" w:color="auto"/>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Доля бизнеса на рынке (Д)</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0,48</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0,49</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0,9</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0,09</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0,99</w:t>
            </w:r>
          </w:p>
        </w:tc>
      </w:tr>
      <w:tr w:rsidR="00974534" w:rsidRPr="00DD70E2" w:rsidTr="005768F0">
        <w:trPr>
          <w:trHeight w:val="255"/>
          <w:jc w:val="center"/>
        </w:trPr>
        <w:tc>
          <w:tcPr>
            <w:tcW w:w="6500" w:type="dxa"/>
            <w:tcBorders>
              <w:top w:val="nil"/>
              <w:left w:val="single" w:sz="4" w:space="0" w:color="auto"/>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Рентабельность (убыточность) продукции (Рпр) в долях</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0,464</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0,288</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0,127</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0,064</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0,178</w:t>
            </w:r>
          </w:p>
        </w:tc>
      </w:tr>
      <w:tr w:rsidR="00974534" w:rsidRPr="00DD70E2" w:rsidTr="005768F0">
        <w:trPr>
          <w:trHeight w:val="255"/>
          <w:jc w:val="center"/>
        </w:trPr>
        <w:tc>
          <w:tcPr>
            <w:tcW w:w="6500" w:type="dxa"/>
            <w:tcBorders>
              <w:top w:val="nil"/>
              <w:left w:val="single" w:sz="4" w:space="0" w:color="auto"/>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Доля  отчислений на технологоческое развитие (Дтр)</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0,17</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0,09</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0,02</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0,04</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0,1</w:t>
            </w:r>
          </w:p>
        </w:tc>
      </w:tr>
      <w:tr w:rsidR="00974534" w:rsidRPr="00DD70E2" w:rsidTr="005768F0">
        <w:trPr>
          <w:trHeight w:val="255"/>
          <w:jc w:val="center"/>
        </w:trPr>
        <w:tc>
          <w:tcPr>
            <w:tcW w:w="6500" w:type="dxa"/>
            <w:tcBorders>
              <w:top w:val="nil"/>
              <w:left w:val="single" w:sz="4" w:space="0" w:color="auto"/>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Загруженность производственной мощности (Зпм)</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0,9</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0,73</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0,68</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0,82</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0,75</w:t>
            </w:r>
          </w:p>
        </w:tc>
      </w:tr>
      <w:tr w:rsidR="00974534" w:rsidRPr="00DD70E2" w:rsidTr="005768F0">
        <w:trPr>
          <w:trHeight w:val="255"/>
          <w:jc w:val="center"/>
        </w:trPr>
        <w:tc>
          <w:tcPr>
            <w:tcW w:w="6500" w:type="dxa"/>
            <w:tcBorders>
              <w:top w:val="nil"/>
              <w:left w:val="single" w:sz="4" w:space="0" w:color="auto"/>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 xml:space="preserve">Темп роста рынка, прогноз на </w:t>
            </w:r>
            <w:smartTag w:uri="urn:schemas-microsoft-com:office:smarttags" w:element="metricconverter">
              <w:smartTagPr>
                <w:attr w:name="ProductID" w:val="2010 г"/>
              </w:smartTagPr>
              <w:r w:rsidRPr="00DD70E2">
                <w:rPr>
                  <w:rFonts w:ascii="Arial CYR" w:hAnsi="Arial CYR" w:cs="Arial CYR"/>
                  <w:sz w:val="18"/>
                  <w:szCs w:val="18"/>
                </w:rPr>
                <w:t>2010 г</w:t>
              </w:r>
            </w:smartTag>
            <w:r w:rsidRPr="00DD70E2">
              <w:rPr>
                <w:rFonts w:ascii="Arial CYR" w:hAnsi="Arial CYR" w:cs="Arial CYR"/>
                <w:sz w:val="18"/>
                <w:szCs w:val="18"/>
              </w:rPr>
              <w:t>.</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0,89</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0,86</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1,02</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1,09</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1,01</w:t>
            </w:r>
          </w:p>
        </w:tc>
      </w:tr>
      <w:tr w:rsidR="00974534" w:rsidRPr="00DD70E2" w:rsidTr="005768F0">
        <w:trPr>
          <w:trHeight w:val="255"/>
          <w:jc w:val="center"/>
        </w:trPr>
        <w:tc>
          <w:tcPr>
            <w:tcW w:w="6500" w:type="dxa"/>
            <w:tcBorders>
              <w:top w:val="nil"/>
              <w:left w:val="single" w:sz="4" w:space="0" w:color="auto"/>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Норма отчислений на развитие тех. Базы (Нр)</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2,5</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1,14</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2,17</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2,36</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2,38</w:t>
            </w:r>
          </w:p>
        </w:tc>
      </w:tr>
      <w:tr w:rsidR="00974534" w:rsidRPr="00DD70E2" w:rsidTr="005768F0">
        <w:trPr>
          <w:trHeight w:val="255"/>
          <w:jc w:val="center"/>
        </w:trPr>
        <w:tc>
          <w:tcPr>
            <w:tcW w:w="6500" w:type="dxa"/>
            <w:tcBorders>
              <w:top w:val="nil"/>
              <w:left w:val="single" w:sz="4" w:space="0" w:color="auto"/>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Норма дохода от реализации имущества (Нс)</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1</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0,456</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0,868</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0,944</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0,952</w:t>
            </w:r>
          </w:p>
        </w:tc>
      </w:tr>
      <w:tr w:rsidR="00974534" w:rsidRPr="00DD70E2" w:rsidTr="005768F0">
        <w:trPr>
          <w:trHeight w:val="255"/>
          <w:jc w:val="center"/>
        </w:trPr>
        <w:tc>
          <w:tcPr>
            <w:tcW w:w="6500" w:type="dxa"/>
            <w:tcBorders>
              <w:top w:val="nil"/>
              <w:left w:val="single" w:sz="4" w:space="0" w:color="auto"/>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Оборачиваемость оборотных средств (Оос)</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3</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3</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3</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3</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jc w:val="right"/>
              <w:rPr>
                <w:rFonts w:ascii="Arial CYR" w:hAnsi="Arial CYR" w:cs="Arial CYR"/>
                <w:sz w:val="18"/>
                <w:szCs w:val="18"/>
              </w:rPr>
            </w:pPr>
            <w:r w:rsidRPr="00DD70E2">
              <w:rPr>
                <w:rFonts w:ascii="Arial CYR" w:hAnsi="Arial CYR" w:cs="Arial CYR"/>
                <w:sz w:val="18"/>
                <w:szCs w:val="18"/>
              </w:rPr>
              <w:t>3</w:t>
            </w:r>
          </w:p>
        </w:tc>
      </w:tr>
      <w:tr w:rsidR="00974534" w:rsidRPr="00DD70E2" w:rsidTr="005768F0">
        <w:trPr>
          <w:trHeight w:val="255"/>
          <w:jc w:val="center"/>
        </w:trPr>
        <w:tc>
          <w:tcPr>
            <w:tcW w:w="6500" w:type="dxa"/>
            <w:tcBorders>
              <w:top w:val="nil"/>
              <w:left w:val="single" w:sz="4" w:space="0" w:color="auto"/>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Стадия ЖЦ</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сокращ.</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сокращ.</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рожден.</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зрелость</w:t>
            </w:r>
          </w:p>
        </w:tc>
        <w:tc>
          <w:tcPr>
            <w:tcW w:w="960" w:type="dxa"/>
            <w:tcBorders>
              <w:top w:val="nil"/>
              <w:left w:val="nil"/>
              <w:bottom w:val="single" w:sz="4" w:space="0" w:color="auto"/>
              <w:right w:val="single" w:sz="4" w:space="0" w:color="auto"/>
            </w:tcBorders>
            <w:shd w:val="clear" w:color="auto" w:fill="auto"/>
            <w:noWrap/>
            <w:vAlign w:val="bottom"/>
          </w:tcPr>
          <w:p w:rsidR="00974534" w:rsidRPr="00DD70E2" w:rsidRDefault="00974534">
            <w:pPr>
              <w:rPr>
                <w:rFonts w:ascii="Arial CYR" w:hAnsi="Arial CYR" w:cs="Arial CYR"/>
                <w:sz w:val="18"/>
                <w:szCs w:val="18"/>
              </w:rPr>
            </w:pPr>
            <w:r w:rsidRPr="00DD70E2">
              <w:rPr>
                <w:rFonts w:ascii="Arial CYR" w:hAnsi="Arial CYR" w:cs="Arial CYR"/>
                <w:sz w:val="18"/>
                <w:szCs w:val="18"/>
              </w:rPr>
              <w:t>разлож.</w:t>
            </w:r>
          </w:p>
        </w:tc>
      </w:tr>
    </w:tbl>
    <w:p w:rsidR="00243884" w:rsidRDefault="005768F0" w:rsidP="008B5537">
      <w:pPr>
        <w:spacing w:line="360" w:lineRule="auto"/>
        <w:ind w:firstLine="709"/>
        <w:jc w:val="both"/>
        <w:rPr>
          <w:sz w:val="28"/>
          <w:szCs w:val="28"/>
        </w:rPr>
      </w:pPr>
      <w:r>
        <w:rPr>
          <w:sz w:val="28"/>
          <w:szCs w:val="28"/>
        </w:rPr>
        <w:t xml:space="preserve">    </w:t>
      </w:r>
      <w:r w:rsidR="00974534">
        <w:rPr>
          <w:sz w:val="28"/>
          <w:szCs w:val="28"/>
        </w:rPr>
        <w:t>Табл. 13 – «</w:t>
      </w:r>
      <w:r w:rsidR="00974534" w:rsidRPr="00FD2006">
        <w:rPr>
          <w:sz w:val="28"/>
          <w:szCs w:val="28"/>
        </w:rPr>
        <w:t>Расчет финансового потока</w:t>
      </w:r>
      <w:r w:rsidR="00974534">
        <w:rPr>
          <w:sz w:val="28"/>
          <w:szCs w:val="28"/>
        </w:rPr>
        <w:t>»</w:t>
      </w:r>
    </w:p>
    <w:tbl>
      <w:tblPr>
        <w:tblW w:w="12541" w:type="dxa"/>
        <w:jc w:val="center"/>
        <w:tblLook w:val="0000" w:firstRow="0" w:lastRow="0" w:firstColumn="0" w:lastColumn="0" w:noHBand="0" w:noVBand="0"/>
      </w:tblPr>
      <w:tblGrid>
        <w:gridCol w:w="6689"/>
        <w:gridCol w:w="967"/>
        <w:gridCol w:w="967"/>
        <w:gridCol w:w="967"/>
        <w:gridCol w:w="967"/>
        <w:gridCol w:w="967"/>
        <w:gridCol w:w="1017"/>
      </w:tblGrid>
      <w:tr w:rsidR="00DD70E2" w:rsidRPr="00DD70E2" w:rsidTr="005768F0">
        <w:trPr>
          <w:trHeight w:val="255"/>
          <w:jc w:val="center"/>
        </w:trPr>
        <w:tc>
          <w:tcPr>
            <w:tcW w:w="6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Показатель</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Бизнес1</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Бизнес2</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Бизнес3</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Бизнес4</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Бизнес5</w:t>
            </w:r>
          </w:p>
        </w:tc>
        <w:tc>
          <w:tcPr>
            <w:tcW w:w="1017" w:type="dxa"/>
            <w:tcBorders>
              <w:top w:val="single" w:sz="4" w:space="0" w:color="auto"/>
              <w:left w:val="nil"/>
              <w:bottom w:val="single" w:sz="4" w:space="0" w:color="auto"/>
              <w:right w:val="single" w:sz="4" w:space="0" w:color="auto"/>
            </w:tcBorders>
            <w:shd w:val="clear" w:color="auto" w:fill="auto"/>
            <w:noWrap/>
            <w:vAlign w:val="bottom"/>
          </w:tcPr>
          <w:p w:rsidR="00DD70E2" w:rsidRPr="00E85D8A" w:rsidRDefault="00DD70E2">
            <w:pPr>
              <w:rPr>
                <w:rFonts w:ascii="Arial CYR" w:hAnsi="Arial CYR" w:cs="Arial CYR"/>
                <w:i/>
                <w:sz w:val="18"/>
                <w:szCs w:val="18"/>
              </w:rPr>
            </w:pPr>
            <w:r w:rsidRPr="00E85D8A">
              <w:rPr>
                <w:rFonts w:ascii="Arial CYR" w:hAnsi="Arial CYR" w:cs="Arial CYR"/>
                <w:i/>
                <w:sz w:val="18"/>
                <w:szCs w:val="18"/>
              </w:rPr>
              <w:t>Сумма</w:t>
            </w:r>
          </w:p>
        </w:tc>
      </w:tr>
      <w:tr w:rsidR="00DD70E2" w:rsidRPr="00DD70E2" w:rsidTr="005768F0">
        <w:trPr>
          <w:trHeight w:val="255"/>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 xml:space="preserve">Выручка от реализации в </w:t>
            </w:r>
            <w:smartTag w:uri="urn:schemas-microsoft-com:office:smarttags" w:element="metricconverter">
              <w:smartTagPr>
                <w:attr w:name="ProductID" w:val="2009 г"/>
              </w:smartTagPr>
              <w:r w:rsidRPr="00DD70E2">
                <w:rPr>
                  <w:rFonts w:ascii="Arial CYR" w:hAnsi="Arial CYR" w:cs="Arial CYR"/>
                  <w:sz w:val="18"/>
                  <w:szCs w:val="18"/>
                </w:rPr>
                <w:t>2009 г</w:t>
              </w:r>
            </w:smartTag>
            <w:r w:rsidRPr="00DD70E2">
              <w:rPr>
                <w:rFonts w:ascii="Arial CYR" w:hAnsi="Arial CYR" w:cs="Arial CYR"/>
                <w:sz w:val="18"/>
                <w:szCs w:val="18"/>
              </w:rPr>
              <w:t>. Вр</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2676800</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3391241</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2819128</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175731,6</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1172059</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10234959</w:t>
            </w:r>
          </w:p>
        </w:tc>
      </w:tr>
      <w:tr w:rsidR="00DD70E2" w:rsidRPr="00DD70E2" w:rsidTr="005768F0">
        <w:trPr>
          <w:trHeight w:val="255"/>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 xml:space="preserve">Прибыль от реализ. В </w:t>
            </w:r>
            <w:smartTag w:uri="urn:schemas-microsoft-com:office:smarttags" w:element="metricconverter">
              <w:smartTagPr>
                <w:attr w:name="ProductID" w:val="2009 г"/>
              </w:smartTagPr>
              <w:r w:rsidRPr="00DD70E2">
                <w:rPr>
                  <w:rFonts w:ascii="Arial CYR" w:hAnsi="Arial CYR" w:cs="Arial CYR"/>
                  <w:sz w:val="18"/>
                  <w:szCs w:val="18"/>
                </w:rPr>
                <w:t>2009 г</w:t>
              </w:r>
            </w:smartTag>
            <w:r w:rsidRPr="00DD70E2">
              <w:rPr>
                <w:rFonts w:ascii="Arial CYR" w:hAnsi="Arial CYR" w:cs="Arial CYR"/>
                <w:sz w:val="18"/>
                <w:szCs w:val="18"/>
              </w:rPr>
              <w:t>. Пр</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848384,8</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758289,9</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317683,4</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10570,32</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177102,3</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2112031</w:t>
            </w:r>
          </w:p>
        </w:tc>
      </w:tr>
      <w:tr w:rsidR="00DD70E2" w:rsidRPr="00DD70E2" w:rsidTr="005768F0">
        <w:trPr>
          <w:trHeight w:val="255"/>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Налог на прибыль НП</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169677</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151658</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63536,68</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2114,064</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35420,46</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422406,1</w:t>
            </w:r>
          </w:p>
        </w:tc>
      </w:tr>
      <w:tr w:rsidR="00DD70E2" w:rsidRPr="00DD70E2" w:rsidTr="005768F0">
        <w:trPr>
          <w:trHeight w:val="255"/>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Отчисления на технич. Развитие Отр</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144225,4</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68246,09</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6353,668</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422,8128</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17710,23</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236958,2</w:t>
            </w:r>
          </w:p>
        </w:tc>
      </w:tr>
      <w:tr w:rsidR="00DD70E2" w:rsidRPr="00DD70E2" w:rsidTr="005768F0">
        <w:trPr>
          <w:trHeight w:val="255"/>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Текущая производствен. Мощность ПМ</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2974222</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4645536</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4145776</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214306,8</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1562745</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13542586</w:t>
            </w:r>
          </w:p>
        </w:tc>
      </w:tr>
      <w:tr w:rsidR="00DD70E2" w:rsidRPr="00DD70E2" w:rsidTr="005768F0">
        <w:trPr>
          <w:trHeight w:val="255"/>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 xml:space="preserve">Прогнозируемый размер рынка в </w:t>
            </w:r>
            <w:smartTag w:uri="urn:schemas-microsoft-com:office:smarttags" w:element="metricconverter">
              <w:smartTagPr>
                <w:attr w:name="ProductID" w:val="2010 г"/>
              </w:smartTagPr>
              <w:r w:rsidRPr="00DD70E2">
                <w:rPr>
                  <w:rFonts w:ascii="Arial CYR" w:hAnsi="Arial CYR" w:cs="Arial CYR"/>
                  <w:sz w:val="18"/>
                  <w:szCs w:val="18"/>
                </w:rPr>
                <w:t>2010 г</w:t>
              </w:r>
            </w:smartTag>
            <w:r w:rsidRPr="00DD70E2">
              <w:rPr>
                <w:rFonts w:ascii="Arial CYR" w:hAnsi="Arial CYR" w:cs="Arial CYR"/>
                <w:sz w:val="18"/>
                <w:szCs w:val="18"/>
              </w:rPr>
              <w:t>. Р1</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4963234</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5951974</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3195011</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2128305</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1195737</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17434260</w:t>
            </w:r>
          </w:p>
        </w:tc>
      </w:tr>
      <w:tr w:rsidR="00DD70E2" w:rsidRPr="00DD70E2" w:rsidTr="005768F0">
        <w:trPr>
          <w:trHeight w:val="255"/>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 xml:space="preserve">Планируемая доля на рынке в </w:t>
            </w:r>
            <w:smartTag w:uri="urn:schemas-microsoft-com:office:smarttags" w:element="metricconverter">
              <w:smartTagPr>
                <w:attr w:name="ProductID" w:val="2010 г"/>
              </w:smartTagPr>
              <w:r w:rsidRPr="00DD70E2">
                <w:rPr>
                  <w:rFonts w:ascii="Arial CYR" w:hAnsi="Arial CYR" w:cs="Arial CYR"/>
                  <w:sz w:val="18"/>
                  <w:szCs w:val="18"/>
                </w:rPr>
                <w:t>2010 г</w:t>
              </w:r>
            </w:smartTag>
            <w:r w:rsidRPr="00DD70E2">
              <w:rPr>
                <w:rFonts w:ascii="Arial CYR" w:hAnsi="Arial CYR" w:cs="Arial CYR"/>
                <w:sz w:val="18"/>
                <w:szCs w:val="18"/>
              </w:rPr>
              <w:t>. Д1</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0,48</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0,49</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0,9</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0,09</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0,99</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2,95</w:t>
            </w:r>
          </w:p>
        </w:tc>
      </w:tr>
      <w:tr w:rsidR="00DD70E2" w:rsidRPr="00DD70E2" w:rsidTr="005768F0">
        <w:trPr>
          <w:trHeight w:val="255"/>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 xml:space="preserve">Выручка от реализации прогноз на </w:t>
            </w:r>
            <w:smartTag w:uri="urn:schemas-microsoft-com:office:smarttags" w:element="metricconverter">
              <w:smartTagPr>
                <w:attr w:name="ProductID" w:val="2010 г"/>
              </w:smartTagPr>
              <w:r w:rsidRPr="00DD70E2">
                <w:rPr>
                  <w:rFonts w:ascii="Arial CYR" w:hAnsi="Arial CYR" w:cs="Arial CYR"/>
                  <w:sz w:val="18"/>
                  <w:szCs w:val="18"/>
                </w:rPr>
                <w:t>2010 г</w:t>
              </w:r>
            </w:smartTag>
            <w:r w:rsidRPr="00DD70E2">
              <w:rPr>
                <w:rFonts w:ascii="Arial CYR" w:hAnsi="Arial CYR" w:cs="Arial CYR"/>
                <w:sz w:val="18"/>
                <w:szCs w:val="18"/>
              </w:rPr>
              <w:t>. Вр.1</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2382352</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2916467</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2875510</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191547,4</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1183780</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9549657</w:t>
            </w:r>
          </w:p>
        </w:tc>
      </w:tr>
      <w:tr w:rsidR="00DD70E2" w:rsidRPr="00DD70E2" w:rsidTr="005768F0">
        <w:trPr>
          <w:trHeight w:val="270"/>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 xml:space="preserve">Требуемая загруженность производственной мощности в </w:t>
            </w:r>
            <w:smartTag w:uri="urn:schemas-microsoft-com:office:smarttags" w:element="metricconverter">
              <w:smartTagPr>
                <w:attr w:name="ProductID" w:val="2010 г"/>
              </w:smartTagPr>
              <w:r w:rsidRPr="00DD70E2">
                <w:rPr>
                  <w:rFonts w:ascii="Arial CYR" w:hAnsi="Arial CYR" w:cs="Arial CYR"/>
                  <w:sz w:val="18"/>
                  <w:szCs w:val="18"/>
                </w:rPr>
                <w:t>2010 г</w:t>
              </w:r>
            </w:smartTag>
            <w:r w:rsidRPr="00DD70E2">
              <w:rPr>
                <w:rFonts w:ascii="Arial CYR" w:hAnsi="Arial CYR" w:cs="Arial CYR"/>
                <w:sz w:val="18"/>
                <w:szCs w:val="18"/>
              </w:rPr>
              <w:t>. ЗПМ1</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0,85</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0,85</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0,85</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0,85</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0,85</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4,25</w:t>
            </w:r>
          </w:p>
        </w:tc>
      </w:tr>
      <w:tr w:rsidR="00DD70E2" w:rsidRPr="00DD70E2" w:rsidTr="005768F0">
        <w:trPr>
          <w:trHeight w:val="255"/>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 xml:space="preserve">Требуемая производственная мощность в </w:t>
            </w:r>
            <w:smartTag w:uri="urn:schemas-microsoft-com:office:smarttags" w:element="metricconverter">
              <w:smartTagPr>
                <w:attr w:name="ProductID" w:val="2010 г"/>
              </w:smartTagPr>
              <w:r w:rsidRPr="00DD70E2">
                <w:rPr>
                  <w:rFonts w:ascii="Arial CYR" w:hAnsi="Arial CYR" w:cs="Arial CYR"/>
                  <w:sz w:val="18"/>
                  <w:szCs w:val="18"/>
                </w:rPr>
                <w:t>2010 г</w:t>
              </w:r>
            </w:smartTag>
            <w:r w:rsidRPr="00DD70E2">
              <w:rPr>
                <w:rFonts w:ascii="Arial CYR" w:hAnsi="Arial CYR" w:cs="Arial CYR"/>
                <w:sz w:val="18"/>
                <w:szCs w:val="18"/>
              </w:rPr>
              <w:t>. ПМ1</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2802767</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3431138</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3382953</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225349,9</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1392682</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11234890</w:t>
            </w:r>
          </w:p>
        </w:tc>
      </w:tr>
      <w:tr w:rsidR="00DD70E2" w:rsidRPr="00DD70E2" w:rsidTr="005768F0">
        <w:trPr>
          <w:trHeight w:val="255"/>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Прирост (снижение)  производственной мощности ППМ</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-171455</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-1214398</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-762823</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11043,1</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-170063</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-2307696</w:t>
            </w:r>
          </w:p>
        </w:tc>
      </w:tr>
      <w:tr w:rsidR="00DD70E2" w:rsidRPr="00DD70E2" w:rsidTr="005768F0">
        <w:trPr>
          <w:trHeight w:val="255"/>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Потребность в  фин. Ресурсах на развит. Произв. Базы ФПБ</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26061,72</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26061,72</w:t>
            </w:r>
          </w:p>
        </w:tc>
      </w:tr>
      <w:tr w:rsidR="00DD70E2" w:rsidRPr="00DD70E2" w:rsidTr="005768F0">
        <w:trPr>
          <w:trHeight w:val="255"/>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Доход от реализации имущества при снижении ПМ Др</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171455,2</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553765,3</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0</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161900,4</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887120,9</w:t>
            </w:r>
          </w:p>
        </w:tc>
      </w:tr>
      <w:tr w:rsidR="00DD70E2" w:rsidRPr="00DD70E2" w:rsidTr="005768F0">
        <w:trPr>
          <w:trHeight w:val="255"/>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Дополнительная потребность в оборотных средствах Пос</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-98149,3</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-158258</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18794,18</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5271,947</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3906,863</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-228434</w:t>
            </w:r>
          </w:p>
        </w:tc>
      </w:tr>
      <w:tr w:rsidR="00DD70E2" w:rsidRPr="00DD70E2" w:rsidTr="005768F0">
        <w:trPr>
          <w:trHeight w:val="255"/>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Финансовый поток ФП</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804086,9</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1250409</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228998,9</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-23300,2</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281965,2</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2542160</w:t>
            </w:r>
          </w:p>
        </w:tc>
      </w:tr>
      <w:tr w:rsidR="00DD70E2" w:rsidRPr="00DD70E2" w:rsidTr="005768F0">
        <w:trPr>
          <w:trHeight w:val="255"/>
          <w:jc w:val="center"/>
        </w:trPr>
        <w:tc>
          <w:tcPr>
            <w:tcW w:w="6689" w:type="dxa"/>
            <w:tcBorders>
              <w:top w:val="nil"/>
              <w:left w:val="single" w:sz="4" w:space="0" w:color="auto"/>
              <w:bottom w:val="single" w:sz="4" w:space="0" w:color="auto"/>
              <w:right w:val="single" w:sz="4" w:space="0" w:color="auto"/>
            </w:tcBorders>
            <w:shd w:val="clear" w:color="auto" w:fill="auto"/>
            <w:noWrap/>
            <w:vAlign w:val="bottom"/>
          </w:tcPr>
          <w:p w:rsidR="00DD70E2" w:rsidRPr="00DD70E2" w:rsidRDefault="00DD70E2">
            <w:pPr>
              <w:rPr>
                <w:rFonts w:ascii="Arial CYR" w:hAnsi="Arial CYR" w:cs="Arial CYR"/>
                <w:sz w:val="18"/>
                <w:szCs w:val="18"/>
              </w:rPr>
            </w:pPr>
            <w:r w:rsidRPr="00DD70E2">
              <w:rPr>
                <w:rFonts w:ascii="Arial CYR" w:hAnsi="Arial CYR" w:cs="Arial CYR"/>
                <w:sz w:val="18"/>
                <w:szCs w:val="18"/>
              </w:rPr>
              <w:t>Фин. Поток при частичном заемном финансировании ФПз</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804086,9</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1250409</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247793,1</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-18028,3</w:t>
            </w:r>
          </w:p>
        </w:tc>
        <w:tc>
          <w:tcPr>
            <w:tcW w:w="967" w:type="dxa"/>
            <w:tcBorders>
              <w:top w:val="nil"/>
              <w:left w:val="nil"/>
              <w:bottom w:val="single" w:sz="4" w:space="0" w:color="auto"/>
              <w:right w:val="single" w:sz="4" w:space="0" w:color="auto"/>
            </w:tcBorders>
            <w:shd w:val="clear" w:color="auto" w:fill="auto"/>
            <w:noWrap/>
            <w:vAlign w:val="bottom"/>
          </w:tcPr>
          <w:p w:rsidR="00DD70E2" w:rsidRPr="00DD70E2" w:rsidRDefault="00DD70E2">
            <w:pPr>
              <w:jc w:val="right"/>
              <w:rPr>
                <w:rFonts w:ascii="Arial CYR" w:hAnsi="Arial CYR" w:cs="Arial CYR"/>
                <w:sz w:val="18"/>
                <w:szCs w:val="18"/>
              </w:rPr>
            </w:pPr>
            <w:r w:rsidRPr="00DD70E2">
              <w:rPr>
                <w:rFonts w:ascii="Arial CYR" w:hAnsi="Arial CYR" w:cs="Arial CYR"/>
                <w:sz w:val="18"/>
                <w:szCs w:val="18"/>
              </w:rPr>
              <w:t>285872</w:t>
            </w:r>
          </w:p>
        </w:tc>
        <w:tc>
          <w:tcPr>
            <w:tcW w:w="1017" w:type="dxa"/>
            <w:tcBorders>
              <w:top w:val="nil"/>
              <w:left w:val="nil"/>
              <w:bottom w:val="single" w:sz="4" w:space="0" w:color="auto"/>
              <w:right w:val="single" w:sz="4" w:space="0" w:color="auto"/>
            </w:tcBorders>
            <w:shd w:val="clear" w:color="auto" w:fill="auto"/>
            <w:noWrap/>
            <w:vAlign w:val="bottom"/>
          </w:tcPr>
          <w:p w:rsidR="00DD70E2" w:rsidRPr="00E85D8A" w:rsidRDefault="00DD70E2">
            <w:pPr>
              <w:jc w:val="right"/>
              <w:rPr>
                <w:rFonts w:ascii="Arial CYR" w:hAnsi="Arial CYR" w:cs="Arial CYR"/>
                <w:i/>
                <w:sz w:val="18"/>
                <w:szCs w:val="18"/>
              </w:rPr>
            </w:pPr>
            <w:r w:rsidRPr="00E85D8A">
              <w:rPr>
                <w:rFonts w:ascii="Arial CYR" w:hAnsi="Arial CYR" w:cs="Arial CYR"/>
                <w:i/>
                <w:sz w:val="18"/>
                <w:szCs w:val="18"/>
              </w:rPr>
              <w:t>2570133</w:t>
            </w:r>
          </w:p>
        </w:tc>
      </w:tr>
    </w:tbl>
    <w:p w:rsidR="00843341" w:rsidRDefault="00843341" w:rsidP="008B5537">
      <w:pPr>
        <w:spacing w:line="360" w:lineRule="auto"/>
        <w:ind w:firstLine="709"/>
        <w:jc w:val="both"/>
        <w:rPr>
          <w:sz w:val="28"/>
          <w:szCs w:val="28"/>
        </w:rPr>
        <w:sectPr w:rsidR="00843341" w:rsidSect="00243884">
          <w:pgSz w:w="16838" w:h="11906" w:orient="landscape"/>
          <w:pgMar w:top="851" w:right="1134" w:bottom="1701" w:left="1134" w:header="709" w:footer="709" w:gutter="0"/>
          <w:cols w:space="708"/>
          <w:docGrid w:linePitch="360"/>
        </w:sectPr>
      </w:pPr>
    </w:p>
    <w:p w:rsidR="0034257D" w:rsidRDefault="0034257D" w:rsidP="0034257D">
      <w:pPr>
        <w:tabs>
          <w:tab w:val="left" w:pos="5697"/>
        </w:tabs>
        <w:spacing w:line="360" w:lineRule="auto"/>
        <w:ind w:firstLine="357"/>
        <w:jc w:val="both"/>
        <w:rPr>
          <w:sz w:val="28"/>
          <w:szCs w:val="28"/>
        </w:rPr>
      </w:pPr>
      <w:r>
        <w:rPr>
          <w:sz w:val="28"/>
          <w:szCs w:val="28"/>
        </w:rPr>
        <w:t>Порядок расчёта значений финансового потока для каждого бизнеса:</w:t>
      </w:r>
    </w:p>
    <w:p w:rsidR="0034257D" w:rsidRDefault="0034257D" w:rsidP="0034257D">
      <w:pPr>
        <w:numPr>
          <w:ilvl w:val="0"/>
          <w:numId w:val="43"/>
        </w:numPr>
        <w:tabs>
          <w:tab w:val="left" w:pos="5697"/>
        </w:tabs>
        <w:spacing w:line="360" w:lineRule="auto"/>
        <w:ind w:left="0" w:firstLine="357"/>
        <w:jc w:val="both"/>
        <w:rPr>
          <w:sz w:val="28"/>
          <w:szCs w:val="28"/>
        </w:rPr>
      </w:pPr>
      <w:r>
        <w:rPr>
          <w:sz w:val="28"/>
          <w:szCs w:val="28"/>
        </w:rPr>
        <w:t>Выручка от реализации в 200</w:t>
      </w:r>
      <w:r w:rsidR="0060782B">
        <w:rPr>
          <w:sz w:val="28"/>
          <w:szCs w:val="28"/>
        </w:rPr>
        <w:t>9</w:t>
      </w:r>
      <w:r>
        <w:rPr>
          <w:sz w:val="28"/>
          <w:szCs w:val="28"/>
        </w:rPr>
        <w:t xml:space="preserve"> году = Размер рынка*Доля бизнеса на рынке.</w:t>
      </w:r>
    </w:p>
    <w:p w:rsidR="0034257D" w:rsidRDefault="0034257D" w:rsidP="0034257D">
      <w:pPr>
        <w:numPr>
          <w:ilvl w:val="0"/>
          <w:numId w:val="43"/>
        </w:numPr>
        <w:tabs>
          <w:tab w:val="left" w:pos="5697"/>
        </w:tabs>
        <w:spacing w:line="360" w:lineRule="auto"/>
        <w:ind w:left="0" w:firstLine="357"/>
        <w:jc w:val="both"/>
        <w:rPr>
          <w:sz w:val="28"/>
          <w:szCs w:val="28"/>
        </w:rPr>
      </w:pPr>
      <w:r>
        <w:rPr>
          <w:sz w:val="28"/>
          <w:szCs w:val="28"/>
        </w:rPr>
        <w:t>Прибыль от реализации в 200</w:t>
      </w:r>
      <w:r w:rsidR="0060782B">
        <w:rPr>
          <w:sz w:val="28"/>
          <w:szCs w:val="28"/>
        </w:rPr>
        <w:t>9</w:t>
      </w:r>
      <w:r>
        <w:rPr>
          <w:sz w:val="28"/>
          <w:szCs w:val="28"/>
        </w:rPr>
        <w:t xml:space="preserve"> году = Рпр / (1+Рпр)*Вр</w:t>
      </w:r>
    </w:p>
    <w:p w:rsidR="0034257D" w:rsidRDefault="0034257D" w:rsidP="0034257D">
      <w:pPr>
        <w:numPr>
          <w:ilvl w:val="0"/>
          <w:numId w:val="43"/>
        </w:numPr>
        <w:tabs>
          <w:tab w:val="left" w:pos="5697"/>
        </w:tabs>
        <w:spacing w:line="360" w:lineRule="auto"/>
        <w:ind w:left="0" w:firstLine="357"/>
        <w:jc w:val="both"/>
        <w:rPr>
          <w:sz w:val="28"/>
          <w:szCs w:val="28"/>
        </w:rPr>
      </w:pPr>
      <w:r>
        <w:rPr>
          <w:sz w:val="28"/>
          <w:szCs w:val="28"/>
        </w:rPr>
        <w:t>Отчисления на технологическое развитие = Пр*Доля отчислений на тех. развитие</w:t>
      </w:r>
    </w:p>
    <w:p w:rsidR="0034257D" w:rsidRDefault="0034257D" w:rsidP="0034257D">
      <w:pPr>
        <w:numPr>
          <w:ilvl w:val="0"/>
          <w:numId w:val="43"/>
        </w:numPr>
        <w:tabs>
          <w:tab w:val="left" w:pos="5697"/>
        </w:tabs>
        <w:spacing w:line="360" w:lineRule="auto"/>
        <w:ind w:left="0" w:firstLine="357"/>
        <w:jc w:val="both"/>
        <w:rPr>
          <w:sz w:val="28"/>
          <w:szCs w:val="28"/>
        </w:rPr>
      </w:pPr>
      <w:r>
        <w:rPr>
          <w:sz w:val="28"/>
          <w:szCs w:val="28"/>
        </w:rPr>
        <w:t>Текущая производственная мощность = Вр / Загруженность производственной мощности</w:t>
      </w:r>
    </w:p>
    <w:p w:rsidR="0034257D" w:rsidRDefault="0034257D" w:rsidP="0034257D">
      <w:pPr>
        <w:numPr>
          <w:ilvl w:val="0"/>
          <w:numId w:val="43"/>
        </w:numPr>
        <w:tabs>
          <w:tab w:val="left" w:pos="5697"/>
        </w:tabs>
        <w:spacing w:line="360" w:lineRule="auto"/>
        <w:ind w:left="0" w:firstLine="357"/>
        <w:jc w:val="both"/>
        <w:rPr>
          <w:sz w:val="28"/>
          <w:szCs w:val="28"/>
        </w:rPr>
      </w:pPr>
      <w:r>
        <w:rPr>
          <w:sz w:val="28"/>
          <w:szCs w:val="28"/>
        </w:rPr>
        <w:t>Требуемая</w:t>
      </w:r>
      <w:r w:rsidR="0060782B">
        <w:rPr>
          <w:sz w:val="28"/>
          <w:szCs w:val="28"/>
        </w:rPr>
        <w:t xml:space="preserve"> производственная мощность в 2010 году = Вр </w:t>
      </w:r>
      <w:smartTag w:uri="urn:schemas-microsoft-com:office:smarttags" w:element="metricconverter">
        <w:smartTagPr>
          <w:attr w:name="ProductID" w:val="2010 г"/>
        </w:smartTagPr>
        <w:r w:rsidR="0060782B">
          <w:rPr>
            <w:sz w:val="28"/>
            <w:szCs w:val="28"/>
          </w:rPr>
          <w:t>2010</w:t>
        </w:r>
        <w:r>
          <w:rPr>
            <w:sz w:val="28"/>
            <w:szCs w:val="28"/>
          </w:rPr>
          <w:t xml:space="preserve"> г</w:t>
        </w:r>
      </w:smartTag>
      <w:r>
        <w:rPr>
          <w:sz w:val="28"/>
          <w:szCs w:val="28"/>
        </w:rPr>
        <w:t>. / 0,85</w:t>
      </w:r>
    </w:p>
    <w:p w:rsidR="0034257D" w:rsidRDefault="0060782B" w:rsidP="0034257D">
      <w:pPr>
        <w:tabs>
          <w:tab w:val="left" w:pos="5697"/>
        </w:tabs>
        <w:spacing w:line="360" w:lineRule="auto"/>
        <w:ind w:firstLine="357"/>
        <w:jc w:val="both"/>
        <w:rPr>
          <w:sz w:val="28"/>
          <w:szCs w:val="28"/>
        </w:rPr>
      </w:pPr>
      <w:r>
        <w:rPr>
          <w:sz w:val="28"/>
          <w:szCs w:val="28"/>
        </w:rPr>
        <w:t xml:space="preserve">Вр </w:t>
      </w:r>
      <w:smartTag w:uri="urn:schemas-microsoft-com:office:smarttags" w:element="metricconverter">
        <w:smartTagPr>
          <w:attr w:name="ProductID" w:val="2010 г"/>
        </w:smartTagPr>
        <w:r>
          <w:rPr>
            <w:sz w:val="28"/>
            <w:szCs w:val="28"/>
          </w:rPr>
          <w:t>2010</w:t>
        </w:r>
        <w:r w:rsidR="0034257D">
          <w:rPr>
            <w:sz w:val="28"/>
            <w:szCs w:val="28"/>
          </w:rPr>
          <w:t xml:space="preserve"> г</w:t>
        </w:r>
      </w:smartTag>
      <w:r w:rsidR="0034257D">
        <w:rPr>
          <w:sz w:val="28"/>
          <w:szCs w:val="28"/>
        </w:rPr>
        <w:t xml:space="preserve">. = Вр </w:t>
      </w:r>
      <w:smartTag w:uri="urn:schemas-microsoft-com:office:smarttags" w:element="metricconverter">
        <w:smartTagPr>
          <w:attr w:name="ProductID" w:val="2009 г"/>
        </w:smartTagPr>
        <w:r w:rsidR="0034257D">
          <w:rPr>
            <w:sz w:val="28"/>
            <w:szCs w:val="28"/>
          </w:rPr>
          <w:t>200</w:t>
        </w:r>
        <w:r>
          <w:rPr>
            <w:sz w:val="28"/>
            <w:szCs w:val="28"/>
          </w:rPr>
          <w:t>9</w:t>
        </w:r>
        <w:r w:rsidR="0034257D">
          <w:rPr>
            <w:sz w:val="28"/>
            <w:szCs w:val="28"/>
          </w:rPr>
          <w:t xml:space="preserve"> г</w:t>
        </w:r>
      </w:smartTag>
      <w:r>
        <w:rPr>
          <w:sz w:val="28"/>
          <w:szCs w:val="28"/>
        </w:rPr>
        <w:t>. * Темп роста рынка 2010</w:t>
      </w:r>
      <w:r w:rsidR="0034257D">
        <w:rPr>
          <w:sz w:val="28"/>
          <w:szCs w:val="28"/>
        </w:rPr>
        <w:t>г.</w:t>
      </w:r>
    </w:p>
    <w:p w:rsidR="0034257D" w:rsidRDefault="0034257D" w:rsidP="0034257D">
      <w:pPr>
        <w:numPr>
          <w:ilvl w:val="0"/>
          <w:numId w:val="43"/>
        </w:numPr>
        <w:tabs>
          <w:tab w:val="left" w:pos="5697"/>
        </w:tabs>
        <w:spacing w:line="360" w:lineRule="auto"/>
        <w:ind w:left="0" w:firstLine="357"/>
        <w:jc w:val="both"/>
        <w:rPr>
          <w:sz w:val="28"/>
          <w:szCs w:val="28"/>
        </w:rPr>
      </w:pPr>
      <w:r>
        <w:rPr>
          <w:sz w:val="28"/>
          <w:szCs w:val="28"/>
        </w:rPr>
        <w:t>Требуемый прирост производственной мощности = Требуемая производственная мощность – Текущая производственная мощность</w:t>
      </w:r>
    </w:p>
    <w:p w:rsidR="0034257D" w:rsidRDefault="0034257D" w:rsidP="0034257D">
      <w:pPr>
        <w:numPr>
          <w:ilvl w:val="0"/>
          <w:numId w:val="43"/>
        </w:numPr>
        <w:tabs>
          <w:tab w:val="left" w:pos="5697"/>
        </w:tabs>
        <w:spacing w:line="360" w:lineRule="auto"/>
        <w:ind w:left="0" w:firstLine="357"/>
        <w:jc w:val="both"/>
        <w:rPr>
          <w:sz w:val="28"/>
          <w:szCs w:val="28"/>
        </w:rPr>
      </w:pPr>
      <w:r>
        <w:rPr>
          <w:sz w:val="28"/>
          <w:szCs w:val="28"/>
        </w:rPr>
        <w:t>Далее возможны 2 варианта расчёта:</w:t>
      </w:r>
    </w:p>
    <w:p w:rsidR="0034257D" w:rsidRDefault="0034257D" w:rsidP="0034257D">
      <w:pPr>
        <w:tabs>
          <w:tab w:val="left" w:pos="5697"/>
        </w:tabs>
        <w:spacing w:line="360" w:lineRule="auto"/>
        <w:ind w:firstLine="357"/>
        <w:jc w:val="both"/>
        <w:rPr>
          <w:sz w:val="28"/>
          <w:szCs w:val="28"/>
        </w:rPr>
      </w:pPr>
      <w:r>
        <w:rPr>
          <w:sz w:val="28"/>
          <w:szCs w:val="28"/>
        </w:rPr>
        <w:t>7а. Требуемый прирост производственной мощности положителен, т.е. требуется увеличить производственную мощность. Тогда необходимо рассчитать потребность в средствах на развитие производственной базы.  Потребность = Норма отчислений на развитие производственной базы * Требуемый прирост производственной мощности</w:t>
      </w:r>
    </w:p>
    <w:p w:rsidR="0034257D" w:rsidRDefault="0034257D" w:rsidP="0034257D">
      <w:pPr>
        <w:tabs>
          <w:tab w:val="left" w:pos="5697"/>
        </w:tabs>
        <w:spacing w:line="360" w:lineRule="auto"/>
        <w:ind w:firstLine="357"/>
        <w:jc w:val="both"/>
        <w:rPr>
          <w:sz w:val="28"/>
          <w:szCs w:val="28"/>
        </w:rPr>
      </w:pPr>
      <w:r>
        <w:rPr>
          <w:sz w:val="28"/>
          <w:szCs w:val="28"/>
        </w:rPr>
        <w:t>7б. Требуемый прирост отрицательный, т.е. требуется сократить производственные мощности и реализовать (продать) избыточные активы. Тогда предприятие получит Доход от реализации имущества = Доход от реализации на 1 р. Снижения производственной мощности * Снижение производственной мощности.</w:t>
      </w:r>
    </w:p>
    <w:p w:rsidR="0034257D" w:rsidRDefault="0034257D" w:rsidP="0034257D">
      <w:pPr>
        <w:numPr>
          <w:ilvl w:val="0"/>
          <w:numId w:val="43"/>
        </w:numPr>
        <w:tabs>
          <w:tab w:val="left" w:pos="5697"/>
        </w:tabs>
        <w:spacing w:line="360" w:lineRule="auto"/>
        <w:ind w:left="0" w:firstLine="357"/>
        <w:jc w:val="both"/>
        <w:rPr>
          <w:sz w:val="28"/>
          <w:szCs w:val="28"/>
        </w:rPr>
      </w:pPr>
      <w:r>
        <w:rPr>
          <w:sz w:val="28"/>
          <w:szCs w:val="28"/>
        </w:rPr>
        <w:t>Рост или сокращение бизнеса предполагает также возникновение дополнительной потребности в оборотных средствах, либо наоборот, высвобождение оборотных средств. Это дополнительная потребность (+), или высвобождение (-) = Прирост (сниж</w:t>
      </w:r>
      <w:r w:rsidR="002403D1">
        <w:rPr>
          <w:sz w:val="28"/>
          <w:szCs w:val="28"/>
        </w:rPr>
        <w:t>ение) выручки от реализации в 2</w:t>
      </w:r>
      <w:r>
        <w:rPr>
          <w:sz w:val="28"/>
          <w:szCs w:val="28"/>
        </w:rPr>
        <w:t>0</w:t>
      </w:r>
      <w:r w:rsidR="002403D1">
        <w:rPr>
          <w:sz w:val="28"/>
          <w:szCs w:val="28"/>
        </w:rPr>
        <w:t xml:space="preserve">10 </w:t>
      </w:r>
      <w:r>
        <w:rPr>
          <w:sz w:val="28"/>
          <w:szCs w:val="28"/>
        </w:rPr>
        <w:t xml:space="preserve">году / Нормативная оборачиваемость = Вр </w:t>
      </w:r>
      <w:smartTag w:uri="urn:schemas-microsoft-com:office:smarttags" w:element="metricconverter">
        <w:smartTagPr>
          <w:attr w:name="ProductID" w:val="2009 г"/>
        </w:smartTagPr>
        <w:r>
          <w:rPr>
            <w:sz w:val="28"/>
            <w:szCs w:val="28"/>
          </w:rPr>
          <w:t>200</w:t>
        </w:r>
        <w:r w:rsidR="0060782B">
          <w:rPr>
            <w:sz w:val="28"/>
            <w:szCs w:val="28"/>
          </w:rPr>
          <w:t>9</w:t>
        </w:r>
        <w:r>
          <w:rPr>
            <w:sz w:val="28"/>
            <w:szCs w:val="28"/>
          </w:rPr>
          <w:t xml:space="preserve"> г</w:t>
        </w:r>
      </w:smartTag>
      <w:r>
        <w:rPr>
          <w:sz w:val="28"/>
          <w:szCs w:val="28"/>
        </w:rPr>
        <w:t>. * (Темп роста - 1) / 3.</w:t>
      </w:r>
    </w:p>
    <w:p w:rsidR="0034257D" w:rsidRDefault="0034257D" w:rsidP="0034257D">
      <w:pPr>
        <w:numPr>
          <w:ilvl w:val="0"/>
          <w:numId w:val="43"/>
        </w:numPr>
        <w:tabs>
          <w:tab w:val="left" w:pos="5697"/>
        </w:tabs>
        <w:spacing w:line="360" w:lineRule="auto"/>
        <w:ind w:left="0" w:firstLine="357"/>
        <w:jc w:val="both"/>
        <w:rPr>
          <w:sz w:val="28"/>
          <w:szCs w:val="28"/>
        </w:rPr>
      </w:pPr>
      <w:r>
        <w:rPr>
          <w:sz w:val="28"/>
          <w:szCs w:val="28"/>
        </w:rPr>
        <w:t>Финансовый поток для бизнеса определяется при условии собственного финансирования. ФП = Пр * 0,82 – Отч. на технолог. – Потребность в средствах на развитие производственной базы – Потребность в средствах на пополнение оборотных средств + Доход от реализации активов.</w:t>
      </w:r>
    </w:p>
    <w:p w:rsidR="00D12A59" w:rsidRDefault="00E85D8A" w:rsidP="00D12A59">
      <w:pPr>
        <w:tabs>
          <w:tab w:val="left" w:pos="5697"/>
        </w:tabs>
        <w:spacing w:line="360" w:lineRule="auto"/>
        <w:ind w:firstLine="720"/>
        <w:jc w:val="both"/>
        <w:rPr>
          <w:sz w:val="28"/>
          <w:szCs w:val="28"/>
        </w:rPr>
      </w:pPr>
      <w:r>
        <w:rPr>
          <w:sz w:val="28"/>
          <w:szCs w:val="28"/>
        </w:rPr>
        <w:t>Итак, финансовый поток даже без заемного финансирования является положительным: ФП=</w:t>
      </w:r>
      <w:r w:rsidRPr="00E85D8A">
        <w:rPr>
          <w:sz w:val="28"/>
          <w:szCs w:val="28"/>
        </w:rPr>
        <w:t>2542160&gt;0</w:t>
      </w:r>
      <w:r>
        <w:rPr>
          <w:sz w:val="28"/>
          <w:szCs w:val="28"/>
        </w:rPr>
        <w:t xml:space="preserve">, </w:t>
      </w:r>
      <w:r w:rsidR="005768F0">
        <w:rPr>
          <w:sz w:val="28"/>
          <w:szCs w:val="28"/>
        </w:rPr>
        <w:t>однако,</w:t>
      </w:r>
      <w:r>
        <w:rPr>
          <w:sz w:val="28"/>
          <w:szCs w:val="28"/>
        </w:rPr>
        <w:t xml:space="preserve"> произошло снижение выручки 2010 года по сравнению с 2009 годом.</w:t>
      </w:r>
      <w:r w:rsidR="000B60CC">
        <w:rPr>
          <w:sz w:val="28"/>
          <w:szCs w:val="28"/>
        </w:rPr>
        <w:t xml:space="preserve"> Поэтому однозначно сбалансированным портфель назвать нельзя, требуются корректировки – это открытие нового бизнеса №6.</w:t>
      </w:r>
    </w:p>
    <w:p w:rsidR="00E85C36" w:rsidRDefault="00E85C36" w:rsidP="00E85C36">
      <w:pPr>
        <w:spacing w:line="360" w:lineRule="auto"/>
        <w:ind w:firstLine="720"/>
        <w:jc w:val="both"/>
        <w:rPr>
          <w:bCs/>
          <w:sz w:val="28"/>
          <w:szCs w:val="28"/>
        </w:rPr>
      </w:pPr>
      <w:r w:rsidRPr="00E85C36">
        <w:rPr>
          <w:bCs/>
          <w:sz w:val="28"/>
          <w:szCs w:val="28"/>
        </w:rPr>
        <w:t>3.4. Варианты стратегического развития корпорации</w:t>
      </w:r>
    </w:p>
    <w:p w:rsidR="00E85C36" w:rsidRPr="00E85C36" w:rsidRDefault="00E85C36" w:rsidP="00E85C36">
      <w:pPr>
        <w:spacing w:line="360" w:lineRule="auto"/>
        <w:ind w:firstLine="720"/>
        <w:jc w:val="both"/>
        <w:rPr>
          <w:bCs/>
          <w:sz w:val="28"/>
          <w:szCs w:val="28"/>
        </w:rPr>
      </w:pPr>
      <w:r w:rsidRPr="00E85C36">
        <w:rPr>
          <w:sz w:val="28"/>
          <w:szCs w:val="28"/>
        </w:rPr>
        <w:t>В данном пункте</w:t>
      </w:r>
      <w:r>
        <w:rPr>
          <w:sz w:val="28"/>
          <w:szCs w:val="28"/>
        </w:rPr>
        <w:t xml:space="preserve"> </w:t>
      </w:r>
      <w:r w:rsidRPr="00E85C36">
        <w:rPr>
          <w:sz w:val="28"/>
          <w:szCs w:val="28"/>
        </w:rPr>
        <w:t>объедини</w:t>
      </w:r>
      <w:r>
        <w:rPr>
          <w:sz w:val="28"/>
          <w:szCs w:val="28"/>
        </w:rPr>
        <w:t>м</w:t>
      </w:r>
      <w:r w:rsidRPr="00E85C36">
        <w:rPr>
          <w:sz w:val="28"/>
          <w:szCs w:val="28"/>
        </w:rPr>
        <w:t xml:space="preserve"> стратегические рекомендации в отношении всех бизнесов корпорации, которые дают построенные в п. 3.1, 3.2 матрицы и анализ финансовых потоков. Стратегические рекомендации по матрицам излагаются в отношении каждого бизнеса в отдельности. При анализе сбалансированности рекомендации дают в отношении бизнес-портфеля в целом. Удобно свести рекомендации в таблицу следующей формы (табл. 19). </w:t>
      </w:r>
    </w:p>
    <w:p w:rsidR="00E85C36" w:rsidRDefault="00E85C36" w:rsidP="00E85C36">
      <w:pPr>
        <w:tabs>
          <w:tab w:val="left" w:pos="5697"/>
        </w:tabs>
        <w:spacing w:line="360" w:lineRule="auto"/>
        <w:jc w:val="both"/>
        <w:rPr>
          <w:sz w:val="28"/>
          <w:szCs w:val="28"/>
        </w:rPr>
      </w:pPr>
      <w:r>
        <w:rPr>
          <w:sz w:val="28"/>
          <w:szCs w:val="28"/>
        </w:rPr>
        <w:t>Таблица 19 – Форма анализа вариантов стратегий корпорации</w:t>
      </w:r>
    </w:p>
    <w:tbl>
      <w:tblPr>
        <w:tblStyle w:val="a8"/>
        <w:tblW w:w="9828" w:type="dxa"/>
        <w:tblLayout w:type="fixed"/>
        <w:tblLook w:val="01E0" w:firstRow="1" w:lastRow="1" w:firstColumn="1" w:lastColumn="1" w:noHBand="0" w:noVBand="0"/>
      </w:tblPr>
      <w:tblGrid>
        <w:gridCol w:w="1188"/>
        <w:gridCol w:w="5040"/>
        <w:gridCol w:w="1260"/>
        <w:gridCol w:w="2340"/>
      </w:tblGrid>
      <w:tr w:rsidR="00E85C36" w:rsidRPr="009D179A" w:rsidTr="00E85C36">
        <w:tc>
          <w:tcPr>
            <w:tcW w:w="1188" w:type="dxa"/>
            <w:vMerge w:val="restart"/>
            <w:vAlign w:val="center"/>
          </w:tcPr>
          <w:p w:rsidR="00E85C36" w:rsidRPr="009D179A" w:rsidRDefault="00E85C36" w:rsidP="00974CC1">
            <w:pPr>
              <w:tabs>
                <w:tab w:val="left" w:pos="5697"/>
              </w:tabs>
              <w:jc w:val="center"/>
            </w:pPr>
            <w:r w:rsidRPr="009D179A">
              <w:t>Номер бизнеса</w:t>
            </w:r>
          </w:p>
        </w:tc>
        <w:tc>
          <w:tcPr>
            <w:tcW w:w="8640" w:type="dxa"/>
            <w:gridSpan w:val="3"/>
            <w:vAlign w:val="center"/>
          </w:tcPr>
          <w:p w:rsidR="00E85C36" w:rsidRPr="009D179A" w:rsidRDefault="00E85C36" w:rsidP="00974CC1">
            <w:pPr>
              <w:tabs>
                <w:tab w:val="left" w:pos="5697"/>
              </w:tabs>
              <w:jc w:val="center"/>
            </w:pPr>
            <w:r w:rsidRPr="009D179A">
              <w:t>Стратегические рекомендации</w:t>
            </w:r>
          </w:p>
        </w:tc>
      </w:tr>
      <w:tr w:rsidR="00E85C36" w:rsidRPr="009D179A" w:rsidTr="00E85C36">
        <w:tc>
          <w:tcPr>
            <w:tcW w:w="1188" w:type="dxa"/>
            <w:vMerge/>
            <w:vAlign w:val="center"/>
          </w:tcPr>
          <w:p w:rsidR="00E85C36" w:rsidRPr="009D179A" w:rsidRDefault="00E85C36" w:rsidP="00974CC1">
            <w:pPr>
              <w:tabs>
                <w:tab w:val="left" w:pos="5697"/>
              </w:tabs>
              <w:jc w:val="center"/>
            </w:pPr>
          </w:p>
        </w:tc>
        <w:tc>
          <w:tcPr>
            <w:tcW w:w="5040" w:type="dxa"/>
            <w:vAlign w:val="center"/>
          </w:tcPr>
          <w:p w:rsidR="00E85C36" w:rsidRPr="009D179A" w:rsidRDefault="00E85C36" w:rsidP="00974CC1">
            <w:pPr>
              <w:tabs>
                <w:tab w:val="left" w:pos="5697"/>
              </w:tabs>
              <w:jc w:val="center"/>
            </w:pPr>
            <w:r w:rsidRPr="009D179A">
              <w:rPr>
                <w:bCs/>
              </w:rPr>
              <w:t xml:space="preserve">Матрица </w:t>
            </w:r>
            <w:r w:rsidRPr="009D179A">
              <w:rPr>
                <w:bCs/>
                <w:lang w:val="en-US"/>
              </w:rPr>
              <w:t>GE</w:t>
            </w:r>
            <w:r w:rsidRPr="009D179A">
              <w:rPr>
                <w:bCs/>
              </w:rPr>
              <w:t>/</w:t>
            </w:r>
            <w:r w:rsidRPr="009D179A">
              <w:rPr>
                <w:bCs/>
                <w:lang w:val="en-US"/>
              </w:rPr>
              <w:t>McKinsey</w:t>
            </w:r>
          </w:p>
        </w:tc>
        <w:tc>
          <w:tcPr>
            <w:tcW w:w="1260" w:type="dxa"/>
            <w:vAlign w:val="center"/>
          </w:tcPr>
          <w:p w:rsidR="00E85C36" w:rsidRPr="009D179A" w:rsidRDefault="00E85C36" w:rsidP="00974CC1">
            <w:pPr>
              <w:tabs>
                <w:tab w:val="left" w:pos="5697"/>
              </w:tabs>
              <w:jc w:val="center"/>
            </w:pPr>
            <w:r w:rsidRPr="009D179A">
              <w:t xml:space="preserve">Матрица </w:t>
            </w:r>
            <w:r w:rsidRPr="009D179A">
              <w:rPr>
                <w:bCs/>
                <w:lang w:val="en-US"/>
              </w:rPr>
              <w:t>Hofer</w:t>
            </w:r>
            <w:r w:rsidRPr="009D179A">
              <w:rPr>
                <w:bCs/>
              </w:rPr>
              <w:t>/</w:t>
            </w:r>
            <w:r w:rsidRPr="009D179A">
              <w:rPr>
                <w:bCs/>
                <w:lang w:val="en-US"/>
              </w:rPr>
              <w:t>Schendel</w:t>
            </w:r>
          </w:p>
        </w:tc>
        <w:tc>
          <w:tcPr>
            <w:tcW w:w="2340" w:type="dxa"/>
            <w:vAlign w:val="center"/>
          </w:tcPr>
          <w:p w:rsidR="00E85C36" w:rsidRPr="009D179A" w:rsidRDefault="00E85C36" w:rsidP="00974CC1">
            <w:pPr>
              <w:tabs>
                <w:tab w:val="left" w:pos="5697"/>
              </w:tabs>
              <w:jc w:val="center"/>
            </w:pPr>
            <w:r w:rsidRPr="009D179A">
              <w:t>Анализ сбалансированности бизнес-портфеля</w:t>
            </w:r>
          </w:p>
        </w:tc>
      </w:tr>
      <w:tr w:rsidR="00E85C36" w:rsidRPr="009D179A" w:rsidTr="00E85C36">
        <w:tc>
          <w:tcPr>
            <w:tcW w:w="1188" w:type="dxa"/>
            <w:vAlign w:val="center"/>
          </w:tcPr>
          <w:p w:rsidR="00E85C36" w:rsidRPr="009D179A" w:rsidRDefault="00E85C36" w:rsidP="00974CC1">
            <w:pPr>
              <w:tabs>
                <w:tab w:val="left" w:pos="5697"/>
              </w:tabs>
              <w:jc w:val="center"/>
            </w:pPr>
            <w:r>
              <w:t>Бизнес 1</w:t>
            </w:r>
          </w:p>
        </w:tc>
        <w:tc>
          <w:tcPr>
            <w:tcW w:w="5040" w:type="dxa"/>
          </w:tcPr>
          <w:p w:rsidR="00E85C36" w:rsidRPr="009B404C" w:rsidRDefault="00E85C36" w:rsidP="005768F0">
            <w:pPr>
              <w:tabs>
                <w:tab w:val="left" w:pos="5697"/>
              </w:tabs>
              <w:jc w:val="both"/>
            </w:pPr>
            <w:r>
              <w:t>Победитель (</w:t>
            </w:r>
            <w:r w:rsidRPr="009B404C">
              <w:t>3</w:t>
            </w:r>
            <w:r>
              <w:t>). Необходимы инвестиции для обеспечения роста в наиболее привлекательных сегментах</w:t>
            </w:r>
          </w:p>
        </w:tc>
        <w:tc>
          <w:tcPr>
            <w:tcW w:w="1260" w:type="dxa"/>
            <w:vAlign w:val="center"/>
          </w:tcPr>
          <w:p w:rsidR="00E85C36" w:rsidRPr="009D179A" w:rsidRDefault="00F54D2E" w:rsidP="00974CC1">
            <w:pPr>
              <w:tabs>
                <w:tab w:val="left" w:pos="5697"/>
              </w:tabs>
              <w:jc w:val="center"/>
            </w:pPr>
            <w:r>
              <w:t>Сокращение активов</w:t>
            </w:r>
            <w:r w:rsidR="00CF4B71">
              <w:t>.</w:t>
            </w:r>
          </w:p>
        </w:tc>
        <w:tc>
          <w:tcPr>
            <w:tcW w:w="2340" w:type="dxa"/>
            <w:vMerge w:val="restart"/>
            <w:vAlign w:val="center"/>
          </w:tcPr>
          <w:p w:rsidR="00314315" w:rsidRDefault="00314315" w:rsidP="00314315">
            <w:pPr>
              <w:jc w:val="both"/>
            </w:pPr>
            <w:r w:rsidRPr="00314315">
              <w:rPr>
                <w:i/>
              </w:rPr>
              <w:t>Несбалансированный портфель сокращения</w:t>
            </w:r>
            <w:r>
              <w:t xml:space="preserve"> характеризуется сокращением выручки. При этом ФП - положительный. При корректировке портфеля сокращения требуется, чтобы выручка от реализации в будущем году не сокращалась. Для этого возможно открытие новых бизнесов либо увеличение доли на рынке уже существующих бизнесов. Увеличение доли возможно в бизнесах №3 и №4, но в бизнесе №3 доля и так преобладающая (90%), а би</w:t>
            </w:r>
            <w:r w:rsidR="0030740B">
              <w:t>знес №4 занимает слабые позиции, поэтому корпорации следует открывать новый бизнес №6 на стадиях роста или развертывания.</w:t>
            </w:r>
          </w:p>
          <w:p w:rsidR="00E85C36" w:rsidRPr="009D179A" w:rsidRDefault="00E85C36" w:rsidP="00974CC1">
            <w:pPr>
              <w:tabs>
                <w:tab w:val="left" w:pos="5697"/>
              </w:tabs>
              <w:jc w:val="center"/>
            </w:pPr>
          </w:p>
        </w:tc>
      </w:tr>
      <w:tr w:rsidR="00E85C36" w:rsidRPr="009D179A" w:rsidTr="00E85C36">
        <w:tc>
          <w:tcPr>
            <w:tcW w:w="1188" w:type="dxa"/>
            <w:vAlign w:val="center"/>
          </w:tcPr>
          <w:p w:rsidR="00E85C36" w:rsidRDefault="00E85C36" w:rsidP="00974CC1">
            <w:pPr>
              <w:tabs>
                <w:tab w:val="left" w:pos="5697"/>
              </w:tabs>
              <w:jc w:val="center"/>
            </w:pPr>
            <w:r>
              <w:t>Бизнес 2</w:t>
            </w:r>
          </w:p>
        </w:tc>
        <w:tc>
          <w:tcPr>
            <w:tcW w:w="5040" w:type="dxa"/>
          </w:tcPr>
          <w:p w:rsidR="00E85C36" w:rsidRPr="005768F0" w:rsidRDefault="005768F0" w:rsidP="005768F0">
            <w:pPr>
              <w:pStyle w:val="10"/>
              <w:shd w:val="clear" w:color="auto" w:fill="FFFFFF"/>
              <w:jc w:val="both"/>
              <w:rPr>
                <w:rFonts w:ascii="Times New Roman" w:hAnsi="Times New Roman"/>
                <w:sz w:val="24"/>
                <w:szCs w:val="24"/>
              </w:rPr>
            </w:pPr>
            <w:r w:rsidRPr="005768F0">
              <w:rPr>
                <w:rFonts w:ascii="Times New Roman" w:hAnsi="Times New Roman"/>
                <w:sz w:val="24"/>
                <w:szCs w:val="24"/>
              </w:rPr>
              <w:t xml:space="preserve">Создатель прибыли. </w:t>
            </w:r>
            <w:r>
              <w:rPr>
                <w:rFonts w:ascii="Times New Roman" w:hAnsi="Times New Roman"/>
                <w:sz w:val="24"/>
                <w:szCs w:val="24"/>
              </w:rPr>
              <w:t>Средний приоритет инвестирования: ориентиры на краткосрочную перспективу. Сегментация рынка, нишевая политика.</w:t>
            </w:r>
          </w:p>
        </w:tc>
        <w:tc>
          <w:tcPr>
            <w:tcW w:w="1260" w:type="dxa"/>
            <w:vAlign w:val="center"/>
          </w:tcPr>
          <w:p w:rsidR="00E85C36" w:rsidRPr="009D179A" w:rsidRDefault="00CF4B71" w:rsidP="00974CC1">
            <w:pPr>
              <w:tabs>
                <w:tab w:val="left" w:pos="5697"/>
              </w:tabs>
              <w:jc w:val="center"/>
            </w:pPr>
            <w:r>
              <w:t>Сокращение активов.</w:t>
            </w:r>
          </w:p>
        </w:tc>
        <w:tc>
          <w:tcPr>
            <w:tcW w:w="2340" w:type="dxa"/>
            <w:vMerge/>
          </w:tcPr>
          <w:p w:rsidR="00E85C36" w:rsidRPr="009D179A" w:rsidRDefault="00E85C36" w:rsidP="00974CC1">
            <w:pPr>
              <w:tabs>
                <w:tab w:val="left" w:pos="5697"/>
              </w:tabs>
              <w:jc w:val="both"/>
            </w:pPr>
          </w:p>
        </w:tc>
      </w:tr>
      <w:tr w:rsidR="00E85C36" w:rsidRPr="009D179A" w:rsidTr="00E85C36">
        <w:tc>
          <w:tcPr>
            <w:tcW w:w="1188" w:type="dxa"/>
            <w:vAlign w:val="center"/>
          </w:tcPr>
          <w:p w:rsidR="00E85C36" w:rsidRDefault="00E85C36" w:rsidP="00974CC1">
            <w:pPr>
              <w:tabs>
                <w:tab w:val="left" w:pos="5697"/>
              </w:tabs>
              <w:jc w:val="center"/>
            </w:pPr>
            <w:r>
              <w:t>Бизнес 3</w:t>
            </w:r>
          </w:p>
        </w:tc>
        <w:tc>
          <w:tcPr>
            <w:tcW w:w="5040" w:type="dxa"/>
          </w:tcPr>
          <w:p w:rsidR="00E85C36" w:rsidRPr="009D179A" w:rsidRDefault="00B02CA4" w:rsidP="00B02CA4">
            <w:pPr>
              <w:tabs>
                <w:tab w:val="left" w:pos="5697"/>
              </w:tabs>
              <w:jc w:val="both"/>
            </w:pPr>
            <w:r>
              <w:t>Победитель (1). Стратегии на удержание позиций: дополнительные инвестиции в развитие, глобальная диверсификация, поглощение конкурентов. Приоритет инвестирования высокий.</w:t>
            </w:r>
          </w:p>
        </w:tc>
        <w:tc>
          <w:tcPr>
            <w:tcW w:w="1260" w:type="dxa"/>
          </w:tcPr>
          <w:p w:rsidR="00E85C36" w:rsidRPr="009D179A" w:rsidRDefault="00CF4B71" w:rsidP="00974CC1">
            <w:pPr>
              <w:tabs>
                <w:tab w:val="left" w:pos="5697"/>
              </w:tabs>
              <w:ind w:left="72" w:hanging="72"/>
            </w:pPr>
            <w:r>
              <w:t>Увеличение доли на рынке</w:t>
            </w:r>
            <w:r w:rsidR="006F52F6">
              <w:t xml:space="preserve"> (удержание высокой доли)</w:t>
            </w:r>
          </w:p>
        </w:tc>
        <w:tc>
          <w:tcPr>
            <w:tcW w:w="2340" w:type="dxa"/>
            <w:vMerge/>
          </w:tcPr>
          <w:p w:rsidR="00E85C36" w:rsidRPr="009D179A" w:rsidRDefault="00E85C36" w:rsidP="00974CC1">
            <w:pPr>
              <w:tabs>
                <w:tab w:val="left" w:pos="5697"/>
              </w:tabs>
              <w:jc w:val="both"/>
            </w:pPr>
          </w:p>
        </w:tc>
      </w:tr>
      <w:tr w:rsidR="00E85C36" w:rsidRPr="009D179A" w:rsidTr="00B02CA4">
        <w:trPr>
          <w:trHeight w:val="839"/>
        </w:trPr>
        <w:tc>
          <w:tcPr>
            <w:tcW w:w="1188" w:type="dxa"/>
            <w:vAlign w:val="center"/>
          </w:tcPr>
          <w:p w:rsidR="00E85C36" w:rsidRDefault="00E85C36" w:rsidP="00974CC1">
            <w:pPr>
              <w:tabs>
                <w:tab w:val="left" w:pos="5697"/>
              </w:tabs>
              <w:jc w:val="center"/>
            </w:pPr>
            <w:r>
              <w:t>Бизнес 4</w:t>
            </w:r>
          </w:p>
        </w:tc>
        <w:tc>
          <w:tcPr>
            <w:tcW w:w="5040" w:type="dxa"/>
          </w:tcPr>
          <w:p w:rsidR="00E85C36" w:rsidRPr="009D179A" w:rsidRDefault="00B02CA4" w:rsidP="00CF4B71">
            <w:pPr>
              <w:tabs>
                <w:tab w:val="left" w:pos="5697"/>
              </w:tabs>
              <w:jc w:val="both"/>
            </w:pPr>
            <w:r>
              <w:t xml:space="preserve">Победитель (2). </w:t>
            </w:r>
            <w:r w:rsidR="00CF4B71">
              <w:t>Определяющей является бизнес-стратегия, а не корпоративная, поддержание лидерства на рынке. Приоритет инвестирования высокий.</w:t>
            </w:r>
          </w:p>
        </w:tc>
        <w:tc>
          <w:tcPr>
            <w:tcW w:w="1260" w:type="dxa"/>
          </w:tcPr>
          <w:p w:rsidR="00E85C36" w:rsidRPr="009D179A" w:rsidRDefault="00CF4B71" w:rsidP="00974CC1">
            <w:pPr>
              <w:tabs>
                <w:tab w:val="left" w:pos="5697"/>
              </w:tabs>
              <w:ind w:left="72" w:hanging="72"/>
            </w:pPr>
            <w:r>
              <w:t>Сокращение активов, концентрация рынка</w:t>
            </w:r>
          </w:p>
        </w:tc>
        <w:tc>
          <w:tcPr>
            <w:tcW w:w="2340" w:type="dxa"/>
            <w:vMerge/>
          </w:tcPr>
          <w:p w:rsidR="00E85C36" w:rsidRPr="009D179A" w:rsidRDefault="00E85C36" w:rsidP="00974CC1">
            <w:pPr>
              <w:tabs>
                <w:tab w:val="left" w:pos="5697"/>
              </w:tabs>
              <w:jc w:val="both"/>
            </w:pPr>
          </w:p>
        </w:tc>
      </w:tr>
      <w:tr w:rsidR="00E85C36" w:rsidRPr="009D179A" w:rsidTr="00E85C36">
        <w:tc>
          <w:tcPr>
            <w:tcW w:w="1188" w:type="dxa"/>
            <w:vAlign w:val="center"/>
          </w:tcPr>
          <w:p w:rsidR="00E85C36" w:rsidRDefault="00E85C36" w:rsidP="00974CC1">
            <w:pPr>
              <w:tabs>
                <w:tab w:val="left" w:pos="5697"/>
              </w:tabs>
              <w:jc w:val="center"/>
            </w:pPr>
            <w:r>
              <w:t>Бизнес 5</w:t>
            </w:r>
          </w:p>
        </w:tc>
        <w:tc>
          <w:tcPr>
            <w:tcW w:w="5040" w:type="dxa"/>
          </w:tcPr>
          <w:p w:rsidR="00E85C36" w:rsidRPr="009D179A" w:rsidRDefault="00E85C36" w:rsidP="00974CC1">
            <w:pPr>
              <w:tabs>
                <w:tab w:val="left" w:pos="5697"/>
              </w:tabs>
            </w:pPr>
            <w:r>
              <w:t xml:space="preserve">Средний бизнес. Основная цель – защита позиций. Необходимы инвестиции в сегменты, обеспечивающие стабильные прибыли и минимальные риски. Приоритет средний. </w:t>
            </w:r>
          </w:p>
        </w:tc>
        <w:tc>
          <w:tcPr>
            <w:tcW w:w="1260" w:type="dxa"/>
            <w:vAlign w:val="center"/>
          </w:tcPr>
          <w:p w:rsidR="00E85C36" w:rsidRPr="009D179A" w:rsidRDefault="00CF4B71" w:rsidP="00974CC1">
            <w:pPr>
              <w:tabs>
                <w:tab w:val="left" w:pos="5697"/>
              </w:tabs>
              <w:jc w:val="center"/>
            </w:pPr>
            <w:r>
              <w:t>Сокращение активов, концентрация на своем рынке.</w:t>
            </w:r>
          </w:p>
        </w:tc>
        <w:tc>
          <w:tcPr>
            <w:tcW w:w="2340" w:type="dxa"/>
            <w:vMerge/>
          </w:tcPr>
          <w:p w:rsidR="00E85C36" w:rsidRPr="009D179A" w:rsidRDefault="00E85C36" w:rsidP="00974CC1">
            <w:pPr>
              <w:tabs>
                <w:tab w:val="left" w:pos="5697"/>
              </w:tabs>
              <w:jc w:val="both"/>
            </w:pPr>
          </w:p>
        </w:tc>
      </w:tr>
    </w:tbl>
    <w:p w:rsidR="00974534" w:rsidRDefault="00974534" w:rsidP="00843341">
      <w:pPr>
        <w:spacing w:line="360" w:lineRule="auto"/>
        <w:ind w:firstLine="709"/>
        <w:jc w:val="both"/>
        <w:rPr>
          <w:sz w:val="28"/>
          <w:szCs w:val="28"/>
        </w:rPr>
      </w:pPr>
    </w:p>
    <w:p w:rsidR="000E7557" w:rsidRDefault="000E7557" w:rsidP="009B5E18">
      <w:pPr>
        <w:spacing w:line="360" w:lineRule="auto"/>
        <w:ind w:firstLine="720"/>
        <w:jc w:val="both"/>
        <w:rPr>
          <w:sz w:val="28"/>
          <w:szCs w:val="28"/>
        </w:rPr>
      </w:pPr>
    </w:p>
    <w:p w:rsidR="00E85C36" w:rsidRDefault="00E85C36"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940652" w:rsidRDefault="00940652" w:rsidP="00940652">
      <w:pPr>
        <w:spacing w:after="120" w:line="360" w:lineRule="auto"/>
        <w:ind w:firstLine="709"/>
        <w:jc w:val="both"/>
        <w:rPr>
          <w:sz w:val="28"/>
          <w:szCs w:val="28"/>
        </w:rPr>
      </w:pPr>
      <w:r>
        <w:rPr>
          <w:sz w:val="28"/>
          <w:szCs w:val="28"/>
        </w:rPr>
        <w:t xml:space="preserve">4 </w:t>
      </w:r>
      <w:r w:rsidRPr="00DA615F">
        <w:rPr>
          <w:sz w:val="28"/>
          <w:szCs w:val="28"/>
        </w:rPr>
        <w:t>ОБОСНОВАНИЕ ВЫБОРА СТРАТЕГИИ РАЗВИТИЯ КОРПОРАЦИИ</w:t>
      </w:r>
    </w:p>
    <w:p w:rsidR="00940652" w:rsidRDefault="009538BF" w:rsidP="00B6514F">
      <w:pPr>
        <w:spacing w:line="360" w:lineRule="auto"/>
        <w:ind w:firstLine="709"/>
        <w:jc w:val="both"/>
        <w:rPr>
          <w:sz w:val="28"/>
          <w:szCs w:val="28"/>
        </w:rPr>
      </w:pPr>
      <w:r>
        <w:rPr>
          <w:sz w:val="28"/>
          <w:szCs w:val="28"/>
        </w:rPr>
        <w:t>В целом бизнес-</w:t>
      </w:r>
      <w:r w:rsidR="004427EA">
        <w:rPr>
          <w:sz w:val="28"/>
          <w:szCs w:val="28"/>
        </w:rPr>
        <w:t xml:space="preserve">портфель корпорации </w:t>
      </w:r>
      <w:r w:rsidRPr="00361769">
        <w:rPr>
          <w:i/>
          <w:sz w:val="28"/>
          <w:szCs w:val="28"/>
        </w:rPr>
        <w:t>несбалансирован</w:t>
      </w:r>
      <w:r>
        <w:rPr>
          <w:sz w:val="28"/>
          <w:szCs w:val="28"/>
        </w:rPr>
        <w:t xml:space="preserve">, является </w:t>
      </w:r>
      <w:r w:rsidRPr="00361769">
        <w:rPr>
          <w:i/>
          <w:sz w:val="28"/>
          <w:szCs w:val="28"/>
        </w:rPr>
        <w:t>портфелем сокращения</w:t>
      </w:r>
      <w:r>
        <w:rPr>
          <w:sz w:val="28"/>
          <w:szCs w:val="28"/>
        </w:rPr>
        <w:t xml:space="preserve">, есть и развивающийся бизнес с сильной конкурентной позицией (3), однако большинство бизнесов либо сокращаются, либо концентрируются на определенной рыночной нише. </w:t>
      </w:r>
      <w:r w:rsidR="00E22A99">
        <w:rPr>
          <w:sz w:val="28"/>
          <w:szCs w:val="28"/>
        </w:rPr>
        <w:t xml:space="preserve">Для перехода к </w:t>
      </w:r>
      <w:r w:rsidR="00BB0FEE" w:rsidRPr="00361769">
        <w:rPr>
          <w:i/>
          <w:sz w:val="28"/>
          <w:szCs w:val="28"/>
        </w:rPr>
        <w:t>бизнес-портфелю прибыли</w:t>
      </w:r>
      <w:r w:rsidR="00BB0FEE">
        <w:rPr>
          <w:sz w:val="28"/>
          <w:szCs w:val="28"/>
        </w:rPr>
        <w:t xml:space="preserve"> корпорации следует придерживаться </w:t>
      </w:r>
      <w:r w:rsidR="00BB0FEE" w:rsidRPr="00361769">
        <w:rPr>
          <w:b/>
          <w:i/>
          <w:sz w:val="28"/>
          <w:szCs w:val="28"/>
        </w:rPr>
        <w:t>стратегии прибыли</w:t>
      </w:r>
      <w:r w:rsidR="00BB0FEE">
        <w:rPr>
          <w:sz w:val="28"/>
          <w:szCs w:val="28"/>
        </w:rPr>
        <w:t xml:space="preserve"> и частично стратегии стабилизации, требуется открыть новый бизнес №6 на стадии роста, который принесет рост выручки </w:t>
      </w:r>
      <w:r w:rsidR="00361769">
        <w:rPr>
          <w:sz w:val="28"/>
          <w:szCs w:val="28"/>
        </w:rPr>
        <w:t>в 2010 году по сравнению с 2009, а так же обеспечит прибыль корпорации в дальнейшем.</w:t>
      </w:r>
      <w:r w:rsidR="00BB0FEE">
        <w:rPr>
          <w:sz w:val="28"/>
          <w:szCs w:val="28"/>
        </w:rPr>
        <w:t xml:space="preserve"> </w:t>
      </w:r>
    </w:p>
    <w:p w:rsidR="00B6514F" w:rsidRDefault="00B6514F" w:rsidP="00B6514F">
      <w:pPr>
        <w:spacing w:line="360" w:lineRule="auto"/>
        <w:ind w:firstLine="709"/>
        <w:jc w:val="both"/>
        <w:rPr>
          <w:sz w:val="28"/>
          <w:szCs w:val="28"/>
        </w:rPr>
      </w:pPr>
      <w:r>
        <w:rPr>
          <w:sz w:val="28"/>
          <w:szCs w:val="28"/>
        </w:rPr>
        <w:t xml:space="preserve">Бизнесу №1 следует придерживаться стратегии сокращения активов, т.к. </w:t>
      </w:r>
      <w:r w:rsidR="0095406B">
        <w:rPr>
          <w:sz w:val="28"/>
          <w:szCs w:val="28"/>
        </w:rPr>
        <w:t>происходит сн</w:t>
      </w:r>
      <w:r w:rsidR="00A43831">
        <w:rPr>
          <w:sz w:val="28"/>
          <w:szCs w:val="28"/>
        </w:rPr>
        <w:t>ижение вы</w:t>
      </w:r>
      <w:r w:rsidR="00BC06E9">
        <w:rPr>
          <w:sz w:val="28"/>
          <w:szCs w:val="28"/>
        </w:rPr>
        <w:t xml:space="preserve">ручки, продавать данный бизнес не стоит, он является генератором наличности </w:t>
      </w:r>
      <w:r w:rsidR="00B310AE">
        <w:rPr>
          <w:sz w:val="28"/>
          <w:szCs w:val="28"/>
        </w:rPr>
        <w:t>для корпорации, поэтому следует реализовать часть имущества при снижении производственной мощности.</w:t>
      </w:r>
      <w:r w:rsidR="007C1296">
        <w:rPr>
          <w:sz w:val="28"/>
          <w:szCs w:val="28"/>
        </w:rPr>
        <w:t xml:space="preserve"> Для бизнеса №2</w:t>
      </w:r>
      <w:r w:rsidR="00F63D4D">
        <w:rPr>
          <w:sz w:val="28"/>
          <w:szCs w:val="28"/>
        </w:rPr>
        <w:t xml:space="preserve"> рекомендации аналогичны, т.к. ситуация схожа с положением бизнеса №1: при положительном финансовом потоке происходит снижение выручки в </w:t>
      </w:r>
      <w:smartTag w:uri="urn:schemas-microsoft-com:office:smarttags" w:element="metricconverter">
        <w:smartTagPr>
          <w:attr w:name="ProductID" w:val="2010 г"/>
        </w:smartTagPr>
        <w:r w:rsidR="00F63D4D">
          <w:rPr>
            <w:sz w:val="28"/>
            <w:szCs w:val="28"/>
          </w:rPr>
          <w:t>2010 г</w:t>
        </w:r>
      </w:smartTag>
      <w:r w:rsidR="00F63D4D">
        <w:rPr>
          <w:sz w:val="28"/>
          <w:szCs w:val="28"/>
        </w:rPr>
        <w:t xml:space="preserve">. по сравнению с </w:t>
      </w:r>
      <w:smartTag w:uri="urn:schemas-microsoft-com:office:smarttags" w:element="metricconverter">
        <w:smartTagPr>
          <w:attr w:name="ProductID" w:val="2009 г"/>
        </w:smartTagPr>
        <w:r w:rsidR="00F63D4D">
          <w:rPr>
            <w:sz w:val="28"/>
            <w:szCs w:val="28"/>
          </w:rPr>
          <w:t>2009 г</w:t>
        </w:r>
      </w:smartTag>
      <w:r w:rsidR="00F63D4D">
        <w:rPr>
          <w:sz w:val="28"/>
          <w:szCs w:val="28"/>
        </w:rPr>
        <w:t>.</w:t>
      </w:r>
    </w:p>
    <w:p w:rsidR="007C1296" w:rsidRDefault="007C1296" w:rsidP="00B6514F">
      <w:pPr>
        <w:spacing w:line="360" w:lineRule="auto"/>
        <w:ind w:firstLine="709"/>
        <w:jc w:val="both"/>
        <w:rPr>
          <w:sz w:val="28"/>
          <w:szCs w:val="28"/>
        </w:rPr>
      </w:pPr>
      <w:r>
        <w:rPr>
          <w:sz w:val="28"/>
          <w:szCs w:val="28"/>
        </w:rPr>
        <w:t xml:space="preserve">Для бизнеса №3 лучше всего использовать стратегию прибыли: изменения выручки несущественны, </w:t>
      </w:r>
      <w:r w:rsidR="006F52F6">
        <w:rPr>
          <w:sz w:val="28"/>
          <w:szCs w:val="28"/>
        </w:rPr>
        <w:t>следует удерживать сильные позиции на рынке и высокую долю (90%), требуются инвестиции, глобальная диверсификация.</w:t>
      </w:r>
      <w:r w:rsidR="00DD3788">
        <w:rPr>
          <w:sz w:val="28"/>
          <w:szCs w:val="28"/>
        </w:rPr>
        <w:t xml:space="preserve"> При использовании данной стратегии происходит оптимизация активов и загруженности производственной мощности  (не следует планировать сокращение производственных мощностей, т.к. рынок находится на ранней стадии развития - рождении).</w:t>
      </w:r>
    </w:p>
    <w:p w:rsidR="00990058" w:rsidRDefault="00D05592" w:rsidP="00B6514F">
      <w:pPr>
        <w:spacing w:line="360" w:lineRule="auto"/>
        <w:ind w:firstLine="709"/>
        <w:jc w:val="both"/>
        <w:rPr>
          <w:sz w:val="28"/>
          <w:szCs w:val="28"/>
        </w:rPr>
      </w:pPr>
      <w:r>
        <w:rPr>
          <w:sz w:val="28"/>
          <w:szCs w:val="28"/>
        </w:rPr>
        <w:t>Бизнесу №4 следует придерживаться стратегии роста с целью роста доли на рынке за счет инвестиций, за счет внутренних ресурсов (более интенсивное использование производственных мощностей).</w:t>
      </w:r>
      <w:r w:rsidR="00D74A84">
        <w:rPr>
          <w:sz w:val="28"/>
          <w:szCs w:val="28"/>
        </w:rPr>
        <w:t xml:space="preserve"> Увеличивать долю на рынке не имеет смысла, т.к. позиции данного бизнеса не являются сильными</w:t>
      </w:r>
      <w:r w:rsidR="00990058">
        <w:rPr>
          <w:sz w:val="28"/>
          <w:szCs w:val="28"/>
        </w:rPr>
        <w:t>.</w:t>
      </w:r>
      <w:r w:rsidR="00A32B5D">
        <w:rPr>
          <w:sz w:val="28"/>
          <w:szCs w:val="28"/>
        </w:rPr>
        <w:t xml:space="preserve"> </w:t>
      </w:r>
    </w:p>
    <w:p w:rsidR="00D87626" w:rsidRDefault="00990058" w:rsidP="00B6514F">
      <w:pPr>
        <w:spacing w:line="360" w:lineRule="auto"/>
        <w:ind w:firstLine="709"/>
        <w:jc w:val="both"/>
        <w:rPr>
          <w:sz w:val="28"/>
          <w:szCs w:val="28"/>
        </w:rPr>
      </w:pPr>
      <w:r>
        <w:rPr>
          <w:sz w:val="28"/>
          <w:szCs w:val="28"/>
        </w:rPr>
        <w:t>Рост выр</w:t>
      </w:r>
      <w:r w:rsidR="00421F9B">
        <w:rPr>
          <w:sz w:val="28"/>
          <w:szCs w:val="28"/>
        </w:rPr>
        <w:t>учки у бизнеса №5 незначителен,</w:t>
      </w:r>
      <w:r w:rsidR="00D23385">
        <w:rPr>
          <w:sz w:val="28"/>
          <w:szCs w:val="28"/>
        </w:rPr>
        <w:t xml:space="preserve"> лучше избрать стратегию прибыли</w:t>
      </w:r>
      <w:r w:rsidR="00421F9B">
        <w:rPr>
          <w:sz w:val="28"/>
          <w:szCs w:val="28"/>
        </w:rPr>
        <w:t xml:space="preserve">, следует незначительно вкладывать инвестиции в сегменты, обеспечивающие максимальные прибыли и минимальные риски. </w:t>
      </w:r>
    </w:p>
    <w:p w:rsidR="00966D90" w:rsidRDefault="00966D90" w:rsidP="00B6514F">
      <w:pPr>
        <w:spacing w:line="360" w:lineRule="auto"/>
        <w:ind w:firstLine="709"/>
        <w:jc w:val="both"/>
        <w:rPr>
          <w:sz w:val="28"/>
          <w:szCs w:val="28"/>
        </w:rPr>
        <w:sectPr w:rsidR="00966D90" w:rsidSect="00843341">
          <w:pgSz w:w="11906" w:h="16838"/>
          <w:pgMar w:top="1134" w:right="851" w:bottom="1134" w:left="1701" w:header="709" w:footer="709" w:gutter="0"/>
          <w:cols w:space="708"/>
          <w:docGrid w:linePitch="360"/>
        </w:sectPr>
      </w:pPr>
    </w:p>
    <w:p w:rsidR="00DD3788" w:rsidRDefault="00974CC1" w:rsidP="00974CC1">
      <w:pPr>
        <w:spacing w:line="360" w:lineRule="auto"/>
        <w:jc w:val="both"/>
        <w:rPr>
          <w:sz w:val="28"/>
          <w:szCs w:val="28"/>
        </w:rPr>
      </w:pPr>
      <w:r>
        <w:rPr>
          <w:sz w:val="28"/>
          <w:szCs w:val="28"/>
        </w:rPr>
        <w:t>Табл. 20 – «Изменения в расчете финансового потока»</w:t>
      </w:r>
    </w:p>
    <w:p w:rsidR="00974CC1" w:rsidRDefault="00974CC1" w:rsidP="00B6514F">
      <w:pPr>
        <w:spacing w:line="360" w:lineRule="auto"/>
        <w:ind w:firstLine="709"/>
        <w:jc w:val="both"/>
        <w:rPr>
          <w:sz w:val="28"/>
          <w:szCs w:val="28"/>
        </w:rPr>
      </w:pPr>
    </w:p>
    <w:tbl>
      <w:tblPr>
        <w:tblW w:w="14101" w:type="dxa"/>
        <w:tblInd w:w="93" w:type="dxa"/>
        <w:tblLook w:val="0000" w:firstRow="0" w:lastRow="0" w:firstColumn="0" w:lastColumn="0" w:noHBand="0" w:noVBand="0"/>
      </w:tblPr>
      <w:tblGrid>
        <w:gridCol w:w="6689"/>
        <w:gridCol w:w="1051"/>
        <w:gridCol w:w="1275"/>
        <w:gridCol w:w="1051"/>
        <w:gridCol w:w="1051"/>
        <w:gridCol w:w="1051"/>
        <w:gridCol w:w="1051"/>
        <w:gridCol w:w="1106"/>
      </w:tblGrid>
      <w:tr w:rsidR="00974CC1" w:rsidTr="00A26EB9">
        <w:trPr>
          <w:trHeight w:val="255"/>
        </w:trPr>
        <w:tc>
          <w:tcPr>
            <w:tcW w:w="6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Показатель</w:t>
            </w:r>
          </w:p>
        </w:tc>
        <w:tc>
          <w:tcPr>
            <w:tcW w:w="1051" w:type="dxa"/>
            <w:tcBorders>
              <w:top w:val="single" w:sz="4" w:space="0" w:color="auto"/>
              <w:left w:val="nil"/>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Бизнес1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Бизнес2</w:t>
            </w:r>
          </w:p>
        </w:tc>
        <w:tc>
          <w:tcPr>
            <w:tcW w:w="827" w:type="dxa"/>
            <w:tcBorders>
              <w:top w:val="single" w:sz="4" w:space="0" w:color="auto"/>
              <w:left w:val="nil"/>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Бизнес3</w:t>
            </w:r>
          </w:p>
        </w:tc>
        <w:tc>
          <w:tcPr>
            <w:tcW w:w="1051" w:type="dxa"/>
            <w:tcBorders>
              <w:top w:val="single" w:sz="4" w:space="0" w:color="auto"/>
              <w:left w:val="nil"/>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Бизнес4</w:t>
            </w:r>
          </w:p>
        </w:tc>
        <w:tc>
          <w:tcPr>
            <w:tcW w:w="1051" w:type="dxa"/>
            <w:tcBorders>
              <w:top w:val="single" w:sz="4" w:space="0" w:color="auto"/>
              <w:left w:val="nil"/>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Бизнес5</w:t>
            </w:r>
          </w:p>
        </w:tc>
        <w:tc>
          <w:tcPr>
            <w:tcW w:w="1051" w:type="dxa"/>
            <w:tcBorders>
              <w:top w:val="single" w:sz="4" w:space="0" w:color="auto"/>
              <w:left w:val="nil"/>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Бизнес6</w:t>
            </w: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Сумма</w:t>
            </w:r>
          </w:p>
        </w:tc>
      </w:tr>
      <w:tr w:rsidR="00974CC1" w:rsidTr="00A26EB9">
        <w:trPr>
          <w:trHeight w:val="255"/>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 xml:space="preserve">Выручка от реализации в </w:t>
            </w:r>
            <w:smartTag w:uri="urn:schemas-microsoft-com:office:smarttags" w:element="metricconverter">
              <w:smartTagPr>
                <w:attr w:name="ProductID" w:val="2009 г"/>
              </w:smartTagPr>
              <w:r>
                <w:rPr>
                  <w:rFonts w:ascii="Arial CYR" w:hAnsi="Arial CYR" w:cs="Arial CYR"/>
                  <w:sz w:val="20"/>
                  <w:szCs w:val="20"/>
                </w:rPr>
                <w:t>2009 г</w:t>
              </w:r>
            </w:smartTag>
            <w:r>
              <w:rPr>
                <w:rFonts w:ascii="Arial CYR" w:hAnsi="Arial CYR" w:cs="Arial CYR"/>
                <w:sz w:val="20"/>
                <w:szCs w:val="20"/>
              </w:rPr>
              <w:t>. Вр</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2676800</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3391241</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2819128</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175731,6</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1172059</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10234959</w:t>
            </w:r>
          </w:p>
        </w:tc>
      </w:tr>
      <w:tr w:rsidR="00974CC1" w:rsidTr="00A26EB9">
        <w:trPr>
          <w:trHeight w:val="255"/>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 xml:space="preserve">Прибыль от реализ. В </w:t>
            </w:r>
            <w:smartTag w:uri="urn:schemas-microsoft-com:office:smarttags" w:element="metricconverter">
              <w:smartTagPr>
                <w:attr w:name="ProductID" w:val="2009 г"/>
              </w:smartTagPr>
              <w:r>
                <w:rPr>
                  <w:rFonts w:ascii="Arial CYR" w:hAnsi="Arial CYR" w:cs="Arial CYR"/>
                  <w:sz w:val="20"/>
                  <w:szCs w:val="20"/>
                </w:rPr>
                <w:t>2009 г</w:t>
              </w:r>
            </w:smartTag>
            <w:r>
              <w:rPr>
                <w:rFonts w:ascii="Arial CYR" w:hAnsi="Arial CYR" w:cs="Arial CYR"/>
                <w:sz w:val="20"/>
                <w:szCs w:val="20"/>
              </w:rPr>
              <w:t>. Пр</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848384,8</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758289,9</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317683,4</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10570,32</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177102,3</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2112031</w:t>
            </w:r>
          </w:p>
        </w:tc>
      </w:tr>
      <w:tr w:rsidR="00974CC1" w:rsidTr="00A26EB9">
        <w:trPr>
          <w:trHeight w:val="255"/>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Налог на прибыль НП</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169677</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151658</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63536,68</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2114,064</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35420,46</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422406,1</w:t>
            </w:r>
          </w:p>
        </w:tc>
      </w:tr>
      <w:tr w:rsidR="00974CC1" w:rsidTr="00A26EB9">
        <w:trPr>
          <w:trHeight w:val="255"/>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Отчисления на технич. Развитие Отр</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144225,4</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68246,09</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6353,668</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422,8128</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17710,23</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236958,2</w:t>
            </w:r>
          </w:p>
        </w:tc>
      </w:tr>
      <w:tr w:rsidR="00974CC1" w:rsidTr="00A26EB9">
        <w:trPr>
          <w:trHeight w:val="255"/>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Текущая производствен. Мощность ПМ</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2974222</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4645536</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4145776</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214306,8</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1562745</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13542586</w:t>
            </w:r>
          </w:p>
        </w:tc>
      </w:tr>
      <w:tr w:rsidR="00974CC1" w:rsidTr="00A26EB9">
        <w:trPr>
          <w:trHeight w:val="255"/>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 xml:space="preserve">Прогнозируемый размер рынка в </w:t>
            </w:r>
            <w:smartTag w:uri="urn:schemas-microsoft-com:office:smarttags" w:element="metricconverter">
              <w:smartTagPr>
                <w:attr w:name="ProductID" w:val="2010 г"/>
              </w:smartTagPr>
              <w:r>
                <w:rPr>
                  <w:rFonts w:ascii="Arial CYR" w:hAnsi="Arial CYR" w:cs="Arial CYR"/>
                  <w:sz w:val="20"/>
                  <w:szCs w:val="20"/>
                </w:rPr>
                <w:t>2010 г</w:t>
              </w:r>
            </w:smartTag>
            <w:r>
              <w:rPr>
                <w:rFonts w:ascii="Arial CYR" w:hAnsi="Arial CYR" w:cs="Arial CYR"/>
                <w:sz w:val="20"/>
                <w:szCs w:val="20"/>
              </w:rPr>
              <w:t>. Р1</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4963234</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5951974</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3195011</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2128305</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1195737</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17434260</w:t>
            </w:r>
          </w:p>
        </w:tc>
      </w:tr>
      <w:tr w:rsidR="00974CC1" w:rsidTr="00A26EB9">
        <w:trPr>
          <w:trHeight w:val="255"/>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 xml:space="preserve">Планируемая доля на рынке в </w:t>
            </w:r>
            <w:smartTag w:uri="urn:schemas-microsoft-com:office:smarttags" w:element="metricconverter">
              <w:smartTagPr>
                <w:attr w:name="ProductID" w:val="2010 г"/>
              </w:smartTagPr>
              <w:r>
                <w:rPr>
                  <w:rFonts w:ascii="Arial CYR" w:hAnsi="Arial CYR" w:cs="Arial CYR"/>
                  <w:sz w:val="20"/>
                  <w:szCs w:val="20"/>
                </w:rPr>
                <w:t>2010 г</w:t>
              </w:r>
            </w:smartTag>
            <w:r>
              <w:rPr>
                <w:rFonts w:ascii="Arial CYR" w:hAnsi="Arial CYR" w:cs="Arial CYR"/>
                <w:sz w:val="20"/>
                <w:szCs w:val="20"/>
              </w:rPr>
              <w:t>. Д1</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0,48</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0,49</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0,9</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0,09</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0,99</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 </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2,95</w:t>
            </w:r>
          </w:p>
        </w:tc>
      </w:tr>
      <w:tr w:rsidR="00974CC1" w:rsidTr="00A26EB9">
        <w:trPr>
          <w:trHeight w:val="255"/>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 xml:space="preserve">Выручка от реализации прогноз на </w:t>
            </w:r>
            <w:smartTag w:uri="urn:schemas-microsoft-com:office:smarttags" w:element="metricconverter">
              <w:smartTagPr>
                <w:attr w:name="ProductID" w:val="2010 г"/>
              </w:smartTagPr>
              <w:r>
                <w:rPr>
                  <w:rFonts w:ascii="Arial CYR" w:hAnsi="Arial CYR" w:cs="Arial CYR"/>
                  <w:sz w:val="20"/>
                  <w:szCs w:val="20"/>
                </w:rPr>
                <w:t>2010 г</w:t>
              </w:r>
            </w:smartTag>
            <w:r>
              <w:rPr>
                <w:rFonts w:ascii="Arial CYR" w:hAnsi="Arial CYR" w:cs="Arial CYR"/>
                <w:sz w:val="20"/>
                <w:szCs w:val="20"/>
              </w:rPr>
              <w:t>. Вр.1</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2382352</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2916467</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2875510</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191547,4</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1183780</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695302</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10244959</w:t>
            </w:r>
          </w:p>
        </w:tc>
      </w:tr>
      <w:tr w:rsidR="00974CC1" w:rsidTr="00A26EB9">
        <w:trPr>
          <w:trHeight w:val="270"/>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 xml:space="preserve">Требуемая загруженность производственной мощности в </w:t>
            </w:r>
            <w:smartTag w:uri="urn:schemas-microsoft-com:office:smarttags" w:element="metricconverter">
              <w:smartTagPr>
                <w:attr w:name="ProductID" w:val="2010 г"/>
              </w:smartTagPr>
              <w:r>
                <w:rPr>
                  <w:rFonts w:ascii="Arial CYR" w:hAnsi="Arial CYR" w:cs="Arial CYR"/>
                  <w:sz w:val="20"/>
                  <w:szCs w:val="20"/>
                </w:rPr>
                <w:t>2010 г</w:t>
              </w:r>
            </w:smartTag>
            <w:r>
              <w:rPr>
                <w:rFonts w:ascii="Arial CYR" w:hAnsi="Arial CYR" w:cs="Arial CYR"/>
                <w:sz w:val="20"/>
                <w:szCs w:val="20"/>
              </w:rPr>
              <w:t>. ЗПМ1</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0,85</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0,85</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0,85</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0,95</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0,85</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0,85</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5,2</w:t>
            </w:r>
          </w:p>
        </w:tc>
      </w:tr>
      <w:tr w:rsidR="00974CC1" w:rsidTr="00A26EB9">
        <w:trPr>
          <w:trHeight w:val="255"/>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 xml:space="preserve">Требуемая производственная мощность в </w:t>
            </w:r>
            <w:smartTag w:uri="urn:schemas-microsoft-com:office:smarttags" w:element="metricconverter">
              <w:smartTagPr>
                <w:attr w:name="ProductID" w:val="2010 г"/>
              </w:smartTagPr>
              <w:r>
                <w:rPr>
                  <w:rFonts w:ascii="Arial CYR" w:hAnsi="Arial CYR" w:cs="Arial CYR"/>
                  <w:sz w:val="20"/>
                  <w:szCs w:val="20"/>
                </w:rPr>
                <w:t>2010 г</w:t>
              </w:r>
            </w:smartTag>
            <w:r>
              <w:rPr>
                <w:rFonts w:ascii="Arial CYR" w:hAnsi="Arial CYR" w:cs="Arial CYR"/>
                <w:sz w:val="20"/>
                <w:szCs w:val="20"/>
              </w:rPr>
              <w:t>. ПМ1</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2802767</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3431138</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3382953</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201628,9</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1392682</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818002,4</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12029171</w:t>
            </w:r>
          </w:p>
        </w:tc>
      </w:tr>
      <w:tr w:rsidR="00974CC1" w:rsidTr="00A26EB9">
        <w:trPr>
          <w:trHeight w:val="255"/>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Прирост (снижение)  производственной мощности ППМ</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-171455</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-1214398</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-762823</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-12677,9</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-170063</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818002,4</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-1513415</w:t>
            </w:r>
          </w:p>
        </w:tc>
      </w:tr>
      <w:tr w:rsidR="00974CC1" w:rsidTr="00A26EB9">
        <w:trPr>
          <w:trHeight w:val="255"/>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Потребность в  фин. Ресурсах на развит. Произв. Базы ФПБ</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0</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0</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0</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0</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2045006</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2045006</w:t>
            </w:r>
          </w:p>
        </w:tc>
      </w:tr>
      <w:tr w:rsidR="00974CC1" w:rsidTr="00A26EB9">
        <w:trPr>
          <w:trHeight w:val="255"/>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Доход от реализации имущества при снижении ПМ Др</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171455,2</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553765,3</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0</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11967,97</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161900,4</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0</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899088,9</w:t>
            </w:r>
          </w:p>
        </w:tc>
      </w:tr>
      <w:tr w:rsidR="00974CC1" w:rsidTr="00A26EB9">
        <w:trPr>
          <w:trHeight w:val="255"/>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Дополнительная потребность в оборотных средствах Пос</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-98149,3</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-158258</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18794,18</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5271,947</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3906,863</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231767,3</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3333,075</w:t>
            </w:r>
          </w:p>
        </w:tc>
      </w:tr>
      <w:tr w:rsidR="00974CC1" w:rsidTr="00A26EB9">
        <w:trPr>
          <w:trHeight w:val="255"/>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Финансовый поток ФП</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804086,9</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1250409</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228998,9</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14729,47</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281965,2</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-2276773</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303416,3</w:t>
            </w:r>
          </w:p>
        </w:tc>
      </w:tr>
      <w:tr w:rsidR="00974CC1" w:rsidTr="00A26EB9">
        <w:trPr>
          <w:trHeight w:val="255"/>
        </w:trPr>
        <w:tc>
          <w:tcPr>
            <w:tcW w:w="6689" w:type="dxa"/>
            <w:tcBorders>
              <w:top w:val="nil"/>
              <w:left w:val="single" w:sz="4" w:space="0" w:color="auto"/>
              <w:bottom w:val="single" w:sz="4" w:space="0" w:color="auto"/>
              <w:right w:val="single" w:sz="4" w:space="0" w:color="auto"/>
            </w:tcBorders>
            <w:shd w:val="clear" w:color="auto" w:fill="auto"/>
            <w:noWrap/>
            <w:vAlign w:val="bottom"/>
          </w:tcPr>
          <w:p w:rsidR="00974CC1" w:rsidRDefault="00974CC1">
            <w:pPr>
              <w:rPr>
                <w:rFonts w:ascii="Arial CYR" w:hAnsi="Arial CYR" w:cs="Arial CYR"/>
                <w:sz w:val="20"/>
                <w:szCs w:val="20"/>
              </w:rPr>
            </w:pPr>
            <w:r>
              <w:rPr>
                <w:rFonts w:ascii="Arial CYR" w:hAnsi="Arial CYR" w:cs="Arial CYR"/>
                <w:sz w:val="20"/>
                <w:szCs w:val="20"/>
              </w:rPr>
              <w:t>Фин. Поток при частичном заемном финансировании ФПз</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804086,9</w:t>
            </w:r>
          </w:p>
        </w:tc>
        <w:tc>
          <w:tcPr>
            <w:tcW w:w="1275"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1250409</w:t>
            </w:r>
          </w:p>
        </w:tc>
        <w:tc>
          <w:tcPr>
            <w:tcW w:w="827"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247793,1</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20001,42</w:t>
            </w:r>
          </w:p>
        </w:tc>
        <w:tc>
          <w:tcPr>
            <w:tcW w:w="1051"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285872</w:t>
            </w:r>
          </w:p>
        </w:tc>
        <w:tc>
          <w:tcPr>
            <w:tcW w:w="1051" w:type="dxa"/>
            <w:tcBorders>
              <w:top w:val="single" w:sz="4" w:space="0" w:color="auto"/>
              <w:left w:val="nil"/>
              <w:bottom w:val="single" w:sz="4" w:space="0" w:color="auto"/>
              <w:right w:val="single" w:sz="4" w:space="0" w:color="auto"/>
            </w:tcBorders>
            <w:shd w:val="clear" w:color="auto" w:fill="D9D9D9"/>
            <w:noWrap/>
            <w:vAlign w:val="bottom"/>
          </w:tcPr>
          <w:p w:rsidR="00974CC1" w:rsidRDefault="00974CC1">
            <w:pPr>
              <w:jc w:val="right"/>
              <w:rPr>
                <w:rFonts w:ascii="Arial CYR" w:hAnsi="Arial CYR" w:cs="Arial CYR"/>
                <w:sz w:val="20"/>
                <w:szCs w:val="20"/>
              </w:rPr>
            </w:pPr>
            <w:r>
              <w:rPr>
                <w:rFonts w:ascii="Arial CYR" w:hAnsi="Arial CYR" w:cs="Arial CYR"/>
                <w:sz w:val="20"/>
                <w:szCs w:val="20"/>
              </w:rPr>
              <w:t>-2045006</w:t>
            </w:r>
          </w:p>
        </w:tc>
        <w:tc>
          <w:tcPr>
            <w:tcW w:w="1106" w:type="dxa"/>
            <w:tcBorders>
              <w:top w:val="nil"/>
              <w:left w:val="nil"/>
              <w:bottom w:val="single" w:sz="4" w:space="0" w:color="auto"/>
              <w:right w:val="single" w:sz="4" w:space="0" w:color="auto"/>
            </w:tcBorders>
            <w:shd w:val="clear" w:color="auto" w:fill="auto"/>
            <w:noWrap/>
            <w:vAlign w:val="bottom"/>
          </w:tcPr>
          <w:p w:rsidR="00974CC1" w:rsidRDefault="00974CC1">
            <w:pPr>
              <w:jc w:val="right"/>
              <w:rPr>
                <w:rFonts w:ascii="Arial CYR" w:hAnsi="Arial CYR" w:cs="Arial CYR"/>
                <w:sz w:val="20"/>
                <w:szCs w:val="20"/>
              </w:rPr>
            </w:pPr>
            <w:r>
              <w:rPr>
                <w:rFonts w:ascii="Arial CYR" w:hAnsi="Arial CYR" w:cs="Arial CYR"/>
                <w:sz w:val="20"/>
                <w:szCs w:val="20"/>
              </w:rPr>
              <w:t>563156,6</w:t>
            </w:r>
          </w:p>
        </w:tc>
      </w:tr>
    </w:tbl>
    <w:p w:rsidR="00974CC1" w:rsidRDefault="00974CC1" w:rsidP="00B6514F">
      <w:pPr>
        <w:spacing w:line="360" w:lineRule="auto"/>
        <w:ind w:firstLine="709"/>
        <w:jc w:val="both"/>
        <w:rPr>
          <w:sz w:val="28"/>
          <w:szCs w:val="28"/>
        </w:rPr>
      </w:pPr>
    </w:p>
    <w:p w:rsidR="006F52F6" w:rsidRDefault="006F52F6" w:rsidP="00B6514F">
      <w:pPr>
        <w:spacing w:line="360" w:lineRule="auto"/>
        <w:ind w:firstLine="709"/>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pPr>
    </w:p>
    <w:p w:rsidR="00843341" w:rsidRDefault="00843341" w:rsidP="009B5E18">
      <w:pPr>
        <w:spacing w:line="360" w:lineRule="auto"/>
        <w:ind w:firstLine="720"/>
        <w:jc w:val="both"/>
        <w:rPr>
          <w:sz w:val="28"/>
          <w:szCs w:val="28"/>
        </w:rPr>
        <w:sectPr w:rsidR="00843341" w:rsidSect="00966D90">
          <w:pgSz w:w="16838" w:h="11906" w:orient="landscape"/>
          <w:pgMar w:top="851" w:right="1134" w:bottom="1701" w:left="1134" w:header="709" w:footer="709" w:gutter="0"/>
          <w:cols w:space="708"/>
          <w:docGrid w:linePitch="360"/>
        </w:sectPr>
      </w:pPr>
    </w:p>
    <w:p w:rsidR="00A86EA1" w:rsidRDefault="00642959" w:rsidP="00A86EA1">
      <w:pPr>
        <w:spacing w:line="360" w:lineRule="auto"/>
        <w:ind w:firstLine="720"/>
        <w:jc w:val="both"/>
        <w:rPr>
          <w:sz w:val="28"/>
          <w:szCs w:val="28"/>
        </w:rPr>
      </w:pPr>
      <w:r w:rsidRPr="00A86EA1">
        <w:rPr>
          <w:sz w:val="28"/>
          <w:szCs w:val="28"/>
        </w:rPr>
        <w:t>Итак, для достижения сба</w:t>
      </w:r>
      <w:r w:rsidR="002E5F47" w:rsidRPr="00A86EA1">
        <w:rPr>
          <w:sz w:val="28"/>
          <w:szCs w:val="28"/>
        </w:rPr>
        <w:t xml:space="preserve">лансированного </w:t>
      </w:r>
      <w:r w:rsidRPr="00A86EA1">
        <w:rPr>
          <w:sz w:val="28"/>
          <w:szCs w:val="28"/>
        </w:rPr>
        <w:t>портфеля</w:t>
      </w:r>
      <w:r w:rsidR="002E5F47" w:rsidRPr="00A86EA1">
        <w:rPr>
          <w:sz w:val="28"/>
          <w:szCs w:val="28"/>
        </w:rPr>
        <w:t xml:space="preserve"> прибыли</w:t>
      </w:r>
      <w:r w:rsidRPr="00A86EA1">
        <w:rPr>
          <w:sz w:val="28"/>
          <w:szCs w:val="28"/>
        </w:rPr>
        <w:t xml:space="preserve"> (суммарная выручка не изменяется либо растет незначительно, а СФП положителен и значителен)</w:t>
      </w:r>
      <w:r w:rsidR="002E5F47" w:rsidRPr="00A86EA1">
        <w:rPr>
          <w:sz w:val="28"/>
          <w:szCs w:val="28"/>
        </w:rPr>
        <w:t xml:space="preserve"> корпорации следует применить стратегию прибыли, т.е. несущественно увеличить выручку за счет внутренних резервов (повысить загруженность производственной мощности в бизнесе №4)</w:t>
      </w:r>
      <w:r w:rsidR="00903CD8" w:rsidRPr="00A86EA1">
        <w:rPr>
          <w:sz w:val="28"/>
          <w:szCs w:val="28"/>
        </w:rPr>
        <w:t>, сокращения излишних мощностей (</w:t>
      </w:r>
      <w:r w:rsidR="00753F56" w:rsidRPr="00A86EA1">
        <w:rPr>
          <w:sz w:val="28"/>
          <w:szCs w:val="28"/>
        </w:rPr>
        <w:t xml:space="preserve">получить доход от частичной реализации имущества в </w:t>
      </w:r>
      <w:r w:rsidR="00903CD8" w:rsidRPr="00A86EA1">
        <w:rPr>
          <w:sz w:val="28"/>
          <w:szCs w:val="28"/>
        </w:rPr>
        <w:t>бизнес</w:t>
      </w:r>
      <w:r w:rsidR="00753F56" w:rsidRPr="00A86EA1">
        <w:rPr>
          <w:sz w:val="28"/>
          <w:szCs w:val="28"/>
        </w:rPr>
        <w:t>ах</w:t>
      </w:r>
      <w:r w:rsidR="00903CD8" w:rsidRPr="00A86EA1">
        <w:rPr>
          <w:sz w:val="28"/>
          <w:szCs w:val="28"/>
        </w:rPr>
        <w:t xml:space="preserve"> №1, 2 и 5), </w:t>
      </w:r>
      <w:r w:rsidR="002E5F47" w:rsidRPr="00A86EA1">
        <w:rPr>
          <w:sz w:val="28"/>
          <w:szCs w:val="28"/>
        </w:rPr>
        <w:t xml:space="preserve">так </w:t>
      </w:r>
      <w:r w:rsidR="00F275CC" w:rsidRPr="00A86EA1">
        <w:rPr>
          <w:sz w:val="28"/>
          <w:szCs w:val="28"/>
        </w:rPr>
        <w:t>же сократить некоторые активы на сокращающихся рынках (бизнес №1 и №2)</w:t>
      </w:r>
      <w:r w:rsidR="00A86EA1" w:rsidRPr="00A86EA1">
        <w:rPr>
          <w:sz w:val="28"/>
          <w:szCs w:val="28"/>
        </w:rPr>
        <w:t>. Так же можно попробовать увеличить долю бизнеса №4 с 9 до 18% например, что приведет к росту СФП до 318145,8, а финансовый поток при частичном заемном финансировании будет равен 583158</w:t>
      </w:r>
      <w:r w:rsidR="00A86EA1">
        <w:rPr>
          <w:sz w:val="28"/>
          <w:szCs w:val="28"/>
        </w:rPr>
        <w:t>.</w:t>
      </w:r>
      <w:r w:rsidR="000E59E9">
        <w:rPr>
          <w:sz w:val="28"/>
          <w:szCs w:val="28"/>
        </w:rPr>
        <w:t xml:space="preserve"> </w:t>
      </w:r>
      <w:r w:rsidR="002E7664">
        <w:rPr>
          <w:sz w:val="28"/>
          <w:szCs w:val="28"/>
        </w:rPr>
        <w:t>Открытие нового бизнеса №6 на стадии роста за счет высвободившихся в бизнесе №1 и №2 средств позволит в перспективе обеспечить для корпорации нового генератора наличности, т.к. бизнесы, находящиеся на стадии сокращения не смогут существовать долго (бизнесы №1 и №2, №5).</w:t>
      </w:r>
    </w:p>
    <w:p w:rsidR="008D48F5" w:rsidRDefault="008D48F5" w:rsidP="008D48F5">
      <w:pPr>
        <w:spacing w:line="360" w:lineRule="auto"/>
        <w:ind w:firstLine="709"/>
        <w:jc w:val="both"/>
        <w:rPr>
          <w:sz w:val="28"/>
          <w:szCs w:val="28"/>
        </w:rPr>
      </w:pPr>
    </w:p>
    <w:p w:rsidR="008D48F5" w:rsidRDefault="008D48F5" w:rsidP="008D48F5">
      <w:pPr>
        <w:spacing w:line="360" w:lineRule="auto"/>
        <w:ind w:firstLine="709"/>
        <w:jc w:val="both"/>
        <w:rPr>
          <w:sz w:val="28"/>
          <w:szCs w:val="28"/>
        </w:rPr>
      </w:pPr>
    </w:p>
    <w:p w:rsidR="008D48F5" w:rsidRDefault="008D48F5" w:rsidP="008D48F5">
      <w:pPr>
        <w:spacing w:line="360" w:lineRule="auto"/>
        <w:ind w:firstLine="709"/>
        <w:jc w:val="both"/>
        <w:rPr>
          <w:sz w:val="28"/>
          <w:szCs w:val="28"/>
        </w:rPr>
      </w:pPr>
    </w:p>
    <w:p w:rsidR="008D48F5" w:rsidRDefault="008D48F5" w:rsidP="008D48F5">
      <w:pPr>
        <w:spacing w:line="360" w:lineRule="auto"/>
        <w:ind w:firstLine="709"/>
        <w:jc w:val="both"/>
        <w:rPr>
          <w:sz w:val="28"/>
          <w:szCs w:val="28"/>
        </w:rPr>
      </w:pPr>
    </w:p>
    <w:p w:rsidR="008D48F5" w:rsidRDefault="008D48F5" w:rsidP="008D48F5">
      <w:pPr>
        <w:spacing w:line="360" w:lineRule="auto"/>
        <w:ind w:firstLine="709"/>
        <w:jc w:val="both"/>
        <w:rPr>
          <w:sz w:val="28"/>
          <w:szCs w:val="28"/>
        </w:rPr>
      </w:pPr>
    </w:p>
    <w:p w:rsidR="008D48F5" w:rsidRDefault="008D48F5" w:rsidP="008D48F5">
      <w:pPr>
        <w:spacing w:line="360" w:lineRule="auto"/>
        <w:ind w:firstLine="709"/>
        <w:jc w:val="both"/>
        <w:rPr>
          <w:sz w:val="28"/>
          <w:szCs w:val="28"/>
        </w:rPr>
      </w:pPr>
    </w:p>
    <w:p w:rsidR="008D48F5" w:rsidRDefault="008D48F5" w:rsidP="008D48F5">
      <w:pPr>
        <w:spacing w:line="360" w:lineRule="auto"/>
        <w:ind w:firstLine="709"/>
        <w:jc w:val="both"/>
        <w:rPr>
          <w:sz w:val="28"/>
          <w:szCs w:val="28"/>
        </w:rPr>
      </w:pPr>
    </w:p>
    <w:p w:rsidR="008D48F5" w:rsidRDefault="008D48F5" w:rsidP="008D48F5">
      <w:pPr>
        <w:spacing w:line="360" w:lineRule="auto"/>
        <w:ind w:firstLine="709"/>
        <w:jc w:val="both"/>
        <w:rPr>
          <w:sz w:val="28"/>
          <w:szCs w:val="28"/>
        </w:rPr>
      </w:pPr>
    </w:p>
    <w:p w:rsidR="008D48F5" w:rsidRDefault="008D48F5" w:rsidP="008D48F5">
      <w:pPr>
        <w:spacing w:line="360" w:lineRule="auto"/>
        <w:ind w:firstLine="709"/>
        <w:jc w:val="both"/>
        <w:rPr>
          <w:sz w:val="28"/>
          <w:szCs w:val="28"/>
        </w:rPr>
      </w:pPr>
    </w:p>
    <w:p w:rsidR="008D48F5" w:rsidRDefault="008D48F5" w:rsidP="008D48F5">
      <w:pPr>
        <w:spacing w:line="360" w:lineRule="auto"/>
        <w:ind w:firstLine="709"/>
        <w:jc w:val="both"/>
        <w:rPr>
          <w:sz w:val="28"/>
          <w:szCs w:val="28"/>
        </w:rPr>
      </w:pPr>
    </w:p>
    <w:p w:rsidR="008D48F5" w:rsidRDefault="008D48F5" w:rsidP="008D48F5">
      <w:pPr>
        <w:spacing w:line="360" w:lineRule="auto"/>
        <w:ind w:firstLine="709"/>
        <w:jc w:val="both"/>
        <w:rPr>
          <w:sz w:val="28"/>
          <w:szCs w:val="28"/>
        </w:rPr>
      </w:pPr>
    </w:p>
    <w:p w:rsidR="008D48F5" w:rsidRDefault="008D48F5" w:rsidP="008D48F5">
      <w:pPr>
        <w:spacing w:line="360" w:lineRule="auto"/>
        <w:ind w:firstLine="709"/>
        <w:jc w:val="both"/>
        <w:rPr>
          <w:sz w:val="28"/>
          <w:szCs w:val="28"/>
        </w:rPr>
      </w:pPr>
    </w:p>
    <w:p w:rsidR="008D48F5" w:rsidRDefault="008D48F5" w:rsidP="008D48F5">
      <w:pPr>
        <w:spacing w:line="360" w:lineRule="auto"/>
        <w:ind w:firstLine="709"/>
        <w:jc w:val="both"/>
        <w:rPr>
          <w:sz w:val="28"/>
          <w:szCs w:val="28"/>
        </w:rPr>
      </w:pPr>
    </w:p>
    <w:p w:rsidR="008D48F5" w:rsidRDefault="008D48F5" w:rsidP="008D48F5">
      <w:pPr>
        <w:spacing w:line="360" w:lineRule="auto"/>
        <w:ind w:firstLine="709"/>
        <w:jc w:val="both"/>
        <w:rPr>
          <w:sz w:val="28"/>
          <w:szCs w:val="28"/>
        </w:rPr>
      </w:pPr>
    </w:p>
    <w:p w:rsidR="008D48F5" w:rsidRDefault="008D48F5" w:rsidP="008D48F5">
      <w:pPr>
        <w:spacing w:line="360" w:lineRule="auto"/>
        <w:ind w:firstLine="709"/>
        <w:jc w:val="both"/>
        <w:rPr>
          <w:sz w:val="28"/>
          <w:szCs w:val="28"/>
        </w:rPr>
      </w:pPr>
    </w:p>
    <w:p w:rsidR="008D48F5" w:rsidRPr="008B59AA" w:rsidRDefault="008D48F5" w:rsidP="008B59AA">
      <w:pPr>
        <w:spacing w:line="360" w:lineRule="auto"/>
        <w:ind w:firstLine="709"/>
        <w:jc w:val="both"/>
        <w:rPr>
          <w:sz w:val="28"/>
          <w:szCs w:val="28"/>
        </w:rPr>
      </w:pPr>
      <w:r w:rsidRPr="008B59AA">
        <w:rPr>
          <w:sz w:val="28"/>
          <w:szCs w:val="28"/>
        </w:rPr>
        <w:t>5 СТРАТЕГИЯ РАЗВИТИЯ БИЗНЕСА (ОТДЕЛЕНИЯ)</w:t>
      </w:r>
    </w:p>
    <w:p w:rsidR="00E41AEC" w:rsidRDefault="00906005" w:rsidP="00E41AEC">
      <w:pPr>
        <w:widowControl w:val="0"/>
        <w:tabs>
          <w:tab w:val="left" w:pos="1155"/>
        </w:tabs>
        <w:autoSpaceDE w:val="0"/>
        <w:autoSpaceDN w:val="0"/>
        <w:spacing w:line="360" w:lineRule="auto"/>
        <w:ind w:firstLine="737"/>
        <w:jc w:val="both"/>
        <w:rPr>
          <w:sz w:val="28"/>
          <w:szCs w:val="28"/>
        </w:rPr>
      </w:pPr>
      <w:r w:rsidRPr="00E41AEC">
        <w:rPr>
          <w:sz w:val="28"/>
          <w:szCs w:val="28"/>
        </w:rPr>
        <w:t xml:space="preserve">Проанализировав сложившуюся ситуацию, делаем вывод, что оптимальной для бизнеса №1 является вариант </w:t>
      </w:r>
      <w:r w:rsidRPr="00E41AEC">
        <w:rPr>
          <w:i/>
          <w:sz w:val="28"/>
          <w:szCs w:val="28"/>
        </w:rPr>
        <w:t>стратегии сокращения</w:t>
      </w:r>
      <w:r w:rsidR="00F975AC" w:rsidRPr="00E41AEC">
        <w:rPr>
          <w:sz w:val="28"/>
          <w:szCs w:val="28"/>
        </w:rPr>
        <w:t>, а именно</w:t>
      </w:r>
      <w:r w:rsidR="003B3632" w:rsidRPr="00E41AEC">
        <w:rPr>
          <w:sz w:val="28"/>
          <w:szCs w:val="28"/>
        </w:rPr>
        <w:t xml:space="preserve"> </w:t>
      </w:r>
      <w:r w:rsidR="00F975AC" w:rsidRPr="00E41AEC">
        <w:rPr>
          <w:bCs/>
          <w:color w:val="000000"/>
          <w:sz w:val="28"/>
          <w:szCs w:val="28"/>
        </w:rPr>
        <w:t>стратегия сокращения расходов</w:t>
      </w:r>
      <w:r w:rsidR="00F975AC" w:rsidRPr="00E41AEC">
        <w:rPr>
          <w:bCs/>
          <w:i/>
          <w:color w:val="000000"/>
          <w:sz w:val="28"/>
          <w:szCs w:val="28"/>
        </w:rPr>
        <w:t>,</w:t>
      </w:r>
      <w:r w:rsidR="00F975AC" w:rsidRPr="00E41AEC">
        <w:rPr>
          <w:color w:val="000000"/>
          <w:sz w:val="28"/>
          <w:szCs w:val="28"/>
        </w:rPr>
        <w:t xml:space="preserve"> основной идеей которой является поиск возможностей уменьшения издержек и проведение соответствующих мероприятий по сокращению затрат. Данная стратегия обладает определенными отличительными особенностями, которые состоят в том, что она более ориентирована на устранение достаточно небольших источников затрат, а также в том, что ее реализация носит характер временных или краткосрочных мер. Реализация данной стратегии связана со снижением производственных затрат, повышением производительности, сокращением найма и даже увольнением персонала, прекращением производства прибыльных товаров и закрытием прибыльных мощностей. В частности корпорации следует снизить загруженность производственных мощностей, за счет продажи части имущества, вырученные средства же следует направить в другие развивающиеся бизнесы</w:t>
      </w:r>
      <w:r w:rsidR="00B83ACA">
        <w:rPr>
          <w:color w:val="000000"/>
          <w:sz w:val="28"/>
          <w:szCs w:val="28"/>
        </w:rPr>
        <w:t xml:space="preserve"> (бизнес</w:t>
      </w:r>
      <w:r w:rsidR="00DB1C0F">
        <w:rPr>
          <w:color w:val="000000"/>
          <w:sz w:val="28"/>
          <w:szCs w:val="28"/>
        </w:rPr>
        <w:t>ы</w:t>
      </w:r>
      <w:r w:rsidR="00B83ACA">
        <w:rPr>
          <w:color w:val="000000"/>
          <w:sz w:val="28"/>
          <w:szCs w:val="28"/>
        </w:rPr>
        <w:t xml:space="preserve"> №3</w:t>
      </w:r>
      <w:r w:rsidR="000B0F06">
        <w:rPr>
          <w:color w:val="000000"/>
          <w:sz w:val="28"/>
          <w:szCs w:val="28"/>
        </w:rPr>
        <w:t>,4 и 5</w:t>
      </w:r>
      <w:r w:rsidR="00B83ACA">
        <w:rPr>
          <w:color w:val="000000"/>
          <w:sz w:val="28"/>
          <w:szCs w:val="28"/>
        </w:rPr>
        <w:t>)</w:t>
      </w:r>
      <w:r w:rsidR="00F975AC" w:rsidRPr="00E41AEC">
        <w:rPr>
          <w:color w:val="000000"/>
          <w:sz w:val="28"/>
          <w:szCs w:val="28"/>
        </w:rPr>
        <w:t>.</w:t>
      </w:r>
      <w:r w:rsidR="00E41AEC" w:rsidRPr="00E41AEC">
        <w:rPr>
          <w:sz w:val="28"/>
          <w:szCs w:val="28"/>
        </w:rPr>
        <w:t xml:space="preserve"> Частично так же следует использовать стратегию «сбор урожая» - стимулирование спроса, использование остаточного потенциала рынка перед уходом с него – в этом случае в краткосрочной перспективе выручка и иногда доля на рынке повышаются, но вложения отсутствуют.</w:t>
      </w:r>
    </w:p>
    <w:p w:rsidR="00E41AEC" w:rsidRDefault="00E41AEC" w:rsidP="00E41AEC">
      <w:pPr>
        <w:widowControl w:val="0"/>
        <w:tabs>
          <w:tab w:val="left" w:pos="1155"/>
        </w:tabs>
        <w:autoSpaceDE w:val="0"/>
        <w:autoSpaceDN w:val="0"/>
        <w:spacing w:line="360" w:lineRule="auto"/>
        <w:ind w:firstLine="737"/>
        <w:jc w:val="both"/>
        <w:rPr>
          <w:sz w:val="28"/>
          <w:szCs w:val="28"/>
        </w:rPr>
      </w:pPr>
      <w:r w:rsidRPr="00E41AEC">
        <w:rPr>
          <w:sz w:val="28"/>
          <w:szCs w:val="28"/>
        </w:rPr>
        <w:t>Средне- или высокорентабельный бизнес (даже на малоперспективном рынке</w:t>
      </w:r>
      <w:r w:rsidR="007D1B20">
        <w:rPr>
          <w:sz w:val="28"/>
          <w:szCs w:val="28"/>
        </w:rPr>
        <w:t xml:space="preserve"> как в данной ситуации</w:t>
      </w:r>
      <w:r w:rsidRPr="00E41AEC">
        <w:rPr>
          <w:sz w:val="28"/>
          <w:szCs w:val="28"/>
        </w:rPr>
        <w:t>) не следует закрывать. Так, бизнесы на стадии разложения могут быть рентабельны</w:t>
      </w:r>
      <w:r w:rsidR="007D1B20">
        <w:rPr>
          <w:sz w:val="28"/>
          <w:szCs w:val="28"/>
        </w:rPr>
        <w:t xml:space="preserve"> и сохранять позиции много лет. Например, бизнес №1 является по рентабельности одним из привлекательным в отрасли (46,4% против 40% рентабельности среднеотраслевой). </w:t>
      </w:r>
      <w:r w:rsidRPr="00E41AEC">
        <w:rPr>
          <w:sz w:val="28"/>
          <w:szCs w:val="28"/>
        </w:rPr>
        <w:t xml:space="preserve">Закрытие таких бизнесов целесообразно только если это явно необходимо для инвестиций в развития существующих перспективных бизнесов (достижения сбалансированности). Главные кандидаты на сокращение – низкорентабельные бизнесы в слабых позициях. </w:t>
      </w:r>
      <w:r w:rsidR="007D1B20">
        <w:rPr>
          <w:sz w:val="28"/>
          <w:szCs w:val="28"/>
        </w:rPr>
        <w:t xml:space="preserve">Бизнес №1 не следует закрывать, скорее следует задуматься о </w:t>
      </w:r>
      <w:r w:rsidR="008B48D3">
        <w:rPr>
          <w:sz w:val="28"/>
          <w:szCs w:val="28"/>
        </w:rPr>
        <w:t>переходе на рынок жилья эконом-класса, либо жилья повышенной комфортности, т.к. они более перспективны, а на жилье эконом-класса тем более имеется платежеспособный спрос.</w:t>
      </w:r>
    </w:p>
    <w:p w:rsidR="003B3632" w:rsidRPr="00E41AEC" w:rsidRDefault="003B3632" w:rsidP="00E41AEC">
      <w:pPr>
        <w:widowControl w:val="0"/>
        <w:tabs>
          <w:tab w:val="left" w:pos="1155"/>
        </w:tabs>
        <w:autoSpaceDE w:val="0"/>
        <w:autoSpaceDN w:val="0"/>
        <w:spacing w:line="360" w:lineRule="auto"/>
        <w:ind w:firstLine="737"/>
        <w:jc w:val="both"/>
        <w:rPr>
          <w:sz w:val="28"/>
          <w:szCs w:val="28"/>
        </w:rPr>
      </w:pPr>
      <w:r w:rsidRPr="008B59AA">
        <w:rPr>
          <w:sz w:val="28"/>
          <w:szCs w:val="28"/>
        </w:rPr>
        <w:t>5.1 Товарно-рыночная (продуктовая) стратегия</w:t>
      </w:r>
    </w:p>
    <w:p w:rsidR="005B160D" w:rsidRDefault="00E240AD" w:rsidP="005B160D">
      <w:pPr>
        <w:spacing w:line="360" w:lineRule="auto"/>
        <w:ind w:firstLine="720"/>
        <w:jc w:val="both"/>
        <w:rPr>
          <w:snapToGrid w:val="0"/>
          <w:sz w:val="28"/>
          <w:szCs w:val="28"/>
        </w:rPr>
      </w:pPr>
      <w:r w:rsidRPr="005B160D">
        <w:rPr>
          <w:sz w:val="28"/>
          <w:szCs w:val="28"/>
        </w:rPr>
        <w:t xml:space="preserve">Ранее для бизнеса №1 использовалась стратегия оптимальных издержек (выпуск продукции повышенного качества при ценах, аналогичных конкурентам), однако данная стратегия является краткосрочной </w:t>
      </w:r>
      <w:r w:rsidR="004D58E6" w:rsidRPr="005B160D">
        <w:rPr>
          <w:sz w:val="28"/>
          <w:szCs w:val="28"/>
        </w:rPr>
        <w:t xml:space="preserve">для повышения доли на рынке </w:t>
      </w:r>
      <w:r w:rsidRPr="005B160D">
        <w:rPr>
          <w:sz w:val="28"/>
          <w:szCs w:val="28"/>
        </w:rPr>
        <w:t>и не может применяться долгое время</w:t>
      </w:r>
      <w:r w:rsidR="005B160D" w:rsidRPr="005B160D">
        <w:rPr>
          <w:sz w:val="28"/>
          <w:szCs w:val="28"/>
        </w:rPr>
        <w:t xml:space="preserve">, рынок находится на стадии сокращения, поэтому нецелесообразно увеличивать долю на нем, скорее следует применить </w:t>
      </w:r>
      <w:r w:rsidR="005B160D" w:rsidRPr="005B160D">
        <w:rPr>
          <w:i/>
          <w:sz w:val="28"/>
          <w:szCs w:val="28"/>
        </w:rPr>
        <w:t>стратегию широкой дифференциации</w:t>
      </w:r>
      <w:r w:rsidR="005B160D" w:rsidRPr="005B160D">
        <w:rPr>
          <w:sz w:val="28"/>
          <w:szCs w:val="28"/>
        </w:rPr>
        <w:t xml:space="preserve"> - </w:t>
      </w:r>
      <w:r w:rsidR="005B160D" w:rsidRPr="005B160D">
        <w:rPr>
          <w:snapToGrid w:val="0"/>
          <w:sz w:val="28"/>
          <w:szCs w:val="28"/>
        </w:rPr>
        <w:t>выпуск ши</w:t>
      </w:r>
      <w:r w:rsidR="005B160D" w:rsidRPr="005B160D">
        <w:rPr>
          <w:snapToGrid w:val="0"/>
          <w:sz w:val="28"/>
          <w:szCs w:val="28"/>
        </w:rPr>
        <w:softHyphen/>
        <w:t>рокого ассортимента товаров для различных потребителей. Товары отличаю</w:t>
      </w:r>
      <w:r w:rsidR="005B160D" w:rsidRPr="005B160D">
        <w:rPr>
          <w:snapToGrid w:val="0"/>
          <w:sz w:val="28"/>
          <w:szCs w:val="28"/>
        </w:rPr>
        <w:softHyphen/>
        <w:t>тся от товаров конкурентов, цены, как правило, несколько выше, однако за счет ассортимента обеспечивается широкий охват рынка и значительная доля.</w:t>
      </w:r>
      <w:r w:rsidR="00B83ACA">
        <w:rPr>
          <w:snapToGrid w:val="0"/>
          <w:sz w:val="28"/>
          <w:szCs w:val="28"/>
        </w:rPr>
        <w:t xml:space="preserve"> </w:t>
      </w:r>
    </w:p>
    <w:p w:rsidR="00AE5FBD" w:rsidRDefault="00AE5FBD" w:rsidP="00AE5FBD">
      <w:pPr>
        <w:spacing w:line="360" w:lineRule="auto"/>
        <w:ind w:firstLine="720"/>
        <w:jc w:val="both"/>
        <w:rPr>
          <w:bCs/>
          <w:sz w:val="28"/>
          <w:szCs w:val="28"/>
        </w:rPr>
      </w:pPr>
      <w:r w:rsidRPr="00AE5FBD">
        <w:rPr>
          <w:bCs/>
          <w:sz w:val="28"/>
          <w:szCs w:val="28"/>
        </w:rPr>
        <w:t>5.2. Стратегия конкуренции</w:t>
      </w:r>
    </w:p>
    <w:p w:rsidR="00086CC6" w:rsidRDefault="00AE5FBD" w:rsidP="00086CC6">
      <w:pPr>
        <w:spacing w:line="360" w:lineRule="auto"/>
        <w:ind w:firstLine="720"/>
        <w:jc w:val="both"/>
        <w:rPr>
          <w:sz w:val="28"/>
          <w:szCs w:val="28"/>
        </w:rPr>
      </w:pPr>
      <w:r w:rsidRPr="00AE5FBD">
        <w:rPr>
          <w:sz w:val="28"/>
          <w:szCs w:val="28"/>
        </w:rPr>
        <w:t xml:space="preserve">Определяет поведение бизнеса по отношению к конкурентам. </w:t>
      </w:r>
      <w:r w:rsidR="00086CC6">
        <w:rPr>
          <w:sz w:val="28"/>
          <w:szCs w:val="28"/>
        </w:rPr>
        <w:t xml:space="preserve">Доля бизнеса №1 на рынке растет (8,4% - в 2007 г., 48% - в </w:t>
      </w:r>
      <w:smartTag w:uri="urn:schemas-microsoft-com:office:smarttags" w:element="metricconverter">
        <w:smartTagPr>
          <w:attr w:name="ProductID" w:val="2008 г"/>
        </w:smartTagPr>
        <w:r w:rsidR="00086CC6">
          <w:rPr>
            <w:sz w:val="28"/>
            <w:szCs w:val="28"/>
          </w:rPr>
          <w:t>2008 г</w:t>
        </w:r>
      </w:smartTag>
      <w:r w:rsidR="00086CC6">
        <w:rPr>
          <w:sz w:val="28"/>
          <w:szCs w:val="28"/>
        </w:rPr>
        <w:t xml:space="preserve">., 48% - в </w:t>
      </w:r>
      <w:smartTag w:uri="urn:schemas-microsoft-com:office:smarttags" w:element="metricconverter">
        <w:smartTagPr>
          <w:attr w:name="ProductID" w:val="2009 г"/>
        </w:smartTagPr>
        <w:r w:rsidR="00086CC6">
          <w:rPr>
            <w:sz w:val="28"/>
            <w:szCs w:val="28"/>
          </w:rPr>
          <w:t>2009 г</w:t>
        </w:r>
      </w:smartTag>
      <w:r w:rsidR="00086CC6">
        <w:rPr>
          <w:sz w:val="28"/>
          <w:szCs w:val="28"/>
        </w:rPr>
        <w:t xml:space="preserve">.), что говорит о наступательной стратегии конкуренции, так же в товарно-рыночной стратегии </w:t>
      </w:r>
      <w:r w:rsidR="00086CC6" w:rsidRPr="00AE5FBD">
        <w:rPr>
          <w:sz w:val="28"/>
          <w:szCs w:val="28"/>
        </w:rPr>
        <w:t>планируется переход к широкой дифференциации при открытии большого числа новых сегментов возможно использование «стратегического окна»</w:t>
      </w:r>
      <w:r w:rsidR="00086CC6">
        <w:rPr>
          <w:sz w:val="28"/>
          <w:szCs w:val="28"/>
        </w:rPr>
        <w:t>, нецелесообразно применять стратегии, основанные на изменении цен, т.к. ценовая эластичность спроса в отрасли –</w:t>
      </w:r>
      <w:r w:rsidR="006A2CFD">
        <w:rPr>
          <w:sz w:val="28"/>
          <w:szCs w:val="28"/>
        </w:rPr>
        <w:t xml:space="preserve"> низкая, также учитывая факт сокращения рынка не следует проводить политику «дорогой» стратегии, т.к. она может просто не успеть «окупиться». </w:t>
      </w:r>
    </w:p>
    <w:p w:rsidR="006A2CFD" w:rsidRDefault="006A2CFD" w:rsidP="006A2CFD">
      <w:pPr>
        <w:spacing w:line="360" w:lineRule="auto"/>
        <w:ind w:firstLine="720"/>
        <w:jc w:val="both"/>
        <w:rPr>
          <w:bCs/>
          <w:sz w:val="28"/>
          <w:szCs w:val="28"/>
        </w:rPr>
      </w:pPr>
      <w:r>
        <w:rPr>
          <w:sz w:val="28"/>
          <w:szCs w:val="28"/>
        </w:rPr>
        <w:t xml:space="preserve">Итак, бизнесу №1  </w:t>
      </w:r>
      <w:r>
        <w:rPr>
          <w:bCs/>
          <w:sz w:val="28"/>
          <w:szCs w:val="28"/>
        </w:rPr>
        <w:t>для поддержания конкурентоспособности следует избрать следующие наступательные стратегии:</w:t>
      </w:r>
    </w:p>
    <w:p w:rsidR="000126B0" w:rsidRDefault="00F729DD" w:rsidP="000126B0">
      <w:pPr>
        <w:numPr>
          <w:ilvl w:val="0"/>
          <w:numId w:val="46"/>
        </w:numPr>
        <w:tabs>
          <w:tab w:val="clear" w:pos="1440"/>
          <w:tab w:val="num" w:pos="0"/>
        </w:tabs>
        <w:spacing w:line="360" w:lineRule="auto"/>
        <w:ind w:left="0" w:firstLine="720"/>
        <w:jc w:val="both"/>
        <w:rPr>
          <w:sz w:val="28"/>
          <w:szCs w:val="28"/>
        </w:rPr>
      </w:pPr>
      <w:r>
        <w:rPr>
          <w:bCs/>
          <w:sz w:val="28"/>
          <w:szCs w:val="28"/>
        </w:rPr>
        <w:t>Использование</w:t>
      </w:r>
      <w:r w:rsidR="006A2CFD" w:rsidRPr="00AE5FBD">
        <w:rPr>
          <w:bCs/>
          <w:sz w:val="28"/>
          <w:szCs w:val="28"/>
        </w:rPr>
        <w:t xml:space="preserve"> стратегического окна</w:t>
      </w:r>
      <w:r w:rsidR="006A2CFD" w:rsidRPr="00AE5FBD">
        <w:rPr>
          <w:sz w:val="28"/>
          <w:szCs w:val="28"/>
        </w:rPr>
        <w:t xml:space="preserve"> (открытия новых сегментов)</w:t>
      </w:r>
      <w:r w:rsidR="000126B0">
        <w:rPr>
          <w:sz w:val="28"/>
          <w:szCs w:val="28"/>
        </w:rPr>
        <w:t>;</w:t>
      </w:r>
    </w:p>
    <w:p w:rsidR="000126B0" w:rsidRPr="00AE5FBD" w:rsidRDefault="000126B0" w:rsidP="000126B0">
      <w:pPr>
        <w:numPr>
          <w:ilvl w:val="0"/>
          <w:numId w:val="46"/>
        </w:numPr>
        <w:tabs>
          <w:tab w:val="clear" w:pos="1440"/>
          <w:tab w:val="num" w:pos="0"/>
        </w:tabs>
        <w:spacing w:line="360" w:lineRule="auto"/>
        <w:ind w:left="0" w:firstLine="720"/>
        <w:jc w:val="both"/>
        <w:rPr>
          <w:sz w:val="28"/>
          <w:szCs w:val="28"/>
        </w:rPr>
      </w:pPr>
      <w:r w:rsidRPr="00AE5FBD">
        <w:rPr>
          <w:bCs/>
          <w:sz w:val="28"/>
          <w:szCs w:val="28"/>
        </w:rPr>
        <w:t>Партизанская война</w:t>
      </w:r>
      <w:r w:rsidRPr="00AE5FBD">
        <w:rPr>
          <w:sz w:val="28"/>
          <w:szCs w:val="28"/>
        </w:rPr>
        <w:t xml:space="preserve"> – серия небольших ударов по принципу «удар-отход», например используя скидки, маркетинговые акции.</w:t>
      </w:r>
      <w:r w:rsidR="00A53E7A" w:rsidRPr="006E61AE">
        <w:t xml:space="preserve"> </w:t>
      </w:r>
      <w:r w:rsidR="00A53E7A" w:rsidRPr="00A53E7A">
        <w:rPr>
          <w:sz w:val="28"/>
          <w:szCs w:val="28"/>
        </w:rPr>
        <w:t>Тем самым компания как бы дела</w:t>
      </w:r>
      <w:r w:rsidR="00A53E7A" w:rsidRPr="00A53E7A">
        <w:rPr>
          <w:sz w:val="28"/>
          <w:szCs w:val="28"/>
        </w:rPr>
        <w:softHyphen/>
        <w:t>ет своим соперникам своеобразное предупреждение о своей экономической силе, чтобы у последних не возникло желание атаковать ее позиции.</w:t>
      </w:r>
    </w:p>
    <w:p w:rsidR="005B160D" w:rsidRDefault="00E41EDE" w:rsidP="005B160D">
      <w:pPr>
        <w:spacing w:line="360" w:lineRule="auto"/>
        <w:ind w:firstLine="720"/>
        <w:jc w:val="both"/>
        <w:rPr>
          <w:snapToGrid w:val="0"/>
          <w:sz w:val="28"/>
          <w:szCs w:val="28"/>
        </w:rPr>
      </w:pPr>
      <w:r>
        <w:rPr>
          <w:snapToGrid w:val="0"/>
          <w:sz w:val="28"/>
          <w:szCs w:val="28"/>
        </w:rPr>
        <w:t>Так же второй причиной того, что не следует тратить значительные средства на стратегию конкуренции является то, что данный бизнес является лидером на данном рынке (доля составляет 48% при доле крупнейшего конкурента 11%) с безусловным отрывом.</w:t>
      </w:r>
    </w:p>
    <w:p w:rsidR="00AE6477" w:rsidRDefault="00AE6477" w:rsidP="00AE6477">
      <w:pPr>
        <w:spacing w:before="120" w:after="120" w:line="360" w:lineRule="auto"/>
        <w:ind w:firstLine="709"/>
        <w:jc w:val="both"/>
        <w:rPr>
          <w:sz w:val="28"/>
          <w:szCs w:val="28"/>
        </w:rPr>
      </w:pPr>
      <w:r>
        <w:rPr>
          <w:sz w:val="28"/>
          <w:szCs w:val="28"/>
        </w:rPr>
        <w:t xml:space="preserve">5.3 </w:t>
      </w:r>
      <w:r w:rsidRPr="00DA615F">
        <w:rPr>
          <w:sz w:val="28"/>
          <w:szCs w:val="28"/>
        </w:rPr>
        <w:t>Стратегия внутреннего развития</w:t>
      </w:r>
    </w:p>
    <w:p w:rsidR="00084E05" w:rsidRDefault="00AE6477" w:rsidP="00906B7A">
      <w:pPr>
        <w:spacing w:line="360" w:lineRule="auto"/>
        <w:ind w:firstLine="709"/>
        <w:jc w:val="both"/>
        <w:rPr>
          <w:sz w:val="28"/>
          <w:szCs w:val="28"/>
        </w:rPr>
      </w:pPr>
      <w:r>
        <w:rPr>
          <w:sz w:val="28"/>
          <w:szCs w:val="28"/>
        </w:rPr>
        <w:t>Исходя из выбранной общей и продуктовой стратегий разберемся со стратегически важны</w:t>
      </w:r>
      <w:r w:rsidR="00906B7A">
        <w:rPr>
          <w:sz w:val="28"/>
          <w:szCs w:val="28"/>
        </w:rPr>
        <w:t>ми направлениями нашего бизнеса:</w:t>
      </w:r>
      <w:r>
        <w:rPr>
          <w:sz w:val="28"/>
          <w:szCs w:val="28"/>
        </w:rPr>
        <w:t xml:space="preserve"> </w:t>
      </w:r>
    </w:p>
    <w:p w:rsidR="00AE6477" w:rsidRDefault="00AE6477" w:rsidP="00906B7A">
      <w:pPr>
        <w:spacing w:line="360" w:lineRule="auto"/>
        <w:ind w:firstLine="709"/>
        <w:jc w:val="both"/>
        <w:rPr>
          <w:sz w:val="28"/>
          <w:szCs w:val="28"/>
        </w:rPr>
      </w:pPr>
      <w:r w:rsidRPr="001402CB">
        <w:rPr>
          <w:i/>
          <w:sz w:val="28"/>
          <w:szCs w:val="28"/>
        </w:rPr>
        <w:t>Техническую и технологическую составляющую потенциала</w:t>
      </w:r>
      <w:r>
        <w:rPr>
          <w:sz w:val="28"/>
          <w:szCs w:val="28"/>
        </w:rPr>
        <w:t xml:space="preserve"> развивать не имеет смысла, т.к. это требует больших капиталовложений, а на рынке мы задерживаться не собираемся, так что развитие этих направлений не оправдано.</w:t>
      </w:r>
      <w:r w:rsidR="00084E05">
        <w:rPr>
          <w:sz w:val="28"/>
          <w:szCs w:val="28"/>
        </w:rPr>
        <w:t xml:space="preserve"> Следует продать часть основных средств, либо сдать их в аренду.</w:t>
      </w:r>
      <w:r>
        <w:rPr>
          <w:sz w:val="28"/>
          <w:szCs w:val="28"/>
        </w:rPr>
        <w:t xml:space="preserve"> </w:t>
      </w:r>
      <w:r w:rsidRPr="001402CB">
        <w:rPr>
          <w:i/>
          <w:sz w:val="28"/>
          <w:szCs w:val="28"/>
        </w:rPr>
        <w:t>Организационно-структурная составляющая</w:t>
      </w:r>
      <w:r>
        <w:rPr>
          <w:sz w:val="28"/>
          <w:szCs w:val="28"/>
        </w:rPr>
        <w:t xml:space="preserve"> и так находится на отличном уровне, какие-то кардинальные изменения здесь не нужны.</w:t>
      </w:r>
      <w:r w:rsidR="004715C3">
        <w:rPr>
          <w:sz w:val="28"/>
          <w:szCs w:val="28"/>
        </w:rPr>
        <w:t xml:space="preserve"> Желательно сократить численность АУП, т.к. это позволит снизить издержки. </w:t>
      </w:r>
      <w:r w:rsidRPr="001402CB">
        <w:rPr>
          <w:i/>
          <w:sz w:val="28"/>
          <w:szCs w:val="28"/>
        </w:rPr>
        <w:t>Уровень квалификации сотрудников</w:t>
      </w:r>
      <w:r>
        <w:rPr>
          <w:sz w:val="28"/>
          <w:szCs w:val="28"/>
        </w:rPr>
        <w:t xml:space="preserve"> </w:t>
      </w:r>
      <w:r w:rsidR="0012672A">
        <w:rPr>
          <w:sz w:val="28"/>
          <w:szCs w:val="28"/>
        </w:rPr>
        <w:t>очень высокий, что позволит перейти на другой рынок без дополнительных затрат. Несомненным плюсом так же служит широкая специализация рабочих мест</w:t>
      </w:r>
      <w:r w:rsidR="00A87175">
        <w:rPr>
          <w:sz w:val="28"/>
          <w:szCs w:val="28"/>
        </w:rPr>
        <w:t xml:space="preserve">. </w:t>
      </w:r>
      <w:r w:rsidRPr="001402CB">
        <w:rPr>
          <w:i/>
          <w:sz w:val="28"/>
          <w:szCs w:val="28"/>
        </w:rPr>
        <w:t>Информационный потенциал</w:t>
      </w:r>
      <w:r>
        <w:rPr>
          <w:sz w:val="28"/>
          <w:szCs w:val="28"/>
        </w:rPr>
        <w:t xml:space="preserve"> достаточно важен в нашем положении, но репутация лидера у нас уже есть – остается восп</w:t>
      </w:r>
      <w:r w:rsidR="00A87175">
        <w:rPr>
          <w:sz w:val="28"/>
          <w:szCs w:val="28"/>
        </w:rPr>
        <w:t xml:space="preserve">ользоваться наработанной базой. Возможно заключение договоров с поставщиками и потребителями. </w:t>
      </w:r>
      <w:r w:rsidRPr="0070206A">
        <w:rPr>
          <w:i/>
          <w:sz w:val="28"/>
          <w:szCs w:val="28"/>
        </w:rPr>
        <w:t>Финансовая устойчивость</w:t>
      </w:r>
      <w:r>
        <w:rPr>
          <w:sz w:val="28"/>
          <w:szCs w:val="28"/>
        </w:rPr>
        <w:t xml:space="preserve"> фирмы находится в критическом состоянии. </w:t>
      </w:r>
      <w:r w:rsidR="0070206A">
        <w:rPr>
          <w:sz w:val="28"/>
          <w:szCs w:val="28"/>
        </w:rPr>
        <w:t xml:space="preserve">Но </w:t>
      </w:r>
      <w:r w:rsidR="00EE7DF3">
        <w:rPr>
          <w:sz w:val="28"/>
          <w:szCs w:val="28"/>
        </w:rPr>
        <w:t xml:space="preserve">это и понятно, приоритетными центрами финансирования для корпорации в данный момент являются бизнесы № 3,4 и 6. </w:t>
      </w:r>
      <w:r>
        <w:rPr>
          <w:sz w:val="28"/>
          <w:szCs w:val="28"/>
        </w:rPr>
        <w:t>Привлекать заемные средства или средства из других отделений корпорации не следует.</w:t>
      </w:r>
      <w:r w:rsidR="00627653">
        <w:rPr>
          <w:sz w:val="28"/>
          <w:szCs w:val="28"/>
        </w:rPr>
        <w:t xml:space="preserve"> Получить доход можно от реализации высвободившихся основных средств за счет снижения производственной мощности.</w:t>
      </w:r>
    </w:p>
    <w:p w:rsidR="003B3632" w:rsidRDefault="003B3632" w:rsidP="00906005">
      <w:pPr>
        <w:spacing w:line="360" w:lineRule="auto"/>
        <w:ind w:firstLine="709"/>
        <w:jc w:val="both"/>
        <w:rPr>
          <w:sz w:val="28"/>
          <w:szCs w:val="28"/>
        </w:rPr>
      </w:pPr>
    </w:p>
    <w:p w:rsidR="008D48F5" w:rsidRDefault="00703E63" w:rsidP="008D48F5">
      <w:pPr>
        <w:spacing w:line="360" w:lineRule="auto"/>
        <w:ind w:firstLine="709"/>
        <w:jc w:val="both"/>
        <w:rPr>
          <w:sz w:val="28"/>
          <w:szCs w:val="28"/>
        </w:rPr>
      </w:pPr>
      <w:r>
        <w:rPr>
          <w:sz w:val="28"/>
          <w:szCs w:val="28"/>
        </w:rPr>
        <w:t>ЗАКЛЮЧЕНИЕ</w:t>
      </w:r>
    </w:p>
    <w:p w:rsidR="00DB1442" w:rsidRPr="008828CB" w:rsidRDefault="00DB1442" w:rsidP="00DB1442">
      <w:pPr>
        <w:spacing w:line="360" w:lineRule="auto"/>
        <w:ind w:firstLine="720"/>
        <w:jc w:val="both"/>
        <w:rPr>
          <w:sz w:val="28"/>
          <w:szCs w:val="28"/>
        </w:rPr>
      </w:pPr>
      <w:r w:rsidRPr="008828CB">
        <w:rPr>
          <w:sz w:val="28"/>
          <w:szCs w:val="28"/>
        </w:rPr>
        <w:t>Разработка стратегии — работа, основанная на анализе, и в этой области менеджер не может добиться успеха только настойчиво</w:t>
      </w:r>
      <w:r w:rsidRPr="008828CB">
        <w:rPr>
          <w:sz w:val="28"/>
          <w:szCs w:val="28"/>
        </w:rPr>
        <w:softHyphen/>
        <w:t>стью и творческим подходом. Решение о том, какую стратегию выбрать, должно приниматься на основании оценки внутренней и внешней среды компании, полученной в результате исследо</w:t>
      </w:r>
      <w:r w:rsidRPr="008828CB">
        <w:rPr>
          <w:sz w:val="28"/>
          <w:szCs w:val="28"/>
        </w:rPr>
        <w:softHyphen/>
        <w:t>вания. В противном случае разработанная стратегия может ока</w:t>
      </w:r>
      <w:r w:rsidRPr="008828CB">
        <w:rPr>
          <w:sz w:val="28"/>
          <w:szCs w:val="28"/>
        </w:rPr>
        <w:softHyphen/>
        <w:t>заться нежизнеспособной. Исследование проводится по двум основным направлениям: изучаются</w:t>
      </w:r>
      <w:r>
        <w:rPr>
          <w:sz w:val="28"/>
          <w:szCs w:val="28"/>
        </w:rPr>
        <w:t>:</w:t>
      </w:r>
      <w:r w:rsidRPr="008828CB">
        <w:rPr>
          <w:sz w:val="28"/>
          <w:szCs w:val="28"/>
        </w:rPr>
        <w:t xml:space="preserve"> ситуация в отрасли и условия конкуренции в ней</w:t>
      </w:r>
      <w:r>
        <w:rPr>
          <w:sz w:val="28"/>
          <w:szCs w:val="28"/>
        </w:rPr>
        <w:t>;</w:t>
      </w:r>
      <w:r w:rsidRPr="008828CB">
        <w:rPr>
          <w:sz w:val="28"/>
          <w:szCs w:val="28"/>
        </w:rPr>
        <w:t xml:space="preserve"> ситуация внутри самой компа</w:t>
      </w:r>
      <w:r w:rsidRPr="008828CB">
        <w:rPr>
          <w:sz w:val="28"/>
          <w:szCs w:val="28"/>
        </w:rPr>
        <w:softHyphen/>
        <w:t>нии и ее собственная конкурентоспособность</w:t>
      </w:r>
    </w:p>
    <w:p w:rsidR="00DB1442" w:rsidRDefault="00DB1442" w:rsidP="00DB1442">
      <w:pPr>
        <w:widowControl w:val="0"/>
        <w:autoSpaceDE w:val="0"/>
        <w:autoSpaceDN w:val="0"/>
        <w:adjustRightInd w:val="0"/>
        <w:spacing w:line="360" w:lineRule="auto"/>
        <w:ind w:firstLine="720"/>
        <w:jc w:val="both"/>
        <w:rPr>
          <w:sz w:val="28"/>
          <w:szCs w:val="28"/>
        </w:rPr>
      </w:pPr>
      <w:r w:rsidRPr="008828CB">
        <w:rPr>
          <w:sz w:val="28"/>
          <w:szCs w:val="28"/>
        </w:rPr>
        <w:t>Ситуация в отрасли и условия конкуренции в ней в широком смысле относятся к макросреде компании; анализ ситуации в самой компании пред</w:t>
      </w:r>
      <w:r w:rsidRPr="008828CB">
        <w:rPr>
          <w:sz w:val="28"/>
          <w:szCs w:val="28"/>
        </w:rPr>
        <w:softHyphen/>
        <w:t>полагает изучение ее микросреды.</w:t>
      </w:r>
      <w:r>
        <w:rPr>
          <w:sz w:val="28"/>
          <w:szCs w:val="28"/>
        </w:rPr>
        <w:t xml:space="preserve"> </w:t>
      </w:r>
    </w:p>
    <w:p w:rsidR="004D6B58" w:rsidRDefault="00361769" w:rsidP="00DB1442">
      <w:pPr>
        <w:widowControl w:val="0"/>
        <w:autoSpaceDE w:val="0"/>
        <w:autoSpaceDN w:val="0"/>
        <w:adjustRightInd w:val="0"/>
        <w:spacing w:line="360" w:lineRule="auto"/>
        <w:ind w:firstLine="720"/>
        <w:jc w:val="both"/>
        <w:rPr>
          <w:sz w:val="28"/>
          <w:szCs w:val="28"/>
        </w:rPr>
      </w:pPr>
      <w:r>
        <w:rPr>
          <w:sz w:val="28"/>
          <w:szCs w:val="28"/>
        </w:rPr>
        <w:t xml:space="preserve">В данном курсовом проекте разработана стратегия развития строительного предприятия </w:t>
      </w:r>
      <w:r w:rsidR="008E7159">
        <w:rPr>
          <w:sz w:val="28"/>
          <w:szCs w:val="28"/>
        </w:rPr>
        <w:t>–</w:t>
      </w:r>
      <w:r>
        <w:rPr>
          <w:sz w:val="28"/>
          <w:szCs w:val="28"/>
        </w:rPr>
        <w:t xml:space="preserve"> </w:t>
      </w:r>
      <w:r w:rsidR="008E7159">
        <w:rPr>
          <w:sz w:val="28"/>
          <w:szCs w:val="28"/>
        </w:rPr>
        <w:t xml:space="preserve">стратегия прибыли, которая подразумевает открытие нового бизнеса №6, сокращение активов в бизнесах на сокращающихся рынках (это бизнесы №1, 2 и 5), </w:t>
      </w:r>
      <w:r w:rsidR="006C05F2">
        <w:rPr>
          <w:sz w:val="28"/>
          <w:szCs w:val="28"/>
        </w:rPr>
        <w:t xml:space="preserve">инвестиции в бизнес №3 за счет высвободившихся средств, а в бизнесе №4 </w:t>
      </w:r>
      <w:r w:rsidR="00E23BA8">
        <w:rPr>
          <w:sz w:val="28"/>
          <w:szCs w:val="28"/>
        </w:rPr>
        <w:t>- повышение загруженности</w:t>
      </w:r>
      <w:r w:rsidR="006C05F2">
        <w:rPr>
          <w:sz w:val="28"/>
          <w:szCs w:val="28"/>
        </w:rPr>
        <w:t xml:space="preserve"> производственной мощности.</w:t>
      </w:r>
      <w:r w:rsidR="00E23BA8">
        <w:rPr>
          <w:sz w:val="28"/>
          <w:szCs w:val="28"/>
        </w:rPr>
        <w:t xml:space="preserve"> Все это обеспечит положительный финансовый поток, рост выручки в </w:t>
      </w:r>
      <w:smartTag w:uri="urn:schemas-microsoft-com:office:smarttags" w:element="metricconverter">
        <w:smartTagPr>
          <w:attr w:name="ProductID" w:val="2010 г"/>
        </w:smartTagPr>
        <w:r w:rsidR="00E23BA8">
          <w:rPr>
            <w:sz w:val="28"/>
            <w:szCs w:val="28"/>
          </w:rPr>
          <w:t>2010 г</w:t>
        </w:r>
      </w:smartTag>
      <w:r w:rsidR="00E23BA8">
        <w:rPr>
          <w:sz w:val="28"/>
          <w:szCs w:val="28"/>
        </w:rPr>
        <w:t xml:space="preserve">. по сравнению с </w:t>
      </w:r>
      <w:smartTag w:uri="urn:schemas-microsoft-com:office:smarttags" w:element="metricconverter">
        <w:smartTagPr>
          <w:attr w:name="ProductID" w:val="2009 г"/>
        </w:smartTagPr>
        <w:r w:rsidR="00E23BA8">
          <w:rPr>
            <w:sz w:val="28"/>
            <w:szCs w:val="28"/>
          </w:rPr>
          <w:t>2009 г</w:t>
        </w:r>
      </w:smartTag>
      <w:r w:rsidR="00E23BA8">
        <w:rPr>
          <w:sz w:val="28"/>
          <w:szCs w:val="28"/>
        </w:rPr>
        <w:t>., что говорит о сбалансированности бизнес-портфеля</w:t>
      </w:r>
      <w:r w:rsidR="00A07378">
        <w:rPr>
          <w:sz w:val="28"/>
          <w:szCs w:val="28"/>
        </w:rPr>
        <w:t xml:space="preserve"> (портфеля прибыли)</w:t>
      </w:r>
      <w:r w:rsidR="00E23BA8">
        <w:rPr>
          <w:sz w:val="28"/>
          <w:szCs w:val="28"/>
        </w:rPr>
        <w:t>, так же переход бизнесов во времени из одной стадии ЖЦ в другую последовательно обеспечит корпорации практически стабильную выручку. Надо понимать, что меры по оптимизации бизнесов требуется проводить постоянно и отслеживать их состояние.</w:t>
      </w:r>
      <w:r w:rsidR="00660D4D">
        <w:rPr>
          <w:sz w:val="28"/>
          <w:szCs w:val="28"/>
        </w:rPr>
        <w:t xml:space="preserve"> Для этого следует периодически проводить матричный анализ бизнес-портфеля корпорации, решать вопросы по определению стратегии, её корректировке или кардинальному изменению.</w:t>
      </w:r>
    </w:p>
    <w:p w:rsidR="001A4122" w:rsidRPr="00660D4D" w:rsidRDefault="001A4122" w:rsidP="00DB1442">
      <w:pPr>
        <w:widowControl w:val="0"/>
        <w:autoSpaceDE w:val="0"/>
        <w:autoSpaceDN w:val="0"/>
        <w:adjustRightInd w:val="0"/>
        <w:spacing w:line="360" w:lineRule="auto"/>
        <w:ind w:firstLine="720"/>
        <w:jc w:val="both"/>
        <w:rPr>
          <w:sz w:val="28"/>
          <w:szCs w:val="28"/>
        </w:rPr>
      </w:pPr>
      <w:r>
        <w:rPr>
          <w:sz w:val="28"/>
          <w:szCs w:val="28"/>
        </w:rPr>
        <w:t xml:space="preserve">Более подробно рассмотрен бизнес №1, приведены как анализ внешней среды (раздел 2.1), так и </w:t>
      </w:r>
      <w:r w:rsidR="009B0FDB">
        <w:rPr>
          <w:sz w:val="28"/>
          <w:szCs w:val="28"/>
        </w:rPr>
        <w:t>проанализирована внутренняя среда (ра</w:t>
      </w:r>
      <w:r w:rsidR="003D1A0E">
        <w:rPr>
          <w:sz w:val="28"/>
          <w:szCs w:val="28"/>
        </w:rPr>
        <w:t>здел 2.2</w:t>
      </w:r>
      <w:r w:rsidR="009B0FDB">
        <w:rPr>
          <w:sz w:val="28"/>
          <w:szCs w:val="28"/>
        </w:rPr>
        <w:t>)</w:t>
      </w:r>
      <w:r w:rsidR="003D1A0E">
        <w:rPr>
          <w:sz w:val="28"/>
          <w:szCs w:val="28"/>
        </w:rPr>
        <w:t>, подв</w:t>
      </w:r>
      <w:r w:rsidR="00660D4D">
        <w:rPr>
          <w:sz w:val="28"/>
          <w:szCs w:val="28"/>
        </w:rPr>
        <w:t xml:space="preserve">еден итог при рассмотрении </w:t>
      </w:r>
      <w:r w:rsidR="00660D4D">
        <w:rPr>
          <w:sz w:val="28"/>
          <w:szCs w:val="28"/>
          <w:lang w:val="en-US"/>
        </w:rPr>
        <w:t>SWOT</w:t>
      </w:r>
      <w:r w:rsidR="00660D4D">
        <w:rPr>
          <w:sz w:val="28"/>
          <w:szCs w:val="28"/>
        </w:rPr>
        <w:t>-анализа. В дальнейшем так же развернуто дана стратегия данного бизнеса: продуктовой стратегией следует избрать стратегию широкой дифференциации, конкурентной - и</w:t>
      </w:r>
      <w:r w:rsidR="00660D4D">
        <w:rPr>
          <w:bCs/>
          <w:sz w:val="28"/>
          <w:szCs w:val="28"/>
        </w:rPr>
        <w:t>спользование</w:t>
      </w:r>
      <w:r w:rsidR="00660D4D" w:rsidRPr="00AE5FBD">
        <w:rPr>
          <w:bCs/>
          <w:sz w:val="28"/>
          <w:szCs w:val="28"/>
        </w:rPr>
        <w:t xml:space="preserve"> стратегического окна</w:t>
      </w:r>
      <w:r w:rsidR="00660D4D">
        <w:rPr>
          <w:bCs/>
          <w:sz w:val="28"/>
          <w:szCs w:val="28"/>
        </w:rPr>
        <w:t xml:space="preserve"> и «партизанскую войну», однако большое внимание конкурентной стратегии уделять не стоит (данный бизнес является лидером на рынке, сам же рынок находится на стадии сокращения). </w:t>
      </w:r>
    </w:p>
    <w:p w:rsidR="00DB1442" w:rsidRDefault="00DB1442" w:rsidP="008D48F5">
      <w:pPr>
        <w:spacing w:line="360" w:lineRule="auto"/>
        <w:ind w:firstLine="709"/>
        <w:jc w:val="both"/>
        <w:rPr>
          <w:sz w:val="28"/>
          <w:szCs w:val="28"/>
        </w:rPr>
      </w:pPr>
    </w:p>
    <w:p w:rsidR="00B93A2E" w:rsidRDefault="00B93A2E" w:rsidP="00A86EA1">
      <w:pPr>
        <w:spacing w:line="360" w:lineRule="auto"/>
        <w:ind w:firstLine="720"/>
        <w:jc w:val="both"/>
        <w:rPr>
          <w:sz w:val="28"/>
          <w:szCs w:val="28"/>
        </w:rPr>
      </w:pPr>
    </w:p>
    <w:p w:rsidR="00C30075" w:rsidRDefault="00C30075"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p>
    <w:p w:rsidR="000F330D" w:rsidRDefault="000F330D" w:rsidP="00A86EA1">
      <w:pPr>
        <w:spacing w:line="360" w:lineRule="auto"/>
        <w:ind w:firstLine="720"/>
        <w:jc w:val="both"/>
        <w:rPr>
          <w:sz w:val="28"/>
          <w:szCs w:val="28"/>
        </w:rPr>
      </w:pPr>
      <w:r>
        <w:rPr>
          <w:sz w:val="28"/>
          <w:szCs w:val="28"/>
        </w:rPr>
        <w:t>ЛИТЕРАТУРА</w:t>
      </w:r>
    </w:p>
    <w:p w:rsidR="000F330D" w:rsidRDefault="000F330D" w:rsidP="000F330D">
      <w:pPr>
        <w:numPr>
          <w:ilvl w:val="3"/>
          <w:numId w:val="42"/>
        </w:numPr>
        <w:tabs>
          <w:tab w:val="clear" w:pos="2880"/>
          <w:tab w:val="num" w:pos="720"/>
        </w:tabs>
        <w:spacing w:line="360" w:lineRule="auto"/>
        <w:ind w:left="720" w:hanging="720"/>
        <w:jc w:val="both"/>
        <w:rPr>
          <w:sz w:val="28"/>
          <w:szCs w:val="28"/>
        </w:rPr>
      </w:pPr>
      <w:r>
        <w:rPr>
          <w:sz w:val="28"/>
          <w:szCs w:val="28"/>
        </w:rPr>
        <w:t>Герчикова И.Н. Менеджмент: Учебник для ВУЗов. – 4-е изд., перераб. и доп. – М.: ЮНИТИ-ДАНА, 2005. – 511 с.</w:t>
      </w:r>
    </w:p>
    <w:p w:rsidR="000F330D" w:rsidRDefault="00D0605F" w:rsidP="000F330D">
      <w:pPr>
        <w:numPr>
          <w:ilvl w:val="3"/>
          <w:numId w:val="42"/>
        </w:numPr>
        <w:tabs>
          <w:tab w:val="clear" w:pos="2880"/>
          <w:tab w:val="num" w:pos="720"/>
        </w:tabs>
        <w:spacing w:line="360" w:lineRule="auto"/>
        <w:ind w:left="720" w:hanging="720"/>
        <w:jc w:val="both"/>
        <w:rPr>
          <w:sz w:val="28"/>
          <w:szCs w:val="28"/>
        </w:rPr>
      </w:pPr>
      <w:r>
        <w:rPr>
          <w:sz w:val="28"/>
          <w:szCs w:val="28"/>
          <w:lang w:val="en-US"/>
        </w:rPr>
        <w:t>http</w:t>
      </w:r>
      <w:r>
        <w:rPr>
          <w:sz w:val="28"/>
          <w:szCs w:val="28"/>
        </w:rPr>
        <w:t>:</w:t>
      </w:r>
      <w:r w:rsidRPr="00D0605F">
        <w:rPr>
          <w:sz w:val="28"/>
          <w:szCs w:val="28"/>
        </w:rPr>
        <w:t>//</w:t>
      </w:r>
      <w:r>
        <w:rPr>
          <w:sz w:val="28"/>
          <w:szCs w:val="28"/>
          <w:lang w:val="en-US"/>
        </w:rPr>
        <w:t>www</w:t>
      </w:r>
      <w:r w:rsidRPr="00971451">
        <w:rPr>
          <w:sz w:val="28"/>
          <w:szCs w:val="28"/>
        </w:rPr>
        <w:t>.</w:t>
      </w:r>
      <w:r>
        <w:rPr>
          <w:sz w:val="28"/>
          <w:szCs w:val="28"/>
          <w:lang w:val="en-US"/>
        </w:rPr>
        <w:t>gks</w:t>
      </w:r>
      <w:r w:rsidRPr="00971451">
        <w:rPr>
          <w:sz w:val="28"/>
          <w:szCs w:val="28"/>
        </w:rPr>
        <w:t>.</w:t>
      </w:r>
      <w:r>
        <w:rPr>
          <w:sz w:val="28"/>
          <w:szCs w:val="28"/>
          <w:lang w:val="en-US"/>
        </w:rPr>
        <w:t>ru</w:t>
      </w:r>
      <w:r>
        <w:rPr>
          <w:sz w:val="28"/>
          <w:szCs w:val="28"/>
        </w:rPr>
        <w:t>-сайт Росстата</w:t>
      </w:r>
    </w:p>
    <w:p w:rsidR="00D0605F" w:rsidRDefault="00BA2E29" w:rsidP="000F330D">
      <w:pPr>
        <w:numPr>
          <w:ilvl w:val="3"/>
          <w:numId w:val="42"/>
        </w:numPr>
        <w:tabs>
          <w:tab w:val="clear" w:pos="2880"/>
          <w:tab w:val="num" w:pos="720"/>
        </w:tabs>
        <w:spacing w:line="360" w:lineRule="auto"/>
        <w:ind w:left="720" w:hanging="720"/>
        <w:jc w:val="both"/>
        <w:rPr>
          <w:sz w:val="28"/>
          <w:szCs w:val="28"/>
        </w:rPr>
      </w:pPr>
      <w:hyperlink r:id="rId40" w:history="1">
        <w:r w:rsidR="00D0605F" w:rsidRPr="003906EF">
          <w:rPr>
            <w:rStyle w:val="a7"/>
            <w:sz w:val="28"/>
            <w:szCs w:val="28"/>
            <w:lang w:val="en-US"/>
          </w:rPr>
          <w:t>http</w:t>
        </w:r>
        <w:r w:rsidR="00D0605F" w:rsidRPr="003906EF">
          <w:rPr>
            <w:rStyle w:val="a7"/>
            <w:sz w:val="28"/>
            <w:szCs w:val="28"/>
          </w:rPr>
          <w:t>://</w:t>
        </w:r>
        <w:r w:rsidR="00D0605F" w:rsidRPr="003906EF">
          <w:rPr>
            <w:rStyle w:val="a7"/>
            <w:sz w:val="28"/>
            <w:szCs w:val="28"/>
            <w:lang w:val="en-US"/>
          </w:rPr>
          <w:t>www</w:t>
        </w:r>
        <w:r w:rsidR="00D0605F" w:rsidRPr="003906EF">
          <w:rPr>
            <w:rStyle w:val="a7"/>
            <w:sz w:val="28"/>
            <w:szCs w:val="28"/>
          </w:rPr>
          <w:t>.</w:t>
        </w:r>
        <w:r w:rsidR="00D0605F" w:rsidRPr="003906EF">
          <w:rPr>
            <w:rStyle w:val="a7"/>
            <w:sz w:val="28"/>
            <w:szCs w:val="28"/>
            <w:lang w:val="en-US"/>
          </w:rPr>
          <w:t>i</w:t>
        </w:r>
        <w:r w:rsidR="00D0605F" w:rsidRPr="003906EF">
          <w:rPr>
            <w:rStyle w:val="a7"/>
            <w:sz w:val="28"/>
            <w:szCs w:val="28"/>
          </w:rPr>
          <w:t>-</w:t>
        </w:r>
        <w:r w:rsidR="00D0605F" w:rsidRPr="003906EF">
          <w:rPr>
            <w:rStyle w:val="a7"/>
            <w:sz w:val="28"/>
            <w:szCs w:val="28"/>
            <w:lang w:val="en-US"/>
          </w:rPr>
          <w:t>v</w:t>
        </w:r>
        <w:r w:rsidR="00D0605F" w:rsidRPr="003906EF">
          <w:rPr>
            <w:rStyle w:val="a7"/>
            <w:sz w:val="28"/>
            <w:szCs w:val="28"/>
          </w:rPr>
          <w:t>-</w:t>
        </w:r>
        <w:r w:rsidR="00D0605F" w:rsidRPr="003906EF">
          <w:rPr>
            <w:rStyle w:val="a7"/>
            <w:sz w:val="28"/>
            <w:szCs w:val="28"/>
            <w:lang w:val="en-US"/>
          </w:rPr>
          <w:t>s</w:t>
        </w:r>
        <w:r w:rsidR="00D0605F" w:rsidRPr="003906EF">
          <w:rPr>
            <w:rStyle w:val="a7"/>
            <w:sz w:val="28"/>
            <w:szCs w:val="28"/>
          </w:rPr>
          <w:t>.</w:t>
        </w:r>
        <w:r w:rsidR="00D0605F" w:rsidRPr="003906EF">
          <w:rPr>
            <w:rStyle w:val="a7"/>
            <w:sz w:val="28"/>
            <w:szCs w:val="28"/>
            <w:lang w:val="en-US"/>
          </w:rPr>
          <w:t>ru</w:t>
        </w:r>
      </w:hyperlink>
      <w:r w:rsidR="0067236E">
        <w:rPr>
          <w:sz w:val="28"/>
          <w:szCs w:val="28"/>
        </w:rPr>
        <w:t xml:space="preserve"> - электронный аналитический журнал «Инвестиции в с</w:t>
      </w:r>
      <w:r w:rsidR="00132B38">
        <w:rPr>
          <w:sz w:val="28"/>
          <w:szCs w:val="28"/>
        </w:rPr>
        <w:t>т</w:t>
      </w:r>
      <w:r w:rsidR="0067236E">
        <w:rPr>
          <w:sz w:val="28"/>
          <w:szCs w:val="28"/>
        </w:rPr>
        <w:t>роительство»</w:t>
      </w:r>
    </w:p>
    <w:p w:rsidR="00D0605F" w:rsidRDefault="003932F9" w:rsidP="000F330D">
      <w:pPr>
        <w:numPr>
          <w:ilvl w:val="3"/>
          <w:numId w:val="42"/>
        </w:numPr>
        <w:tabs>
          <w:tab w:val="clear" w:pos="2880"/>
          <w:tab w:val="num" w:pos="720"/>
        </w:tabs>
        <w:spacing w:line="360" w:lineRule="auto"/>
        <w:ind w:left="720" w:hanging="720"/>
        <w:jc w:val="both"/>
        <w:rPr>
          <w:sz w:val="28"/>
          <w:szCs w:val="28"/>
        </w:rPr>
      </w:pPr>
      <w:r w:rsidRPr="004623F1">
        <w:rPr>
          <w:sz w:val="28"/>
          <w:szCs w:val="28"/>
        </w:rPr>
        <w:t>Томпсон А.А., Стрикленд А.Дж. Стратегический менеджмент. Искусство разработки и реализации стратегии. – М.:Банки и биржи, ЮНИТИ, 1998. – 576 с.</w:t>
      </w:r>
    </w:p>
    <w:p w:rsidR="00947307" w:rsidRDefault="00132B38" w:rsidP="00947307">
      <w:pPr>
        <w:numPr>
          <w:ilvl w:val="3"/>
          <w:numId w:val="42"/>
        </w:numPr>
        <w:tabs>
          <w:tab w:val="clear" w:pos="2880"/>
          <w:tab w:val="num" w:pos="720"/>
        </w:tabs>
        <w:spacing w:line="360" w:lineRule="auto"/>
        <w:ind w:left="720" w:hanging="720"/>
        <w:jc w:val="both"/>
        <w:rPr>
          <w:sz w:val="28"/>
          <w:szCs w:val="28"/>
        </w:rPr>
      </w:pPr>
      <w:r>
        <w:rPr>
          <w:sz w:val="28"/>
          <w:szCs w:val="28"/>
        </w:rPr>
        <w:t>Шерсятков А.А. Разработка стратегии организационного развития строительного предприятия – метод. Указания к выполнению курсового проекта по дисциплине «Основы менеджмента» для студентов специальности 080502 «Экономика и управление на предприятии (в строительстве)» всех форм обучения. – НГАСУ (Сибстрин), 2009. – 72 с.</w:t>
      </w:r>
    </w:p>
    <w:p w:rsidR="00947307" w:rsidRDefault="00947307" w:rsidP="00947307">
      <w:pPr>
        <w:numPr>
          <w:ilvl w:val="3"/>
          <w:numId w:val="42"/>
        </w:numPr>
        <w:tabs>
          <w:tab w:val="clear" w:pos="2880"/>
          <w:tab w:val="num" w:pos="720"/>
        </w:tabs>
        <w:spacing w:line="360" w:lineRule="auto"/>
        <w:ind w:left="720" w:hanging="720"/>
        <w:jc w:val="both"/>
        <w:rPr>
          <w:sz w:val="28"/>
          <w:szCs w:val="28"/>
        </w:rPr>
      </w:pPr>
      <w:r w:rsidRPr="004623F1">
        <w:rPr>
          <w:sz w:val="28"/>
          <w:szCs w:val="28"/>
        </w:rPr>
        <w:t>Портер М. Конкуренция. СПб.:</w:t>
      </w:r>
      <w:r>
        <w:rPr>
          <w:sz w:val="28"/>
          <w:szCs w:val="28"/>
        </w:rPr>
        <w:t xml:space="preserve"> </w:t>
      </w:r>
      <w:r w:rsidRPr="004623F1">
        <w:rPr>
          <w:sz w:val="28"/>
          <w:szCs w:val="28"/>
        </w:rPr>
        <w:t>Питер, 2002.</w:t>
      </w:r>
    </w:p>
    <w:p w:rsidR="00132B38" w:rsidRDefault="00947307" w:rsidP="00947307">
      <w:pPr>
        <w:numPr>
          <w:ilvl w:val="3"/>
          <w:numId w:val="42"/>
        </w:numPr>
        <w:tabs>
          <w:tab w:val="clear" w:pos="2880"/>
          <w:tab w:val="num" w:pos="720"/>
        </w:tabs>
        <w:spacing w:line="360" w:lineRule="auto"/>
        <w:ind w:left="720" w:hanging="720"/>
        <w:jc w:val="both"/>
        <w:rPr>
          <w:sz w:val="28"/>
          <w:szCs w:val="28"/>
        </w:rPr>
      </w:pPr>
      <w:r w:rsidRPr="004623F1">
        <w:rPr>
          <w:sz w:val="28"/>
          <w:szCs w:val="28"/>
        </w:rPr>
        <w:t>Саати Т. Принятие решений.Метод анализа иерархий . — М.:</w:t>
      </w:r>
      <w:r w:rsidR="00A72222">
        <w:rPr>
          <w:sz w:val="28"/>
          <w:szCs w:val="28"/>
        </w:rPr>
        <w:t xml:space="preserve"> </w:t>
      </w:r>
      <w:r w:rsidRPr="004623F1">
        <w:rPr>
          <w:sz w:val="28"/>
          <w:szCs w:val="28"/>
        </w:rPr>
        <w:t>Радио и связь, 1993</w:t>
      </w:r>
      <w:r>
        <w:rPr>
          <w:sz w:val="28"/>
          <w:szCs w:val="28"/>
        </w:rPr>
        <w:t>.</w:t>
      </w:r>
    </w:p>
    <w:p w:rsidR="00C30075" w:rsidRPr="00A86EA1" w:rsidRDefault="00C30075" w:rsidP="00A86EA1">
      <w:pPr>
        <w:spacing w:line="360" w:lineRule="auto"/>
        <w:ind w:firstLine="720"/>
        <w:jc w:val="both"/>
        <w:rPr>
          <w:sz w:val="28"/>
          <w:szCs w:val="28"/>
        </w:rPr>
      </w:pPr>
    </w:p>
    <w:p w:rsidR="00A86EA1" w:rsidRPr="00A86EA1" w:rsidRDefault="00A86EA1" w:rsidP="00A86EA1">
      <w:pPr>
        <w:spacing w:line="360" w:lineRule="auto"/>
        <w:ind w:firstLine="720"/>
        <w:jc w:val="both"/>
        <w:rPr>
          <w:sz w:val="28"/>
          <w:szCs w:val="28"/>
        </w:rPr>
      </w:pPr>
    </w:p>
    <w:p w:rsidR="00642959" w:rsidRPr="00642959" w:rsidRDefault="00642959" w:rsidP="00691A14">
      <w:pPr>
        <w:spacing w:line="360" w:lineRule="auto"/>
        <w:ind w:firstLine="720"/>
        <w:jc w:val="both"/>
        <w:rPr>
          <w:sz w:val="28"/>
          <w:szCs w:val="28"/>
        </w:rPr>
      </w:pPr>
    </w:p>
    <w:p w:rsidR="00843341" w:rsidRPr="00642959" w:rsidRDefault="00843341" w:rsidP="00642959">
      <w:pPr>
        <w:spacing w:line="360" w:lineRule="auto"/>
        <w:ind w:firstLine="720"/>
        <w:jc w:val="both"/>
        <w:rPr>
          <w:sz w:val="28"/>
          <w:szCs w:val="28"/>
        </w:rPr>
      </w:pPr>
    </w:p>
    <w:p w:rsidR="000E7557" w:rsidRDefault="000E7557" w:rsidP="009B5E18">
      <w:pPr>
        <w:spacing w:line="360" w:lineRule="auto"/>
        <w:ind w:firstLine="720"/>
        <w:jc w:val="both"/>
        <w:rPr>
          <w:sz w:val="28"/>
          <w:szCs w:val="28"/>
        </w:rPr>
      </w:pPr>
    </w:p>
    <w:p w:rsidR="000E7557" w:rsidRDefault="000E7557" w:rsidP="009B5E18">
      <w:pPr>
        <w:spacing w:line="360" w:lineRule="auto"/>
        <w:ind w:firstLine="720"/>
        <w:jc w:val="both"/>
        <w:rPr>
          <w:sz w:val="28"/>
          <w:szCs w:val="28"/>
        </w:rPr>
      </w:pPr>
    </w:p>
    <w:p w:rsidR="000E7557" w:rsidRDefault="000E7557" w:rsidP="009B5E18">
      <w:pPr>
        <w:spacing w:line="360" w:lineRule="auto"/>
        <w:ind w:firstLine="720"/>
        <w:jc w:val="both"/>
        <w:rPr>
          <w:sz w:val="28"/>
          <w:szCs w:val="28"/>
        </w:rPr>
      </w:pPr>
    </w:p>
    <w:p w:rsidR="000E7557" w:rsidRDefault="000E7557" w:rsidP="009B5E18">
      <w:pPr>
        <w:spacing w:line="360" w:lineRule="auto"/>
        <w:ind w:firstLine="720"/>
        <w:jc w:val="both"/>
        <w:rPr>
          <w:sz w:val="28"/>
          <w:szCs w:val="28"/>
        </w:rPr>
      </w:pPr>
    </w:p>
    <w:p w:rsidR="000E7557" w:rsidRDefault="000E7557" w:rsidP="009B5E18">
      <w:pPr>
        <w:spacing w:line="360" w:lineRule="auto"/>
        <w:ind w:firstLine="720"/>
        <w:jc w:val="both"/>
        <w:rPr>
          <w:sz w:val="28"/>
          <w:szCs w:val="28"/>
        </w:rPr>
      </w:pPr>
    </w:p>
    <w:p w:rsidR="000E7557" w:rsidRDefault="000E7557" w:rsidP="009B5E18">
      <w:pPr>
        <w:spacing w:line="360" w:lineRule="auto"/>
        <w:ind w:firstLine="720"/>
        <w:jc w:val="both"/>
        <w:rPr>
          <w:sz w:val="28"/>
          <w:szCs w:val="28"/>
        </w:rPr>
      </w:pPr>
    </w:p>
    <w:p w:rsidR="000E7557" w:rsidRPr="00326E7D" w:rsidRDefault="000E7557" w:rsidP="00684AF6">
      <w:pPr>
        <w:spacing w:line="360" w:lineRule="auto"/>
        <w:jc w:val="both"/>
        <w:rPr>
          <w:sz w:val="28"/>
          <w:szCs w:val="28"/>
        </w:rPr>
      </w:pPr>
      <w:bookmarkStart w:id="4" w:name="_GoBack"/>
      <w:bookmarkEnd w:id="4"/>
    </w:p>
    <w:sectPr w:rsidR="000E7557" w:rsidRPr="00326E7D" w:rsidSect="0084334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84F" w:rsidRDefault="0075084F" w:rsidP="002D0127">
      <w:pPr>
        <w:pStyle w:val="a9"/>
      </w:pPr>
      <w:r>
        <w:separator/>
      </w:r>
    </w:p>
  </w:endnote>
  <w:endnote w:type="continuationSeparator" w:id="0">
    <w:p w:rsidR="0075084F" w:rsidRDefault="0075084F" w:rsidP="002D0127">
      <w:pPr>
        <w:pStyle w:val="a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7FD" w:rsidRDefault="003677FD" w:rsidP="0075084F">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677FD" w:rsidRDefault="003677FD" w:rsidP="003677F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7FD" w:rsidRDefault="003677FD" w:rsidP="0075084F">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A2E29">
      <w:rPr>
        <w:rStyle w:val="af"/>
        <w:noProof/>
      </w:rPr>
      <w:t>1</w:t>
    </w:r>
    <w:r>
      <w:rPr>
        <w:rStyle w:val="af"/>
      </w:rPr>
      <w:fldChar w:fldCharType="end"/>
    </w:r>
  </w:p>
  <w:p w:rsidR="003677FD" w:rsidRDefault="003677FD" w:rsidP="003677F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84F" w:rsidRDefault="0075084F" w:rsidP="002D0127">
      <w:pPr>
        <w:pStyle w:val="a9"/>
      </w:pPr>
      <w:r>
        <w:separator/>
      </w:r>
    </w:p>
  </w:footnote>
  <w:footnote w:type="continuationSeparator" w:id="0">
    <w:p w:rsidR="0075084F" w:rsidRDefault="0075084F" w:rsidP="002D0127">
      <w:pPr>
        <w:pStyle w:val="a9"/>
      </w:pPr>
      <w:r>
        <w:continuationSeparator/>
      </w:r>
    </w:p>
  </w:footnote>
  <w:footnote w:id="1">
    <w:p w:rsidR="002D0127" w:rsidRDefault="002D0127" w:rsidP="002D0127">
      <w:pPr>
        <w:jc w:val="both"/>
      </w:pPr>
      <w:r>
        <w:rPr>
          <w:rStyle w:val="ac"/>
        </w:rPr>
        <w:footnoteRef/>
      </w:r>
      <w:r>
        <w:t xml:space="preserve"> При анализе изменений доли на рынке целесообразно рассчитать, насколько изменяются объемы работ фирмы по годам. Объем СМР может быть рассчитан как произведение размера рынка в соответствующем году на долю на рынке. На стабильном рынке доля и объемы изменяются в одинаковой пропорции и отражают изменение спроса на продукцию фирмы. </w:t>
      </w:r>
    </w:p>
    <w:p w:rsidR="002D0127" w:rsidRDefault="002D0127">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37F"/>
    <w:multiLevelType w:val="multilevel"/>
    <w:tmpl w:val="21D659E6"/>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03AA4B47"/>
    <w:multiLevelType w:val="hybridMultilevel"/>
    <w:tmpl w:val="59DA5CC0"/>
    <w:lvl w:ilvl="0" w:tplc="04190001">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cs="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cs="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cs="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2">
    <w:nsid w:val="042A00B9"/>
    <w:multiLevelType w:val="hybridMultilevel"/>
    <w:tmpl w:val="CCF800E6"/>
    <w:lvl w:ilvl="0" w:tplc="04190001">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04FB38D7"/>
    <w:multiLevelType w:val="hybridMultilevel"/>
    <w:tmpl w:val="B004FFF2"/>
    <w:lvl w:ilvl="0" w:tplc="432675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040D8A"/>
    <w:multiLevelType w:val="hybridMultilevel"/>
    <w:tmpl w:val="B8622AC4"/>
    <w:lvl w:ilvl="0" w:tplc="D51AFF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E700D4"/>
    <w:multiLevelType w:val="multilevel"/>
    <w:tmpl w:val="E928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106FFC"/>
    <w:multiLevelType w:val="multilevel"/>
    <w:tmpl w:val="D7A2D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E10432"/>
    <w:multiLevelType w:val="multilevel"/>
    <w:tmpl w:val="21D659E6"/>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nsid w:val="0ED356C1"/>
    <w:multiLevelType w:val="hybridMultilevel"/>
    <w:tmpl w:val="F034AF88"/>
    <w:lvl w:ilvl="0" w:tplc="04190001">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0F100C0D"/>
    <w:multiLevelType w:val="hybridMultilevel"/>
    <w:tmpl w:val="10D63450"/>
    <w:lvl w:ilvl="0" w:tplc="04190003">
      <w:start w:val="1"/>
      <w:numFmt w:val="bullet"/>
      <w:lvlText w:val="o"/>
      <w:lvlJc w:val="left"/>
      <w:pPr>
        <w:tabs>
          <w:tab w:val="num" w:pos="900"/>
        </w:tabs>
        <w:ind w:left="900" w:hanging="360"/>
      </w:pPr>
      <w:rPr>
        <w:rFonts w:ascii="Courier New" w:hAnsi="Courier New" w:cs="Courier New"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12E3B09"/>
    <w:multiLevelType w:val="hybridMultilevel"/>
    <w:tmpl w:val="21D659E6"/>
    <w:lvl w:ilvl="0" w:tplc="4AF8830A">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16754B81"/>
    <w:multiLevelType w:val="hybridMultilevel"/>
    <w:tmpl w:val="AAE8F900"/>
    <w:lvl w:ilvl="0" w:tplc="3DB22E46">
      <w:start w:val="5"/>
      <w:numFmt w:val="bullet"/>
      <w:lvlText w:val=""/>
      <w:lvlJc w:val="left"/>
      <w:pPr>
        <w:tabs>
          <w:tab w:val="num" w:pos="644"/>
        </w:tabs>
        <w:ind w:left="644" w:hanging="284"/>
      </w:pPr>
      <w:rPr>
        <w:rFonts w:ascii="Symbol" w:hAnsi="Symbol" w:hint="default"/>
      </w:rPr>
    </w:lvl>
    <w:lvl w:ilvl="1" w:tplc="04190003" w:tentative="1">
      <w:start w:val="1"/>
      <w:numFmt w:val="bullet"/>
      <w:lvlText w:val="o"/>
      <w:lvlJc w:val="left"/>
      <w:pPr>
        <w:tabs>
          <w:tab w:val="num" w:pos="1233"/>
        </w:tabs>
        <w:ind w:left="1233" w:hanging="360"/>
      </w:pPr>
      <w:rPr>
        <w:rFonts w:ascii="Courier New" w:hAnsi="Courier New" w:cs="Courier New" w:hint="default"/>
      </w:rPr>
    </w:lvl>
    <w:lvl w:ilvl="2" w:tplc="04190005" w:tentative="1">
      <w:start w:val="1"/>
      <w:numFmt w:val="bullet"/>
      <w:lvlText w:val=""/>
      <w:lvlJc w:val="left"/>
      <w:pPr>
        <w:tabs>
          <w:tab w:val="num" w:pos="1953"/>
        </w:tabs>
        <w:ind w:left="1953" w:hanging="360"/>
      </w:pPr>
      <w:rPr>
        <w:rFonts w:ascii="Wingdings" w:hAnsi="Wingdings" w:hint="default"/>
      </w:rPr>
    </w:lvl>
    <w:lvl w:ilvl="3" w:tplc="04190001" w:tentative="1">
      <w:start w:val="1"/>
      <w:numFmt w:val="bullet"/>
      <w:lvlText w:val=""/>
      <w:lvlJc w:val="left"/>
      <w:pPr>
        <w:tabs>
          <w:tab w:val="num" w:pos="2673"/>
        </w:tabs>
        <w:ind w:left="2673" w:hanging="360"/>
      </w:pPr>
      <w:rPr>
        <w:rFonts w:ascii="Symbol" w:hAnsi="Symbol" w:hint="default"/>
      </w:rPr>
    </w:lvl>
    <w:lvl w:ilvl="4" w:tplc="04190003" w:tentative="1">
      <w:start w:val="1"/>
      <w:numFmt w:val="bullet"/>
      <w:lvlText w:val="o"/>
      <w:lvlJc w:val="left"/>
      <w:pPr>
        <w:tabs>
          <w:tab w:val="num" w:pos="3393"/>
        </w:tabs>
        <w:ind w:left="3393" w:hanging="360"/>
      </w:pPr>
      <w:rPr>
        <w:rFonts w:ascii="Courier New" w:hAnsi="Courier New" w:cs="Courier New" w:hint="default"/>
      </w:rPr>
    </w:lvl>
    <w:lvl w:ilvl="5" w:tplc="04190005" w:tentative="1">
      <w:start w:val="1"/>
      <w:numFmt w:val="bullet"/>
      <w:lvlText w:val=""/>
      <w:lvlJc w:val="left"/>
      <w:pPr>
        <w:tabs>
          <w:tab w:val="num" w:pos="4113"/>
        </w:tabs>
        <w:ind w:left="4113" w:hanging="360"/>
      </w:pPr>
      <w:rPr>
        <w:rFonts w:ascii="Wingdings" w:hAnsi="Wingdings" w:hint="default"/>
      </w:rPr>
    </w:lvl>
    <w:lvl w:ilvl="6" w:tplc="04190001" w:tentative="1">
      <w:start w:val="1"/>
      <w:numFmt w:val="bullet"/>
      <w:lvlText w:val=""/>
      <w:lvlJc w:val="left"/>
      <w:pPr>
        <w:tabs>
          <w:tab w:val="num" w:pos="4833"/>
        </w:tabs>
        <w:ind w:left="4833" w:hanging="360"/>
      </w:pPr>
      <w:rPr>
        <w:rFonts w:ascii="Symbol" w:hAnsi="Symbol" w:hint="default"/>
      </w:rPr>
    </w:lvl>
    <w:lvl w:ilvl="7" w:tplc="04190003" w:tentative="1">
      <w:start w:val="1"/>
      <w:numFmt w:val="bullet"/>
      <w:lvlText w:val="o"/>
      <w:lvlJc w:val="left"/>
      <w:pPr>
        <w:tabs>
          <w:tab w:val="num" w:pos="5553"/>
        </w:tabs>
        <w:ind w:left="5553" w:hanging="360"/>
      </w:pPr>
      <w:rPr>
        <w:rFonts w:ascii="Courier New" w:hAnsi="Courier New" w:cs="Courier New" w:hint="default"/>
      </w:rPr>
    </w:lvl>
    <w:lvl w:ilvl="8" w:tplc="04190005" w:tentative="1">
      <w:start w:val="1"/>
      <w:numFmt w:val="bullet"/>
      <w:lvlText w:val=""/>
      <w:lvlJc w:val="left"/>
      <w:pPr>
        <w:tabs>
          <w:tab w:val="num" w:pos="6273"/>
        </w:tabs>
        <w:ind w:left="6273" w:hanging="360"/>
      </w:pPr>
      <w:rPr>
        <w:rFonts w:ascii="Wingdings" w:hAnsi="Wingdings" w:hint="default"/>
      </w:rPr>
    </w:lvl>
  </w:abstractNum>
  <w:abstractNum w:abstractNumId="12">
    <w:nsid w:val="19B31255"/>
    <w:multiLevelType w:val="hybridMultilevel"/>
    <w:tmpl w:val="35DE0CDE"/>
    <w:lvl w:ilvl="0" w:tplc="FA2ADC98">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A902D6A"/>
    <w:multiLevelType w:val="hybridMultilevel"/>
    <w:tmpl w:val="09BEFA88"/>
    <w:lvl w:ilvl="0" w:tplc="04190003">
      <w:start w:val="1"/>
      <w:numFmt w:val="bullet"/>
      <w:lvlText w:val="o"/>
      <w:lvlJc w:val="left"/>
      <w:pPr>
        <w:tabs>
          <w:tab w:val="num" w:pos="900"/>
        </w:tabs>
        <w:ind w:left="900" w:hanging="360"/>
      </w:pPr>
      <w:rPr>
        <w:rFonts w:ascii="Courier New" w:hAnsi="Courier New" w:cs="Courier New"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1B5B1DEC"/>
    <w:multiLevelType w:val="multilevel"/>
    <w:tmpl w:val="21D659E6"/>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nsid w:val="1B7C11EF"/>
    <w:multiLevelType w:val="hybridMultilevel"/>
    <w:tmpl w:val="75C802D8"/>
    <w:lvl w:ilvl="0" w:tplc="04190001">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1C5D57EE"/>
    <w:multiLevelType w:val="multilevel"/>
    <w:tmpl w:val="B4549918"/>
    <w:lvl w:ilvl="0">
      <w:start w:val="1"/>
      <w:numFmt w:val="bullet"/>
      <w:lvlText w:val="o"/>
      <w:lvlJc w:val="left"/>
      <w:pPr>
        <w:tabs>
          <w:tab w:val="num" w:pos="900"/>
        </w:tabs>
        <w:ind w:left="900" w:hanging="360"/>
      </w:pPr>
      <w:rPr>
        <w:rFonts w:ascii="Courier New" w:hAnsi="Courier New" w:cs="Courier New" w:hint="default"/>
        <w:color w:val="auto"/>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nsid w:val="1CD435AD"/>
    <w:multiLevelType w:val="hybridMultilevel"/>
    <w:tmpl w:val="E34C9538"/>
    <w:lvl w:ilvl="0" w:tplc="04190003">
      <w:start w:val="1"/>
      <w:numFmt w:val="bullet"/>
      <w:lvlText w:val="o"/>
      <w:lvlJc w:val="left"/>
      <w:pPr>
        <w:tabs>
          <w:tab w:val="num" w:pos="900"/>
        </w:tabs>
        <w:ind w:left="900" w:hanging="360"/>
      </w:pPr>
      <w:rPr>
        <w:rFonts w:ascii="Courier New" w:hAnsi="Courier New" w:cs="Courier New"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2AB644CF"/>
    <w:multiLevelType w:val="hybridMultilevel"/>
    <w:tmpl w:val="9F8E95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6C5FAB"/>
    <w:multiLevelType w:val="multilevel"/>
    <w:tmpl w:val="BCE4FB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FB85E24"/>
    <w:multiLevelType w:val="hybridMultilevel"/>
    <w:tmpl w:val="90684FE2"/>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1">
    <w:nsid w:val="301F47CA"/>
    <w:multiLevelType w:val="multilevel"/>
    <w:tmpl w:val="21D659E6"/>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nsid w:val="357A4A62"/>
    <w:multiLevelType w:val="hybridMultilevel"/>
    <w:tmpl w:val="9EEE8A8A"/>
    <w:lvl w:ilvl="0" w:tplc="04190003">
      <w:start w:val="1"/>
      <w:numFmt w:val="bullet"/>
      <w:lvlText w:val="o"/>
      <w:lvlJc w:val="left"/>
      <w:pPr>
        <w:tabs>
          <w:tab w:val="num" w:pos="900"/>
        </w:tabs>
        <w:ind w:left="900" w:hanging="360"/>
      </w:pPr>
      <w:rPr>
        <w:rFonts w:ascii="Courier New" w:hAnsi="Courier New" w:cs="Courier New"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367F5191"/>
    <w:multiLevelType w:val="multilevel"/>
    <w:tmpl w:val="B4549918"/>
    <w:lvl w:ilvl="0">
      <w:start w:val="1"/>
      <w:numFmt w:val="bullet"/>
      <w:lvlText w:val="o"/>
      <w:lvlJc w:val="left"/>
      <w:pPr>
        <w:tabs>
          <w:tab w:val="num" w:pos="900"/>
        </w:tabs>
        <w:ind w:left="900" w:hanging="360"/>
      </w:pPr>
      <w:rPr>
        <w:rFonts w:ascii="Courier New" w:hAnsi="Courier New" w:cs="Courier New" w:hint="default"/>
        <w:color w:val="auto"/>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4">
    <w:nsid w:val="38BD5C32"/>
    <w:multiLevelType w:val="multilevel"/>
    <w:tmpl w:val="88D6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992D3A"/>
    <w:multiLevelType w:val="hybridMultilevel"/>
    <w:tmpl w:val="F56A7034"/>
    <w:lvl w:ilvl="0" w:tplc="9B14D556">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6">
    <w:nsid w:val="3F277777"/>
    <w:multiLevelType w:val="multilevel"/>
    <w:tmpl w:val="5052DDAE"/>
    <w:lvl w:ilvl="0">
      <w:start w:val="1"/>
      <w:numFmt w:val="decimal"/>
      <w:lvlText w:val="%1."/>
      <w:lvlJc w:val="left"/>
      <w:pPr>
        <w:tabs>
          <w:tab w:val="num" w:pos="502"/>
        </w:tabs>
        <w:ind w:left="502" w:hanging="360"/>
      </w:pPr>
      <w:rPr>
        <w:rFonts w:hint="default"/>
      </w:rPr>
    </w:lvl>
    <w:lvl w:ilvl="1">
      <w:start w:val="3"/>
      <w:numFmt w:val="decimal"/>
      <w:isLgl/>
      <w:lvlText w:val="%1.%2."/>
      <w:lvlJc w:val="left"/>
      <w:pPr>
        <w:tabs>
          <w:tab w:val="num" w:pos="502"/>
        </w:tabs>
        <w:ind w:left="502"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27">
    <w:nsid w:val="3FBE1224"/>
    <w:multiLevelType w:val="multilevel"/>
    <w:tmpl w:val="21D659E6"/>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8">
    <w:nsid w:val="401E7E3A"/>
    <w:multiLevelType w:val="hybridMultilevel"/>
    <w:tmpl w:val="A7BA00D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32B0AB4"/>
    <w:multiLevelType w:val="multilevel"/>
    <w:tmpl w:val="A3C2D12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4A096CC5"/>
    <w:multiLevelType w:val="multilevel"/>
    <w:tmpl w:val="B4549918"/>
    <w:lvl w:ilvl="0">
      <w:start w:val="1"/>
      <w:numFmt w:val="bullet"/>
      <w:lvlText w:val="o"/>
      <w:lvlJc w:val="left"/>
      <w:pPr>
        <w:tabs>
          <w:tab w:val="num" w:pos="900"/>
        </w:tabs>
        <w:ind w:left="900" w:hanging="360"/>
      </w:pPr>
      <w:rPr>
        <w:rFonts w:ascii="Courier New" w:hAnsi="Courier New" w:cs="Courier New" w:hint="default"/>
        <w:color w:val="auto"/>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1">
    <w:nsid w:val="5327533A"/>
    <w:multiLevelType w:val="hybridMultilevel"/>
    <w:tmpl w:val="F1665F36"/>
    <w:lvl w:ilvl="0" w:tplc="29B67794">
      <w:start w:val="1"/>
      <w:numFmt w:val="decimal"/>
      <w:lvlText w:val="%1."/>
      <w:lvlJc w:val="left"/>
      <w:pPr>
        <w:tabs>
          <w:tab w:val="num" w:pos="1073"/>
        </w:tabs>
        <w:ind w:left="1073" w:hanging="648"/>
      </w:pPr>
      <w:rPr>
        <w:rFonts w:hint="default"/>
      </w:r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32">
    <w:nsid w:val="53872E07"/>
    <w:multiLevelType w:val="hybridMultilevel"/>
    <w:tmpl w:val="16426686"/>
    <w:lvl w:ilvl="0" w:tplc="E91EBEF4">
      <w:start w:val="1"/>
      <w:numFmt w:val="decimal"/>
      <w:lvlText w:val="%1)"/>
      <w:lvlJc w:val="left"/>
      <w:pPr>
        <w:tabs>
          <w:tab w:val="num" w:pos="1860"/>
        </w:tabs>
        <w:ind w:left="1860" w:hanging="114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5D63316"/>
    <w:multiLevelType w:val="multilevel"/>
    <w:tmpl w:val="B4549918"/>
    <w:lvl w:ilvl="0">
      <w:start w:val="1"/>
      <w:numFmt w:val="bullet"/>
      <w:lvlText w:val="o"/>
      <w:lvlJc w:val="left"/>
      <w:pPr>
        <w:tabs>
          <w:tab w:val="num" w:pos="900"/>
        </w:tabs>
        <w:ind w:left="900" w:hanging="360"/>
      </w:pPr>
      <w:rPr>
        <w:rFonts w:ascii="Courier New" w:hAnsi="Courier New" w:cs="Courier New" w:hint="default"/>
        <w:color w:val="auto"/>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4">
    <w:nsid w:val="560E3199"/>
    <w:multiLevelType w:val="hybridMultilevel"/>
    <w:tmpl w:val="D770814A"/>
    <w:lvl w:ilvl="0" w:tplc="6C243716">
      <w:start w:val="1"/>
      <w:numFmt w:val="bullet"/>
      <w:lvlText w:val="٭"/>
      <w:lvlJc w:val="left"/>
      <w:pPr>
        <w:tabs>
          <w:tab w:val="num" w:pos="1250"/>
        </w:tabs>
        <w:ind w:left="1250" w:hanging="360"/>
      </w:pPr>
      <w:rPr>
        <w:rFonts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E4D071D"/>
    <w:multiLevelType w:val="hybridMultilevel"/>
    <w:tmpl w:val="FE30FFB0"/>
    <w:lvl w:ilvl="0" w:tplc="AE92A3B4">
      <w:start w:val="1"/>
      <w:numFmt w:val="decimal"/>
      <w:lvlText w:val="%1."/>
      <w:lvlJc w:val="left"/>
      <w:pPr>
        <w:tabs>
          <w:tab w:val="num" w:pos="1097"/>
        </w:tabs>
        <w:ind w:left="1097" w:hanging="672"/>
      </w:pPr>
      <w:rPr>
        <w:rFonts w:hint="default"/>
      </w:rPr>
    </w:lvl>
    <w:lvl w:ilvl="1" w:tplc="C9A09D26">
      <w:numFmt w:val="none"/>
      <w:lvlText w:val=""/>
      <w:lvlJc w:val="left"/>
      <w:pPr>
        <w:tabs>
          <w:tab w:val="num" w:pos="360"/>
        </w:tabs>
      </w:pPr>
    </w:lvl>
    <w:lvl w:ilvl="2" w:tplc="2A1854D6">
      <w:numFmt w:val="none"/>
      <w:lvlText w:val=""/>
      <w:lvlJc w:val="left"/>
      <w:pPr>
        <w:tabs>
          <w:tab w:val="num" w:pos="360"/>
        </w:tabs>
      </w:pPr>
    </w:lvl>
    <w:lvl w:ilvl="3" w:tplc="25C2E5AE">
      <w:numFmt w:val="none"/>
      <w:lvlText w:val=""/>
      <w:lvlJc w:val="left"/>
      <w:pPr>
        <w:tabs>
          <w:tab w:val="num" w:pos="360"/>
        </w:tabs>
      </w:pPr>
    </w:lvl>
    <w:lvl w:ilvl="4" w:tplc="DB667C42">
      <w:numFmt w:val="none"/>
      <w:lvlText w:val=""/>
      <w:lvlJc w:val="left"/>
      <w:pPr>
        <w:tabs>
          <w:tab w:val="num" w:pos="360"/>
        </w:tabs>
      </w:pPr>
    </w:lvl>
    <w:lvl w:ilvl="5" w:tplc="77F21A3E">
      <w:numFmt w:val="none"/>
      <w:lvlText w:val=""/>
      <w:lvlJc w:val="left"/>
      <w:pPr>
        <w:tabs>
          <w:tab w:val="num" w:pos="360"/>
        </w:tabs>
      </w:pPr>
    </w:lvl>
    <w:lvl w:ilvl="6" w:tplc="FCA62BCE">
      <w:numFmt w:val="none"/>
      <w:lvlText w:val=""/>
      <w:lvlJc w:val="left"/>
      <w:pPr>
        <w:tabs>
          <w:tab w:val="num" w:pos="360"/>
        </w:tabs>
      </w:pPr>
    </w:lvl>
    <w:lvl w:ilvl="7" w:tplc="CC7C28D0">
      <w:numFmt w:val="none"/>
      <w:lvlText w:val=""/>
      <w:lvlJc w:val="left"/>
      <w:pPr>
        <w:tabs>
          <w:tab w:val="num" w:pos="360"/>
        </w:tabs>
      </w:pPr>
    </w:lvl>
    <w:lvl w:ilvl="8" w:tplc="3ADC604A">
      <w:numFmt w:val="none"/>
      <w:lvlText w:val=""/>
      <w:lvlJc w:val="left"/>
      <w:pPr>
        <w:tabs>
          <w:tab w:val="num" w:pos="360"/>
        </w:tabs>
      </w:pPr>
    </w:lvl>
  </w:abstractNum>
  <w:abstractNum w:abstractNumId="36">
    <w:nsid w:val="5EFA6C5C"/>
    <w:multiLevelType w:val="hybridMultilevel"/>
    <w:tmpl w:val="9592A264"/>
    <w:lvl w:ilvl="0" w:tplc="04190001">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6009026C"/>
    <w:multiLevelType w:val="hybridMultilevel"/>
    <w:tmpl w:val="1C2C3452"/>
    <w:lvl w:ilvl="0" w:tplc="04190003">
      <w:start w:val="1"/>
      <w:numFmt w:val="bullet"/>
      <w:lvlText w:val="o"/>
      <w:lvlJc w:val="left"/>
      <w:pPr>
        <w:tabs>
          <w:tab w:val="num" w:pos="900"/>
        </w:tabs>
        <w:ind w:left="900" w:hanging="360"/>
      </w:pPr>
      <w:rPr>
        <w:rFonts w:ascii="Courier New" w:hAnsi="Courier New" w:cs="Courier New" w:hint="default"/>
        <w:color w:val="auto"/>
      </w:rPr>
    </w:lvl>
    <w:lvl w:ilvl="1" w:tplc="0419000D">
      <w:start w:val="1"/>
      <w:numFmt w:val="bullet"/>
      <w:lvlText w:val=""/>
      <w:lvlJc w:val="left"/>
      <w:pPr>
        <w:tabs>
          <w:tab w:val="num" w:pos="1620"/>
        </w:tabs>
        <w:ind w:left="1620" w:hanging="360"/>
      </w:pPr>
      <w:rPr>
        <w:rFonts w:ascii="Wingdings" w:hAnsi="Wingdings" w:hint="default"/>
        <w:color w:val="auto"/>
      </w:rPr>
    </w:lvl>
    <w:lvl w:ilvl="2" w:tplc="04190009">
      <w:start w:val="1"/>
      <w:numFmt w:val="bullet"/>
      <w:lvlText w:val=""/>
      <w:lvlJc w:val="left"/>
      <w:pPr>
        <w:tabs>
          <w:tab w:val="num" w:pos="2340"/>
        </w:tabs>
        <w:ind w:left="2340" w:hanging="360"/>
      </w:pPr>
      <w:rPr>
        <w:rFonts w:ascii="Wingdings" w:hAnsi="Wingdings" w:hint="default"/>
        <w:color w:val="auto"/>
      </w:rPr>
    </w:lvl>
    <w:lvl w:ilvl="3" w:tplc="0419000B">
      <w:start w:val="1"/>
      <w:numFmt w:val="bullet"/>
      <w:lvlText w:val=""/>
      <w:lvlJc w:val="left"/>
      <w:pPr>
        <w:tabs>
          <w:tab w:val="num" w:pos="3060"/>
        </w:tabs>
        <w:ind w:left="3060" w:hanging="360"/>
      </w:pPr>
      <w:rPr>
        <w:rFonts w:ascii="Wingdings" w:hAnsi="Wingdings" w:hint="default"/>
        <w:color w:val="auto"/>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8">
    <w:nsid w:val="608D3FE1"/>
    <w:multiLevelType w:val="hybridMultilevel"/>
    <w:tmpl w:val="BB4E1856"/>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615D6C13"/>
    <w:multiLevelType w:val="hybridMultilevel"/>
    <w:tmpl w:val="5F62C902"/>
    <w:lvl w:ilvl="0" w:tplc="63808A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2E363E7"/>
    <w:multiLevelType w:val="hybridMultilevel"/>
    <w:tmpl w:val="0CE0528A"/>
    <w:lvl w:ilvl="0" w:tplc="D6029288">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41">
    <w:nsid w:val="655A03A9"/>
    <w:multiLevelType w:val="multilevel"/>
    <w:tmpl w:val="5344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0E5642"/>
    <w:multiLevelType w:val="hybridMultilevel"/>
    <w:tmpl w:val="D076E9E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3">
    <w:nsid w:val="6CE842C5"/>
    <w:multiLevelType w:val="hybridMultilevel"/>
    <w:tmpl w:val="74741F60"/>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778573A9"/>
    <w:multiLevelType w:val="multilevel"/>
    <w:tmpl w:val="A40E3A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822"/>
        </w:tabs>
        <w:ind w:left="822" w:hanging="360"/>
      </w:pPr>
      <w:rPr>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CD540F2"/>
    <w:multiLevelType w:val="hybridMultilevel"/>
    <w:tmpl w:val="ACD86DEA"/>
    <w:lvl w:ilvl="0" w:tplc="3530D902">
      <w:start w:val="1"/>
      <w:numFmt w:val="decimal"/>
      <w:lvlText w:val="%1."/>
      <w:lvlJc w:val="left"/>
      <w:pPr>
        <w:tabs>
          <w:tab w:val="num" w:pos="0"/>
        </w:tabs>
        <w:ind w:left="0" w:firstLine="357"/>
      </w:pPr>
      <w:rPr>
        <w:rFonts w:hint="default"/>
      </w:rPr>
    </w:lvl>
    <w:lvl w:ilvl="1" w:tplc="D8F84BDE">
      <w:numFmt w:val="none"/>
      <w:lvlText w:val=""/>
      <w:lvlJc w:val="left"/>
      <w:pPr>
        <w:tabs>
          <w:tab w:val="num" w:pos="360"/>
        </w:tabs>
      </w:pPr>
    </w:lvl>
    <w:lvl w:ilvl="2" w:tplc="D1682B84">
      <w:numFmt w:val="none"/>
      <w:lvlText w:val=""/>
      <w:lvlJc w:val="left"/>
      <w:pPr>
        <w:tabs>
          <w:tab w:val="num" w:pos="360"/>
        </w:tabs>
      </w:pPr>
    </w:lvl>
    <w:lvl w:ilvl="3" w:tplc="D44E5AE0">
      <w:numFmt w:val="none"/>
      <w:lvlText w:val=""/>
      <w:lvlJc w:val="left"/>
      <w:pPr>
        <w:tabs>
          <w:tab w:val="num" w:pos="360"/>
        </w:tabs>
      </w:pPr>
    </w:lvl>
    <w:lvl w:ilvl="4" w:tplc="A7169B58">
      <w:numFmt w:val="none"/>
      <w:lvlText w:val=""/>
      <w:lvlJc w:val="left"/>
      <w:pPr>
        <w:tabs>
          <w:tab w:val="num" w:pos="360"/>
        </w:tabs>
      </w:pPr>
    </w:lvl>
    <w:lvl w:ilvl="5" w:tplc="16A877E4">
      <w:numFmt w:val="none"/>
      <w:lvlText w:val=""/>
      <w:lvlJc w:val="left"/>
      <w:pPr>
        <w:tabs>
          <w:tab w:val="num" w:pos="360"/>
        </w:tabs>
      </w:pPr>
    </w:lvl>
    <w:lvl w:ilvl="6" w:tplc="E44CBD26">
      <w:numFmt w:val="none"/>
      <w:lvlText w:val=""/>
      <w:lvlJc w:val="left"/>
      <w:pPr>
        <w:tabs>
          <w:tab w:val="num" w:pos="360"/>
        </w:tabs>
      </w:pPr>
    </w:lvl>
    <w:lvl w:ilvl="7" w:tplc="D856149E">
      <w:numFmt w:val="none"/>
      <w:lvlText w:val=""/>
      <w:lvlJc w:val="left"/>
      <w:pPr>
        <w:tabs>
          <w:tab w:val="num" w:pos="360"/>
        </w:tabs>
      </w:pPr>
    </w:lvl>
    <w:lvl w:ilvl="8" w:tplc="4500A146">
      <w:numFmt w:val="none"/>
      <w:lvlText w:val=""/>
      <w:lvlJc w:val="left"/>
      <w:pPr>
        <w:tabs>
          <w:tab w:val="num" w:pos="360"/>
        </w:tabs>
      </w:pPr>
    </w:lvl>
  </w:abstractNum>
  <w:num w:numId="1">
    <w:abstractNumId w:val="29"/>
  </w:num>
  <w:num w:numId="2">
    <w:abstractNumId w:val="42"/>
  </w:num>
  <w:num w:numId="3">
    <w:abstractNumId w:val="24"/>
  </w:num>
  <w:num w:numId="4">
    <w:abstractNumId w:val="10"/>
  </w:num>
  <w:num w:numId="5">
    <w:abstractNumId w:val="0"/>
  </w:num>
  <w:num w:numId="6">
    <w:abstractNumId w:val="9"/>
  </w:num>
  <w:num w:numId="7">
    <w:abstractNumId w:val="27"/>
  </w:num>
  <w:num w:numId="8">
    <w:abstractNumId w:val="22"/>
  </w:num>
  <w:num w:numId="9">
    <w:abstractNumId w:val="14"/>
  </w:num>
  <w:num w:numId="10">
    <w:abstractNumId w:val="13"/>
  </w:num>
  <w:num w:numId="11">
    <w:abstractNumId w:val="7"/>
  </w:num>
  <w:num w:numId="12">
    <w:abstractNumId w:val="17"/>
  </w:num>
  <w:num w:numId="13">
    <w:abstractNumId w:val="21"/>
  </w:num>
  <w:num w:numId="14">
    <w:abstractNumId w:val="37"/>
  </w:num>
  <w:num w:numId="15">
    <w:abstractNumId w:val="12"/>
  </w:num>
  <w:num w:numId="16">
    <w:abstractNumId w:val="32"/>
  </w:num>
  <w:num w:numId="17">
    <w:abstractNumId w:val="5"/>
  </w:num>
  <w:num w:numId="18">
    <w:abstractNumId w:val="6"/>
  </w:num>
  <w:num w:numId="19">
    <w:abstractNumId w:val="11"/>
  </w:num>
  <w:num w:numId="20">
    <w:abstractNumId w:val="25"/>
  </w:num>
  <w:num w:numId="21">
    <w:abstractNumId w:val="39"/>
  </w:num>
  <w:num w:numId="22">
    <w:abstractNumId w:val="23"/>
  </w:num>
  <w:num w:numId="23">
    <w:abstractNumId w:val="36"/>
  </w:num>
  <w:num w:numId="24">
    <w:abstractNumId w:val="33"/>
  </w:num>
  <w:num w:numId="25">
    <w:abstractNumId w:val="15"/>
  </w:num>
  <w:num w:numId="26">
    <w:abstractNumId w:val="16"/>
  </w:num>
  <w:num w:numId="27">
    <w:abstractNumId w:val="2"/>
  </w:num>
  <w:num w:numId="28">
    <w:abstractNumId w:val="30"/>
  </w:num>
  <w:num w:numId="29">
    <w:abstractNumId w:val="8"/>
  </w:num>
  <w:num w:numId="30">
    <w:abstractNumId w:val="35"/>
  </w:num>
  <w:num w:numId="31">
    <w:abstractNumId w:val="31"/>
  </w:num>
  <w:num w:numId="32">
    <w:abstractNumId w:val="34"/>
  </w:num>
  <w:num w:numId="33">
    <w:abstractNumId w:val="45"/>
  </w:num>
  <w:num w:numId="34">
    <w:abstractNumId w:val="20"/>
  </w:num>
  <w:num w:numId="35">
    <w:abstractNumId w:val="1"/>
  </w:num>
  <w:num w:numId="36">
    <w:abstractNumId w:val="38"/>
  </w:num>
  <w:num w:numId="37">
    <w:abstractNumId w:val="43"/>
  </w:num>
  <w:num w:numId="38">
    <w:abstractNumId w:val="18"/>
  </w:num>
  <w:num w:numId="39">
    <w:abstractNumId w:val="4"/>
  </w:num>
  <w:num w:numId="40">
    <w:abstractNumId w:val="3"/>
  </w:num>
  <w:num w:numId="41">
    <w:abstractNumId w:val="26"/>
  </w:num>
  <w:num w:numId="42">
    <w:abstractNumId w:val="44"/>
  </w:num>
  <w:num w:numId="43">
    <w:abstractNumId w:val="40"/>
  </w:num>
  <w:num w:numId="44">
    <w:abstractNumId w:val="41"/>
  </w:num>
  <w:num w:numId="45">
    <w:abstractNumId w:val="19"/>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267"/>
    <w:rsid w:val="000031F0"/>
    <w:rsid w:val="000126B0"/>
    <w:rsid w:val="00016E0F"/>
    <w:rsid w:val="0002281A"/>
    <w:rsid w:val="00024B32"/>
    <w:rsid w:val="00032D8E"/>
    <w:rsid w:val="00037BA1"/>
    <w:rsid w:val="00061F92"/>
    <w:rsid w:val="0006517A"/>
    <w:rsid w:val="00074B45"/>
    <w:rsid w:val="00076317"/>
    <w:rsid w:val="00084E05"/>
    <w:rsid w:val="0008524C"/>
    <w:rsid w:val="00086CC6"/>
    <w:rsid w:val="000876B7"/>
    <w:rsid w:val="00092A17"/>
    <w:rsid w:val="000A5A6A"/>
    <w:rsid w:val="000B0F06"/>
    <w:rsid w:val="000B1E1D"/>
    <w:rsid w:val="000B4552"/>
    <w:rsid w:val="000B60CC"/>
    <w:rsid w:val="000B7760"/>
    <w:rsid w:val="000C019C"/>
    <w:rsid w:val="000D3330"/>
    <w:rsid w:val="000D6DB4"/>
    <w:rsid w:val="000E3611"/>
    <w:rsid w:val="000E59E9"/>
    <w:rsid w:val="000E7557"/>
    <w:rsid w:val="000F330D"/>
    <w:rsid w:val="000F33FB"/>
    <w:rsid w:val="000F5CA3"/>
    <w:rsid w:val="00107FF9"/>
    <w:rsid w:val="0011059B"/>
    <w:rsid w:val="00116464"/>
    <w:rsid w:val="0012672A"/>
    <w:rsid w:val="0013050B"/>
    <w:rsid w:val="00132B38"/>
    <w:rsid w:val="00140208"/>
    <w:rsid w:val="001404AD"/>
    <w:rsid w:val="00146CA3"/>
    <w:rsid w:val="00174C7E"/>
    <w:rsid w:val="001815DE"/>
    <w:rsid w:val="00181B36"/>
    <w:rsid w:val="0019251C"/>
    <w:rsid w:val="00195C50"/>
    <w:rsid w:val="001962F9"/>
    <w:rsid w:val="001975E2"/>
    <w:rsid w:val="001A1A16"/>
    <w:rsid w:val="001A4122"/>
    <w:rsid w:val="001A5CC2"/>
    <w:rsid w:val="001B2E06"/>
    <w:rsid w:val="001C1200"/>
    <w:rsid w:val="001C4080"/>
    <w:rsid w:val="001C6064"/>
    <w:rsid w:val="001D4764"/>
    <w:rsid w:val="001E072C"/>
    <w:rsid w:val="001E716A"/>
    <w:rsid w:val="001F12CF"/>
    <w:rsid w:val="001F2FE2"/>
    <w:rsid w:val="001F368A"/>
    <w:rsid w:val="001F7744"/>
    <w:rsid w:val="00207966"/>
    <w:rsid w:val="00207D9C"/>
    <w:rsid w:val="00210078"/>
    <w:rsid w:val="0022695C"/>
    <w:rsid w:val="00234C01"/>
    <w:rsid w:val="002366BC"/>
    <w:rsid w:val="002403D1"/>
    <w:rsid w:val="00241EE1"/>
    <w:rsid w:val="00243884"/>
    <w:rsid w:val="00246451"/>
    <w:rsid w:val="00250CE1"/>
    <w:rsid w:val="00263B57"/>
    <w:rsid w:val="00281AD2"/>
    <w:rsid w:val="00297FAA"/>
    <w:rsid w:val="002A14F8"/>
    <w:rsid w:val="002A1738"/>
    <w:rsid w:val="002A1950"/>
    <w:rsid w:val="002A655F"/>
    <w:rsid w:val="002D0127"/>
    <w:rsid w:val="002E57AF"/>
    <w:rsid w:val="002E5B86"/>
    <w:rsid w:val="002E5F47"/>
    <w:rsid w:val="002E7664"/>
    <w:rsid w:val="002F13B3"/>
    <w:rsid w:val="002F1B8A"/>
    <w:rsid w:val="002F406D"/>
    <w:rsid w:val="00300389"/>
    <w:rsid w:val="0030740B"/>
    <w:rsid w:val="003124B2"/>
    <w:rsid w:val="00314315"/>
    <w:rsid w:val="0032127A"/>
    <w:rsid w:val="00323662"/>
    <w:rsid w:val="00324B2E"/>
    <w:rsid w:val="00326E7D"/>
    <w:rsid w:val="00327B4C"/>
    <w:rsid w:val="00330D5B"/>
    <w:rsid w:val="00341092"/>
    <w:rsid w:val="0034257D"/>
    <w:rsid w:val="00343585"/>
    <w:rsid w:val="003444E3"/>
    <w:rsid w:val="00351786"/>
    <w:rsid w:val="0035353E"/>
    <w:rsid w:val="00355FA7"/>
    <w:rsid w:val="00357066"/>
    <w:rsid w:val="003578E7"/>
    <w:rsid w:val="00361769"/>
    <w:rsid w:val="00365FD3"/>
    <w:rsid w:val="0036679F"/>
    <w:rsid w:val="003677FD"/>
    <w:rsid w:val="00370F43"/>
    <w:rsid w:val="003859F5"/>
    <w:rsid w:val="00390F41"/>
    <w:rsid w:val="003931B7"/>
    <w:rsid w:val="003932F9"/>
    <w:rsid w:val="00393A6F"/>
    <w:rsid w:val="003949D4"/>
    <w:rsid w:val="00394BD6"/>
    <w:rsid w:val="003A1171"/>
    <w:rsid w:val="003A13C4"/>
    <w:rsid w:val="003B3632"/>
    <w:rsid w:val="003C0A09"/>
    <w:rsid w:val="003C294B"/>
    <w:rsid w:val="003C585A"/>
    <w:rsid w:val="003D1A0E"/>
    <w:rsid w:val="003D59C4"/>
    <w:rsid w:val="003F4304"/>
    <w:rsid w:val="003F793A"/>
    <w:rsid w:val="00415B0F"/>
    <w:rsid w:val="00417B41"/>
    <w:rsid w:val="00420616"/>
    <w:rsid w:val="0042111B"/>
    <w:rsid w:val="00421F9B"/>
    <w:rsid w:val="004414A0"/>
    <w:rsid w:val="004419E0"/>
    <w:rsid w:val="004427EA"/>
    <w:rsid w:val="00444D23"/>
    <w:rsid w:val="00447D94"/>
    <w:rsid w:val="00460E04"/>
    <w:rsid w:val="004715C3"/>
    <w:rsid w:val="00472A77"/>
    <w:rsid w:val="00486149"/>
    <w:rsid w:val="00492CBB"/>
    <w:rsid w:val="004A1B74"/>
    <w:rsid w:val="004A6141"/>
    <w:rsid w:val="004C1815"/>
    <w:rsid w:val="004C7A1A"/>
    <w:rsid w:val="004D58E6"/>
    <w:rsid w:val="004D6B58"/>
    <w:rsid w:val="004F2FCF"/>
    <w:rsid w:val="004F34D1"/>
    <w:rsid w:val="00513601"/>
    <w:rsid w:val="00524F86"/>
    <w:rsid w:val="00526478"/>
    <w:rsid w:val="00535F46"/>
    <w:rsid w:val="00536D36"/>
    <w:rsid w:val="00541907"/>
    <w:rsid w:val="00562C56"/>
    <w:rsid w:val="0056303F"/>
    <w:rsid w:val="00574BBD"/>
    <w:rsid w:val="005768F0"/>
    <w:rsid w:val="00577A91"/>
    <w:rsid w:val="005A28A0"/>
    <w:rsid w:val="005B160D"/>
    <w:rsid w:val="005B16C2"/>
    <w:rsid w:val="005B2444"/>
    <w:rsid w:val="005C351E"/>
    <w:rsid w:val="005E27B0"/>
    <w:rsid w:val="005E79C4"/>
    <w:rsid w:val="005F2B2B"/>
    <w:rsid w:val="0060577B"/>
    <w:rsid w:val="00605A80"/>
    <w:rsid w:val="00606E3B"/>
    <w:rsid w:val="0060782B"/>
    <w:rsid w:val="00607932"/>
    <w:rsid w:val="00617649"/>
    <w:rsid w:val="006230E7"/>
    <w:rsid w:val="00627152"/>
    <w:rsid w:val="00627653"/>
    <w:rsid w:val="0063725F"/>
    <w:rsid w:val="0064044D"/>
    <w:rsid w:val="00642959"/>
    <w:rsid w:val="00644260"/>
    <w:rsid w:val="006512ED"/>
    <w:rsid w:val="006564F2"/>
    <w:rsid w:val="00660D4D"/>
    <w:rsid w:val="00665AA2"/>
    <w:rsid w:val="00666B32"/>
    <w:rsid w:val="0067236E"/>
    <w:rsid w:val="00675CDD"/>
    <w:rsid w:val="00677D1B"/>
    <w:rsid w:val="00684AF6"/>
    <w:rsid w:val="00691164"/>
    <w:rsid w:val="0069180E"/>
    <w:rsid w:val="00691A14"/>
    <w:rsid w:val="006971B1"/>
    <w:rsid w:val="00697848"/>
    <w:rsid w:val="006A2CFD"/>
    <w:rsid w:val="006A3D4E"/>
    <w:rsid w:val="006B1859"/>
    <w:rsid w:val="006B7063"/>
    <w:rsid w:val="006C05F2"/>
    <w:rsid w:val="006C2A87"/>
    <w:rsid w:val="006D312A"/>
    <w:rsid w:val="006D3C35"/>
    <w:rsid w:val="006E0F71"/>
    <w:rsid w:val="006E7637"/>
    <w:rsid w:val="006F058B"/>
    <w:rsid w:val="006F2776"/>
    <w:rsid w:val="006F52F6"/>
    <w:rsid w:val="006F538B"/>
    <w:rsid w:val="00700F9E"/>
    <w:rsid w:val="0070206A"/>
    <w:rsid w:val="00703E63"/>
    <w:rsid w:val="00705D4D"/>
    <w:rsid w:val="007211FE"/>
    <w:rsid w:val="007223CF"/>
    <w:rsid w:val="00736A7E"/>
    <w:rsid w:val="00746AAC"/>
    <w:rsid w:val="0075084F"/>
    <w:rsid w:val="00753F56"/>
    <w:rsid w:val="0076138D"/>
    <w:rsid w:val="007633C0"/>
    <w:rsid w:val="007731FC"/>
    <w:rsid w:val="0077380B"/>
    <w:rsid w:val="00775EE1"/>
    <w:rsid w:val="00776E6F"/>
    <w:rsid w:val="00784665"/>
    <w:rsid w:val="00787744"/>
    <w:rsid w:val="00792178"/>
    <w:rsid w:val="00795293"/>
    <w:rsid w:val="0079611F"/>
    <w:rsid w:val="007A2833"/>
    <w:rsid w:val="007A2857"/>
    <w:rsid w:val="007B532D"/>
    <w:rsid w:val="007C1296"/>
    <w:rsid w:val="007C2BCA"/>
    <w:rsid w:val="007C61EA"/>
    <w:rsid w:val="007D1B20"/>
    <w:rsid w:val="007D5967"/>
    <w:rsid w:val="007D7EEE"/>
    <w:rsid w:val="007E340C"/>
    <w:rsid w:val="007E60A9"/>
    <w:rsid w:val="007F069B"/>
    <w:rsid w:val="007F4E99"/>
    <w:rsid w:val="0080267F"/>
    <w:rsid w:val="0081017C"/>
    <w:rsid w:val="00815185"/>
    <w:rsid w:val="0081702F"/>
    <w:rsid w:val="008170D8"/>
    <w:rsid w:val="008177F7"/>
    <w:rsid w:val="00843341"/>
    <w:rsid w:val="008470BC"/>
    <w:rsid w:val="0085362B"/>
    <w:rsid w:val="008544AE"/>
    <w:rsid w:val="00857941"/>
    <w:rsid w:val="00861F3F"/>
    <w:rsid w:val="00864D93"/>
    <w:rsid w:val="008662DD"/>
    <w:rsid w:val="00876A59"/>
    <w:rsid w:val="00881DD0"/>
    <w:rsid w:val="00886BE5"/>
    <w:rsid w:val="008876FD"/>
    <w:rsid w:val="00892172"/>
    <w:rsid w:val="00892667"/>
    <w:rsid w:val="00894B2B"/>
    <w:rsid w:val="0089678E"/>
    <w:rsid w:val="008A397F"/>
    <w:rsid w:val="008A685D"/>
    <w:rsid w:val="008B035B"/>
    <w:rsid w:val="008B0518"/>
    <w:rsid w:val="008B48D3"/>
    <w:rsid w:val="008B5537"/>
    <w:rsid w:val="008B59AA"/>
    <w:rsid w:val="008B794A"/>
    <w:rsid w:val="008C49CA"/>
    <w:rsid w:val="008D48F5"/>
    <w:rsid w:val="008D51C3"/>
    <w:rsid w:val="008E2163"/>
    <w:rsid w:val="008E40C9"/>
    <w:rsid w:val="008E7159"/>
    <w:rsid w:val="008E7D36"/>
    <w:rsid w:val="008F0CEF"/>
    <w:rsid w:val="008F0D95"/>
    <w:rsid w:val="008F2037"/>
    <w:rsid w:val="008F505C"/>
    <w:rsid w:val="00903CD8"/>
    <w:rsid w:val="00906005"/>
    <w:rsid w:val="00906B7A"/>
    <w:rsid w:val="009168E6"/>
    <w:rsid w:val="00922F9F"/>
    <w:rsid w:val="009349D8"/>
    <w:rsid w:val="0093569C"/>
    <w:rsid w:val="00940652"/>
    <w:rsid w:val="00944656"/>
    <w:rsid w:val="009454F1"/>
    <w:rsid w:val="00947307"/>
    <w:rsid w:val="009538BF"/>
    <w:rsid w:val="0095406B"/>
    <w:rsid w:val="00963B62"/>
    <w:rsid w:val="0096631A"/>
    <w:rsid w:val="00966D90"/>
    <w:rsid w:val="009700DD"/>
    <w:rsid w:val="00971451"/>
    <w:rsid w:val="00974534"/>
    <w:rsid w:val="00974CC1"/>
    <w:rsid w:val="00980A8E"/>
    <w:rsid w:val="00990058"/>
    <w:rsid w:val="00991F74"/>
    <w:rsid w:val="009B0FDB"/>
    <w:rsid w:val="009B16F0"/>
    <w:rsid w:val="009B257C"/>
    <w:rsid w:val="009B5E18"/>
    <w:rsid w:val="009D3DEE"/>
    <w:rsid w:val="009D6981"/>
    <w:rsid w:val="009E01CD"/>
    <w:rsid w:val="009E1BDA"/>
    <w:rsid w:val="009F3D82"/>
    <w:rsid w:val="009F7561"/>
    <w:rsid w:val="00A00180"/>
    <w:rsid w:val="00A047C5"/>
    <w:rsid w:val="00A0727D"/>
    <w:rsid w:val="00A07378"/>
    <w:rsid w:val="00A144A6"/>
    <w:rsid w:val="00A22DAF"/>
    <w:rsid w:val="00A26EB9"/>
    <w:rsid w:val="00A27BF6"/>
    <w:rsid w:val="00A32B5D"/>
    <w:rsid w:val="00A37E1F"/>
    <w:rsid w:val="00A43831"/>
    <w:rsid w:val="00A45AE7"/>
    <w:rsid w:val="00A53E7A"/>
    <w:rsid w:val="00A6207D"/>
    <w:rsid w:val="00A7038C"/>
    <w:rsid w:val="00A72222"/>
    <w:rsid w:val="00A86EA1"/>
    <w:rsid w:val="00A87175"/>
    <w:rsid w:val="00A87FCB"/>
    <w:rsid w:val="00A90752"/>
    <w:rsid w:val="00A964F5"/>
    <w:rsid w:val="00AB5389"/>
    <w:rsid w:val="00AC6481"/>
    <w:rsid w:val="00AC758D"/>
    <w:rsid w:val="00AC75E3"/>
    <w:rsid w:val="00AD18DC"/>
    <w:rsid w:val="00AE194F"/>
    <w:rsid w:val="00AE5C7E"/>
    <w:rsid w:val="00AE5FBD"/>
    <w:rsid w:val="00AE6477"/>
    <w:rsid w:val="00AE6ECD"/>
    <w:rsid w:val="00AF5712"/>
    <w:rsid w:val="00B024F3"/>
    <w:rsid w:val="00B02CA4"/>
    <w:rsid w:val="00B0429F"/>
    <w:rsid w:val="00B0561C"/>
    <w:rsid w:val="00B150BB"/>
    <w:rsid w:val="00B2358F"/>
    <w:rsid w:val="00B236A1"/>
    <w:rsid w:val="00B310AE"/>
    <w:rsid w:val="00B43811"/>
    <w:rsid w:val="00B46EA9"/>
    <w:rsid w:val="00B500B8"/>
    <w:rsid w:val="00B5151B"/>
    <w:rsid w:val="00B6514F"/>
    <w:rsid w:val="00B70B1C"/>
    <w:rsid w:val="00B82D55"/>
    <w:rsid w:val="00B8393F"/>
    <w:rsid w:val="00B83ACA"/>
    <w:rsid w:val="00B86E24"/>
    <w:rsid w:val="00B87976"/>
    <w:rsid w:val="00B93A2E"/>
    <w:rsid w:val="00BA26A9"/>
    <w:rsid w:val="00BA2E29"/>
    <w:rsid w:val="00BB0FEE"/>
    <w:rsid w:val="00BB25A1"/>
    <w:rsid w:val="00BB2F6B"/>
    <w:rsid w:val="00BC06E9"/>
    <w:rsid w:val="00BC2A17"/>
    <w:rsid w:val="00BC3C02"/>
    <w:rsid w:val="00BD45B4"/>
    <w:rsid w:val="00BD5683"/>
    <w:rsid w:val="00BE7279"/>
    <w:rsid w:val="00BF42EE"/>
    <w:rsid w:val="00BF6EDF"/>
    <w:rsid w:val="00BF7567"/>
    <w:rsid w:val="00C053A2"/>
    <w:rsid w:val="00C05D36"/>
    <w:rsid w:val="00C06EB3"/>
    <w:rsid w:val="00C12E4D"/>
    <w:rsid w:val="00C14442"/>
    <w:rsid w:val="00C1483C"/>
    <w:rsid w:val="00C1594A"/>
    <w:rsid w:val="00C26C29"/>
    <w:rsid w:val="00C30075"/>
    <w:rsid w:val="00C30DFA"/>
    <w:rsid w:val="00C33D8D"/>
    <w:rsid w:val="00C4660F"/>
    <w:rsid w:val="00C467CF"/>
    <w:rsid w:val="00C77E0C"/>
    <w:rsid w:val="00C824AF"/>
    <w:rsid w:val="00C860C3"/>
    <w:rsid w:val="00C92B7E"/>
    <w:rsid w:val="00CA7DB9"/>
    <w:rsid w:val="00CC1D74"/>
    <w:rsid w:val="00CC2AA5"/>
    <w:rsid w:val="00CD2FB0"/>
    <w:rsid w:val="00CD495D"/>
    <w:rsid w:val="00CF0EF5"/>
    <w:rsid w:val="00CF4B71"/>
    <w:rsid w:val="00D03FE4"/>
    <w:rsid w:val="00D05418"/>
    <w:rsid w:val="00D05592"/>
    <w:rsid w:val="00D0605F"/>
    <w:rsid w:val="00D12A59"/>
    <w:rsid w:val="00D23385"/>
    <w:rsid w:val="00D26AB2"/>
    <w:rsid w:val="00D35CA5"/>
    <w:rsid w:val="00D500B6"/>
    <w:rsid w:val="00D526D4"/>
    <w:rsid w:val="00D6427A"/>
    <w:rsid w:val="00D65022"/>
    <w:rsid w:val="00D67654"/>
    <w:rsid w:val="00D74A84"/>
    <w:rsid w:val="00D87626"/>
    <w:rsid w:val="00D92081"/>
    <w:rsid w:val="00DA4C05"/>
    <w:rsid w:val="00DB1442"/>
    <w:rsid w:val="00DB1C0F"/>
    <w:rsid w:val="00DB49C8"/>
    <w:rsid w:val="00DC5D7A"/>
    <w:rsid w:val="00DD3788"/>
    <w:rsid w:val="00DD70E2"/>
    <w:rsid w:val="00DD7A60"/>
    <w:rsid w:val="00DE150E"/>
    <w:rsid w:val="00DE2976"/>
    <w:rsid w:val="00DF0313"/>
    <w:rsid w:val="00DF2E77"/>
    <w:rsid w:val="00DF5740"/>
    <w:rsid w:val="00DF63B6"/>
    <w:rsid w:val="00E043E5"/>
    <w:rsid w:val="00E07C3F"/>
    <w:rsid w:val="00E2142F"/>
    <w:rsid w:val="00E22A99"/>
    <w:rsid w:val="00E23BA8"/>
    <w:rsid w:val="00E240AD"/>
    <w:rsid w:val="00E37AAF"/>
    <w:rsid w:val="00E41AEC"/>
    <w:rsid w:val="00E41EDE"/>
    <w:rsid w:val="00E42DE4"/>
    <w:rsid w:val="00E52267"/>
    <w:rsid w:val="00E52E3F"/>
    <w:rsid w:val="00E56C71"/>
    <w:rsid w:val="00E63445"/>
    <w:rsid w:val="00E64E8A"/>
    <w:rsid w:val="00E670D2"/>
    <w:rsid w:val="00E85C36"/>
    <w:rsid w:val="00E85D8A"/>
    <w:rsid w:val="00E861DF"/>
    <w:rsid w:val="00E9103E"/>
    <w:rsid w:val="00E92A8D"/>
    <w:rsid w:val="00EA1116"/>
    <w:rsid w:val="00EA73D1"/>
    <w:rsid w:val="00EA7BBA"/>
    <w:rsid w:val="00EB2791"/>
    <w:rsid w:val="00EB4CE1"/>
    <w:rsid w:val="00EB4FFB"/>
    <w:rsid w:val="00EC696F"/>
    <w:rsid w:val="00EE1311"/>
    <w:rsid w:val="00EE1DF7"/>
    <w:rsid w:val="00EE7DF3"/>
    <w:rsid w:val="00EF708A"/>
    <w:rsid w:val="00F139AE"/>
    <w:rsid w:val="00F154B1"/>
    <w:rsid w:val="00F170D5"/>
    <w:rsid w:val="00F174CD"/>
    <w:rsid w:val="00F205A4"/>
    <w:rsid w:val="00F221F8"/>
    <w:rsid w:val="00F275CC"/>
    <w:rsid w:val="00F340AD"/>
    <w:rsid w:val="00F35F01"/>
    <w:rsid w:val="00F5135F"/>
    <w:rsid w:val="00F51D14"/>
    <w:rsid w:val="00F52272"/>
    <w:rsid w:val="00F5358A"/>
    <w:rsid w:val="00F54D2E"/>
    <w:rsid w:val="00F63D4D"/>
    <w:rsid w:val="00F729DD"/>
    <w:rsid w:val="00F8234C"/>
    <w:rsid w:val="00F84AA7"/>
    <w:rsid w:val="00F924DD"/>
    <w:rsid w:val="00F9413A"/>
    <w:rsid w:val="00F975AC"/>
    <w:rsid w:val="00F97AF4"/>
    <w:rsid w:val="00FA111A"/>
    <w:rsid w:val="00FA3018"/>
    <w:rsid w:val="00FA5C14"/>
    <w:rsid w:val="00FA7524"/>
    <w:rsid w:val="00FB3D56"/>
    <w:rsid w:val="00FB71DE"/>
    <w:rsid w:val="00FD1F7E"/>
    <w:rsid w:val="00FD505F"/>
    <w:rsid w:val="00FE2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3"/>
    <o:shapelayout v:ext="edit">
      <o:idmap v:ext="edit" data="1"/>
    </o:shapelayout>
  </w:shapeDefaults>
  <w:decimalSymbol w:val=","/>
  <w:listSeparator w:val=";"/>
  <w15:chartTrackingRefBased/>
  <w15:docId w15:val="{8DE35210-400B-46C4-9F2F-D132591C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267"/>
    <w:rPr>
      <w:sz w:val="24"/>
      <w:szCs w:val="24"/>
    </w:rPr>
  </w:style>
  <w:style w:type="paragraph" w:styleId="1">
    <w:name w:val="heading 1"/>
    <w:basedOn w:val="a"/>
    <w:qFormat/>
    <w:rsid w:val="00116464"/>
    <w:pPr>
      <w:spacing w:before="120" w:after="120"/>
      <w:outlineLvl w:val="0"/>
    </w:pPr>
    <w:rPr>
      <w:rFonts w:ascii="Arial" w:hAnsi="Arial" w:cs="Arial"/>
      <w:b/>
      <w:bCs/>
      <w:color w:val="787878"/>
      <w:kern w:val="36"/>
      <w:sz w:val="26"/>
      <w:szCs w:val="26"/>
    </w:rPr>
  </w:style>
  <w:style w:type="paragraph" w:styleId="2">
    <w:name w:val="heading 2"/>
    <w:basedOn w:val="a"/>
    <w:next w:val="a"/>
    <w:qFormat/>
    <w:rsid w:val="00C92B7E"/>
    <w:pPr>
      <w:keepNext/>
      <w:spacing w:before="240" w:after="60"/>
      <w:outlineLvl w:val="1"/>
    </w:pPr>
    <w:rPr>
      <w:rFonts w:ascii="Arial" w:hAnsi="Arial" w:cs="Arial"/>
      <w:b/>
      <w:bCs/>
      <w:i/>
      <w:iCs/>
      <w:sz w:val="28"/>
      <w:szCs w:val="28"/>
    </w:rPr>
  </w:style>
  <w:style w:type="paragraph" w:styleId="3">
    <w:name w:val="heading 3"/>
    <w:basedOn w:val="a"/>
    <w:next w:val="a"/>
    <w:qFormat/>
    <w:rsid w:val="00C92B7E"/>
    <w:pPr>
      <w:keepNext/>
      <w:spacing w:before="240" w:after="60"/>
      <w:outlineLvl w:val="2"/>
    </w:pPr>
    <w:rPr>
      <w:rFonts w:ascii="Arial" w:hAnsi="Arial" w:cs="Arial"/>
      <w:b/>
      <w:bCs/>
      <w:sz w:val="26"/>
      <w:szCs w:val="26"/>
    </w:rPr>
  </w:style>
  <w:style w:type="paragraph" w:styleId="4">
    <w:name w:val="heading 4"/>
    <w:basedOn w:val="a"/>
    <w:next w:val="a"/>
    <w:qFormat/>
    <w:rsid w:val="009B16F0"/>
    <w:pPr>
      <w:keepNext/>
      <w:spacing w:before="240" w:after="60"/>
      <w:outlineLvl w:val="3"/>
    </w:pPr>
    <w:rPr>
      <w:b/>
      <w:bCs/>
      <w:sz w:val="28"/>
      <w:szCs w:val="28"/>
    </w:rPr>
  </w:style>
  <w:style w:type="paragraph" w:styleId="8">
    <w:name w:val="heading 8"/>
    <w:basedOn w:val="a"/>
    <w:next w:val="a"/>
    <w:qFormat/>
    <w:rsid w:val="00700F9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251C"/>
    <w:pPr>
      <w:spacing w:line="300" w:lineRule="atLeast"/>
      <w:ind w:firstLine="400"/>
      <w:jc w:val="both"/>
    </w:pPr>
    <w:rPr>
      <w:rFonts w:ascii="Tahoma" w:hAnsi="Tahoma" w:cs="Tahoma"/>
      <w:color w:val="515151"/>
      <w:sz w:val="16"/>
      <w:szCs w:val="16"/>
    </w:rPr>
  </w:style>
  <w:style w:type="paragraph" w:styleId="a4">
    <w:name w:val="Body Text"/>
    <w:basedOn w:val="a"/>
    <w:rsid w:val="0042111B"/>
    <w:pPr>
      <w:autoSpaceDE w:val="0"/>
      <w:autoSpaceDN w:val="0"/>
    </w:pPr>
  </w:style>
  <w:style w:type="paragraph" w:styleId="20">
    <w:name w:val="Body Text Indent 2"/>
    <w:basedOn w:val="a"/>
    <w:rsid w:val="0036679F"/>
    <w:pPr>
      <w:spacing w:after="120" w:line="480" w:lineRule="auto"/>
      <w:ind w:left="283"/>
    </w:pPr>
  </w:style>
  <w:style w:type="character" w:styleId="a5">
    <w:name w:val="Strong"/>
    <w:basedOn w:val="a0"/>
    <w:qFormat/>
    <w:rsid w:val="00E07C3F"/>
    <w:rPr>
      <w:b/>
      <w:bCs/>
    </w:rPr>
  </w:style>
  <w:style w:type="paragraph" w:customStyle="1" w:styleId="a6">
    <w:name w:val="Основа"/>
    <w:basedOn w:val="a"/>
    <w:rsid w:val="00DF2E77"/>
    <w:pPr>
      <w:spacing w:line="360" w:lineRule="auto"/>
      <w:ind w:firstLine="709"/>
      <w:jc w:val="both"/>
    </w:pPr>
    <w:rPr>
      <w:sz w:val="28"/>
      <w:szCs w:val="20"/>
    </w:rPr>
  </w:style>
  <w:style w:type="character" w:styleId="a7">
    <w:name w:val="Hyperlink"/>
    <w:basedOn w:val="a0"/>
    <w:rsid w:val="008470BC"/>
    <w:rPr>
      <w:strike w:val="0"/>
      <w:dstrike w:val="0"/>
      <w:color w:val="4B7882"/>
      <w:u w:val="none"/>
      <w:effect w:val="none"/>
    </w:rPr>
  </w:style>
  <w:style w:type="table" w:styleId="a8">
    <w:name w:val="Table Grid"/>
    <w:basedOn w:val="a1"/>
    <w:rsid w:val="00D50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C92B7E"/>
    <w:pPr>
      <w:spacing w:after="120"/>
      <w:ind w:left="283"/>
    </w:pPr>
  </w:style>
  <w:style w:type="paragraph" w:styleId="21">
    <w:name w:val="Body Text 2"/>
    <w:basedOn w:val="a"/>
    <w:rsid w:val="00C92B7E"/>
    <w:pPr>
      <w:spacing w:after="120" w:line="480" w:lineRule="auto"/>
    </w:pPr>
  </w:style>
  <w:style w:type="paragraph" w:customStyle="1" w:styleId="FR1">
    <w:name w:val="FR1"/>
    <w:rsid w:val="00D67654"/>
    <w:pPr>
      <w:widowControl w:val="0"/>
      <w:spacing w:before="20"/>
      <w:jc w:val="right"/>
    </w:pPr>
    <w:rPr>
      <w:rFonts w:ascii="Arial" w:hAnsi="Arial" w:cs="Arial"/>
      <w:i/>
      <w:iCs/>
      <w:sz w:val="36"/>
      <w:szCs w:val="36"/>
    </w:rPr>
  </w:style>
  <w:style w:type="paragraph" w:styleId="aa">
    <w:name w:val="Title"/>
    <w:basedOn w:val="a"/>
    <w:qFormat/>
    <w:rsid w:val="00963B62"/>
    <w:pPr>
      <w:jc w:val="center"/>
    </w:pPr>
    <w:rPr>
      <w:sz w:val="28"/>
    </w:rPr>
  </w:style>
  <w:style w:type="paragraph" w:styleId="ab">
    <w:name w:val="footnote text"/>
    <w:basedOn w:val="a"/>
    <w:semiHidden/>
    <w:rsid w:val="002D0127"/>
    <w:rPr>
      <w:sz w:val="20"/>
      <w:szCs w:val="20"/>
    </w:rPr>
  </w:style>
  <w:style w:type="character" w:styleId="ac">
    <w:name w:val="footnote reference"/>
    <w:basedOn w:val="a0"/>
    <w:semiHidden/>
    <w:rsid w:val="002D0127"/>
    <w:rPr>
      <w:vertAlign w:val="superscript"/>
    </w:rPr>
  </w:style>
  <w:style w:type="paragraph" w:customStyle="1" w:styleId="22">
    <w:name w:val="заголовок 2"/>
    <w:basedOn w:val="a"/>
    <w:next w:val="a"/>
    <w:rsid w:val="0002281A"/>
    <w:pPr>
      <w:keepNext/>
      <w:autoSpaceDE w:val="0"/>
      <w:autoSpaceDN w:val="0"/>
      <w:jc w:val="right"/>
    </w:pPr>
  </w:style>
  <w:style w:type="paragraph" w:customStyle="1" w:styleId="6">
    <w:name w:val="заголовок 6"/>
    <w:basedOn w:val="a"/>
    <w:next w:val="a"/>
    <w:rsid w:val="0002281A"/>
    <w:pPr>
      <w:keepNext/>
      <w:autoSpaceDE w:val="0"/>
      <w:autoSpaceDN w:val="0"/>
      <w:ind w:firstLine="425"/>
      <w:jc w:val="center"/>
    </w:pPr>
    <w:rPr>
      <w:b/>
      <w:bCs/>
      <w:sz w:val="22"/>
      <w:szCs w:val="22"/>
    </w:rPr>
  </w:style>
  <w:style w:type="paragraph" w:customStyle="1" w:styleId="ad">
    <w:name w:val="текст сноски"/>
    <w:basedOn w:val="a"/>
    <w:rsid w:val="0002281A"/>
    <w:pPr>
      <w:autoSpaceDE w:val="0"/>
      <w:autoSpaceDN w:val="0"/>
    </w:pPr>
    <w:rPr>
      <w:sz w:val="20"/>
      <w:szCs w:val="20"/>
    </w:rPr>
  </w:style>
  <w:style w:type="paragraph" w:customStyle="1" w:styleId="10">
    <w:name w:val="Обычный1"/>
    <w:rsid w:val="003F793A"/>
    <w:pPr>
      <w:widowControl w:val="0"/>
    </w:pPr>
    <w:rPr>
      <w:rFonts w:ascii="Arial" w:hAnsi="Arial"/>
      <w:snapToGrid w:val="0"/>
    </w:rPr>
  </w:style>
  <w:style w:type="paragraph" w:styleId="ae">
    <w:name w:val="footer"/>
    <w:basedOn w:val="a"/>
    <w:rsid w:val="003677FD"/>
    <w:pPr>
      <w:tabs>
        <w:tab w:val="center" w:pos="4677"/>
        <w:tab w:val="right" w:pos="9355"/>
      </w:tabs>
    </w:pPr>
  </w:style>
  <w:style w:type="character" w:styleId="af">
    <w:name w:val="page number"/>
    <w:basedOn w:val="a0"/>
    <w:rsid w:val="00367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134">
      <w:bodyDiv w:val="1"/>
      <w:marLeft w:val="0"/>
      <w:marRight w:val="0"/>
      <w:marTop w:val="0"/>
      <w:marBottom w:val="0"/>
      <w:divBdr>
        <w:top w:val="none" w:sz="0" w:space="0" w:color="auto"/>
        <w:left w:val="none" w:sz="0" w:space="0" w:color="auto"/>
        <w:bottom w:val="none" w:sz="0" w:space="0" w:color="auto"/>
        <w:right w:val="none" w:sz="0" w:space="0" w:color="auto"/>
      </w:divBdr>
      <w:divsChild>
        <w:div w:id="1778018481">
          <w:marLeft w:val="0"/>
          <w:marRight w:val="0"/>
          <w:marTop w:val="0"/>
          <w:marBottom w:val="0"/>
          <w:divBdr>
            <w:top w:val="none" w:sz="0" w:space="0" w:color="auto"/>
            <w:left w:val="none" w:sz="0" w:space="0" w:color="auto"/>
            <w:bottom w:val="none" w:sz="0" w:space="0" w:color="auto"/>
            <w:right w:val="none" w:sz="0" w:space="0" w:color="auto"/>
          </w:divBdr>
          <w:divsChild>
            <w:div w:id="211233487">
              <w:marLeft w:val="0"/>
              <w:marRight w:val="0"/>
              <w:marTop w:val="0"/>
              <w:marBottom w:val="0"/>
              <w:divBdr>
                <w:top w:val="none" w:sz="0" w:space="0" w:color="auto"/>
                <w:left w:val="none" w:sz="0" w:space="0" w:color="auto"/>
                <w:bottom w:val="none" w:sz="0" w:space="0" w:color="auto"/>
                <w:right w:val="none" w:sz="0" w:space="0" w:color="auto"/>
              </w:divBdr>
              <w:divsChild>
                <w:div w:id="8601615">
                  <w:marLeft w:val="0"/>
                  <w:marRight w:val="0"/>
                  <w:marTop w:val="0"/>
                  <w:marBottom w:val="0"/>
                  <w:divBdr>
                    <w:top w:val="none" w:sz="0" w:space="0" w:color="auto"/>
                    <w:left w:val="none" w:sz="0" w:space="0" w:color="auto"/>
                    <w:bottom w:val="none" w:sz="0" w:space="0" w:color="auto"/>
                    <w:right w:val="none" w:sz="0" w:space="0" w:color="auto"/>
                  </w:divBdr>
                  <w:divsChild>
                    <w:div w:id="385685796">
                      <w:marLeft w:val="0"/>
                      <w:marRight w:val="0"/>
                      <w:marTop w:val="0"/>
                      <w:marBottom w:val="0"/>
                      <w:divBdr>
                        <w:top w:val="none" w:sz="0" w:space="0" w:color="auto"/>
                        <w:left w:val="none" w:sz="0" w:space="0" w:color="auto"/>
                        <w:bottom w:val="none" w:sz="0" w:space="0" w:color="auto"/>
                        <w:right w:val="none" w:sz="0" w:space="0" w:color="auto"/>
                      </w:divBdr>
                      <w:divsChild>
                        <w:div w:id="12003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9456">
      <w:bodyDiv w:val="1"/>
      <w:marLeft w:val="0"/>
      <w:marRight w:val="0"/>
      <w:marTop w:val="0"/>
      <w:marBottom w:val="0"/>
      <w:divBdr>
        <w:top w:val="none" w:sz="0" w:space="0" w:color="auto"/>
        <w:left w:val="none" w:sz="0" w:space="0" w:color="auto"/>
        <w:bottom w:val="none" w:sz="0" w:space="0" w:color="auto"/>
        <w:right w:val="none" w:sz="0" w:space="0" w:color="auto"/>
      </w:divBdr>
    </w:div>
    <w:div w:id="197663010">
      <w:bodyDiv w:val="1"/>
      <w:marLeft w:val="0"/>
      <w:marRight w:val="0"/>
      <w:marTop w:val="0"/>
      <w:marBottom w:val="0"/>
      <w:divBdr>
        <w:top w:val="none" w:sz="0" w:space="0" w:color="auto"/>
        <w:left w:val="none" w:sz="0" w:space="0" w:color="auto"/>
        <w:bottom w:val="none" w:sz="0" w:space="0" w:color="auto"/>
        <w:right w:val="none" w:sz="0" w:space="0" w:color="auto"/>
      </w:divBdr>
    </w:div>
    <w:div w:id="261572752">
      <w:bodyDiv w:val="1"/>
      <w:marLeft w:val="0"/>
      <w:marRight w:val="0"/>
      <w:marTop w:val="0"/>
      <w:marBottom w:val="0"/>
      <w:divBdr>
        <w:top w:val="none" w:sz="0" w:space="0" w:color="auto"/>
        <w:left w:val="none" w:sz="0" w:space="0" w:color="auto"/>
        <w:bottom w:val="none" w:sz="0" w:space="0" w:color="auto"/>
        <w:right w:val="none" w:sz="0" w:space="0" w:color="auto"/>
      </w:divBdr>
      <w:divsChild>
        <w:div w:id="1221481838">
          <w:marLeft w:val="0"/>
          <w:marRight w:val="0"/>
          <w:marTop w:val="0"/>
          <w:marBottom w:val="0"/>
          <w:divBdr>
            <w:top w:val="single" w:sz="6" w:space="0" w:color="CCCCCC"/>
            <w:left w:val="single" w:sz="6" w:space="0" w:color="CCCCCC"/>
            <w:bottom w:val="single" w:sz="6" w:space="0" w:color="CCCCCC"/>
            <w:right w:val="single" w:sz="6" w:space="0" w:color="CCCCCC"/>
          </w:divBdr>
          <w:divsChild>
            <w:div w:id="1965381233">
              <w:marLeft w:val="0"/>
              <w:marRight w:val="0"/>
              <w:marTop w:val="450"/>
              <w:marBottom w:val="0"/>
              <w:divBdr>
                <w:top w:val="single" w:sz="6" w:space="0" w:color="CCCCCC"/>
                <w:left w:val="single" w:sz="6" w:space="0" w:color="CCCCCC"/>
                <w:bottom w:val="single" w:sz="6" w:space="0" w:color="CCCCCC"/>
                <w:right w:val="single" w:sz="6" w:space="0" w:color="CCCCCC"/>
              </w:divBdr>
              <w:divsChild>
                <w:div w:id="313488218">
                  <w:marLeft w:val="0"/>
                  <w:marRight w:val="0"/>
                  <w:marTop w:val="0"/>
                  <w:marBottom w:val="0"/>
                  <w:divBdr>
                    <w:top w:val="none" w:sz="0" w:space="0" w:color="auto"/>
                    <w:left w:val="none" w:sz="0" w:space="0" w:color="auto"/>
                    <w:bottom w:val="none" w:sz="0" w:space="0" w:color="auto"/>
                    <w:right w:val="none" w:sz="0" w:space="0" w:color="auto"/>
                  </w:divBdr>
                  <w:divsChild>
                    <w:div w:id="1401639849">
                      <w:marLeft w:val="0"/>
                      <w:marRight w:val="0"/>
                      <w:marTop w:val="0"/>
                      <w:marBottom w:val="22144"/>
                      <w:divBdr>
                        <w:top w:val="none" w:sz="0" w:space="0" w:color="auto"/>
                        <w:left w:val="none" w:sz="0" w:space="0" w:color="auto"/>
                        <w:bottom w:val="none" w:sz="0" w:space="0" w:color="auto"/>
                        <w:right w:val="none" w:sz="0" w:space="0" w:color="auto"/>
                      </w:divBdr>
                      <w:divsChild>
                        <w:div w:id="4427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138978">
      <w:bodyDiv w:val="1"/>
      <w:marLeft w:val="0"/>
      <w:marRight w:val="0"/>
      <w:marTop w:val="0"/>
      <w:marBottom w:val="0"/>
      <w:divBdr>
        <w:top w:val="none" w:sz="0" w:space="0" w:color="auto"/>
        <w:left w:val="none" w:sz="0" w:space="0" w:color="auto"/>
        <w:bottom w:val="none" w:sz="0" w:space="0" w:color="auto"/>
        <w:right w:val="none" w:sz="0" w:space="0" w:color="auto"/>
      </w:divBdr>
    </w:div>
    <w:div w:id="374543552">
      <w:bodyDiv w:val="1"/>
      <w:marLeft w:val="0"/>
      <w:marRight w:val="0"/>
      <w:marTop w:val="0"/>
      <w:marBottom w:val="0"/>
      <w:divBdr>
        <w:top w:val="none" w:sz="0" w:space="0" w:color="auto"/>
        <w:left w:val="none" w:sz="0" w:space="0" w:color="auto"/>
        <w:bottom w:val="none" w:sz="0" w:space="0" w:color="auto"/>
        <w:right w:val="none" w:sz="0" w:space="0" w:color="auto"/>
      </w:divBdr>
    </w:div>
    <w:div w:id="375739297">
      <w:bodyDiv w:val="1"/>
      <w:marLeft w:val="0"/>
      <w:marRight w:val="0"/>
      <w:marTop w:val="0"/>
      <w:marBottom w:val="0"/>
      <w:divBdr>
        <w:top w:val="none" w:sz="0" w:space="0" w:color="auto"/>
        <w:left w:val="none" w:sz="0" w:space="0" w:color="auto"/>
        <w:bottom w:val="none" w:sz="0" w:space="0" w:color="auto"/>
        <w:right w:val="none" w:sz="0" w:space="0" w:color="auto"/>
      </w:divBdr>
      <w:divsChild>
        <w:div w:id="323709329">
          <w:marLeft w:val="0"/>
          <w:marRight w:val="0"/>
          <w:marTop w:val="0"/>
          <w:marBottom w:val="0"/>
          <w:divBdr>
            <w:top w:val="single" w:sz="6" w:space="0" w:color="CCCCCC"/>
            <w:left w:val="single" w:sz="6" w:space="0" w:color="CCCCCC"/>
            <w:bottom w:val="single" w:sz="6" w:space="0" w:color="CCCCCC"/>
            <w:right w:val="single" w:sz="6" w:space="0" w:color="CCCCCC"/>
          </w:divBdr>
          <w:divsChild>
            <w:div w:id="331757052">
              <w:marLeft w:val="0"/>
              <w:marRight w:val="0"/>
              <w:marTop w:val="450"/>
              <w:marBottom w:val="0"/>
              <w:divBdr>
                <w:top w:val="single" w:sz="6" w:space="0" w:color="CCCCCC"/>
                <w:left w:val="single" w:sz="6" w:space="0" w:color="CCCCCC"/>
                <w:bottom w:val="single" w:sz="6" w:space="0" w:color="CCCCCC"/>
                <w:right w:val="single" w:sz="6" w:space="0" w:color="CCCCCC"/>
              </w:divBdr>
              <w:divsChild>
                <w:div w:id="2132700845">
                  <w:marLeft w:val="0"/>
                  <w:marRight w:val="0"/>
                  <w:marTop w:val="0"/>
                  <w:marBottom w:val="0"/>
                  <w:divBdr>
                    <w:top w:val="none" w:sz="0" w:space="0" w:color="auto"/>
                    <w:left w:val="none" w:sz="0" w:space="0" w:color="auto"/>
                    <w:bottom w:val="none" w:sz="0" w:space="0" w:color="auto"/>
                    <w:right w:val="none" w:sz="0" w:space="0" w:color="auto"/>
                  </w:divBdr>
                  <w:divsChild>
                    <w:div w:id="1212618530">
                      <w:marLeft w:val="0"/>
                      <w:marRight w:val="0"/>
                      <w:marTop w:val="0"/>
                      <w:marBottom w:val="22144"/>
                      <w:divBdr>
                        <w:top w:val="none" w:sz="0" w:space="0" w:color="auto"/>
                        <w:left w:val="none" w:sz="0" w:space="0" w:color="auto"/>
                        <w:bottom w:val="none" w:sz="0" w:space="0" w:color="auto"/>
                        <w:right w:val="none" w:sz="0" w:space="0" w:color="auto"/>
                      </w:divBdr>
                      <w:divsChild>
                        <w:div w:id="11903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928">
      <w:bodyDiv w:val="1"/>
      <w:marLeft w:val="0"/>
      <w:marRight w:val="0"/>
      <w:marTop w:val="0"/>
      <w:marBottom w:val="0"/>
      <w:divBdr>
        <w:top w:val="none" w:sz="0" w:space="0" w:color="auto"/>
        <w:left w:val="none" w:sz="0" w:space="0" w:color="auto"/>
        <w:bottom w:val="none" w:sz="0" w:space="0" w:color="auto"/>
        <w:right w:val="none" w:sz="0" w:space="0" w:color="auto"/>
      </w:divBdr>
      <w:divsChild>
        <w:div w:id="1094130313">
          <w:marLeft w:val="0"/>
          <w:marRight w:val="0"/>
          <w:marTop w:val="0"/>
          <w:marBottom w:val="0"/>
          <w:divBdr>
            <w:top w:val="none" w:sz="0" w:space="0" w:color="auto"/>
            <w:left w:val="none" w:sz="0" w:space="0" w:color="auto"/>
            <w:bottom w:val="none" w:sz="0" w:space="0" w:color="auto"/>
            <w:right w:val="none" w:sz="0" w:space="0" w:color="auto"/>
          </w:divBdr>
          <w:divsChild>
            <w:div w:id="1457991802">
              <w:marLeft w:val="0"/>
              <w:marRight w:val="0"/>
              <w:marTop w:val="0"/>
              <w:marBottom w:val="0"/>
              <w:divBdr>
                <w:top w:val="none" w:sz="0" w:space="0" w:color="auto"/>
                <w:left w:val="none" w:sz="0" w:space="0" w:color="auto"/>
                <w:bottom w:val="none" w:sz="0" w:space="0" w:color="auto"/>
                <w:right w:val="none" w:sz="0" w:space="0" w:color="auto"/>
              </w:divBdr>
              <w:divsChild>
                <w:div w:id="124470145">
                  <w:marLeft w:val="0"/>
                  <w:marRight w:val="0"/>
                  <w:marTop w:val="0"/>
                  <w:marBottom w:val="0"/>
                  <w:divBdr>
                    <w:top w:val="none" w:sz="0" w:space="0" w:color="auto"/>
                    <w:left w:val="none" w:sz="0" w:space="0" w:color="auto"/>
                    <w:bottom w:val="none" w:sz="0" w:space="0" w:color="auto"/>
                    <w:right w:val="none" w:sz="0" w:space="0" w:color="auto"/>
                  </w:divBdr>
                  <w:divsChild>
                    <w:div w:id="1873303628">
                      <w:marLeft w:val="0"/>
                      <w:marRight w:val="0"/>
                      <w:marTop w:val="0"/>
                      <w:marBottom w:val="0"/>
                      <w:divBdr>
                        <w:top w:val="none" w:sz="0" w:space="0" w:color="auto"/>
                        <w:left w:val="none" w:sz="0" w:space="0" w:color="auto"/>
                        <w:bottom w:val="none" w:sz="0" w:space="0" w:color="auto"/>
                        <w:right w:val="none" w:sz="0" w:space="0" w:color="auto"/>
                      </w:divBdr>
                      <w:divsChild>
                        <w:div w:id="14342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854926">
      <w:bodyDiv w:val="1"/>
      <w:marLeft w:val="0"/>
      <w:marRight w:val="0"/>
      <w:marTop w:val="0"/>
      <w:marBottom w:val="0"/>
      <w:divBdr>
        <w:top w:val="none" w:sz="0" w:space="0" w:color="auto"/>
        <w:left w:val="none" w:sz="0" w:space="0" w:color="auto"/>
        <w:bottom w:val="none" w:sz="0" w:space="0" w:color="auto"/>
        <w:right w:val="none" w:sz="0" w:space="0" w:color="auto"/>
      </w:divBdr>
    </w:div>
    <w:div w:id="592249391">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160730921">
          <w:marLeft w:val="0"/>
          <w:marRight w:val="0"/>
          <w:marTop w:val="0"/>
          <w:marBottom w:val="0"/>
          <w:divBdr>
            <w:top w:val="none" w:sz="0" w:space="0" w:color="auto"/>
            <w:left w:val="none" w:sz="0" w:space="0" w:color="auto"/>
            <w:bottom w:val="none" w:sz="0" w:space="0" w:color="auto"/>
            <w:right w:val="none" w:sz="0" w:space="0" w:color="auto"/>
          </w:divBdr>
          <w:divsChild>
            <w:div w:id="44839054">
              <w:marLeft w:val="0"/>
              <w:marRight w:val="0"/>
              <w:marTop w:val="0"/>
              <w:marBottom w:val="0"/>
              <w:divBdr>
                <w:top w:val="none" w:sz="0" w:space="0" w:color="auto"/>
                <w:left w:val="none" w:sz="0" w:space="0" w:color="auto"/>
                <w:bottom w:val="none" w:sz="0" w:space="0" w:color="auto"/>
                <w:right w:val="none" w:sz="0" w:space="0" w:color="auto"/>
              </w:divBdr>
              <w:divsChild>
                <w:div w:id="72241141">
                  <w:marLeft w:val="240"/>
                  <w:marRight w:val="240"/>
                  <w:marTop w:val="240"/>
                  <w:marBottom w:val="240"/>
                  <w:divBdr>
                    <w:top w:val="none" w:sz="0" w:space="0" w:color="auto"/>
                    <w:left w:val="none" w:sz="0" w:space="0" w:color="auto"/>
                    <w:bottom w:val="none" w:sz="0" w:space="0" w:color="auto"/>
                    <w:right w:val="none" w:sz="0" w:space="0" w:color="auto"/>
                  </w:divBdr>
                  <w:divsChild>
                    <w:div w:id="1177229734">
                      <w:marLeft w:val="0"/>
                      <w:marRight w:val="0"/>
                      <w:marTop w:val="0"/>
                      <w:marBottom w:val="0"/>
                      <w:divBdr>
                        <w:top w:val="none" w:sz="0" w:space="0" w:color="auto"/>
                        <w:left w:val="none" w:sz="0" w:space="0" w:color="auto"/>
                        <w:bottom w:val="none" w:sz="0" w:space="0" w:color="auto"/>
                        <w:right w:val="none" w:sz="0" w:space="0" w:color="auto"/>
                      </w:divBdr>
                      <w:divsChild>
                        <w:div w:id="1657340169">
                          <w:marLeft w:val="0"/>
                          <w:marRight w:val="-15000"/>
                          <w:marTop w:val="0"/>
                          <w:marBottom w:val="0"/>
                          <w:divBdr>
                            <w:top w:val="none" w:sz="0" w:space="0" w:color="auto"/>
                            <w:left w:val="none" w:sz="0" w:space="0" w:color="auto"/>
                            <w:bottom w:val="none" w:sz="0" w:space="0" w:color="auto"/>
                            <w:right w:val="none" w:sz="0" w:space="0" w:color="auto"/>
                          </w:divBdr>
                          <w:divsChild>
                            <w:div w:id="1581913095">
                              <w:marLeft w:val="75"/>
                              <w:marRight w:val="75"/>
                              <w:marTop w:val="0"/>
                              <w:marBottom w:val="0"/>
                              <w:divBdr>
                                <w:top w:val="none" w:sz="0" w:space="0" w:color="auto"/>
                                <w:left w:val="none" w:sz="0" w:space="0" w:color="auto"/>
                                <w:bottom w:val="none" w:sz="0" w:space="0" w:color="auto"/>
                                <w:right w:val="none" w:sz="0" w:space="0" w:color="auto"/>
                              </w:divBdr>
                              <w:divsChild>
                                <w:div w:id="595863937">
                                  <w:marLeft w:val="0"/>
                                  <w:marRight w:val="0"/>
                                  <w:marTop w:val="0"/>
                                  <w:marBottom w:val="0"/>
                                  <w:divBdr>
                                    <w:top w:val="none" w:sz="0" w:space="0" w:color="auto"/>
                                    <w:left w:val="none" w:sz="0" w:space="0" w:color="auto"/>
                                    <w:bottom w:val="none" w:sz="0" w:space="0" w:color="auto"/>
                                    <w:right w:val="single" w:sz="6" w:space="5" w:color="BCBCBC"/>
                                  </w:divBdr>
                                  <w:divsChild>
                                    <w:div w:id="590892876">
                                      <w:marLeft w:val="0"/>
                                      <w:marRight w:val="0"/>
                                      <w:marTop w:val="0"/>
                                      <w:marBottom w:val="0"/>
                                      <w:divBdr>
                                        <w:top w:val="none" w:sz="0" w:space="0" w:color="auto"/>
                                        <w:left w:val="none" w:sz="0" w:space="0" w:color="auto"/>
                                        <w:bottom w:val="none" w:sz="0" w:space="0" w:color="auto"/>
                                        <w:right w:val="none" w:sz="0" w:space="0" w:color="auto"/>
                                      </w:divBdr>
                                      <w:divsChild>
                                        <w:div w:id="1625842906">
                                          <w:marLeft w:val="0"/>
                                          <w:marRight w:val="0"/>
                                          <w:marTop w:val="0"/>
                                          <w:marBottom w:val="0"/>
                                          <w:divBdr>
                                            <w:top w:val="none" w:sz="0" w:space="0" w:color="auto"/>
                                            <w:left w:val="none" w:sz="0" w:space="0" w:color="auto"/>
                                            <w:bottom w:val="none" w:sz="0" w:space="0" w:color="auto"/>
                                            <w:right w:val="none" w:sz="0" w:space="0" w:color="auto"/>
                                          </w:divBdr>
                                          <w:divsChild>
                                            <w:div w:id="1734161361">
                                              <w:marLeft w:val="0"/>
                                              <w:marRight w:val="0"/>
                                              <w:marTop w:val="0"/>
                                              <w:marBottom w:val="0"/>
                                              <w:divBdr>
                                                <w:top w:val="none" w:sz="0" w:space="0" w:color="auto"/>
                                                <w:left w:val="none" w:sz="0" w:space="0" w:color="auto"/>
                                                <w:bottom w:val="none" w:sz="0" w:space="0" w:color="auto"/>
                                                <w:right w:val="none" w:sz="0" w:space="0" w:color="auto"/>
                                              </w:divBdr>
                                              <w:divsChild>
                                                <w:div w:id="17972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982462">
      <w:bodyDiv w:val="1"/>
      <w:marLeft w:val="0"/>
      <w:marRight w:val="0"/>
      <w:marTop w:val="0"/>
      <w:marBottom w:val="0"/>
      <w:divBdr>
        <w:top w:val="none" w:sz="0" w:space="0" w:color="auto"/>
        <w:left w:val="none" w:sz="0" w:space="0" w:color="auto"/>
        <w:bottom w:val="none" w:sz="0" w:space="0" w:color="auto"/>
        <w:right w:val="none" w:sz="0" w:space="0" w:color="auto"/>
      </w:divBdr>
    </w:div>
    <w:div w:id="759834854">
      <w:bodyDiv w:val="1"/>
      <w:marLeft w:val="0"/>
      <w:marRight w:val="0"/>
      <w:marTop w:val="0"/>
      <w:marBottom w:val="0"/>
      <w:divBdr>
        <w:top w:val="none" w:sz="0" w:space="0" w:color="auto"/>
        <w:left w:val="none" w:sz="0" w:space="0" w:color="auto"/>
        <w:bottom w:val="none" w:sz="0" w:space="0" w:color="auto"/>
        <w:right w:val="none" w:sz="0" w:space="0" w:color="auto"/>
      </w:divBdr>
      <w:divsChild>
        <w:div w:id="1577324913">
          <w:marLeft w:val="0"/>
          <w:marRight w:val="0"/>
          <w:marTop w:val="0"/>
          <w:marBottom w:val="0"/>
          <w:divBdr>
            <w:top w:val="single" w:sz="6" w:space="0" w:color="CCCCCC"/>
            <w:left w:val="single" w:sz="6" w:space="0" w:color="CCCCCC"/>
            <w:bottom w:val="single" w:sz="6" w:space="0" w:color="CCCCCC"/>
            <w:right w:val="single" w:sz="6" w:space="0" w:color="CCCCCC"/>
          </w:divBdr>
          <w:divsChild>
            <w:div w:id="835345700">
              <w:marLeft w:val="0"/>
              <w:marRight w:val="0"/>
              <w:marTop w:val="450"/>
              <w:marBottom w:val="0"/>
              <w:divBdr>
                <w:top w:val="single" w:sz="6" w:space="0" w:color="CCCCCC"/>
                <w:left w:val="single" w:sz="6" w:space="0" w:color="CCCCCC"/>
                <w:bottom w:val="single" w:sz="6" w:space="0" w:color="CCCCCC"/>
                <w:right w:val="single" w:sz="6" w:space="0" w:color="CCCCCC"/>
              </w:divBdr>
              <w:divsChild>
                <w:div w:id="1602421341">
                  <w:marLeft w:val="0"/>
                  <w:marRight w:val="0"/>
                  <w:marTop w:val="0"/>
                  <w:marBottom w:val="0"/>
                  <w:divBdr>
                    <w:top w:val="none" w:sz="0" w:space="0" w:color="auto"/>
                    <w:left w:val="none" w:sz="0" w:space="0" w:color="auto"/>
                    <w:bottom w:val="none" w:sz="0" w:space="0" w:color="auto"/>
                    <w:right w:val="none" w:sz="0" w:space="0" w:color="auto"/>
                  </w:divBdr>
                  <w:divsChild>
                    <w:div w:id="336078419">
                      <w:marLeft w:val="0"/>
                      <w:marRight w:val="0"/>
                      <w:marTop w:val="0"/>
                      <w:marBottom w:val="22144"/>
                      <w:divBdr>
                        <w:top w:val="none" w:sz="0" w:space="0" w:color="auto"/>
                        <w:left w:val="none" w:sz="0" w:space="0" w:color="auto"/>
                        <w:bottom w:val="none" w:sz="0" w:space="0" w:color="auto"/>
                        <w:right w:val="none" w:sz="0" w:space="0" w:color="auto"/>
                      </w:divBdr>
                      <w:divsChild>
                        <w:div w:id="1112894435">
                          <w:marLeft w:val="0"/>
                          <w:marRight w:val="0"/>
                          <w:marTop w:val="0"/>
                          <w:marBottom w:val="0"/>
                          <w:divBdr>
                            <w:top w:val="none" w:sz="0" w:space="0" w:color="auto"/>
                            <w:left w:val="none" w:sz="0" w:space="0" w:color="auto"/>
                            <w:bottom w:val="none" w:sz="0" w:space="0" w:color="auto"/>
                            <w:right w:val="none" w:sz="0" w:space="0" w:color="auto"/>
                          </w:divBdr>
                          <w:divsChild>
                            <w:div w:id="1627154321">
                              <w:blockQuote w:val="1"/>
                              <w:marLeft w:val="360"/>
                              <w:marRight w:val="360"/>
                              <w:marTop w:val="360"/>
                              <w:marBottom w:val="480"/>
                              <w:divBdr>
                                <w:top w:val="none" w:sz="0" w:space="0" w:color="auto"/>
                                <w:left w:val="none" w:sz="0" w:space="0" w:color="auto"/>
                                <w:bottom w:val="none" w:sz="0" w:space="0" w:color="auto"/>
                                <w:right w:val="none" w:sz="0" w:space="0" w:color="auto"/>
                              </w:divBdr>
                              <w:divsChild>
                                <w:div w:id="35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099413">
      <w:bodyDiv w:val="1"/>
      <w:marLeft w:val="0"/>
      <w:marRight w:val="0"/>
      <w:marTop w:val="0"/>
      <w:marBottom w:val="0"/>
      <w:divBdr>
        <w:top w:val="none" w:sz="0" w:space="0" w:color="auto"/>
        <w:left w:val="none" w:sz="0" w:space="0" w:color="auto"/>
        <w:bottom w:val="none" w:sz="0" w:space="0" w:color="auto"/>
        <w:right w:val="none" w:sz="0" w:space="0" w:color="auto"/>
      </w:divBdr>
    </w:div>
    <w:div w:id="919144688">
      <w:bodyDiv w:val="1"/>
      <w:marLeft w:val="0"/>
      <w:marRight w:val="0"/>
      <w:marTop w:val="0"/>
      <w:marBottom w:val="0"/>
      <w:divBdr>
        <w:top w:val="none" w:sz="0" w:space="0" w:color="auto"/>
        <w:left w:val="none" w:sz="0" w:space="0" w:color="auto"/>
        <w:bottom w:val="none" w:sz="0" w:space="0" w:color="auto"/>
        <w:right w:val="none" w:sz="0" w:space="0" w:color="auto"/>
      </w:divBdr>
    </w:div>
    <w:div w:id="1027103854">
      <w:bodyDiv w:val="1"/>
      <w:marLeft w:val="0"/>
      <w:marRight w:val="0"/>
      <w:marTop w:val="0"/>
      <w:marBottom w:val="0"/>
      <w:divBdr>
        <w:top w:val="none" w:sz="0" w:space="0" w:color="auto"/>
        <w:left w:val="none" w:sz="0" w:space="0" w:color="auto"/>
        <w:bottom w:val="none" w:sz="0" w:space="0" w:color="auto"/>
        <w:right w:val="none" w:sz="0" w:space="0" w:color="auto"/>
      </w:divBdr>
    </w:div>
    <w:div w:id="1085955285">
      <w:bodyDiv w:val="1"/>
      <w:marLeft w:val="0"/>
      <w:marRight w:val="0"/>
      <w:marTop w:val="0"/>
      <w:marBottom w:val="0"/>
      <w:divBdr>
        <w:top w:val="none" w:sz="0" w:space="0" w:color="auto"/>
        <w:left w:val="none" w:sz="0" w:space="0" w:color="auto"/>
        <w:bottom w:val="none" w:sz="0" w:space="0" w:color="auto"/>
        <w:right w:val="none" w:sz="0" w:space="0" w:color="auto"/>
      </w:divBdr>
    </w:div>
    <w:div w:id="1116408573">
      <w:bodyDiv w:val="1"/>
      <w:marLeft w:val="0"/>
      <w:marRight w:val="0"/>
      <w:marTop w:val="0"/>
      <w:marBottom w:val="0"/>
      <w:divBdr>
        <w:top w:val="none" w:sz="0" w:space="0" w:color="auto"/>
        <w:left w:val="none" w:sz="0" w:space="0" w:color="auto"/>
        <w:bottom w:val="none" w:sz="0" w:space="0" w:color="auto"/>
        <w:right w:val="none" w:sz="0" w:space="0" w:color="auto"/>
      </w:divBdr>
      <w:divsChild>
        <w:div w:id="1250508616">
          <w:marLeft w:val="0"/>
          <w:marRight w:val="0"/>
          <w:marTop w:val="0"/>
          <w:marBottom w:val="0"/>
          <w:divBdr>
            <w:top w:val="single" w:sz="6" w:space="0" w:color="CCCCCC"/>
            <w:left w:val="single" w:sz="6" w:space="0" w:color="CCCCCC"/>
            <w:bottom w:val="single" w:sz="6" w:space="0" w:color="CCCCCC"/>
            <w:right w:val="single" w:sz="6" w:space="0" w:color="CCCCCC"/>
          </w:divBdr>
          <w:divsChild>
            <w:div w:id="459031025">
              <w:marLeft w:val="0"/>
              <w:marRight w:val="0"/>
              <w:marTop w:val="450"/>
              <w:marBottom w:val="0"/>
              <w:divBdr>
                <w:top w:val="single" w:sz="6" w:space="0" w:color="CCCCCC"/>
                <w:left w:val="single" w:sz="6" w:space="0" w:color="CCCCCC"/>
                <w:bottom w:val="single" w:sz="6" w:space="0" w:color="CCCCCC"/>
                <w:right w:val="single" w:sz="6" w:space="0" w:color="CCCCCC"/>
              </w:divBdr>
              <w:divsChild>
                <w:div w:id="1125349705">
                  <w:marLeft w:val="0"/>
                  <w:marRight w:val="0"/>
                  <w:marTop w:val="0"/>
                  <w:marBottom w:val="0"/>
                  <w:divBdr>
                    <w:top w:val="none" w:sz="0" w:space="0" w:color="auto"/>
                    <w:left w:val="none" w:sz="0" w:space="0" w:color="auto"/>
                    <w:bottom w:val="none" w:sz="0" w:space="0" w:color="auto"/>
                    <w:right w:val="none" w:sz="0" w:space="0" w:color="auto"/>
                  </w:divBdr>
                  <w:divsChild>
                    <w:div w:id="849489434">
                      <w:marLeft w:val="0"/>
                      <w:marRight w:val="0"/>
                      <w:marTop w:val="0"/>
                      <w:marBottom w:val="22144"/>
                      <w:divBdr>
                        <w:top w:val="none" w:sz="0" w:space="0" w:color="auto"/>
                        <w:left w:val="none" w:sz="0" w:space="0" w:color="auto"/>
                        <w:bottom w:val="none" w:sz="0" w:space="0" w:color="auto"/>
                        <w:right w:val="none" w:sz="0" w:space="0" w:color="auto"/>
                      </w:divBdr>
                      <w:divsChild>
                        <w:div w:id="1186020995">
                          <w:marLeft w:val="0"/>
                          <w:marRight w:val="0"/>
                          <w:marTop w:val="0"/>
                          <w:marBottom w:val="0"/>
                          <w:divBdr>
                            <w:top w:val="none" w:sz="0" w:space="0" w:color="auto"/>
                            <w:left w:val="none" w:sz="0" w:space="0" w:color="auto"/>
                            <w:bottom w:val="none" w:sz="0" w:space="0" w:color="auto"/>
                            <w:right w:val="none" w:sz="0" w:space="0" w:color="auto"/>
                          </w:divBdr>
                          <w:divsChild>
                            <w:div w:id="27226569">
                              <w:blockQuote w:val="1"/>
                              <w:marLeft w:val="360"/>
                              <w:marRight w:val="360"/>
                              <w:marTop w:val="360"/>
                              <w:marBottom w:val="480"/>
                              <w:divBdr>
                                <w:top w:val="none" w:sz="0" w:space="0" w:color="auto"/>
                                <w:left w:val="none" w:sz="0" w:space="0" w:color="auto"/>
                                <w:bottom w:val="none" w:sz="0" w:space="0" w:color="auto"/>
                                <w:right w:val="none" w:sz="0" w:space="0" w:color="auto"/>
                              </w:divBdr>
                              <w:divsChild>
                                <w:div w:id="13439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602680">
      <w:bodyDiv w:val="1"/>
      <w:marLeft w:val="0"/>
      <w:marRight w:val="0"/>
      <w:marTop w:val="0"/>
      <w:marBottom w:val="0"/>
      <w:divBdr>
        <w:top w:val="none" w:sz="0" w:space="0" w:color="auto"/>
        <w:left w:val="none" w:sz="0" w:space="0" w:color="auto"/>
        <w:bottom w:val="none" w:sz="0" w:space="0" w:color="auto"/>
        <w:right w:val="none" w:sz="0" w:space="0" w:color="auto"/>
      </w:divBdr>
    </w:div>
    <w:div w:id="1509832457">
      <w:bodyDiv w:val="1"/>
      <w:marLeft w:val="0"/>
      <w:marRight w:val="0"/>
      <w:marTop w:val="0"/>
      <w:marBottom w:val="0"/>
      <w:divBdr>
        <w:top w:val="none" w:sz="0" w:space="0" w:color="auto"/>
        <w:left w:val="none" w:sz="0" w:space="0" w:color="auto"/>
        <w:bottom w:val="none" w:sz="0" w:space="0" w:color="auto"/>
        <w:right w:val="none" w:sz="0" w:space="0" w:color="auto"/>
      </w:divBdr>
    </w:div>
    <w:div w:id="1565526092">
      <w:bodyDiv w:val="1"/>
      <w:marLeft w:val="0"/>
      <w:marRight w:val="0"/>
      <w:marTop w:val="0"/>
      <w:marBottom w:val="0"/>
      <w:divBdr>
        <w:top w:val="none" w:sz="0" w:space="0" w:color="auto"/>
        <w:left w:val="none" w:sz="0" w:space="0" w:color="auto"/>
        <w:bottom w:val="none" w:sz="0" w:space="0" w:color="auto"/>
        <w:right w:val="none" w:sz="0" w:space="0" w:color="auto"/>
      </w:divBdr>
      <w:divsChild>
        <w:div w:id="158430909">
          <w:marLeft w:val="0"/>
          <w:marRight w:val="0"/>
          <w:marTop w:val="0"/>
          <w:marBottom w:val="0"/>
          <w:divBdr>
            <w:top w:val="none" w:sz="0" w:space="0" w:color="auto"/>
            <w:left w:val="none" w:sz="0" w:space="0" w:color="auto"/>
            <w:bottom w:val="none" w:sz="0" w:space="0" w:color="auto"/>
            <w:right w:val="none" w:sz="0" w:space="0" w:color="auto"/>
          </w:divBdr>
          <w:divsChild>
            <w:div w:id="284581027">
              <w:marLeft w:val="0"/>
              <w:marRight w:val="0"/>
              <w:marTop w:val="0"/>
              <w:marBottom w:val="0"/>
              <w:divBdr>
                <w:top w:val="none" w:sz="0" w:space="0" w:color="auto"/>
                <w:left w:val="none" w:sz="0" w:space="0" w:color="auto"/>
                <w:bottom w:val="none" w:sz="0" w:space="0" w:color="auto"/>
                <w:right w:val="none" w:sz="0" w:space="0" w:color="auto"/>
              </w:divBdr>
              <w:divsChild>
                <w:div w:id="1855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6279">
      <w:bodyDiv w:val="1"/>
      <w:marLeft w:val="0"/>
      <w:marRight w:val="0"/>
      <w:marTop w:val="0"/>
      <w:marBottom w:val="0"/>
      <w:divBdr>
        <w:top w:val="none" w:sz="0" w:space="0" w:color="auto"/>
        <w:left w:val="none" w:sz="0" w:space="0" w:color="auto"/>
        <w:bottom w:val="none" w:sz="0" w:space="0" w:color="auto"/>
        <w:right w:val="none" w:sz="0" w:space="0" w:color="auto"/>
      </w:divBdr>
    </w:div>
    <w:div w:id="1637754001">
      <w:bodyDiv w:val="1"/>
      <w:marLeft w:val="0"/>
      <w:marRight w:val="0"/>
      <w:marTop w:val="0"/>
      <w:marBottom w:val="0"/>
      <w:divBdr>
        <w:top w:val="none" w:sz="0" w:space="0" w:color="auto"/>
        <w:left w:val="none" w:sz="0" w:space="0" w:color="auto"/>
        <w:bottom w:val="none" w:sz="0" w:space="0" w:color="auto"/>
        <w:right w:val="none" w:sz="0" w:space="0" w:color="auto"/>
      </w:divBdr>
    </w:div>
    <w:div w:id="2056151490">
      <w:bodyDiv w:val="1"/>
      <w:marLeft w:val="0"/>
      <w:marRight w:val="0"/>
      <w:marTop w:val="0"/>
      <w:marBottom w:val="0"/>
      <w:divBdr>
        <w:top w:val="none" w:sz="0" w:space="0" w:color="auto"/>
        <w:left w:val="none" w:sz="0" w:space="0" w:color="auto"/>
        <w:bottom w:val="none" w:sz="0" w:space="0" w:color="auto"/>
        <w:right w:val="none" w:sz="0" w:space="0" w:color="auto"/>
      </w:divBdr>
    </w:div>
    <w:div w:id="2132748265">
      <w:bodyDiv w:val="1"/>
      <w:marLeft w:val="0"/>
      <w:marRight w:val="0"/>
      <w:marTop w:val="0"/>
      <w:marBottom w:val="0"/>
      <w:divBdr>
        <w:top w:val="none" w:sz="0" w:space="0" w:color="auto"/>
        <w:left w:val="none" w:sz="0" w:space="0" w:color="auto"/>
        <w:bottom w:val="none" w:sz="0" w:space="0" w:color="auto"/>
        <w:right w:val="none" w:sz="0" w:space="0" w:color="auto"/>
      </w:divBdr>
      <w:divsChild>
        <w:div w:id="209728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emf"/><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hyperlink" Target="http://www.i-v-s.ru" TargetMode="Externa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e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18020</Words>
  <Characters>102714</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120494</CharactersWithSpaces>
  <SharedDoc>false</SharedDoc>
  <HLinks>
    <vt:vector size="6" baseType="variant">
      <vt:variant>
        <vt:i4>1703947</vt:i4>
      </vt:variant>
      <vt:variant>
        <vt:i4>54</vt:i4>
      </vt:variant>
      <vt:variant>
        <vt:i4>0</vt:i4>
      </vt:variant>
      <vt:variant>
        <vt:i4>5</vt:i4>
      </vt:variant>
      <vt:variant>
        <vt:lpwstr>http://www.i-v-s.ru/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2010-09-27T13:14:00Z</cp:lastPrinted>
  <dcterms:created xsi:type="dcterms:W3CDTF">2014-04-11T13:29:00Z</dcterms:created>
  <dcterms:modified xsi:type="dcterms:W3CDTF">2014-04-11T13:29:00Z</dcterms:modified>
</cp:coreProperties>
</file>