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29" w:rsidRDefault="00853329">
      <w:pPr>
        <w:jc w:val="center"/>
        <w:rPr>
          <w:sz w:val="28"/>
        </w:rPr>
      </w:pPr>
    </w:p>
    <w:p w:rsidR="005700E7" w:rsidRDefault="005700E7">
      <w:pPr>
        <w:jc w:val="center"/>
        <w:rPr>
          <w:sz w:val="28"/>
        </w:rPr>
      </w:pPr>
      <w:r>
        <w:rPr>
          <w:sz w:val="28"/>
        </w:rPr>
        <w:t>Министерство образования Российской Федерации</w:t>
      </w:r>
    </w:p>
    <w:p w:rsidR="005700E7" w:rsidRDefault="005700E7">
      <w:pPr>
        <w:jc w:val="center"/>
        <w:rPr>
          <w:sz w:val="28"/>
        </w:rPr>
      </w:pPr>
      <w:r>
        <w:rPr>
          <w:sz w:val="28"/>
        </w:rPr>
        <w:t>Санкт-Петербургская государственная</w:t>
      </w:r>
    </w:p>
    <w:p w:rsidR="005700E7" w:rsidRDefault="005700E7">
      <w:pPr>
        <w:jc w:val="center"/>
        <w:rPr>
          <w:sz w:val="28"/>
        </w:rPr>
      </w:pPr>
      <w:r>
        <w:rPr>
          <w:sz w:val="28"/>
        </w:rPr>
        <w:t>инженерно-экономическая академия</w:t>
      </w:r>
    </w:p>
    <w:p w:rsidR="005700E7" w:rsidRDefault="005700E7">
      <w:pPr>
        <w:jc w:val="center"/>
        <w:rPr>
          <w:sz w:val="28"/>
        </w:rPr>
      </w:pPr>
    </w:p>
    <w:p w:rsidR="005700E7" w:rsidRDefault="005700E7">
      <w:pPr>
        <w:jc w:val="center"/>
        <w:rPr>
          <w:sz w:val="24"/>
        </w:rPr>
      </w:pPr>
      <w:r>
        <w:rPr>
          <w:sz w:val="24"/>
        </w:rPr>
        <w:t>КАФЕДРА  МЕНЕДЖМЕНТА И ОРГАНИЗАЦИИ ПРОИЗВОДСТВА</w:t>
      </w:r>
    </w:p>
    <w:p w:rsidR="005700E7" w:rsidRDefault="005700E7"/>
    <w:p w:rsidR="005700E7" w:rsidRDefault="005700E7">
      <w:pPr>
        <w:rPr>
          <w:sz w:val="28"/>
        </w:rPr>
      </w:pPr>
    </w:p>
    <w:p w:rsidR="005700E7" w:rsidRDefault="005700E7">
      <w:pPr>
        <w:rPr>
          <w:sz w:val="28"/>
        </w:rPr>
      </w:pPr>
    </w:p>
    <w:p w:rsidR="005700E7" w:rsidRDefault="005700E7">
      <w:pPr>
        <w:rPr>
          <w:sz w:val="28"/>
        </w:rPr>
      </w:pPr>
    </w:p>
    <w:p w:rsidR="005700E7" w:rsidRDefault="005700E7">
      <w:pPr>
        <w:rPr>
          <w:sz w:val="28"/>
        </w:rPr>
      </w:pPr>
    </w:p>
    <w:p w:rsidR="005700E7" w:rsidRDefault="005700E7">
      <w:pPr>
        <w:rPr>
          <w:sz w:val="28"/>
        </w:rPr>
      </w:pPr>
    </w:p>
    <w:p w:rsidR="005700E7" w:rsidRDefault="005700E7">
      <w:pPr>
        <w:rPr>
          <w:sz w:val="28"/>
        </w:rPr>
      </w:pPr>
    </w:p>
    <w:p w:rsidR="005700E7" w:rsidRDefault="005700E7">
      <w:pPr>
        <w:jc w:val="center"/>
        <w:rPr>
          <w:b/>
          <w:sz w:val="28"/>
        </w:rPr>
      </w:pPr>
    </w:p>
    <w:p w:rsidR="005700E7" w:rsidRDefault="005700E7">
      <w:pPr>
        <w:jc w:val="center"/>
        <w:rPr>
          <w:sz w:val="28"/>
        </w:rPr>
      </w:pPr>
      <w:r>
        <w:rPr>
          <w:sz w:val="28"/>
        </w:rPr>
        <w:t>А.В.ПУЖАЕВ</w:t>
      </w:r>
    </w:p>
    <w:p w:rsidR="005700E7" w:rsidRDefault="005700E7">
      <w:pPr>
        <w:jc w:val="center"/>
        <w:rPr>
          <w:sz w:val="28"/>
        </w:rPr>
      </w:pPr>
    </w:p>
    <w:p w:rsidR="005700E7" w:rsidRDefault="005700E7">
      <w:pPr>
        <w:jc w:val="center"/>
        <w:rPr>
          <w:sz w:val="28"/>
        </w:rPr>
      </w:pPr>
      <w:r>
        <w:rPr>
          <w:sz w:val="28"/>
        </w:rPr>
        <w:t>МЕТОДИЧЕСКИЕ УКАЗАНИЯ</w:t>
      </w:r>
    </w:p>
    <w:p w:rsidR="005700E7" w:rsidRDefault="005700E7">
      <w:pPr>
        <w:jc w:val="center"/>
        <w:rPr>
          <w:sz w:val="28"/>
        </w:rPr>
      </w:pPr>
      <w:r>
        <w:rPr>
          <w:sz w:val="28"/>
        </w:rPr>
        <w:t>К КУРСОВОЙ РАБОТЕ по дисциплине</w:t>
      </w:r>
    </w:p>
    <w:p w:rsidR="005700E7" w:rsidRDefault="005700E7">
      <w:pPr>
        <w:jc w:val="center"/>
        <w:rPr>
          <w:caps/>
          <w:sz w:val="28"/>
        </w:rPr>
      </w:pPr>
      <w:r>
        <w:rPr>
          <w:caps/>
          <w:sz w:val="28"/>
        </w:rPr>
        <w:t>“РАЗРАБОТКА УПРАВЛЕНЧЕСКОГО РЕШЕНИЯ”</w:t>
      </w:r>
    </w:p>
    <w:p w:rsidR="005700E7" w:rsidRDefault="005700E7">
      <w:pPr>
        <w:jc w:val="center"/>
        <w:rPr>
          <w:b/>
          <w:sz w:val="28"/>
        </w:rPr>
      </w:pPr>
    </w:p>
    <w:p w:rsidR="005700E7" w:rsidRDefault="005700E7">
      <w:pPr>
        <w:jc w:val="center"/>
        <w:rPr>
          <w:b/>
          <w:sz w:val="28"/>
        </w:rPr>
      </w:pPr>
    </w:p>
    <w:p w:rsidR="005700E7" w:rsidRDefault="005700E7">
      <w:pPr>
        <w:jc w:val="center"/>
        <w:rPr>
          <w:b/>
          <w:sz w:val="28"/>
        </w:rPr>
      </w:pPr>
    </w:p>
    <w:p w:rsidR="005700E7" w:rsidRDefault="005700E7">
      <w:pPr>
        <w:jc w:val="center"/>
        <w:rPr>
          <w:b/>
          <w:sz w:val="28"/>
        </w:rPr>
      </w:pPr>
    </w:p>
    <w:p w:rsidR="005700E7" w:rsidRDefault="005700E7">
      <w:pPr>
        <w:jc w:val="center"/>
        <w:rPr>
          <w:b/>
          <w:sz w:val="28"/>
        </w:rPr>
      </w:pPr>
    </w:p>
    <w:p w:rsidR="005700E7" w:rsidRDefault="005700E7">
      <w:pPr>
        <w:jc w:val="center"/>
        <w:rPr>
          <w:b/>
          <w:sz w:val="28"/>
        </w:rPr>
      </w:pPr>
    </w:p>
    <w:p w:rsidR="005700E7" w:rsidRDefault="005700E7">
      <w:pPr>
        <w:jc w:val="center"/>
        <w:rPr>
          <w:b/>
          <w:sz w:val="28"/>
        </w:rPr>
      </w:pPr>
    </w:p>
    <w:p w:rsidR="005700E7" w:rsidRDefault="005700E7">
      <w:pPr>
        <w:jc w:val="center"/>
        <w:rPr>
          <w:b/>
          <w:sz w:val="28"/>
        </w:rPr>
      </w:pPr>
    </w:p>
    <w:p w:rsidR="005700E7" w:rsidRDefault="005700E7">
      <w:pPr>
        <w:jc w:val="center"/>
        <w:rPr>
          <w:b/>
          <w:sz w:val="28"/>
        </w:rPr>
      </w:pPr>
    </w:p>
    <w:p w:rsidR="005700E7" w:rsidRDefault="005700E7">
      <w:pPr>
        <w:jc w:val="center"/>
        <w:rPr>
          <w:b/>
          <w:sz w:val="28"/>
        </w:rPr>
      </w:pPr>
    </w:p>
    <w:p w:rsidR="005700E7" w:rsidRDefault="004B20A8" w:rsidP="004B20A8">
      <w:pPr>
        <w:jc w:val="center"/>
        <w:rPr>
          <w:sz w:val="28"/>
        </w:rPr>
      </w:pPr>
      <w:r>
        <w:rPr>
          <w:sz w:val="28"/>
        </w:rPr>
        <w:t>Для всех специальностей всех форм обучения</w:t>
      </w:r>
    </w:p>
    <w:p w:rsidR="005700E7" w:rsidRDefault="005700E7">
      <w:pPr>
        <w:rPr>
          <w:sz w:val="28"/>
        </w:rPr>
      </w:pPr>
    </w:p>
    <w:p w:rsidR="005700E7" w:rsidRDefault="005700E7">
      <w:pPr>
        <w:rPr>
          <w:sz w:val="28"/>
        </w:rPr>
      </w:pPr>
    </w:p>
    <w:p w:rsidR="005700E7" w:rsidRDefault="005700E7">
      <w:pPr>
        <w:rPr>
          <w:sz w:val="28"/>
        </w:rPr>
      </w:pPr>
    </w:p>
    <w:p w:rsidR="005700E7" w:rsidRDefault="005700E7">
      <w:pPr>
        <w:rPr>
          <w:sz w:val="28"/>
        </w:rPr>
      </w:pPr>
    </w:p>
    <w:p w:rsidR="005700E7" w:rsidRDefault="005700E7">
      <w:pPr>
        <w:rPr>
          <w:sz w:val="28"/>
        </w:rPr>
      </w:pPr>
    </w:p>
    <w:p w:rsidR="005700E7" w:rsidRDefault="005700E7">
      <w:pPr>
        <w:rPr>
          <w:sz w:val="28"/>
        </w:rPr>
      </w:pPr>
    </w:p>
    <w:p w:rsidR="005700E7" w:rsidRDefault="005700E7">
      <w:pPr>
        <w:rPr>
          <w:sz w:val="28"/>
        </w:rPr>
      </w:pPr>
    </w:p>
    <w:p w:rsidR="005700E7" w:rsidRDefault="005700E7">
      <w:pPr>
        <w:jc w:val="center"/>
        <w:rPr>
          <w:sz w:val="28"/>
        </w:rPr>
      </w:pPr>
    </w:p>
    <w:p w:rsidR="005700E7" w:rsidRDefault="005700E7">
      <w:pPr>
        <w:jc w:val="center"/>
        <w:rPr>
          <w:sz w:val="28"/>
        </w:rPr>
      </w:pPr>
    </w:p>
    <w:p w:rsidR="005700E7" w:rsidRDefault="005700E7">
      <w:pPr>
        <w:jc w:val="center"/>
        <w:rPr>
          <w:sz w:val="28"/>
        </w:rPr>
      </w:pPr>
      <w:r>
        <w:rPr>
          <w:sz w:val="28"/>
        </w:rPr>
        <w:t>Санкт-Петербург</w:t>
      </w:r>
    </w:p>
    <w:p w:rsidR="005700E7" w:rsidRPr="00342B98" w:rsidRDefault="005700E7">
      <w:pPr>
        <w:jc w:val="center"/>
        <w:rPr>
          <w:sz w:val="28"/>
          <w:lang w:val="en-US"/>
        </w:rPr>
      </w:pPr>
      <w:r>
        <w:rPr>
          <w:sz w:val="28"/>
        </w:rPr>
        <w:t>200</w:t>
      </w:r>
      <w:r w:rsidR="00342B98">
        <w:rPr>
          <w:sz w:val="28"/>
          <w:lang w:val="en-US"/>
        </w:rPr>
        <w:t>4</w:t>
      </w:r>
    </w:p>
    <w:p w:rsidR="005700E7" w:rsidRDefault="005700E7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br w:type="page"/>
      </w:r>
    </w:p>
    <w:p w:rsidR="005700E7" w:rsidRDefault="005700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Методические указания составлены на основе требований Государственного образовательного стандарта высшего профессионального образования к содержанию и уровню подготовки выпускника по специальности 061100 “Менеджмент”</w:t>
      </w:r>
    </w:p>
    <w:p w:rsidR="005700E7" w:rsidRDefault="005700E7">
      <w:pPr>
        <w:spacing w:line="360" w:lineRule="auto"/>
        <w:jc w:val="both"/>
        <w:rPr>
          <w:sz w:val="28"/>
        </w:rPr>
      </w:pPr>
    </w:p>
    <w:p w:rsidR="005700E7" w:rsidRDefault="005700E7">
      <w:pPr>
        <w:spacing w:line="360" w:lineRule="auto"/>
        <w:jc w:val="both"/>
        <w:rPr>
          <w:sz w:val="28"/>
        </w:rPr>
      </w:pPr>
    </w:p>
    <w:p w:rsidR="005700E7" w:rsidRDefault="005700E7">
      <w:pPr>
        <w:spacing w:line="360" w:lineRule="auto"/>
        <w:jc w:val="both"/>
        <w:rPr>
          <w:sz w:val="28"/>
        </w:rPr>
      </w:pPr>
    </w:p>
    <w:p w:rsidR="005700E7" w:rsidRDefault="005700E7">
      <w:pPr>
        <w:spacing w:line="360" w:lineRule="auto"/>
        <w:jc w:val="both"/>
        <w:rPr>
          <w:sz w:val="28"/>
        </w:rPr>
      </w:pPr>
    </w:p>
    <w:p w:rsidR="005700E7" w:rsidRDefault="005700E7">
      <w:pPr>
        <w:spacing w:line="360" w:lineRule="auto"/>
        <w:jc w:val="both"/>
        <w:rPr>
          <w:sz w:val="28"/>
        </w:rPr>
      </w:pPr>
      <w:r>
        <w:rPr>
          <w:sz w:val="28"/>
        </w:rPr>
        <w:t>СОСТАВИТЕЛЬ:</w:t>
      </w:r>
    </w:p>
    <w:p w:rsidR="005700E7" w:rsidRDefault="005700E7">
      <w:pPr>
        <w:spacing w:line="360" w:lineRule="auto"/>
        <w:jc w:val="both"/>
        <w:rPr>
          <w:sz w:val="28"/>
        </w:rPr>
      </w:pPr>
      <w:r>
        <w:rPr>
          <w:sz w:val="28"/>
        </w:rPr>
        <w:t>кандидат экономических наук, доцент  А.В.ПУЖАЕВ</w:t>
      </w:r>
    </w:p>
    <w:p w:rsidR="005700E7" w:rsidRDefault="005700E7">
      <w:pPr>
        <w:spacing w:line="360" w:lineRule="auto"/>
        <w:jc w:val="both"/>
        <w:rPr>
          <w:sz w:val="28"/>
        </w:rPr>
      </w:pPr>
    </w:p>
    <w:p w:rsidR="005700E7" w:rsidRDefault="005700E7">
      <w:pPr>
        <w:spacing w:line="360" w:lineRule="auto"/>
        <w:jc w:val="both"/>
        <w:rPr>
          <w:sz w:val="28"/>
        </w:rPr>
      </w:pPr>
    </w:p>
    <w:p w:rsidR="005700E7" w:rsidRDefault="005700E7">
      <w:pPr>
        <w:spacing w:line="360" w:lineRule="auto"/>
        <w:jc w:val="both"/>
        <w:rPr>
          <w:sz w:val="28"/>
        </w:rPr>
      </w:pPr>
      <w:r>
        <w:rPr>
          <w:sz w:val="28"/>
        </w:rPr>
        <w:t>НАУЧНЫЙ РЕДАКТОР:</w:t>
      </w:r>
    </w:p>
    <w:p w:rsidR="005700E7" w:rsidRDefault="005700E7">
      <w:pPr>
        <w:spacing w:line="360" w:lineRule="auto"/>
        <w:jc w:val="both"/>
        <w:rPr>
          <w:sz w:val="28"/>
        </w:rPr>
      </w:pPr>
      <w:r>
        <w:rPr>
          <w:sz w:val="28"/>
        </w:rPr>
        <w:t>доктор экономических наук, профессор А.К.КАЗАНЦЕВ</w:t>
      </w:r>
    </w:p>
    <w:p w:rsidR="005700E7" w:rsidRDefault="005700E7">
      <w:pPr>
        <w:spacing w:line="360" w:lineRule="auto"/>
        <w:jc w:val="both"/>
        <w:rPr>
          <w:sz w:val="28"/>
        </w:rPr>
      </w:pPr>
    </w:p>
    <w:p w:rsidR="005700E7" w:rsidRDefault="005700E7">
      <w:pPr>
        <w:spacing w:line="360" w:lineRule="auto"/>
        <w:jc w:val="both"/>
        <w:rPr>
          <w:sz w:val="28"/>
        </w:rPr>
      </w:pPr>
    </w:p>
    <w:p w:rsidR="005700E7" w:rsidRDefault="005700E7">
      <w:pPr>
        <w:spacing w:line="360" w:lineRule="auto"/>
        <w:jc w:val="both"/>
        <w:rPr>
          <w:sz w:val="28"/>
        </w:rPr>
      </w:pPr>
    </w:p>
    <w:p w:rsidR="005700E7" w:rsidRDefault="005700E7">
      <w:pPr>
        <w:spacing w:line="360" w:lineRule="auto"/>
        <w:jc w:val="both"/>
        <w:rPr>
          <w:sz w:val="28"/>
        </w:rPr>
      </w:pPr>
      <w:r>
        <w:rPr>
          <w:sz w:val="28"/>
        </w:rPr>
        <w:t>ОБСУЖДЕНО</w:t>
      </w:r>
    </w:p>
    <w:p w:rsidR="005700E7" w:rsidRDefault="005700E7">
      <w:pPr>
        <w:spacing w:line="360" w:lineRule="auto"/>
        <w:jc w:val="both"/>
        <w:rPr>
          <w:sz w:val="28"/>
        </w:rPr>
      </w:pPr>
      <w:r>
        <w:rPr>
          <w:sz w:val="28"/>
        </w:rPr>
        <w:t>на заседании кафедры менеджмента и организации производства</w:t>
      </w:r>
    </w:p>
    <w:p w:rsidR="005700E7" w:rsidRDefault="005700E7">
      <w:pPr>
        <w:spacing w:line="360" w:lineRule="auto"/>
        <w:rPr>
          <w:sz w:val="28"/>
        </w:rPr>
      </w:pPr>
      <w:r>
        <w:rPr>
          <w:sz w:val="28"/>
        </w:rPr>
        <w:t>”_____”___________2000г.</w:t>
      </w:r>
    </w:p>
    <w:p w:rsidR="005700E7" w:rsidRDefault="005700E7">
      <w:pPr>
        <w:spacing w:line="360" w:lineRule="auto"/>
        <w:jc w:val="both"/>
        <w:rPr>
          <w:sz w:val="28"/>
        </w:rPr>
      </w:pPr>
    </w:p>
    <w:p w:rsidR="005700E7" w:rsidRDefault="005700E7">
      <w:pPr>
        <w:spacing w:line="360" w:lineRule="auto"/>
        <w:rPr>
          <w:sz w:val="28"/>
        </w:rPr>
      </w:pPr>
      <w:r>
        <w:rPr>
          <w:sz w:val="28"/>
        </w:rPr>
        <w:t>ОДОБРЕНО</w:t>
      </w:r>
    </w:p>
    <w:p w:rsidR="005700E7" w:rsidRDefault="005700E7">
      <w:pPr>
        <w:spacing w:line="360" w:lineRule="auto"/>
        <w:rPr>
          <w:sz w:val="28"/>
        </w:rPr>
      </w:pPr>
      <w:r>
        <w:rPr>
          <w:sz w:val="28"/>
        </w:rPr>
        <w:t>научно-методическим советом специальности 061100  “Менеджмент”</w:t>
      </w:r>
    </w:p>
    <w:p w:rsidR="005700E7" w:rsidRDefault="005700E7">
      <w:pPr>
        <w:spacing w:line="360" w:lineRule="auto"/>
        <w:jc w:val="both"/>
        <w:rPr>
          <w:sz w:val="28"/>
        </w:rPr>
      </w:pPr>
      <w:r>
        <w:rPr>
          <w:sz w:val="28"/>
        </w:rPr>
        <w:t>“_____”_____________2000г.</w:t>
      </w:r>
    </w:p>
    <w:p w:rsidR="005700E7" w:rsidRDefault="005700E7"/>
    <w:p w:rsidR="005700E7" w:rsidRDefault="005700E7"/>
    <w:p w:rsidR="005700E7" w:rsidRDefault="005700E7"/>
    <w:p w:rsidR="005700E7" w:rsidRDefault="005700E7">
      <w:pPr>
        <w:jc w:val="center"/>
        <w:rPr>
          <w:sz w:val="28"/>
        </w:rPr>
      </w:pPr>
      <w:r>
        <w:br w:type="page"/>
      </w:r>
      <w:r>
        <w:rPr>
          <w:sz w:val="28"/>
        </w:rPr>
        <w:t>ЦЕЛИ  И  ЗАДАЧИ  КУРСОВОЙ  РАБОТЫ</w:t>
      </w:r>
    </w:p>
    <w:p w:rsidR="005700E7" w:rsidRDefault="005700E7">
      <w:pPr>
        <w:ind w:firstLine="709"/>
        <w:jc w:val="both"/>
        <w:rPr>
          <w:sz w:val="28"/>
        </w:rPr>
      </w:pPr>
    </w:p>
    <w:p w:rsidR="005700E7" w:rsidRDefault="005700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Целью курсовой работы является закрепление теоретических знаний по дисциплине “Разработка управленческого решения” и выработка практических навыков по обоснованию принимаемых решений.</w:t>
      </w:r>
    </w:p>
    <w:p w:rsidR="005700E7" w:rsidRDefault="005700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Основными задачами курсовой работы являются:</w:t>
      </w:r>
    </w:p>
    <w:p w:rsidR="005700E7" w:rsidRDefault="005700E7">
      <w:pPr>
        <w:numPr>
          <w:ilvl w:val="0"/>
          <w:numId w:val="1"/>
        </w:numPr>
        <w:spacing w:line="360" w:lineRule="auto"/>
        <w:ind w:left="283" w:firstLine="709"/>
        <w:jc w:val="both"/>
        <w:rPr>
          <w:sz w:val="28"/>
        </w:rPr>
      </w:pPr>
      <w:r>
        <w:rPr>
          <w:sz w:val="28"/>
        </w:rPr>
        <w:t>приобретение студентами умения построения дерева решений, отражающих различные пути достижения поставленных целей;</w:t>
      </w:r>
    </w:p>
    <w:p w:rsidR="005700E7" w:rsidRDefault="005700E7">
      <w:pPr>
        <w:numPr>
          <w:ilvl w:val="0"/>
          <w:numId w:val="1"/>
        </w:numPr>
        <w:spacing w:line="360" w:lineRule="auto"/>
        <w:ind w:left="283" w:firstLine="709"/>
        <w:jc w:val="both"/>
        <w:rPr>
          <w:sz w:val="28"/>
        </w:rPr>
      </w:pPr>
      <w:r>
        <w:rPr>
          <w:sz w:val="28"/>
        </w:rPr>
        <w:t>развитие навыков проведения расчетов доходов с учетом  коэффициента дисконтирования и вероятностей осуществления тех или иных событий;</w:t>
      </w:r>
    </w:p>
    <w:p w:rsidR="005700E7" w:rsidRDefault="005700E7">
      <w:pPr>
        <w:numPr>
          <w:ilvl w:val="0"/>
          <w:numId w:val="1"/>
        </w:numPr>
        <w:spacing w:line="360" w:lineRule="auto"/>
        <w:ind w:left="283" w:firstLine="709"/>
        <w:jc w:val="both"/>
        <w:rPr>
          <w:sz w:val="28"/>
        </w:rPr>
      </w:pPr>
      <w:r>
        <w:rPr>
          <w:sz w:val="28"/>
        </w:rPr>
        <w:t>определение на основе анализа плана действий фирмы с учетом возможных колебаний вероятностей событий.</w:t>
      </w:r>
    </w:p>
    <w:p w:rsidR="005700E7" w:rsidRDefault="005700E7">
      <w:pPr>
        <w:spacing w:line="360" w:lineRule="auto"/>
        <w:rPr>
          <w:sz w:val="28"/>
        </w:rPr>
      </w:pPr>
    </w:p>
    <w:p w:rsidR="005700E7" w:rsidRDefault="005700E7">
      <w:pPr>
        <w:spacing w:line="360" w:lineRule="auto"/>
        <w:jc w:val="center"/>
        <w:rPr>
          <w:sz w:val="28"/>
        </w:rPr>
      </w:pPr>
      <w:r>
        <w:rPr>
          <w:sz w:val="28"/>
        </w:rPr>
        <w:t>ИСХОДНЫЕ  ДАННЫЕ  К  КУРСОВОЙ  РАБОТЕ</w:t>
      </w:r>
    </w:p>
    <w:p w:rsidR="005700E7" w:rsidRDefault="005700E7">
      <w:pPr>
        <w:spacing w:line="360" w:lineRule="auto"/>
        <w:jc w:val="center"/>
        <w:rPr>
          <w:sz w:val="28"/>
        </w:rPr>
      </w:pPr>
    </w:p>
    <w:p w:rsidR="005700E7" w:rsidRDefault="005700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Содержание курсовой работы представляет собой выработку плана действий электротехнической компании, которая рассматривает программу выпуска нового осветительного оборудования, рассчитанную на пять лет.</w:t>
      </w:r>
    </w:p>
    <w:p w:rsidR="005700E7" w:rsidRDefault="005700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этом руководству необходимо принять следующие основные решения:</w:t>
      </w:r>
    </w:p>
    <w:p w:rsidR="005700E7" w:rsidRDefault="005700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Решение о проведении или не проведении специального маркетингового исследования рынка.</w:t>
      </w:r>
    </w:p>
    <w:p w:rsidR="005700E7" w:rsidRDefault="005700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Решение о переходе на выпуск  новой продукции или продолжении выпуска прежнего оборудования.</w:t>
      </w:r>
    </w:p>
    <w:p w:rsidR="005700E7" w:rsidRDefault="005700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оценке специалистов службы сбыта спрос на новое осветительное оборудование может быть или достаточно высоким (с вероятностью 0,7) , или низким (с вероятностью 0,3).</w:t>
      </w:r>
    </w:p>
    <w:p w:rsidR="005700E7" w:rsidRDefault="005700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Специальное маркетинговое исследование будет стоить около 100 тыс. рублей. Полагают, что с вероятностью 0,6 оно может дать хороший прогноз реализации нового оборудования. В этом случае на реализацию продукции будут направлены дополнительные усилия, которые увеличат ожидаемый ежегодный доход и изменят вероятность спроса: вероятность высокого спроса повысится до 0,9 , а низкого - снизится до 0,1. Однако не исключен и плохой прогноз реализации новой продукции, его вероятность- 0,4. В этом случае руководство компании не будет налаживать выпуск нового оборудования, а продолжит выпуск старых видов продукции.</w:t>
      </w:r>
    </w:p>
    <w:p w:rsidR="005700E7" w:rsidRDefault="005700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Финансовая информация, необходимая для обоснования принимаемых решений (см. Приложение 1) , включает в себя:</w:t>
      </w:r>
    </w:p>
    <w:p w:rsidR="005700E7" w:rsidRDefault="005700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Ежегодный доход при введении нового оборудования (Табл. 1).</w:t>
      </w:r>
    </w:p>
    <w:p w:rsidR="005700E7" w:rsidRDefault="005700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Увеличение ежегодного дохода в случае, если специальное маркетинговое исследование даст хороший прогноз (Табл. 2).</w:t>
      </w:r>
    </w:p>
    <w:p w:rsidR="005700E7" w:rsidRDefault="005700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 Ежегодный доход при выпуске старых видов продукции в случае отказа от выпуска нового оборудования (Табл. 3).</w:t>
      </w:r>
    </w:p>
    <w:p w:rsidR="005700E7" w:rsidRDefault="005700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 Стоимость капитала компании (Табл. 4).</w:t>
      </w:r>
    </w:p>
    <w:p w:rsidR="005700E7" w:rsidRDefault="005700E7">
      <w:pPr>
        <w:spacing w:line="360" w:lineRule="auto"/>
        <w:rPr>
          <w:sz w:val="28"/>
        </w:rPr>
      </w:pPr>
    </w:p>
    <w:p w:rsidR="005700E7" w:rsidRDefault="005700E7">
      <w:pPr>
        <w:spacing w:line="360" w:lineRule="auto"/>
        <w:jc w:val="center"/>
        <w:rPr>
          <w:sz w:val="28"/>
        </w:rPr>
      </w:pPr>
      <w:r>
        <w:rPr>
          <w:sz w:val="28"/>
        </w:rPr>
        <w:t>ПОРЯДОК  ВЫПОЛНЕНИЯ  КУРСОВОЙ  РАБОТЫ</w:t>
      </w:r>
    </w:p>
    <w:p w:rsidR="005700E7" w:rsidRDefault="005700E7">
      <w:pPr>
        <w:spacing w:line="360" w:lineRule="auto"/>
        <w:jc w:val="center"/>
        <w:rPr>
          <w:sz w:val="28"/>
        </w:rPr>
      </w:pPr>
    </w:p>
    <w:p w:rsidR="005700E7" w:rsidRDefault="005700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процессе анализа исходных данных и обоснования управленческих решений необходимо:</w:t>
      </w:r>
    </w:p>
    <w:p w:rsidR="005700E7" w:rsidRDefault="005700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Построить дерево решений, отражающее различные варианты принимаемых решений и результатов, открывающихся перед компанией.</w:t>
      </w:r>
    </w:p>
    <w:p w:rsidR="005700E7" w:rsidRDefault="005700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Рассчитать приведенный доход для каждой возможной комбинации решений и конечных результатов (следствий).</w:t>
      </w:r>
    </w:p>
    <w:p w:rsidR="005700E7" w:rsidRDefault="005700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Расчеты</w:t>
      </w:r>
      <w:r w:rsidRPr="00951253">
        <w:rPr>
          <w:sz w:val="28"/>
        </w:rPr>
        <w:t xml:space="preserve"> </w:t>
      </w:r>
      <w:r>
        <w:rPr>
          <w:sz w:val="28"/>
        </w:rPr>
        <w:t>доходов для конечных узлов дерева решений следует осуществлять и представлять с помощью следующей таблицы:</w:t>
      </w:r>
    </w:p>
    <w:p w:rsidR="005700E7" w:rsidRDefault="005700E7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276"/>
        <w:gridCol w:w="1449"/>
        <w:gridCol w:w="443"/>
        <w:gridCol w:w="443"/>
        <w:gridCol w:w="443"/>
        <w:gridCol w:w="443"/>
        <w:gridCol w:w="464"/>
        <w:gridCol w:w="2195"/>
      </w:tblGrid>
      <w:tr w:rsidR="005700E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spacing w:line="360" w:lineRule="auto"/>
              <w:jc w:val="center"/>
              <w:rPr>
                <w:sz w:val="28"/>
              </w:rPr>
            </w:pPr>
          </w:p>
          <w:p w:rsidR="005700E7" w:rsidRDefault="005700E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Узел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 рынка</w:t>
            </w: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(да, нет)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Прогноз</w:t>
            </w:r>
          </w:p>
          <w:p w:rsidR="005700E7" w:rsidRDefault="005700E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(хороший плохой)</w:t>
            </w:r>
          </w:p>
        </w:tc>
        <w:tc>
          <w:tcPr>
            <w:tcW w:w="144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Спрос</w:t>
            </w: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(высокий, низкий, прежний)</w:t>
            </w:r>
          </w:p>
        </w:tc>
        <w:tc>
          <w:tcPr>
            <w:tcW w:w="2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spacing w:line="360" w:lineRule="auto"/>
              <w:jc w:val="center"/>
              <w:rPr>
                <w:sz w:val="28"/>
              </w:rPr>
            </w:pPr>
          </w:p>
          <w:p w:rsidR="005700E7" w:rsidRDefault="005700E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Ежегодный</w:t>
            </w:r>
          </w:p>
          <w:p w:rsidR="005700E7" w:rsidRDefault="005700E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доход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jc w:val="center"/>
              <w:rPr>
                <w:sz w:val="28"/>
              </w:rPr>
            </w:pPr>
          </w:p>
          <w:p w:rsidR="005700E7" w:rsidRDefault="005700E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Общий</w:t>
            </w:r>
          </w:p>
          <w:p w:rsidR="005700E7" w:rsidRDefault="005700E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приведенный доход</w:t>
            </w:r>
          </w:p>
        </w:tc>
      </w:tr>
      <w:tr w:rsidR="005700E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</w:tr>
      <w:tr w:rsidR="005700E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</w:tr>
      <w:tr w:rsidR="005700E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</w:tr>
      <w:tr w:rsidR="005700E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</w:tr>
      <w:tr w:rsidR="005700E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</w:tr>
      <w:tr w:rsidR="005700E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spacing w:line="360" w:lineRule="auto"/>
              <w:rPr>
                <w:sz w:val="28"/>
              </w:rPr>
            </w:pPr>
          </w:p>
        </w:tc>
      </w:tr>
    </w:tbl>
    <w:p w:rsidR="005700E7" w:rsidRDefault="005700E7">
      <w:pPr>
        <w:spacing w:line="360" w:lineRule="auto"/>
        <w:rPr>
          <w:sz w:val="28"/>
        </w:rPr>
      </w:pPr>
    </w:p>
    <w:p w:rsidR="005700E7" w:rsidRDefault="005700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3.Рассчитать приведенный доход в соответствующих узлах дерева решений для каждой из возможных ситуаций (с точностью до двух знаков после запятой).</w:t>
      </w:r>
    </w:p>
    <w:p w:rsidR="005700E7" w:rsidRDefault="005700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 Выработать и обосновать план действий для компании:</w:t>
      </w:r>
    </w:p>
    <w:p w:rsidR="005700E7" w:rsidRDefault="005700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4.1. При указанных выше условиях и на основе проведенных расчетов.</w:t>
      </w:r>
    </w:p>
    <w:p w:rsidR="005700E7" w:rsidRDefault="005700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4.2. При уменьшении вероятности хорошего прогноза в результате проведения дополнительного маркетингового исследования с 0,6 до 0,5.</w:t>
      </w:r>
    </w:p>
    <w:p w:rsidR="005700E7" w:rsidRDefault="005700E7">
      <w:pPr>
        <w:rPr>
          <w:sz w:val="28"/>
        </w:rPr>
      </w:pPr>
    </w:p>
    <w:p w:rsidR="005700E7" w:rsidRDefault="005700E7">
      <w:pPr>
        <w:spacing w:line="360" w:lineRule="auto"/>
        <w:jc w:val="center"/>
        <w:rPr>
          <w:sz w:val="28"/>
        </w:rPr>
      </w:pPr>
      <w:r>
        <w:rPr>
          <w:sz w:val="28"/>
        </w:rPr>
        <w:t>ОФОРМЛЕНИЕ РАБОТЫ</w:t>
      </w:r>
    </w:p>
    <w:p w:rsidR="005700E7" w:rsidRDefault="005700E7">
      <w:pPr>
        <w:spacing w:line="360" w:lineRule="auto"/>
        <w:jc w:val="center"/>
        <w:rPr>
          <w:b/>
          <w:sz w:val="28"/>
        </w:rPr>
      </w:pPr>
    </w:p>
    <w:p w:rsidR="005700E7" w:rsidRDefault="005700E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Курсовая работа должна быть оформлена в соответствии с общими правилами оформления рукописей. Текст может быть напечатан на любом печатном устройстве или написан от руки аккуратным, разборчивым почерком на листах бумаги формата А4 (210х297 мм), с полями: слева </w:t>
      </w:r>
      <w:smartTag w:uri="urn:schemas-microsoft-com:office:smarttags" w:element="metricconverter">
        <w:smartTagPr>
          <w:attr w:name="ProductID" w:val="25 мм"/>
        </w:smartTagPr>
        <w:r>
          <w:rPr>
            <w:sz w:val="28"/>
          </w:rPr>
          <w:t>25 мм</w:t>
        </w:r>
      </w:smartTag>
      <w:r>
        <w:rPr>
          <w:sz w:val="28"/>
        </w:rPr>
        <w:t xml:space="preserve">, справа, сверху и снизу - примерно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</w:rPr>
          <w:t>20 мм</w:t>
        </w:r>
      </w:smartTag>
      <w:r>
        <w:rPr>
          <w:sz w:val="28"/>
        </w:rPr>
        <w:t>. Страницы должны быть пронумерованы</w:t>
      </w:r>
    </w:p>
    <w:p w:rsidR="005700E7" w:rsidRDefault="005700E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Курсовая работа должна содержать:</w:t>
      </w:r>
    </w:p>
    <w:p w:rsidR="005700E7" w:rsidRDefault="005700E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1. Титульный лист (см. приложение 2).</w:t>
      </w:r>
    </w:p>
    <w:p w:rsidR="005700E7" w:rsidRDefault="005700E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2. Оглавление.</w:t>
      </w:r>
    </w:p>
    <w:p w:rsidR="005700E7" w:rsidRDefault="005700E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3. Введение, в котором должны быть изложены теоретические предпосылки принятия решений в условиях недостаточной определенности.</w:t>
      </w:r>
    </w:p>
    <w:p w:rsidR="005700E7" w:rsidRDefault="005700E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4. Исходные данные</w:t>
      </w:r>
    </w:p>
    <w:p w:rsidR="005700E7" w:rsidRDefault="005700E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5. Основное содержание, которое должно включать:</w:t>
      </w:r>
    </w:p>
    <w:p w:rsidR="005700E7" w:rsidRDefault="005700E7">
      <w:pPr>
        <w:numPr>
          <w:ilvl w:val="0"/>
          <w:numId w:val="2"/>
        </w:numPr>
        <w:tabs>
          <w:tab w:val="clear" w:pos="360"/>
          <w:tab w:val="num" w:pos="1002"/>
        </w:tabs>
        <w:spacing w:line="360" w:lineRule="auto"/>
        <w:ind w:left="1002"/>
        <w:jc w:val="both"/>
        <w:rPr>
          <w:sz w:val="28"/>
        </w:rPr>
      </w:pPr>
      <w:r>
        <w:rPr>
          <w:sz w:val="28"/>
        </w:rPr>
        <w:t>дерево решений с указанием на нем приведенных доходов во всех узлах</w:t>
      </w:r>
    </w:p>
    <w:p w:rsidR="005700E7" w:rsidRDefault="005700E7">
      <w:pPr>
        <w:numPr>
          <w:ilvl w:val="0"/>
          <w:numId w:val="2"/>
        </w:numPr>
        <w:tabs>
          <w:tab w:val="clear" w:pos="360"/>
          <w:tab w:val="num" w:pos="1002"/>
        </w:tabs>
        <w:spacing w:line="360" w:lineRule="auto"/>
        <w:ind w:left="1002"/>
        <w:jc w:val="both"/>
        <w:rPr>
          <w:sz w:val="28"/>
        </w:rPr>
      </w:pPr>
      <w:r>
        <w:rPr>
          <w:sz w:val="28"/>
        </w:rPr>
        <w:t>таблицу доходов</w:t>
      </w:r>
    </w:p>
    <w:p w:rsidR="005700E7" w:rsidRDefault="005700E7">
      <w:pPr>
        <w:numPr>
          <w:ilvl w:val="0"/>
          <w:numId w:val="2"/>
        </w:numPr>
        <w:tabs>
          <w:tab w:val="clear" w:pos="360"/>
          <w:tab w:val="num" w:pos="1002"/>
        </w:tabs>
        <w:spacing w:line="360" w:lineRule="auto"/>
        <w:ind w:left="1002"/>
        <w:jc w:val="both"/>
        <w:rPr>
          <w:sz w:val="28"/>
        </w:rPr>
      </w:pPr>
      <w:r>
        <w:rPr>
          <w:sz w:val="28"/>
        </w:rPr>
        <w:t>варианты решений в зависимости от возможных событий при вероятности хорошего прогноза 0,6</w:t>
      </w:r>
    </w:p>
    <w:p w:rsidR="005700E7" w:rsidRDefault="005700E7">
      <w:pPr>
        <w:numPr>
          <w:ilvl w:val="0"/>
          <w:numId w:val="2"/>
        </w:numPr>
        <w:tabs>
          <w:tab w:val="clear" w:pos="360"/>
          <w:tab w:val="num" w:pos="1002"/>
        </w:tabs>
        <w:spacing w:line="360" w:lineRule="auto"/>
        <w:ind w:left="1002"/>
        <w:jc w:val="both"/>
        <w:rPr>
          <w:sz w:val="28"/>
        </w:rPr>
      </w:pPr>
      <w:r>
        <w:rPr>
          <w:sz w:val="28"/>
        </w:rPr>
        <w:t>варианты решений в зависимости от возможных событий при вероятности хорошего прогноза 0,5</w:t>
      </w:r>
    </w:p>
    <w:p w:rsidR="005700E7" w:rsidRDefault="005700E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6. Библиографический список, оформленный в соответствии с правилами составления библиографического описания.</w:t>
      </w:r>
    </w:p>
    <w:p w:rsidR="005700E7" w:rsidRDefault="005700E7">
      <w:pPr>
        <w:spacing w:line="360" w:lineRule="auto"/>
        <w:ind w:firstLine="567"/>
        <w:jc w:val="both"/>
        <w:rPr>
          <w:sz w:val="28"/>
        </w:rPr>
      </w:pPr>
    </w:p>
    <w:p w:rsidR="005700E7" w:rsidRDefault="005700E7">
      <w:pPr>
        <w:spacing w:line="360" w:lineRule="auto"/>
        <w:ind w:firstLine="567"/>
        <w:jc w:val="both"/>
        <w:rPr>
          <w:sz w:val="28"/>
        </w:rPr>
      </w:pPr>
    </w:p>
    <w:p w:rsidR="005700E7" w:rsidRDefault="005700E7">
      <w:pPr>
        <w:spacing w:line="360" w:lineRule="auto"/>
        <w:jc w:val="center"/>
        <w:rPr>
          <w:sz w:val="28"/>
        </w:rPr>
      </w:pPr>
      <w:r>
        <w:rPr>
          <w:sz w:val="28"/>
        </w:rPr>
        <w:t>ЗАЩИТА</w:t>
      </w:r>
    </w:p>
    <w:p w:rsidR="005700E7" w:rsidRDefault="005700E7">
      <w:pPr>
        <w:spacing w:line="360" w:lineRule="auto"/>
        <w:jc w:val="center"/>
        <w:rPr>
          <w:b/>
          <w:sz w:val="28"/>
        </w:rPr>
      </w:pPr>
    </w:p>
    <w:p w:rsidR="005700E7" w:rsidRDefault="005700E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Выполненная курсовая работа в установленные сроки сдается на выпускающую кафедру для проверки преподавателем.</w:t>
      </w:r>
    </w:p>
    <w:p w:rsidR="005700E7" w:rsidRDefault="005700E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При проверке преподаватель оценивает </w:t>
      </w:r>
      <w:r>
        <w:rPr>
          <w:i/>
          <w:sz w:val="28"/>
        </w:rPr>
        <w:t>самостоятельность</w:t>
      </w:r>
      <w:r>
        <w:rPr>
          <w:sz w:val="28"/>
        </w:rPr>
        <w:t xml:space="preserve">, проявленную студентом в процессе написания курсовой работы, </w:t>
      </w:r>
      <w:r>
        <w:rPr>
          <w:i/>
          <w:sz w:val="28"/>
        </w:rPr>
        <w:t>обоснованность</w:t>
      </w:r>
      <w:r>
        <w:rPr>
          <w:sz w:val="28"/>
        </w:rPr>
        <w:t xml:space="preserve"> выводов и предложений, умение использовать учебную и специальную литературу, </w:t>
      </w:r>
      <w:r>
        <w:rPr>
          <w:i/>
          <w:sz w:val="28"/>
        </w:rPr>
        <w:t>оформление</w:t>
      </w:r>
      <w:r>
        <w:rPr>
          <w:sz w:val="28"/>
        </w:rPr>
        <w:t xml:space="preserve"> работы.</w:t>
      </w:r>
    </w:p>
    <w:p w:rsidR="005700E7" w:rsidRDefault="005700E7">
      <w:pPr>
        <w:pStyle w:val="a5"/>
      </w:pPr>
      <w:r>
        <w:t>После проверки и исправления замечаний студентом работа при необходимости защищается перед преподавателем в назначенный срок.</w:t>
      </w:r>
    </w:p>
    <w:p w:rsidR="005700E7" w:rsidRDefault="005700E7">
      <w:pPr>
        <w:spacing w:line="360" w:lineRule="auto"/>
        <w:jc w:val="center"/>
        <w:rPr>
          <w:sz w:val="28"/>
        </w:rPr>
      </w:pPr>
      <w:r>
        <w:rPr>
          <w:sz w:val="28"/>
        </w:rPr>
        <w:t>РЕКОМЕНДУЕМАЯ  ЛИТЕРАТУРА</w:t>
      </w:r>
    </w:p>
    <w:p w:rsidR="005700E7" w:rsidRDefault="005700E7">
      <w:pPr>
        <w:spacing w:line="360" w:lineRule="auto"/>
        <w:jc w:val="center"/>
        <w:rPr>
          <w:sz w:val="28"/>
        </w:rPr>
      </w:pPr>
    </w:p>
    <w:p w:rsidR="005700E7" w:rsidRDefault="005700E7">
      <w:pPr>
        <w:numPr>
          <w:ilvl w:val="12"/>
          <w:numId w:val="0"/>
        </w:numPr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>1. МЕСКОН А. и др. Основы менеджмента. - М., 1992.</w:t>
      </w:r>
    </w:p>
    <w:p w:rsidR="005700E7" w:rsidRDefault="005700E7">
      <w:pPr>
        <w:numPr>
          <w:ilvl w:val="12"/>
          <w:numId w:val="0"/>
        </w:numPr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>2. ПУЖАЕВ А.В. Теория принятия решений. - Л., 1991.</w:t>
      </w:r>
    </w:p>
    <w:p w:rsidR="005700E7" w:rsidRDefault="005700E7">
      <w:pPr>
        <w:numPr>
          <w:ilvl w:val="12"/>
          <w:numId w:val="0"/>
        </w:numPr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>3. ФАТХУТДИНОВ Р.А. Разработка управленческого решения: Учебное пособие. - М., 1997.</w:t>
      </w:r>
    </w:p>
    <w:p w:rsidR="005700E7" w:rsidRDefault="005700E7">
      <w:pPr>
        <w:numPr>
          <w:ilvl w:val="12"/>
          <w:numId w:val="0"/>
        </w:numPr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>4. РАЙФА Г. Анализ решений (введение в проблему выбора в условиях неопределенности). - М., 1977.</w:t>
      </w:r>
    </w:p>
    <w:p w:rsidR="005700E7" w:rsidRDefault="005700E7">
      <w:pPr>
        <w:numPr>
          <w:ilvl w:val="12"/>
          <w:numId w:val="0"/>
        </w:numPr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>5. ЛЕСКИН А.А. МАЛЬЦЕВ В.Н. Системы поддержки управленческих и проектных решений. - Л., 1990.</w:t>
      </w:r>
    </w:p>
    <w:p w:rsidR="005700E7" w:rsidRDefault="005700E7">
      <w:pPr>
        <w:numPr>
          <w:ilvl w:val="12"/>
          <w:numId w:val="0"/>
        </w:numPr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>6. ГОЛУБКОВ Е. П. Какое принять решение. - М., 1990.</w:t>
      </w:r>
    </w:p>
    <w:p w:rsidR="005700E7" w:rsidRDefault="005700E7">
      <w:pPr>
        <w:numPr>
          <w:ilvl w:val="12"/>
          <w:numId w:val="0"/>
        </w:numPr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>7. ПЛАНКЕТТ Л., ХЕЙЛ Г. Выработка и принятие управленческих решений. - М., 1984.</w:t>
      </w:r>
    </w:p>
    <w:p w:rsidR="005700E7" w:rsidRDefault="005700E7">
      <w:pPr>
        <w:numPr>
          <w:ilvl w:val="12"/>
          <w:numId w:val="0"/>
        </w:numPr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>8. УПРАВЛЕНИЕ МАШИНОСТРОИТЕЛЬНЫМ ПРЕДПРИЯТИЕМ: Учебник. - М., 1989.</w:t>
      </w:r>
    </w:p>
    <w:p w:rsidR="005700E7" w:rsidRDefault="005700E7">
      <w:pPr>
        <w:numPr>
          <w:ilvl w:val="12"/>
          <w:numId w:val="0"/>
        </w:numPr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>9. КХОЛ Й. Эффективность управленческих решений. - М., 1975.</w:t>
      </w:r>
    </w:p>
    <w:p w:rsidR="005700E7" w:rsidRDefault="005700E7">
      <w:pPr>
        <w:numPr>
          <w:ilvl w:val="12"/>
          <w:numId w:val="0"/>
        </w:numPr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>10. КУРИЦКИЙ Б.Я. ОПТИМАЛЬНОЕ РЕШЕНИЕ? - ЭТО ОЧЕНЬ ВАЖНО! Л., 1984.</w:t>
      </w:r>
    </w:p>
    <w:p w:rsidR="005700E7" w:rsidRDefault="005700E7">
      <w:pPr>
        <w:spacing w:line="360" w:lineRule="auto"/>
        <w:ind w:firstLine="709"/>
        <w:jc w:val="both"/>
        <w:rPr>
          <w:i/>
          <w:sz w:val="28"/>
        </w:rPr>
      </w:pPr>
    </w:p>
    <w:p w:rsidR="005700E7" w:rsidRDefault="005700E7">
      <w:pPr>
        <w:ind w:firstLine="709"/>
        <w:jc w:val="right"/>
        <w:rPr>
          <w:i/>
          <w:sz w:val="28"/>
        </w:rPr>
      </w:pPr>
      <w:r>
        <w:rPr>
          <w:i/>
          <w:sz w:val="28"/>
        </w:rPr>
        <w:br w:type="page"/>
        <w:t xml:space="preserve">Приложение 1 </w:t>
      </w:r>
    </w:p>
    <w:p w:rsidR="005700E7" w:rsidRDefault="005700E7">
      <w:pPr>
        <w:jc w:val="right"/>
        <w:rPr>
          <w:i/>
          <w:sz w:val="28"/>
        </w:rPr>
      </w:pPr>
    </w:p>
    <w:p w:rsidR="005700E7" w:rsidRDefault="005700E7">
      <w:pPr>
        <w:jc w:val="center"/>
        <w:rPr>
          <w:sz w:val="28"/>
        </w:rPr>
      </w:pPr>
      <w:r>
        <w:rPr>
          <w:sz w:val="28"/>
        </w:rPr>
        <w:t>ИСХОДНЫЕ  ДАННЫЕ ДЛЯ КУРСОВОЙ РАБОТЫ</w:t>
      </w:r>
    </w:p>
    <w:p w:rsidR="005700E7" w:rsidRDefault="005700E7">
      <w:pPr>
        <w:jc w:val="center"/>
        <w:rPr>
          <w:sz w:val="28"/>
        </w:rPr>
      </w:pPr>
    </w:p>
    <w:p w:rsidR="005700E7" w:rsidRDefault="005700E7">
      <w:pPr>
        <w:ind w:firstLine="709"/>
        <w:jc w:val="both"/>
        <w:rPr>
          <w:sz w:val="28"/>
        </w:rPr>
      </w:pPr>
      <w:r>
        <w:rPr>
          <w:sz w:val="28"/>
        </w:rPr>
        <w:t xml:space="preserve">Исходные данные выбираются студентами </w:t>
      </w:r>
      <w:r>
        <w:rPr>
          <w:i/>
          <w:sz w:val="28"/>
        </w:rPr>
        <w:t xml:space="preserve">индивидуально </w:t>
      </w:r>
      <w:r>
        <w:rPr>
          <w:sz w:val="28"/>
        </w:rPr>
        <w:t>в зависимости от порядкового номера фамилии студента в журнале группы.</w:t>
      </w:r>
    </w:p>
    <w:p w:rsidR="005700E7" w:rsidRDefault="005700E7">
      <w:pPr>
        <w:ind w:firstLine="709"/>
        <w:jc w:val="both"/>
        <w:rPr>
          <w:sz w:val="28"/>
        </w:rPr>
      </w:pPr>
    </w:p>
    <w:p w:rsidR="005700E7" w:rsidRDefault="005700E7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Ежегодный доход при введении нового оборудования, тыс. руб.</w:t>
      </w:r>
    </w:p>
    <w:p w:rsidR="005700E7" w:rsidRDefault="005700E7">
      <w:pPr>
        <w:jc w:val="center"/>
        <w:rPr>
          <w:sz w:val="28"/>
        </w:rPr>
      </w:pPr>
    </w:p>
    <w:p w:rsidR="005700E7" w:rsidRDefault="005700E7">
      <w:pPr>
        <w:jc w:val="right"/>
        <w:rPr>
          <w:sz w:val="28"/>
        </w:rPr>
      </w:pPr>
      <w:r>
        <w:rPr>
          <w:sz w:val="28"/>
        </w:rPr>
        <w:t>Таблица 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5700E7">
        <w:tc>
          <w:tcPr>
            <w:tcW w:w="1316" w:type="dxa"/>
            <w:tcBorders>
              <w:top w:val="single" w:sz="6" w:space="0" w:color="auto"/>
              <w:lef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Спрос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Порядк.</w:t>
            </w: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студента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год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год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год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 год</w:t>
            </w:r>
          </w:p>
        </w:tc>
      </w:tr>
      <w:tr w:rsidR="005700E7">
        <w:tc>
          <w:tcPr>
            <w:tcW w:w="1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3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Нечетн.</w:t>
            </w: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Четный</w:t>
            </w:r>
          </w:p>
        </w:tc>
        <w:tc>
          <w:tcPr>
            <w:tcW w:w="13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13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3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  <w:tc>
          <w:tcPr>
            <w:tcW w:w="13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3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5700E7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Нечетн.</w:t>
            </w: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Четный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</w:tbl>
    <w:p w:rsidR="005700E7" w:rsidRDefault="005700E7">
      <w:pPr>
        <w:jc w:val="center"/>
        <w:rPr>
          <w:sz w:val="28"/>
        </w:rPr>
      </w:pPr>
    </w:p>
    <w:p w:rsidR="005700E7" w:rsidRDefault="005700E7">
      <w:pPr>
        <w:rPr>
          <w:sz w:val="28"/>
        </w:rPr>
      </w:pPr>
    </w:p>
    <w:p w:rsidR="005700E7" w:rsidRDefault="005700E7">
      <w:pPr>
        <w:jc w:val="center"/>
        <w:rPr>
          <w:sz w:val="28"/>
        </w:rPr>
      </w:pPr>
    </w:p>
    <w:p w:rsidR="005700E7" w:rsidRDefault="005700E7">
      <w:pPr>
        <w:jc w:val="center"/>
        <w:rPr>
          <w:i/>
          <w:sz w:val="28"/>
        </w:rPr>
      </w:pPr>
      <w:r>
        <w:rPr>
          <w:i/>
          <w:sz w:val="28"/>
        </w:rPr>
        <w:t>Увеличение ежегодного дохода в случае, если дополнительное</w:t>
      </w:r>
    </w:p>
    <w:p w:rsidR="005700E7" w:rsidRDefault="005700E7">
      <w:pPr>
        <w:jc w:val="center"/>
        <w:rPr>
          <w:i/>
          <w:sz w:val="28"/>
        </w:rPr>
      </w:pPr>
      <w:r>
        <w:rPr>
          <w:i/>
          <w:sz w:val="28"/>
        </w:rPr>
        <w:t>маркетинговое исследование даст хороший прогноз, тыс. руб.</w:t>
      </w:r>
    </w:p>
    <w:p w:rsidR="005700E7" w:rsidRDefault="005700E7">
      <w:pPr>
        <w:jc w:val="center"/>
        <w:rPr>
          <w:sz w:val="28"/>
        </w:rPr>
      </w:pPr>
    </w:p>
    <w:p w:rsidR="005700E7" w:rsidRDefault="005700E7">
      <w:pPr>
        <w:jc w:val="right"/>
        <w:rPr>
          <w:sz w:val="28"/>
        </w:rPr>
      </w:pPr>
      <w:r>
        <w:rPr>
          <w:sz w:val="28"/>
        </w:rPr>
        <w:t>Таблица 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303"/>
        <w:gridCol w:w="2303"/>
      </w:tblGrid>
      <w:tr w:rsidR="005700E7">
        <w:tc>
          <w:tcPr>
            <w:tcW w:w="4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Спрос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Порядковый номер студента</w:t>
            </w:r>
          </w:p>
        </w:tc>
      </w:tr>
      <w:tr w:rsidR="005700E7">
        <w:tc>
          <w:tcPr>
            <w:tcW w:w="4606" w:type="dxa"/>
            <w:tcBorders>
              <w:left w:val="single" w:sz="6" w:space="0" w:color="auto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</w:p>
        </w:tc>
        <w:tc>
          <w:tcPr>
            <w:tcW w:w="230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Нечетный</w:t>
            </w:r>
          </w:p>
        </w:tc>
        <w:tc>
          <w:tcPr>
            <w:tcW w:w="2303" w:type="dxa"/>
            <w:tcBorders>
              <w:left w:val="nil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Четный</w:t>
            </w:r>
          </w:p>
        </w:tc>
      </w:tr>
      <w:tr w:rsidR="005700E7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2303" w:type="dxa"/>
            <w:tcBorders>
              <w:left w:val="nil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+ 100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+ 75</w:t>
            </w:r>
          </w:p>
        </w:tc>
      </w:tr>
      <w:tr w:rsidR="005700E7">
        <w:tc>
          <w:tcPr>
            <w:tcW w:w="4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23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+ 50</w:t>
            </w:r>
          </w:p>
        </w:tc>
        <w:tc>
          <w:tcPr>
            <w:tcW w:w="23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+ 30</w:t>
            </w:r>
          </w:p>
        </w:tc>
      </w:tr>
    </w:tbl>
    <w:p w:rsidR="005700E7" w:rsidRDefault="005700E7">
      <w:pPr>
        <w:jc w:val="center"/>
        <w:rPr>
          <w:sz w:val="28"/>
        </w:rPr>
      </w:pPr>
    </w:p>
    <w:p w:rsidR="005700E7" w:rsidRDefault="005700E7">
      <w:pPr>
        <w:jc w:val="center"/>
        <w:rPr>
          <w:sz w:val="28"/>
        </w:rPr>
      </w:pPr>
    </w:p>
    <w:p w:rsidR="005700E7" w:rsidRDefault="005700E7">
      <w:pPr>
        <w:jc w:val="center"/>
        <w:rPr>
          <w:i/>
          <w:sz w:val="28"/>
        </w:rPr>
      </w:pPr>
      <w:r>
        <w:rPr>
          <w:i/>
          <w:sz w:val="28"/>
        </w:rPr>
        <w:t>Ежегодный доход при выпуске старых видов  продукции</w:t>
      </w:r>
    </w:p>
    <w:p w:rsidR="005700E7" w:rsidRDefault="005700E7">
      <w:pPr>
        <w:jc w:val="center"/>
        <w:rPr>
          <w:i/>
          <w:sz w:val="28"/>
        </w:rPr>
      </w:pPr>
      <w:r>
        <w:rPr>
          <w:i/>
          <w:sz w:val="28"/>
        </w:rPr>
        <w:t>в случае отказа от выпуска нового оборудования, тыс. руб.</w:t>
      </w:r>
    </w:p>
    <w:p w:rsidR="005700E7" w:rsidRDefault="005700E7">
      <w:pPr>
        <w:jc w:val="center"/>
        <w:rPr>
          <w:sz w:val="28"/>
        </w:rPr>
      </w:pPr>
    </w:p>
    <w:p w:rsidR="005700E7" w:rsidRDefault="005700E7">
      <w:pPr>
        <w:jc w:val="right"/>
        <w:rPr>
          <w:sz w:val="28"/>
        </w:rPr>
      </w:pPr>
      <w:r>
        <w:rPr>
          <w:sz w:val="28"/>
        </w:rPr>
        <w:t>Таблица 3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5"/>
        <w:gridCol w:w="1535"/>
        <w:gridCol w:w="1535"/>
      </w:tblGrid>
      <w:tr w:rsidR="005700E7">
        <w:tc>
          <w:tcPr>
            <w:tcW w:w="1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Порядк.</w:t>
            </w: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студента</w:t>
            </w:r>
          </w:p>
        </w:tc>
        <w:tc>
          <w:tcPr>
            <w:tcW w:w="153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  <w:tc>
          <w:tcPr>
            <w:tcW w:w="153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год</w:t>
            </w:r>
          </w:p>
        </w:tc>
        <w:tc>
          <w:tcPr>
            <w:tcW w:w="153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год</w:t>
            </w:r>
          </w:p>
        </w:tc>
        <w:tc>
          <w:tcPr>
            <w:tcW w:w="153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год</w:t>
            </w:r>
          </w:p>
        </w:tc>
        <w:tc>
          <w:tcPr>
            <w:tcW w:w="153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год</w:t>
            </w:r>
          </w:p>
        </w:tc>
      </w:tr>
      <w:tr w:rsidR="005700E7">
        <w:tc>
          <w:tcPr>
            <w:tcW w:w="1535" w:type="dxa"/>
            <w:tcBorders>
              <w:top w:val="single" w:sz="6" w:space="0" w:color="auto"/>
              <w:lef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Нечетный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5700E7"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Четный</w:t>
            </w: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</w:tbl>
    <w:p w:rsidR="005700E7" w:rsidRDefault="005700E7">
      <w:pPr>
        <w:jc w:val="right"/>
        <w:rPr>
          <w:sz w:val="28"/>
        </w:rPr>
      </w:pPr>
      <w:r>
        <w:rPr>
          <w:i/>
          <w:sz w:val="28"/>
        </w:rPr>
        <w:t>Приложение 1. (продолжение)</w:t>
      </w:r>
    </w:p>
    <w:p w:rsidR="005700E7" w:rsidRDefault="005700E7">
      <w:pPr>
        <w:jc w:val="center"/>
        <w:rPr>
          <w:sz w:val="28"/>
        </w:rPr>
      </w:pPr>
    </w:p>
    <w:p w:rsidR="005700E7" w:rsidRDefault="005700E7">
      <w:pPr>
        <w:jc w:val="center"/>
        <w:rPr>
          <w:sz w:val="28"/>
        </w:rPr>
      </w:pPr>
      <w:r>
        <w:rPr>
          <w:sz w:val="28"/>
        </w:rPr>
        <w:t>Стоимость капитала компании, % годовых</w:t>
      </w:r>
    </w:p>
    <w:p w:rsidR="005700E7" w:rsidRDefault="005700E7">
      <w:pPr>
        <w:jc w:val="center"/>
        <w:rPr>
          <w:sz w:val="28"/>
        </w:rPr>
      </w:pPr>
    </w:p>
    <w:p w:rsidR="005700E7" w:rsidRDefault="005700E7">
      <w:pPr>
        <w:jc w:val="right"/>
        <w:rPr>
          <w:sz w:val="28"/>
        </w:rPr>
      </w:pPr>
      <w:r>
        <w:rPr>
          <w:sz w:val="28"/>
        </w:rPr>
        <w:t>Таблица 4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04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5700E7"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Порядк.</w:t>
            </w: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студента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5700E7"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Стоим.</w:t>
            </w:r>
          </w:p>
          <w:p w:rsidR="005700E7" w:rsidRDefault="00570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капит.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E7" w:rsidRDefault="005700E7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 w:rsidR="005700E7" w:rsidRDefault="005700E7">
      <w:pPr>
        <w:jc w:val="right"/>
        <w:rPr>
          <w:sz w:val="28"/>
        </w:rPr>
      </w:pPr>
    </w:p>
    <w:p w:rsidR="005700E7" w:rsidRDefault="005700E7">
      <w:pPr>
        <w:jc w:val="right"/>
        <w:rPr>
          <w:sz w:val="28"/>
        </w:rPr>
      </w:pPr>
    </w:p>
    <w:p w:rsidR="005700E7" w:rsidRDefault="005700E7">
      <w:pPr>
        <w:ind w:firstLine="709"/>
        <w:jc w:val="right"/>
        <w:rPr>
          <w:i/>
          <w:sz w:val="28"/>
        </w:rPr>
      </w:pPr>
      <w:r>
        <w:br w:type="page"/>
      </w:r>
      <w:r>
        <w:rPr>
          <w:i/>
          <w:sz w:val="28"/>
        </w:rPr>
        <w:t xml:space="preserve">Приложение 2 </w:t>
      </w:r>
    </w:p>
    <w:p w:rsidR="005700E7" w:rsidRDefault="005700E7">
      <w:pPr>
        <w:spacing w:line="360" w:lineRule="auto"/>
        <w:ind w:firstLine="737"/>
        <w:rPr>
          <w:sz w:val="28"/>
        </w:rPr>
      </w:pPr>
    </w:p>
    <w:p w:rsidR="005700E7" w:rsidRDefault="005700E7">
      <w:pPr>
        <w:spacing w:line="360" w:lineRule="auto"/>
        <w:ind w:firstLine="737"/>
        <w:jc w:val="center"/>
        <w:rPr>
          <w:sz w:val="28"/>
        </w:rPr>
      </w:pPr>
      <w:r>
        <w:rPr>
          <w:sz w:val="28"/>
        </w:rPr>
        <w:t>Министерство образования Российской Федерации</w:t>
      </w:r>
    </w:p>
    <w:p w:rsidR="005700E7" w:rsidRDefault="005700E7">
      <w:pPr>
        <w:spacing w:line="360" w:lineRule="auto"/>
        <w:ind w:firstLine="737"/>
        <w:jc w:val="center"/>
        <w:rPr>
          <w:sz w:val="28"/>
        </w:rPr>
      </w:pPr>
      <w:r>
        <w:rPr>
          <w:sz w:val="28"/>
        </w:rPr>
        <w:t xml:space="preserve">Санкт-Петербургская государственная </w:t>
      </w:r>
    </w:p>
    <w:p w:rsidR="005700E7" w:rsidRDefault="005700E7">
      <w:pPr>
        <w:spacing w:line="360" w:lineRule="auto"/>
        <w:ind w:firstLine="737"/>
        <w:jc w:val="center"/>
        <w:rPr>
          <w:sz w:val="28"/>
        </w:rPr>
      </w:pPr>
      <w:r>
        <w:rPr>
          <w:sz w:val="28"/>
        </w:rPr>
        <w:t>инженерно-экономическая академия</w:t>
      </w:r>
    </w:p>
    <w:p w:rsidR="005700E7" w:rsidRDefault="005700E7">
      <w:pPr>
        <w:spacing w:line="360" w:lineRule="auto"/>
        <w:ind w:firstLine="737"/>
        <w:jc w:val="center"/>
        <w:rPr>
          <w:b/>
          <w:caps/>
          <w:sz w:val="28"/>
        </w:rPr>
      </w:pPr>
      <w:r>
        <w:rPr>
          <w:caps/>
          <w:sz w:val="28"/>
        </w:rPr>
        <w:t>Кафедра менеджмента и организации производства</w:t>
      </w:r>
    </w:p>
    <w:p w:rsidR="005700E7" w:rsidRDefault="005700E7">
      <w:pPr>
        <w:spacing w:line="360" w:lineRule="auto"/>
        <w:ind w:firstLine="737"/>
        <w:rPr>
          <w:b/>
          <w:sz w:val="28"/>
        </w:rPr>
      </w:pPr>
    </w:p>
    <w:p w:rsidR="005700E7" w:rsidRDefault="005700E7">
      <w:pPr>
        <w:spacing w:line="360" w:lineRule="auto"/>
        <w:ind w:firstLine="737"/>
        <w:rPr>
          <w:b/>
          <w:sz w:val="28"/>
        </w:rPr>
      </w:pPr>
    </w:p>
    <w:p w:rsidR="005700E7" w:rsidRDefault="005700E7">
      <w:pPr>
        <w:spacing w:line="360" w:lineRule="auto"/>
        <w:ind w:firstLine="737"/>
        <w:rPr>
          <w:b/>
          <w:sz w:val="28"/>
        </w:rPr>
      </w:pPr>
    </w:p>
    <w:p w:rsidR="005700E7" w:rsidRDefault="005700E7">
      <w:pPr>
        <w:spacing w:line="360" w:lineRule="auto"/>
        <w:ind w:firstLine="737"/>
        <w:rPr>
          <w:b/>
          <w:sz w:val="28"/>
        </w:rPr>
      </w:pPr>
    </w:p>
    <w:p w:rsidR="005700E7" w:rsidRDefault="005700E7">
      <w:pPr>
        <w:spacing w:line="360" w:lineRule="auto"/>
        <w:ind w:firstLine="737"/>
        <w:jc w:val="center"/>
        <w:rPr>
          <w:b/>
          <w:sz w:val="28"/>
        </w:rPr>
      </w:pPr>
      <w:r>
        <w:rPr>
          <w:b/>
          <w:sz w:val="28"/>
        </w:rPr>
        <w:t>КУРСОВАЯ  РАБОТА</w:t>
      </w:r>
    </w:p>
    <w:p w:rsidR="005700E7" w:rsidRDefault="005700E7">
      <w:pPr>
        <w:spacing w:line="360" w:lineRule="auto"/>
        <w:ind w:firstLine="737"/>
        <w:jc w:val="center"/>
        <w:rPr>
          <w:sz w:val="28"/>
        </w:rPr>
      </w:pPr>
      <w:r>
        <w:rPr>
          <w:sz w:val="28"/>
        </w:rPr>
        <w:t>по дисциплине</w:t>
      </w:r>
    </w:p>
    <w:p w:rsidR="005700E7" w:rsidRDefault="005700E7">
      <w:pPr>
        <w:spacing w:line="480" w:lineRule="auto"/>
        <w:ind w:firstLine="737"/>
        <w:jc w:val="center"/>
        <w:rPr>
          <w:b/>
          <w:sz w:val="28"/>
        </w:rPr>
      </w:pPr>
      <w:r>
        <w:rPr>
          <w:sz w:val="28"/>
        </w:rPr>
        <w:t>“</w:t>
      </w:r>
      <w:r>
        <w:rPr>
          <w:b/>
          <w:sz w:val="28"/>
        </w:rPr>
        <w:t>РАЗРАБОТКА  УПРАВЛЕНЧЕСКОГО  РЕШЕНИЯ</w:t>
      </w:r>
      <w:r>
        <w:rPr>
          <w:sz w:val="28"/>
        </w:rPr>
        <w:t>”</w:t>
      </w:r>
    </w:p>
    <w:p w:rsidR="005700E7" w:rsidRDefault="005700E7">
      <w:pPr>
        <w:spacing w:line="360" w:lineRule="auto"/>
        <w:ind w:firstLine="737"/>
        <w:rPr>
          <w:b/>
          <w:sz w:val="28"/>
        </w:rPr>
      </w:pPr>
    </w:p>
    <w:p w:rsidR="005700E7" w:rsidRDefault="005700E7">
      <w:pPr>
        <w:spacing w:line="360" w:lineRule="auto"/>
        <w:ind w:firstLine="737"/>
        <w:rPr>
          <w:b/>
          <w:sz w:val="28"/>
        </w:rPr>
      </w:pPr>
    </w:p>
    <w:p w:rsidR="005700E7" w:rsidRDefault="005700E7">
      <w:pPr>
        <w:spacing w:line="360" w:lineRule="auto"/>
        <w:ind w:firstLine="737"/>
        <w:rPr>
          <w:b/>
          <w:sz w:val="28"/>
        </w:rPr>
      </w:pPr>
    </w:p>
    <w:p w:rsidR="005700E7" w:rsidRDefault="005700E7">
      <w:pPr>
        <w:spacing w:line="360" w:lineRule="auto"/>
        <w:ind w:firstLine="737"/>
        <w:rPr>
          <w:b/>
          <w:sz w:val="28"/>
        </w:rPr>
      </w:pPr>
    </w:p>
    <w:p w:rsidR="005700E7" w:rsidRDefault="005700E7">
      <w:pPr>
        <w:spacing w:line="360" w:lineRule="auto"/>
        <w:ind w:firstLine="737"/>
        <w:jc w:val="right"/>
        <w:rPr>
          <w:sz w:val="28"/>
        </w:rPr>
      </w:pPr>
      <w:r>
        <w:rPr>
          <w:b/>
          <w:sz w:val="28"/>
        </w:rPr>
        <w:t xml:space="preserve">Выполнил:            </w:t>
      </w:r>
      <w:r>
        <w:rPr>
          <w:sz w:val="28"/>
        </w:rPr>
        <w:t xml:space="preserve"> Ф.И.О.  студента,</w:t>
      </w:r>
    </w:p>
    <w:p w:rsidR="005700E7" w:rsidRDefault="005700E7">
      <w:pPr>
        <w:spacing w:line="360" w:lineRule="auto"/>
        <w:ind w:firstLine="737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№  ______ группы</w:t>
      </w:r>
    </w:p>
    <w:p w:rsidR="005700E7" w:rsidRDefault="005700E7">
      <w:pPr>
        <w:spacing w:line="360" w:lineRule="auto"/>
        <w:ind w:firstLine="737"/>
        <w:jc w:val="center"/>
        <w:rPr>
          <w:b/>
          <w:sz w:val="28"/>
        </w:rPr>
      </w:pPr>
      <w:r>
        <w:rPr>
          <w:b/>
          <w:sz w:val="28"/>
        </w:rPr>
        <w:t xml:space="preserve">                    Руководитель</w:t>
      </w:r>
    </w:p>
    <w:p w:rsidR="005700E7" w:rsidRDefault="005700E7">
      <w:pPr>
        <w:spacing w:line="360" w:lineRule="auto"/>
        <w:ind w:firstLine="737"/>
        <w:jc w:val="right"/>
        <w:rPr>
          <w:sz w:val="28"/>
        </w:rPr>
      </w:pPr>
    </w:p>
    <w:p w:rsidR="005700E7" w:rsidRDefault="005700E7">
      <w:pPr>
        <w:spacing w:line="360" w:lineRule="auto"/>
        <w:ind w:firstLine="737"/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5700E7" w:rsidRDefault="005700E7">
      <w:pPr>
        <w:spacing w:line="360" w:lineRule="auto"/>
        <w:ind w:firstLine="737"/>
        <w:jc w:val="center"/>
        <w:rPr>
          <w:b/>
          <w:sz w:val="28"/>
        </w:rPr>
      </w:pPr>
      <w:r>
        <w:rPr>
          <w:b/>
          <w:sz w:val="28"/>
        </w:rPr>
        <w:t>Санкт-Петербург</w:t>
      </w:r>
    </w:p>
    <w:p w:rsidR="005700E7" w:rsidRDefault="00773ECD">
      <w:pPr>
        <w:spacing w:line="360" w:lineRule="auto"/>
        <w:ind w:firstLine="737"/>
        <w:jc w:val="center"/>
        <w:rPr>
          <w:b/>
          <w:sz w:val="28"/>
        </w:rPr>
      </w:pPr>
      <w:r>
        <w:rPr>
          <w:b/>
          <w:sz w:val="28"/>
        </w:rPr>
        <w:t>200</w:t>
      </w:r>
      <w:r w:rsidR="005700E7">
        <w:rPr>
          <w:b/>
          <w:sz w:val="28"/>
        </w:rPr>
        <w:t xml:space="preserve">   г</w:t>
      </w:r>
      <w:bookmarkStart w:id="0" w:name="_GoBack"/>
      <w:bookmarkEnd w:id="0"/>
    </w:p>
    <w:sectPr w:rsidR="005700E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B8A" w:rsidRDefault="000D1B8A">
      <w:r>
        <w:separator/>
      </w:r>
    </w:p>
  </w:endnote>
  <w:endnote w:type="continuationSeparator" w:id="0">
    <w:p w:rsidR="000D1B8A" w:rsidRDefault="000D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cor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A8" w:rsidRDefault="004B20A8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20A8" w:rsidRDefault="004B20A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A8" w:rsidRDefault="004B20A8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3329">
      <w:rPr>
        <w:rStyle w:val="a4"/>
        <w:noProof/>
      </w:rPr>
      <w:t>2</w:t>
    </w:r>
    <w:r>
      <w:rPr>
        <w:rStyle w:val="a4"/>
      </w:rPr>
      <w:fldChar w:fldCharType="end"/>
    </w:r>
  </w:p>
  <w:p w:rsidR="004B20A8" w:rsidRDefault="004B20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B8A" w:rsidRDefault="000D1B8A">
      <w:r>
        <w:separator/>
      </w:r>
    </w:p>
  </w:footnote>
  <w:footnote w:type="continuationSeparator" w:id="0">
    <w:p w:rsidR="000D1B8A" w:rsidRDefault="000D1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A8" w:rsidRDefault="004B20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20A8" w:rsidRDefault="004B20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A8" w:rsidRDefault="004B20A8">
    <w:pPr>
      <w:pStyle w:val="a3"/>
      <w:framePr w:wrap="around" w:vAnchor="text" w:hAnchor="margin" w:xAlign="center" w:y="1"/>
      <w:rPr>
        <w:rStyle w:val="a4"/>
      </w:rPr>
    </w:pPr>
  </w:p>
  <w:p w:rsidR="004B20A8" w:rsidRDefault="004B20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1D169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253"/>
    <w:rsid w:val="000D1B8A"/>
    <w:rsid w:val="00342B98"/>
    <w:rsid w:val="004B20A8"/>
    <w:rsid w:val="005700E7"/>
    <w:rsid w:val="005B3F88"/>
    <w:rsid w:val="00762ECE"/>
    <w:rsid w:val="00773ECD"/>
    <w:rsid w:val="00853329"/>
    <w:rsid w:val="00951253"/>
    <w:rsid w:val="00BF23BE"/>
    <w:rsid w:val="00E3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EBFD0-718A-445A-A155-61F0944B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1">
    <w:name w:val="Заголовок R 1"/>
    <w:basedOn w:val="a"/>
    <w:next w:val="a"/>
    <w:pPr>
      <w:framePr w:hSpace="142" w:wrap="around" w:vAnchor="text" w:hAnchor="text" w:y="1"/>
      <w:ind w:left="993" w:hanging="284"/>
    </w:pPr>
    <w:rPr>
      <w:rFonts w:ascii="Decor" w:hAnsi="Decor"/>
      <w:sz w:val="72"/>
    </w:rPr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360" w:lineRule="auto"/>
      <w:ind w:firstLine="567"/>
      <w:jc w:val="both"/>
    </w:pPr>
    <w:rPr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</vt:lpstr>
    </vt:vector>
  </TitlesOfParts>
  <Company>Educacentre</Company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</dc:title>
  <dc:subject/>
  <dc:creator>Волкова Т.В.</dc:creator>
  <cp:keywords/>
  <dc:description>JU$t bEEn CAPuted!</dc:description>
  <cp:lastModifiedBy>admin</cp:lastModifiedBy>
  <cp:revision>2</cp:revision>
  <cp:lastPrinted>2000-04-19T13:53:00Z</cp:lastPrinted>
  <dcterms:created xsi:type="dcterms:W3CDTF">2014-04-11T13:53:00Z</dcterms:created>
  <dcterms:modified xsi:type="dcterms:W3CDTF">2014-04-11T13:53:00Z</dcterms:modified>
</cp:coreProperties>
</file>