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0A" w:rsidRDefault="0083230A" w:rsidP="00D745FE">
      <w:pPr>
        <w:jc w:val="both"/>
      </w:pPr>
    </w:p>
    <w:p w:rsidR="00ED1975" w:rsidRDefault="00ED1975" w:rsidP="00D745FE">
      <w:pPr>
        <w:jc w:val="both"/>
      </w:pPr>
      <w:r>
        <w:t xml:space="preserve"> 03.01.2007 </w:t>
      </w:r>
    </w:p>
    <w:p w:rsidR="00ED1975" w:rsidRDefault="00ED1975" w:rsidP="00D745FE">
      <w:pPr>
        <w:jc w:val="both"/>
      </w:pPr>
      <w:r>
        <w:t xml:space="preserve">Развитие финансового сектора Казахстана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>Эволюция развития финансового сектора Казахстана происходила как спиралевидный процесс трансформации в виде кругов, пережив три основных этапа:</w:t>
      </w:r>
    </w:p>
    <w:p w:rsidR="00ED1975" w:rsidRDefault="00ED1975" w:rsidP="00D745FE">
      <w:pPr>
        <w:jc w:val="both"/>
      </w:pPr>
      <w:r>
        <w:t xml:space="preserve">а) дезинтеграции – 1991-1993гг, </w:t>
      </w:r>
    </w:p>
    <w:p w:rsidR="00ED1975" w:rsidRDefault="00ED1975" w:rsidP="00D745FE">
      <w:pPr>
        <w:jc w:val="both"/>
      </w:pPr>
      <w:r>
        <w:t xml:space="preserve">б) кристаллизации – 1994-1999 гг. </w:t>
      </w:r>
    </w:p>
    <w:p w:rsidR="00ED1975" w:rsidRDefault="00ED1975" w:rsidP="00D745FE">
      <w:pPr>
        <w:jc w:val="both"/>
      </w:pPr>
      <w:r>
        <w:t xml:space="preserve">и в) оптимизации  – 2000-2004 гг.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 xml:space="preserve">Для всех трех этапов были характерны различные уровни и динамика эффективности использования заемных ресурсов. Как правило, доминировали комбинированные виды и типы линейных и нелинейных процессов развития, структурных преобразований и внешней зависимости, эндогенного роста. Фундаментальными условиями становления финансового сектора явились системная реализация монетаристской и неокейнсианской модели монетарной, фискальной и инвестиционной политики государства с учетом специфики развития экономики Казахстана в транзитный период. 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 xml:space="preserve">Анализ состояния конкурентоспособности финансового сектора  показывает, что он развивается достаточно динамично.    </w:t>
      </w:r>
    </w:p>
    <w:p w:rsidR="00ED1975" w:rsidRDefault="00ED1975" w:rsidP="00D745FE">
      <w:pPr>
        <w:jc w:val="both"/>
      </w:pPr>
      <w:r>
        <w:t xml:space="preserve">В частности,  налицо наращивание потенциала банковской системы. В условиях сравнительно стабильной макроэкономической ситуации развитие банковского сектора Казахстана характеризуется положительной динамикой. Так, показатели отношение кредитов к валовому внутреннему продукту (ВВП), а также показатель «активы/ВВП» составляют соответственно  33% и 49% (табл.1).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 xml:space="preserve">Для сравнения:  в странах Восточной Европы аналогичные показатели превышают 50-60%, а в некоторых развитых странах – более 100%.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>Таблица 1.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center"/>
      </w:pPr>
      <w:r>
        <w:t>Финансовый сектор в экономике Казахстана, %</w:t>
      </w:r>
    </w:p>
    <w:p w:rsidR="00ED1975" w:rsidRDefault="00ED1975" w:rsidP="00D745FE">
      <w:pPr>
        <w:jc w:val="both"/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22"/>
        <w:gridCol w:w="1134"/>
        <w:gridCol w:w="851"/>
        <w:gridCol w:w="1134"/>
        <w:gridCol w:w="1417"/>
      </w:tblGrid>
      <w:tr w:rsidR="00755180" w:rsidRPr="00997D5B" w:rsidTr="00997D5B">
        <w:trPr>
          <w:trHeight w:val="667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Параметры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БАНКОВСКИЙ СЕКТОР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СТРАХОВОЙ СЕКТОР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  <w:lang w:val="en-US"/>
              </w:rPr>
            </w:pPr>
            <w:r w:rsidRPr="00997D5B">
              <w:rPr>
                <w:sz w:val="18"/>
                <w:szCs w:val="18"/>
              </w:rPr>
              <w:t>ПЕНСИОННЫЙ СЕКТОР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  <w:lang w:val="en-US"/>
              </w:rPr>
            </w:pPr>
            <w:r w:rsidRPr="00997D5B">
              <w:rPr>
                <w:sz w:val="18"/>
                <w:szCs w:val="18"/>
              </w:rPr>
              <w:t>ФОНДОВЫЙ СЕКТОР</w:t>
            </w:r>
          </w:p>
        </w:tc>
      </w:tr>
      <w:tr w:rsidR="00997D5B" w:rsidRPr="00997D5B" w:rsidTr="00997D5B">
        <w:trPr>
          <w:trHeight w:val="1156"/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:rsidR="00755180" w:rsidRPr="00997D5B" w:rsidRDefault="00755180" w:rsidP="00997D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активов к ВВП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кредитов к ВВП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собственного капитала к ВВП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активов к ВВП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собственного капитала к ВВП</w:t>
            </w:r>
          </w:p>
          <w:p w:rsidR="00755180" w:rsidRPr="00997D5B" w:rsidRDefault="00755180" w:rsidP="00997D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страховых премий к ВВП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активов к ВВП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Отношение объема сделок на KASE к ВВП</w:t>
            </w:r>
          </w:p>
          <w:p w:rsidR="00755180" w:rsidRPr="00997D5B" w:rsidRDefault="00755180" w:rsidP="00997D5B">
            <w:pPr>
              <w:jc w:val="both"/>
              <w:rPr>
                <w:sz w:val="18"/>
                <w:szCs w:val="18"/>
              </w:rPr>
            </w:pPr>
          </w:p>
        </w:tc>
      </w:tr>
      <w:tr w:rsidR="00755180" w:rsidRPr="00997D5B" w:rsidTr="00997D5B">
        <w:trPr>
          <w:trHeight w:val="423"/>
          <w:jc w:val="center"/>
        </w:trPr>
        <w:tc>
          <w:tcPr>
            <w:tcW w:w="1135" w:type="dxa"/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2001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25.1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3.8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6.0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47</w:t>
            </w:r>
          </w:p>
        </w:tc>
      </w:tr>
      <w:tr w:rsidR="00755180" w:rsidRPr="00997D5B" w:rsidTr="00997D5B">
        <w:trPr>
          <w:jc w:val="center"/>
        </w:trPr>
        <w:tc>
          <w:tcPr>
            <w:tcW w:w="1135" w:type="dxa"/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2002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30.6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19.1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4.3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7.0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102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</w:tr>
      <w:tr w:rsidR="00755180" w:rsidRPr="00997D5B" w:rsidTr="00997D5B">
        <w:trPr>
          <w:trHeight w:val="422"/>
          <w:jc w:val="center"/>
        </w:trPr>
        <w:tc>
          <w:tcPr>
            <w:tcW w:w="1135" w:type="dxa"/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37.7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  <w:lang w:val="en-US"/>
              </w:rPr>
            </w:pPr>
            <w:r w:rsidRPr="00997D5B">
              <w:rPr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5.2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  <w:lang w:val="en-US"/>
              </w:rPr>
            </w:pPr>
            <w:r w:rsidRPr="00997D5B">
              <w:rPr>
                <w:sz w:val="18"/>
                <w:szCs w:val="18"/>
              </w:rPr>
              <w:t>8.3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109</w:t>
            </w:r>
          </w:p>
        </w:tc>
      </w:tr>
      <w:tr w:rsidR="00755180" w:rsidRPr="00997D5B" w:rsidTr="00997D5B">
        <w:trPr>
          <w:jc w:val="center"/>
        </w:trPr>
        <w:tc>
          <w:tcPr>
            <w:tcW w:w="1135" w:type="dxa"/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2004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48.5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32.7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6.3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0.54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0.73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8.9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140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</w:tr>
      <w:tr w:rsidR="00755180" w:rsidRPr="00997D5B" w:rsidTr="00997D5B">
        <w:trPr>
          <w:jc w:val="center"/>
        </w:trPr>
        <w:tc>
          <w:tcPr>
            <w:tcW w:w="1135" w:type="dxa"/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2006*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75,3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49,9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10,27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1.3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0.75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0.95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9.5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  <w:r w:rsidRPr="00997D5B">
              <w:rPr>
                <w:sz w:val="18"/>
                <w:szCs w:val="18"/>
              </w:rPr>
              <w:t>166</w:t>
            </w:r>
          </w:p>
          <w:p w:rsidR="00755180" w:rsidRPr="00997D5B" w:rsidRDefault="00755180" w:rsidP="00997D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 w:rsidRPr="00755180">
        <w:rPr>
          <w:sz w:val="18"/>
          <w:szCs w:val="18"/>
        </w:rPr>
        <w:t xml:space="preserve">  </w:t>
      </w:r>
      <w:r>
        <w:t>Примечание: * - по состоянию на 01.10.06 г.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 xml:space="preserve">В период 2000-2004 гг. его активы увеличились почти в 6 раз и перешагнули рубеж 2 трлн. тенге, что составляет порядка 15 млрд. долларов США.  Доля активов в ВВП страны за рассматриваемый период возросла с 25% до 49%.  Собственный капитал  увеличился в 3,8 раз и достиг 263,1 млрд.тенге, что составляет почти 2 млрд долларов США. Его доля в ВВП  увеличилась с 3,8 до 6,3%. Однако темпы роста данного показателя отстают от темпов роста активов, в частности, соотношение собственного капитала к активам снизилось с 20,2% до 13%. 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>Следует также отметить, что получение коммерческими банками второго уровня международных кредитных рейтингов и выпуск евробондов, привлечение синдицированных займов крупнейшими банками и рост вкладов населения свидетельствует о растущем доверии к банковской системе Казахстана.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>Финансовые институты сосредоточены на обслуживании потоков в основном в отраслях торговли, строительства и недвижимости. Их недостаточное  присутствие наблюдается в отраслях нефтегазодобывающей и металлургической промышленности, транспорте и инновациях. В целом, финансовой системе, в первую очередь, банковской сфере Казахстана присущи процессы умеренной концентрации и централизации капитала.</w:t>
      </w:r>
    </w:p>
    <w:p w:rsidR="00ED1975" w:rsidRDefault="00ED1975" w:rsidP="00D745FE">
      <w:pPr>
        <w:jc w:val="both"/>
      </w:pPr>
    </w:p>
    <w:p w:rsidR="00ED1975" w:rsidRDefault="00ED1975" w:rsidP="00D745FE">
      <w:pPr>
        <w:jc w:val="both"/>
      </w:pPr>
      <w:r>
        <w:t xml:space="preserve">В заключение отметим, что существенно важным обстоятельством в развитии банковского сектора является кристаллизация позитивных тенденций. К ним можно отнести – рост доли активов и обязательств, капитала и депозитов, страховых премий и объемов сделок на  KAZE (KAZE – Казахстанская фондовая биржа) в ВВП, а также увеличение кредитования реального сектора и рост доли ссуд в национальной валюте – тенге, постепенное снижение  процентных ставок, диверсификацию бизнеса банков и повышение качества управления рисками. </w:t>
      </w:r>
    </w:p>
    <w:p w:rsidR="00ED1975" w:rsidRDefault="00ED1975" w:rsidP="00D745FE">
      <w:pPr>
        <w:jc w:val="both"/>
      </w:pPr>
      <w:r>
        <w:t>DUMAEM.RU  СПЕЦПРОЕКТ "КАЗАХСТАН"  03.01.07</w:t>
      </w:r>
      <w:bookmarkStart w:id="0" w:name="_GoBack"/>
      <w:bookmarkEnd w:id="0"/>
    </w:p>
    <w:sectPr w:rsidR="00ED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975"/>
    <w:rsid w:val="000D237D"/>
    <w:rsid w:val="00755180"/>
    <w:rsid w:val="0083230A"/>
    <w:rsid w:val="0083537D"/>
    <w:rsid w:val="00997D5B"/>
    <w:rsid w:val="00AC1144"/>
    <w:rsid w:val="00D745FE"/>
    <w:rsid w:val="00E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1278-B553-498E-A780-BE782994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Казахстан: экономика</vt:lpstr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Казахстан: экономика</dc:title>
  <dc:subject/>
  <dc:creator>USER</dc:creator>
  <cp:keywords/>
  <dc:description/>
  <cp:lastModifiedBy>Irina</cp:lastModifiedBy>
  <cp:revision>2</cp:revision>
  <dcterms:created xsi:type="dcterms:W3CDTF">2014-08-17T18:04:00Z</dcterms:created>
  <dcterms:modified xsi:type="dcterms:W3CDTF">2014-08-17T18:04:00Z</dcterms:modified>
</cp:coreProperties>
</file>