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FA" w:rsidRDefault="00A515FA" w:rsidP="00984E10">
      <w:pPr>
        <w:ind w:firstLine="720"/>
        <w:jc w:val="both"/>
        <w:rPr>
          <w:b/>
          <w:sz w:val="28"/>
          <w:szCs w:val="28"/>
        </w:rPr>
      </w:pPr>
    </w:p>
    <w:p w:rsidR="001D0C1F" w:rsidRPr="00F36EC4" w:rsidRDefault="00984E10" w:rsidP="00984E10">
      <w:pPr>
        <w:ind w:firstLine="720"/>
        <w:jc w:val="both"/>
        <w:rPr>
          <w:b/>
          <w:sz w:val="28"/>
          <w:szCs w:val="28"/>
        </w:rPr>
      </w:pPr>
      <w:r w:rsidRPr="00F36EC4">
        <w:rPr>
          <w:b/>
          <w:sz w:val="28"/>
          <w:szCs w:val="28"/>
        </w:rPr>
        <w:t>Содержание</w:t>
      </w:r>
    </w:p>
    <w:p w:rsidR="00984E10" w:rsidRP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Pr="00984E10" w:rsidRDefault="00984E10" w:rsidP="00984E10">
      <w:pPr>
        <w:ind w:firstLine="720"/>
        <w:jc w:val="both"/>
        <w:rPr>
          <w:sz w:val="28"/>
          <w:szCs w:val="28"/>
        </w:rPr>
      </w:pPr>
      <w:r w:rsidRPr="00984E10">
        <w:rPr>
          <w:sz w:val="28"/>
          <w:szCs w:val="28"/>
        </w:rPr>
        <w:t>1. Роль машиностроения в социально-экономическом развитии</w:t>
      </w:r>
    </w:p>
    <w:p w:rsidR="00984E10" w:rsidRDefault="00A47917" w:rsidP="00984E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России</w:t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  <w:t>2</w:t>
      </w:r>
    </w:p>
    <w:p w:rsidR="00FD7787" w:rsidRDefault="00FD7787" w:rsidP="00984E10">
      <w:pPr>
        <w:ind w:firstLine="720"/>
        <w:jc w:val="both"/>
        <w:rPr>
          <w:sz w:val="28"/>
          <w:szCs w:val="28"/>
        </w:rPr>
      </w:pPr>
    </w:p>
    <w:p w:rsidR="00984E10" w:rsidRDefault="00766471" w:rsidP="00984E10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2. Состояние машиностроительного комплекса России</w:t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  <w:t>5</w:t>
      </w:r>
    </w:p>
    <w:p w:rsidR="00FD7787" w:rsidRPr="00766471" w:rsidRDefault="00FD7787" w:rsidP="00984E10">
      <w:pPr>
        <w:ind w:firstLine="720"/>
        <w:jc w:val="both"/>
        <w:rPr>
          <w:sz w:val="28"/>
          <w:szCs w:val="28"/>
        </w:rPr>
      </w:pPr>
    </w:p>
    <w:p w:rsidR="00984E10" w:rsidRPr="00FD7787" w:rsidRDefault="00FD7787" w:rsidP="00984E10">
      <w:pPr>
        <w:ind w:firstLine="720"/>
        <w:jc w:val="both"/>
        <w:rPr>
          <w:sz w:val="28"/>
          <w:szCs w:val="28"/>
        </w:rPr>
      </w:pPr>
      <w:r w:rsidRPr="00FD7787">
        <w:rPr>
          <w:sz w:val="28"/>
          <w:szCs w:val="28"/>
        </w:rPr>
        <w:t>3. Основные проблемы машиностроительного комплекса</w:t>
      </w:r>
      <w:r w:rsidR="0006743A">
        <w:rPr>
          <w:sz w:val="28"/>
          <w:szCs w:val="28"/>
        </w:rPr>
        <w:tab/>
      </w:r>
      <w:r w:rsidR="0006743A">
        <w:rPr>
          <w:sz w:val="28"/>
          <w:szCs w:val="28"/>
        </w:rPr>
        <w:tab/>
        <w:t xml:space="preserve">        10</w:t>
      </w: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1E5D7F" w:rsidP="00984E10">
      <w:pPr>
        <w:ind w:firstLine="720"/>
        <w:jc w:val="both"/>
        <w:rPr>
          <w:sz w:val="28"/>
          <w:szCs w:val="28"/>
        </w:rPr>
      </w:pPr>
      <w:r w:rsidRPr="001E5D7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E5D7F">
        <w:rPr>
          <w:sz w:val="28"/>
          <w:szCs w:val="28"/>
        </w:rPr>
        <w:t>Потенциал развития</w:t>
      </w:r>
      <w:r w:rsidR="00707DC6">
        <w:rPr>
          <w:sz w:val="28"/>
          <w:szCs w:val="28"/>
        </w:rPr>
        <w:tab/>
      </w:r>
      <w:r w:rsidR="00707DC6">
        <w:rPr>
          <w:sz w:val="28"/>
          <w:szCs w:val="28"/>
        </w:rPr>
        <w:tab/>
      </w:r>
      <w:r w:rsidR="00707DC6">
        <w:rPr>
          <w:sz w:val="28"/>
          <w:szCs w:val="28"/>
        </w:rPr>
        <w:tab/>
      </w:r>
      <w:r w:rsidR="00707DC6">
        <w:rPr>
          <w:sz w:val="28"/>
          <w:szCs w:val="28"/>
        </w:rPr>
        <w:tab/>
      </w:r>
      <w:r w:rsidR="00707DC6">
        <w:rPr>
          <w:sz w:val="28"/>
          <w:szCs w:val="28"/>
        </w:rPr>
        <w:tab/>
      </w:r>
      <w:r w:rsidR="00707DC6">
        <w:rPr>
          <w:sz w:val="28"/>
          <w:szCs w:val="28"/>
        </w:rPr>
        <w:tab/>
      </w:r>
      <w:r w:rsidR="00707DC6">
        <w:rPr>
          <w:sz w:val="28"/>
          <w:szCs w:val="28"/>
        </w:rPr>
        <w:tab/>
      </w:r>
      <w:r w:rsidR="00707DC6">
        <w:rPr>
          <w:sz w:val="28"/>
          <w:szCs w:val="28"/>
        </w:rPr>
        <w:tab/>
        <w:t xml:space="preserve">        13</w:t>
      </w: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B95C9E" w:rsidRPr="00B95C9E" w:rsidRDefault="00B95C9E" w:rsidP="00984E10">
      <w:pPr>
        <w:ind w:firstLine="720"/>
        <w:jc w:val="both"/>
        <w:rPr>
          <w:sz w:val="28"/>
          <w:szCs w:val="28"/>
        </w:rPr>
      </w:pPr>
      <w:r w:rsidRPr="00B95C9E">
        <w:rPr>
          <w:bCs/>
          <w:sz w:val="28"/>
          <w:szCs w:val="28"/>
        </w:rPr>
        <w:t>5. Список использованных источников</w:t>
      </w:r>
      <w:r w:rsidR="00707DC6">
        <w:rPr>
          <w:bCs/>
          <w:sz w:val="28"/>
          <w:szCs w:val="28"/>
        </w:rPr>
        <w:tab/>
      </w:r>
      <w:r w:rsidR="00707DC6">
        <w:rPr>
          <w:bCs/>
          <w:sz w:val="28"/>
          <w:szCs w:val="28"/>
        </w:rPr>
        <w:tab/>
      </w:r>
      <w:r w:rsidR="00707DC6">
        <w:rPr>
          <w:bCs/>
          <w:sz w:val="28"/>
          <w:szCs w:val="28"/>
        </w:rPr>
        <w:tab/>
      </w:r>
      <w:r w:rsidR="00707DC6">
        <w:rPr>
          <w:bCs/>
          <w:sz w:val="28"/>
          <w:szCs w:val="28"/>
        </w:rPr>
        <w:tab/>
      </w:r>
      <w:r w:rsidR="00707DC6">
        <w:rPr>
          <w:bCs/>
          <w:sz w:val="28"/>
          <w:szCs w:val="28"/>
        </w:rPr>
        <w:tab/>
        <w:t xml:space="preserve">        16</w:t>
      </w: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9E110B" w:rsidRDefault="009E110B" w:rsidP="009E110B">
      <w:pPr>
        <w:jc w:val="both"/>
        <w:rPr>
          <w:sz w:val="28"/>
          <w:szCs w:val="28"/>
        </w:rPr>
      </w:pPr>
    </w:p>
    <w:p w:rsidR="00984E10" w:rsidRPr="00C43D09" w:rsidRDefault="00984E10" w:rsidP="009E110B">
      <w:pPr>
        <w:ind w:firstLine="720"/>
        <w:jc w:val="both"/>
        <w:rPr>
          <w:b/>
          <w:sz w:val="28"/>
          <w:szCs w:val="28"/>
        </w:rPr>
      </w:pPr>
      <w:r w:rsidRPr="00C43D09">
        <w:rPr>
          <w:b/>
          <w:sz w:val="28"/>
          <w:szCs w:val="28"/>
        </w:rPr>
        <w:t>1. Роль машиностроения в социально-экономическом развитии</w:t>
      </w:r>
    </w:p>
    <w:p w:rsidR="00984E10" w:rsidRPr="00C43D09" w:rsidRDefault="00C43D09" w:rsidP="00984E1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России</w:t>
      </w: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 xml:space="preserve">В настоящее время машиностроение России представляет собой комплекс отраслей промышленности, а также интеллектуальный потенциал работников машиностроительной отрасли, изготавливающих средства производства, транспорт, предметы потребления, оборонную технику. 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>Роль и значение машиностроения определяется, прежде всего, тем, что это базовая отрасль экономики страны, тесно взаимосвязанная с ведущими отраслями экономики и обеспечивающая их устойчивое функционирование, наполнение потребительского рынка, и являющаяся основой развития технологического ядра промышленности.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 xml:space="preserve">От уровня развития машиностроения зависят важнейшие удельные показатели валового внутреннего продукта страны (материалоемкость, энергоемкость и т. д.), производительность труда в других отраслях народного хозяйства, уровень экологической безопасности промышленного производства и обороноспособность государства. Социальная значимость машиностроения определяется тем, что комплекс объединяет около 7,5 тысячи крупных и средних предприятий и организаций, а также около 30 тысяч мелких, то есть около 40% от числа предприятий, состоящих на самостоятельном балансе в промышленности. Количество занятых работников в машиностроении - около 4 млн. человек, что составляет более трети всех работающих в промышленности. Таким образом, степень подготовленности и уровень квалификации работников машиностроения во многом определяет кадровый потенциал промышленности России. 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>Машиностроение включает в себя более 20 подотраслей: энергетическое, металлургическое, горношахтное и горнорудное, подъемно-транспортное, железнодорожное, химическое и нефтяное, тракторное и сельскохозяйственное, строительно-дорожное и коммунальное машиностроение, дизелестроение, электротехническую, станко-инструментальную и инструментальную промышленность, промышленность межотраслевых производств, приборостроение, промышленность средств вычислительной техники, автомобильную, подшипниковую промышленность, машиностроение для легкой и пищевой промышленности, производство санитарно-технического и газового оборудования, судостроение, авиационную промышленность, ракетостроение, промышленность вооружений и боеприпасов, радио- и электронную промышленность. При этом для каждой подотрасли машиностроения образовательными профессиональными учреждениями должны быть подготовлены  специалисты от квалифицированного рабочего до руководителя предприятия.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 xml:space="preserve">В объеме выпуска машиностроительной продукции 27,4% приходится на автомобилестроение, 12,3% - на электротехнику и приборостроение, 10,3% - на тяжелое, энергетическое и транспортное машиностроение, 6% - на химическое и нефтехимическое машиностроение, 2,4% - на машиностроение для легкой и пищевой промышленности, 2,1% - на строительно-дорожное машиностроение, 1,9% - на станкоинструментальную промышленность, 1,8% - на тракторное и сельскохозяйственное машиностроение, свыше 35% - на оборонные и другие подотрасли. 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>В структуре промышленного производства страны удельный вес машиностроения составляет около 20% (второе место, после топливно-энергетического комплекса), что, однако, в полтора-два раза ниже, чем в экономически развитых странах, где он достигает 35-50%. В структуре валовой добавленной стоимости промышленности доля машиностроения уступает только ТЭК и составляет около 30%.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>Машиностроение занимает второе место (после топливной промышленности) по стоимости основных промышленно-производственных фондов крупных и средних промышленных предприятий. В структуре инвестиций в основной капитал по отраслям промышленности страны доля машиностроения составляет более трети и более 15% - в структуре инвестиций по всем отраслям экономики.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 xml:space="preserve">Отрасль занимает второе место (после топливной промышленности) по вкладу в бюджет Российской Федерации. Предприятия отрасли имеются в большинстве регионов России, оказывая существенное влияние на развитие социальной инфраструктуры и состояние региональных и российского рынков труда. Являясь крупным потребителем продукции металлургии, химической промышленности, энергетики, транспорта и связи, машиностроительный комплекс содействует развитию этих и других отраслей. 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 xml:space="preserve">Потребности машиностроительной отрасли в кадрах обеспечивают сотни технических университетов, учреждений  дошкольного, начального, среднего профессионального образования страны и тысячи других социальных организаций. 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>Таким образом, роль и значение машиностроительного комплекса в социально-экономическом развитии страны на данном этапе невозможно переоценить. Однако особое, определяющее значение машиностроение приобретает в свете перспектив социально-экономического развития страны.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 xml:space="preserve">Машиностроение, как системообразующая отрасль отечественной экономики, определяющая уровень производственного и кадрового потенциалов страны, обороноспособности государства, а также устойчивого функционирования всех отраслей промышленности, является главным плацдармом подъема экономики России и придания ей инновационного характера. </w:t>
      </w:r>
    </w:p>
    <w:p w:rsidR="00C43D09" w:rsidRP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 xml:space="preserve">От развития машиностроения во многом зависит - сможет ли Россия занять ведущее место среди государств, обладающих высокотехнологичной промышленностью и производящих продукцию, конкурентоспособную на мировых рынках, или превратится в сырьевой придаток экономик развитых стран мира. </w:t>
      </w:r>
    </w:p>
    <w:p w:rsidR="00B20A28" w:rsidRDefault="00C43D09" w:rsidP="00B20A28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>Президент Российской Федерации в своих посланиях Федеральному Собранию и в Стратегии развития России до 2020 года сформулировал задачи: инновационного развития и выхода страны в число мировых технологических лидеров,  удвоения к 2010 году ВВП, повышения уровня и качества жизни гра</w:t>
      </w:r>
      <w:r w:rsidR="00B20A28">
        <w:rPr>
          <w:sz w:val="28"/>
          <w:szCs w:val="28"/>
        </w:rPr>
        <w:t>ждан, обеспечения безопасности.</w:t>
      </w:r>
    </w:p>
    <w:p w:rsidR="00C43D09" w:rsidRPr="00C43D09" w:rsidRDefault="00B20A28" w:rsidP="00B20A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3D09" w:rsidRPr="00C43D09">
        <w:rPr>
          <w:sz w:val="28"/>
          <w:szCs w:val="28"/>
        </w:rPr>
        <w:t xml:space="preserve">ешение  этих задач должно базироваться на создании диверсифицированной, инновационной,  динамично развивающейся, конкурентоспособной национальной экономики, важнейшим критерием которой должно являться не только количественное приращение валового продукта, но и повышение качества и уровня жизни человека. </w:t>
      </w:r>
    </w:p>
    <w:p w:rsidR="00C43D09" w:rsidRDefault="00C43D09" w:rsidP="00C43D09">
      <w:pPr>
        <w:ind w:firstLine="720"/>
        <w:jc w:val="both"/>
        <w:rPr>
          <w:sz w:val="28"/>
          <w:szCs w:val="28"/>
        </w:rPr>
      </w:pPr>
      <w:r w:rsidRPr="00C43D09">
        <w:rPr>
          <w:sz w:val="28"/>
          <w:szCs w:val="28"/>
        </w:rPr>
        <w:t>В изложенном контексте опережающее развитие машиностроения, осуществляющего насыщение производства новыми техническими средствами и технологиями, является, в конечном счете, основным источником инновационного развития и  дальнейшего экономического роста страны, повышения эффективности и производительности общественного труда и роста благосостояния населения.</w:t>
      </w: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A16F1A" w:rsidRDefault="00A16F1A" w:rsidP="00C43D09">
      <w:pPr>
        <w:ind w:firstLine="720"/>
        <w:jc w:val="both"/>
        <w:rPr>
          <w:sz w:val="28"/>
          <w:szCs w:val="28"/>
        </w:rPr>
      </w:pPr>
    </w:p>
    <w:p w:rsidR="00766471" w:rsidRPr="00766471" w:rsidRDefault="00766471" w:rsidP="00766471">
      <w:pPr>
        <w:ind w:firstLine="720"/>
        <w:jc w:val="both"/>
        <w:rPr>
          <w:b/>
          <w:sz w:val="28"/>
          <w:szCs w:val="28"/>
        </w:rPr>
      </w:pPr>
      <w:r w:rsidRPr="00766471">
        <w:rPr>
          <w:b/>
          <w:sz w:val="28"/>
          <w:szCs w:val="28"/>
        </w:rPr>
        <w:t>2. Состояние машиностроительного комплекса России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 xml:space="preserve"> 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Машиностроение в советской экономике относилось к тяжелой промышленности, так называ</w:t>
      </w:r>
      <w:r w:rsidR="003A1590">
        <w:rPr>
          <w:sz w:val="28"/>
          <w:szCs w:val="28"/>
        </w:rPr>
        <w:t xml:space="preserve">емой, группе «А» - «производство средств </w:t>
      </w:r>
      <w:r w:rsidRPr="00766471">
        <w:rPr>
          <w:sz w:val="28"/>
          <w:szCs w:val="28"/>
        </w:rPr>
        <w:t>производства» и его развитию придавалось приоритетное значение. Доля машиностроительного производства находилась на уровне развитых стран и составляла более 40%. По состоянию на 1990 год машиностроение включало 11 крупных комплексных отраслей и около 100 специализированных. По общему объему выпуска продукции машиностроения СССР занимал второе место в мире после США,  а по производству отдельных видов машин и оборудования, например, тракторов по суммарной мощности двигателей - первое место в мире. Опережающими темпами росло производство станкостроительной и инструментальной промышленности, создающей предпосылки для технического прогресса во всех отраслях машиностроения.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В 90-е годы, в период спада экономики объем производства машиностроительной продукции снизился в несколько раз, причем удельный вес машиностроения в общем объеме промышленного производства сократился до 16%. Наибольший спад произошел в самых передовых отраслях машиностроительно</w:t>
      </w:r>
      <w:r w:rsidR="003A1590">
        <w:rPr>
          <w:sz w:val="28"/>
          <w:szCs w:val="28"/>
        </w:rPr>
        <w:t>го комплекса, таких как: станко</w:t>
      </w:r>
      <w:r w:rsidRPr="00766471">
        <w:rPr>
          <w:sz w:val="28"/>
          <w:szCs w:val="28"/>
        </w:rPr>
        <w:t>-</w:t>
      </w:r>
      <w:r w:rsidR="003A1590">
        <w:rPr>
          <w:sz w:val="28"/>
          <w:szCs w:val="28"/>
        </w:rPr>
        <w:t xml:space="preserve">, </w:t>
      </w:r>
      <w:r w:rsidRPr="00766471">
        <w:rPr>
          <w:sz w:val="28"/>
          <w:szCs w:val="28"/>
        </w:rPr>
        <w:t>авиа- и приборостроении, электронной и электротехнической промышленности и др.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 xml:space="preserve"> Причины кризиса машиностроения во многом схожи с причинами кризиса других отраслей народного хозяйства. Во-первых, промышленность была построена по отраслевому принципу с высоким уровнем специализации и низким уровнем межотраслевого и внутриотраслевого обмена.  Во-вторых, разрушилось единое экономическое пространство СССР и стран СЭВ. В-третьих, российская экономика во многом зависела от сырьевых цен и импорта капитала. В-четвертых, в нашей стране искусственно сдерживалась инфляция, приведшая к кризису в августе 1998 года. 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Однако ряд специфических особенностей, присущих только машиностроительным предприятиям, сделали кризис машиностроения наиболее глубоким и болезненным. К числу этих особенностей следует отнести: относительно низкий уровень рентабельности производства, высокий уровень накладных расходов, энергоемкости и металлоемкости технологий, длительный производственный цикл и, как следствие, длительный период возвратности инвестиций. Машиностроительное предприятие имеет также относительно низкий уровень фондоотдачи, высокий уровень специализации и милитаризации, потребность в дорогостоящем высокотехнологичном оборудовании и, безусловно, в высококвалифицированных инженерно-технических и рабочих кадрах. Кроме этого, на машиностроительное предприятие влияет наличие объемной и разветвленной социальной инфраструктуры, а также неудовлетворительное соотношение площадей, непосредственно используемых в основном производстве, и общей площади, занимаемой предприятием.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В настоящее время в структуре машиностроительного комплекса объединено более 7,5 тысячи крупных и средних предприятий девяти бывших отраслевых министерств. Из них 3,3 тысячи предприятий, наиболее значимых для промышленности, курируются Министерством промышленности и торговли Российской Федерации. Основная часть предприятий приватизирована (90%), причем более 80% из них выкуплены полностью. Основная доля государственной собственности сконцентрирована в научных учреждениях и проектных организациях.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В зависимости от того, на какой рынок ориентирована продукция, выпускаемая предприятиями, их условно можно объединить в 5 групп:</w:t>
      </w:r>
    </w:p>
    <w:p w:rsidR="00766471" w:rsidRPr="00766471" w:rsidRDefault="00E31439" w:rsidP="007664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66471" w:rsidRPr="00766471">
        <w:rPr>
          <w:sz w:val="28"/>
          <w:szCs w:val="28"/>
        </w:rPr>
        <w:t>группа отраслей инвестиционного машиностроения (тяжелое, энергетическое, транспортное, химическое, нефтяное, строительно-дорожное машиностроение), развитие которых определяется инвестиционной активностью ТЭКа, строительного и транспортного комплексов;</w:t>
      </w:r>
    </w:p>
    <w:p w:rsidR="00766471" w:rsidRPr="00766471" w:rsidRDefault="00E31439" w:rsidP="007664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66471" w:rsidRPr="00766471">
        <w:rPr>
          <w:sz w:val="28"/>
          <w:szCs w:val="28"/>
        </w:rPr>
        <w:t>группа предприятий тракторного и сельскохозяйственного машиностроения, машиностроения для перерабатывающих отраслей АПК и предприятий легкой промышленности, зависящих от платежеспособности сельхозпроизводителей и переработчиков сельскохозяйственной продукции, а также частично от спроса населения;</w:t>
      </w:r>
    </w:p>
    <w:p w:rsidR="00766471" w:rsidRPr="00766471" w:rsidRDefault="00E31439" w:rsidP="007664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66471" w:rsidRPr="00766471">
        <w:rPr>
          <w:sz w:val="28"/>
          <w:szCs w:val="28"/>
        </w:rPr>
        <w:t>группа наукоемких отраслей - станкостроение, электрот</w:t>
      </w:r>
      <w:r>
        <w:rPr>
          <w:sz w:val="28"/>
          <w:szCs w:val="28"/>
        </w:rPr>
        <w:t xml:space="preserve">ехника, в том числе и бытовая, </w:t>
      </w:r>
      <w:r w:rsidR="00766471" w:rsidRPr="00766471">
        <w:rPr>
          <w:sz w:val="28"/>
          <w:szCs w:val="28"/>
        </w:rPr>
        <w:t>приборостроение, так называемые комплектующие отрасли, развивающиеся вслед за потребностями всех других отраслей промышленности, включая и само машиностроение;</w:t>
      </w:r>
    </w:p>
    <w:p w:rsidR="00766471" w:rsidRPr="00766471" w:rsidRDefault="00E31439" w:rsidP="007664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66471" w:rsidRPr="00766471">
        <w:rPr>
          <w:sz w:val="28"/>
          <w:szCs w:val="28"/>
        </w:rPr>
        <w:t>автомобильная промышленность, выпуск продукции которой ориентирован на спрос конечных потребителей (производство легковых автомобилей), а также на потребность предприятий, фирм и исполнительных органов власти (производство грузовиков и автобусов);</w:t>
      </w:r>
    </w:p>
    <w:p w:rsidR="00766471" w:rsidRPr="00766471" w:rsidRDefault="00E31439" w:rsidP="007664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66471" w:rsidRPr="00766471">
        <w:rPr>
          <w:sz w:val="28"/>
          <w:szCs w:val="28"/>
        </w:rPr>
        <w:t>группа предприятий оборонных отраслей, производящих продукцию для Минобороны России и других государственных нужд (в том числе, по двойным т</w:t>
      </w:r>
      <w:r>
        <w:rPr>
          <w:sz w:val="28"/>
          <w:szCs w:val="28"/>
        </w:rPr>
        <w:t xml:space="preserve">ехнологиям), а также экспортных </w:t>
      </w:r>
      <w:r w:rsidR="00766471" w:rsidRPr="00766471">
        <w:rPr>
          <w:sz w:val="28"/>
          <w:szCs w:val="28"/>
        </w:rPr>
        <w:t>поставок через Рособоронэкспорт для других потребителей.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 xml:space="preserve">Доля машиностроения в общем выпуске производственной продукции в России после пика падения в 1995-1998 годах до 16% начала затем несколько расти. Основными факторами, обусловившими этот рост производства стали: развитие процессов импортозамещения, проведение на предприятиях работ по оптимизации мощностей, реструктуризация долгов предприятий перед бюджетами различных уровней,  освоение новой техники, рост объемов поставок на экспорт отдельных видов машиностроительной продукции. 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Эти внешние положительные факторы подкреплялись действиями законодательной и исполнительной власти по снижению ставки по ряду налогов, что позволило обеспечить рост рентабельности выпуска товарной продукции с 5,4% в 1998 году до 12,5% в 2002-м. Одновременно сократилась и доля убыточных предприятий с 40,3 до 26,1%. За счет увеличения спроса на внутреннем рынке более стабильно развивались железнодорожное машиностроение (2000 год - на 107,4%, 2001-й - на 126%, 2002-й - на 121,7%), машиностроение для легкой и пищевой промышленности (2000 год - на 109,5%, 2001-й - на 107,1%, 2002-й - на 115,9%).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К тому же некоторые предприятия, теряя количественные показатели в производстве продукции, все же решали вопросы обновления выпускаемых изделий. Однако неразвитость внутреннего рынка не позволила в полной мере организовать массовый сбыт производимой продукции, и только предприятия, имеющие значительную экспортную составляющую, смогли успешно справиться с финансовыми проблемами.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Однако к 2001 году завершилась фаза непосредственного использования преимуществ посткризисной экономики (</w:t>
      </w:r>
      <w:smartTag w:uri="urn:schemas-microsoft-com:office:smarttags" w:element="metricconverter">
        <w:smartTagPr>
          <w:attr w:name="ProductID" w:val="1998 г"/>
        </w:smartTagPr>
        <w:r w:rsidRPr="00766471">
          <w:rPr>
            <w:sz w:val="28"/>
            <w:szCs w:val="28"/>
          </w:rPr>
          <w:t>1998 г</w:t>
        </w:r>
      </w:smartTag>
      <w:r w:rsidRPr="00766471">
        <w:rPr>
          <w:sz w:val="28"/>
          <w:szCs w:val="28"/>
        </w:rPr>
        <w:t>.). В 2001-2002 годах факторы роста производства, связанные с импортозамещением и активизацией экспорта, практически исчерпываются. Причиной стало сокращение ценового разрыва между импортной и отечественной продукцией вследствие постоянного роста тарифов на энергоносители, транспортные перевозки, цен на комплектующие изделия и издержек, связанных с экономически недостаточным объемом продаж.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С 2002 года начинается замедление темпов роста производства по многим видам машиностроительной продукции, а в станкоинструментальной промышленности, тракторном и сельскохозяйственном, металлургическом машиностроении и автомобилестроении наметились устойчивые тенденции к спаду производства. В целом по машиностроению темпы роста становятся почти в два раза ниже, чем в среднем по промышленности. Рентабельность производства, имевшая после 1998 года тенденцию к росту, вновь снизилась, а количество убыточных предприятий опять поднялось до 40,9%. Ухудшилось финансовое состояние машиностроения, которое характеризуется двукратным превышением кредиторской задолженности над дебиторской. Просроченная кредиторская задолженность, приходящаяся на отрасль, составляет в настоящее время почти четверть от всей просроченной задолженности в промышленности и продолжает расти. Выработка продукции на одного рабочего в машиностроении продолжает оставаться одной из самых низких и составляет 286 тысяч рублей в год, тогда как в среднем по промышленности этот показатель достигает почти 600 тысяч рублей в год. Соответственно и уровень зарплаты в машиностроении более чем на четверть ниже, чем в среднем по промышленности, что ведет к обострению кадровых проблем.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К сожалению, кратковременный всплеск роста производства не привел машиностроение к решению главной задачи - модернизации оборудования и технологий, прежде всего, из-за недостаточных инвестиций в основной капитал и низкой инновационной восприимчивости предприятий.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Можно отметить, что уровень инновационной активности на предприятиях после падения в кризисный период в несколько раз и сейчас остается низким, механизмы продвижения перспективных разработок в производство работают неэффективно.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В настоящее время на российском рынке появились новые производители автомобильной и крупной бытовой техники – дочерние компании транснациональных корпораций, обладающие значительными финансовыми преимуществами перед российскими предприятиями за счет возможности материнских фирм инвестировать в них крупные средства. Зачастую расположенные в особых экономических зонах, они пользуются льготами по российскому законодательству. За счет этого происходит постепенное  вытеснение с рынка отечественного производителя зарубежными фирмами, предлагающими свою продукцию на более выгодных финансовых условиях.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Между тем, физический и моральный износ основных средств производства достиг критического уровня (от 65 до 75%). Выбытие основных фондов идет с темпом 1,5-2,5% в год, тогда как годовой темп обновления технологической базы не превышает 0,1-0,5%. При этом удельный вес производств, соответствующих пятому технологическому укладу, возникшему в развитых странах в 90-е годы, составляет лишь 8%.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 xml:space="preserve">В наиболее сложном положении оказалась важнейшая отрасль машиностроения – станкостроение, определяющая технологический уровень всего машиностроительного комплекса. Здесь, потребность в обновлении станочного парка составляет $1,5-1,8 млрд. долларов (если ее принять в 10% в год от имеющегося парка в 2,2 млн. штук), но она практически не обеспечена платежеспособным спросом. 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 xml:space="preserve">Все это порождает замкнутый порочный круг проблем машиностроения: изношенные фонды - низкое качество выпускаемой продукции - низкая конкурентоспособность - низкие объемы продаж - недостаточные обороты по финансам - нехватка денежных средств на обновление оборудования. И как следствие, отсутствие возможностей не только для инноваций, но и для  сохранения темпов роста производства  на достаточно высоком уровне. 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К сожалению, приходиться констатировать, что в нынешнем состоянии предприятия российского машиностроения могут осуществлять производство конкурентоспособной продукции только для сравнительно узких сегментов рынка. По оценкам экспертов, на мировом рынке могут конкурировать в соответствующих сегментах не более 50 российских машиностроительных компаний.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Отдельно следует взглянуть на состояние машиностроения с точки зрения его воздействия на экономическую безопасность страны. Индикаторами экономической безопасности в производственной сфере принято считать следующие показатели: долю в промышленном производстве обрабатывающей промышленности с пороговым значением 70% и долю в промышленном про</w:t>
      </w:r>
      <w:r w:rsidR="004D58E7">
        <w:rPr>
          <w:sz w:val="28"/>
          <w:szCs w:val="28"/>
        </w:rPr>
        <w:t xml:space="preserve">изводстве машиностроения - 30%. </w:t>
      </w:r>
      <w:r w:rsidRPr="00766471">
        <w:rPr>
          <w:sz w:val="28"/>
          <w:szCs w:val="28"/>
        </w:rPr>
        <w:t>Фактически эти показатели в настоящее время выходят за пределы пороговых значений и равны соответственно менее 50% и 20%. Особую тревогу вызывает резкое снижение доли наукоемкой продукции. При пороговом значении по доле новых видов продукции в объеме выпускаемой машиностроительной продукции в размере 6% фактическая доля составляет 2,6%. Нельзя не сказать и о низком уровне подготовленности выпускников технических университетов – основного источника кадрового потенциала, ввиду их недостаточной практической подготовки на современном оборудовании, незнания передовых технологий, которые в рамках обедненной технической базы университетов не могут быть даны надлежащим образом.</w:t>
      </w:r>
    </w:p>
    <w:p w:rsidR="00766471" w:rsidRPr="00766471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Таким образом, анализ современного состояния машиностроения дает основания говорить, что, несмотря на некоторые положительные тенденции последнего времени, комплекс проблем в отрасли пока не преодолен. Отсутствие со стороны государства продуманной стратегии переходного периода к рыночным отношениям привели к тому, что, оказавшись в условиях необходимости самофинансирования, при отсутствии практического опыта деятельности в условиях рынка, большинство предприятий машиностроительного комплекса вынуждены были существовать в режиме выживания. Результатом этого явилась утрата рыночных позиций, развал и банкротство множества предприятий, отток квалифицированных кадров, критическое моральное и физическое старение технологий и оборудования. Поэтому большинство промышленных предприятий России до сих пор имеют структуру производства и используют технологии, внедренные еще в советский период и рассчитанные на деятельность в условиях плановой экономики. Кроме того, происходит обесценивание капитала в структуре финансовых балансов предприятий (так называемый спазм ликвидности), что в свою очередь определяет их низкую кредитную и инвестиционную привлекательность.</w:t>
      </w:r>
    </w:p>
    <w:p w:rsidR="00A16F1A" w:rsidRPr="00C43D09" w:rsidRDefault="00766471" w:rsidP="00766471">
      <w:pPr>
        <w:ind w:firstLine="720"/>
        <w:jc w:val="both"/>
        <w:rPr>
          <w:sz w:val="28"/>
          <w:szCs w:val="28"/>
        </w:rPr>
      </w:pPr>
      <w:r w:rsidRPr="00766471">
        <w:rPr>
          <w:sz w:val="28"/>
          <w:szCs w:val="28"/>
        </w:rPr>
        <w:t>Жизненно необходима переориентация отечественного машиностроения на интенсивный, опережающий путь развития, что предполагает необходимость решения комплекса накопившихся взаимосвязанных и взаимообусловленных проблем в законодательной, нормативно-правовой, финансово-экономической, образовательной, кадровой и иных сферах. При этом фактор времени приобретает решающее значение, если учесть, что развитые страны перевооружают свою промышленность каждые 7-10 лет.</w:t>
      </w:r>
    </w:p>
    <w:p w:rsidR="00984E10" w:rsidRDefault="00984E10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Default="005734F7" w:rsidP="00984E10">
      <w:pPr>
        <w:ind w:firstLine="720"/>
        <w:jc w:val="both"/>
        <w:rPr>
          <w:sz w:val="28"/>
          <w:szCs w:val="28"/>
        </w:rPr>
      </w:pPr>
    </w:p>
    <w:p w:rsidR="005734F7" w:rsidRPr="005734F7" w:rsidRDefault="005734F7" w:rsidP="005734F7">
      <w:pPr>
        <w:ind w:firstLine="720"/>
        <w:jc w:val="both"/>
        <w:rPr>
          <w:b/>
          <w:sz w:val="28"/>
          <w:szCs w:val="28"/>
        </w:rPr>
      </w:pPr>
      <w:r w:rsidRPr="005734F7">
        <w:rPr>
          <w:b/>
          <w:sz w:val="28"/>
          <w:szCs w:val="28"/>
        </w:rPr>
        <w:t>3. Основные проблемы машиностроительного комплекса</w:t>
      </w:r>
    </w:p>
    <w:p w:rsidR="005734F7" w:rsidRPr="005734F7" w:rsidRDefault="005734F7" w:rsidP="005734F7">
      <w:pPr>
        <w:ind w:firstLine="720"/>
        <w:jc w:val="both"/>
        <w:rPr>
          <w:sz w:val="28"/>
          <w:szCs w:val="28"/>
        </w:rPr>
      </w:pPr>
      <w:r w:rsidRPr="005734F7">
        <w:rPr>
          <w:sz w:val="28"/>
          <w:szCs w:val="28"/>
        </w:rPr>
        <w:t xml:space="preserve"> </w:t>
      </w:r>
    </w:p>
    <w:p w:rsidR="005734F7" w:rsidRPr="005734F7" w:rsidRDefault="005734F7" w:rsidP="005734F7">
      <w:pPr>
        <w:ind w:firstLine="720"/>
        <w:jc w:val="both"/>
        <w:rPr>
          <w:sz w:val="28"/>
          <w:szCs w:val="28"/>
        </w:rPr>
      </w:pPr>
      <w:r w:rsidRPr="005734F7">
        <w:rPr>
          <w:sz w:val="28"/>
          <w:szCs w:val="28"/>
        </w:rPr>
        <w:t>Следует еще раз подчеркнуть, что сложившиеся в машиностроении за переходный период проблемы и факторы, препятствующие его развитию, носят не частный, локальный характер, а представляют собой, общую взаимосвязанную и взаимообусловленную систему. На уровне машиностроительных предприятий к числу основных из них следует отнести: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критический моральный и физический износ оборудования и технологий;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острый дефицит квалифицированных кадров вследствие относительно низкой заработной платы, падения престижа инженерно-технических и рабочих специальностей, обострения социальных проблем;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дефицит денежных ресурсов по причине низкой рентабельности производства и низкой кредитной и инвестиционной привлекательности предприятий для реализации программ стратегических преобразований, в том числе: внедрение передовых управленческих и организационно-технических решений, модернизация производственной инфраструктуры, подготовка и привлечение квалифицированных кадров, разработка и освоение новых конкурентоспособных видов продукции и услуг;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наличие избыточных производственных мощностей, как правило, с морально устаревшей конфигурацией и архитектурой производственных зданий (излишние габариты, высокая энергоемкость, низкая ремонтопригодность и т. п.) и, соответственно, крайне высокие издержки на их содержание (в станкостроении уровень загрузки производственных мощностей составляет около 20%, а на предприятиях сельхозмашиностроения - не более 25%);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морально устаревшую инфраструктуру производственных мощностей (промышленные коммуникации, внутризаводская транспортная и складская система (внутренняя логистика), экологическая безопасность, санитарные нормы и требования (охрана труда), техника безопасности и т. п.);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морально устаревшую систему управления предприятием;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недостаточно развитую систему производственной кооперации (промышленный субконтрактинг), особенно в форме малого и среднего бизнеса;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слаборазвитую систему менеджмента качества (несоответствие международным стандартам качества, включая систему контроля, техническое регулирование, культуру производства);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недостаток опыта и ресурсов для формирования эффективной маркетинговой (сбытовой) политики, особенно на рынке наукоемкой продукции;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недостаточно развитую (вплоть до полного отсутствия) систему сервиса и технической поддержки выпускаемой продукции в течение всего жизненного цикла изделия;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реальную угрозу несанкционированных действий со стороны третьих лиц: инициация банкротства, рейдерство, дискредитация на рынке и в обществе и т. п.;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неравные условия» конкуренции на рынке с зарубежными производителями аналогичной продукции машиностроительных предприятий (как следствие изложенных выше проблем).</w:t>
      </w:r>
    </w:p>
    <w:p w:rsidR="005734F7" w:rsidRPr="005734F7" w:rsidRDefault="005734F7" w:rsidP="005734F7">
      <w:pPr>
        <w:ind w:firstLine="720"/>
        <w:jc w:val="both"/>
        <w:rPr>
          <w:sz w:val="28"/>
          <w:szCs w:val="28"/>
        </w:rPr>
      </w:pPr>
      <w:r w:rsidRPr="005734F7">
        <w:rPr>
          <w:sz w:val="28"/>
          <w:szCs w:val="28"/>
        </w:rPr>
        <w:t xml:space="preserve">В российской промышленности в целом и в машиностроительной отрасли в частности  следует выделить ряд негативных факторов, частично возникших на базе указанных проблем предприятий, опять же тесно взаимосвязанных и взаимообусловленных, которые вновь и вновь воспроизводят эти проблемы, создавая в машиностроении масштабный системный кризис. </w:t>
      </w:r>
    </w:p>
    <w:p w:rsidR="005734F7" w:rsidRPr="005734F7" w:rsidRDefault="005734F7" w:rsidP="005734F7">
      <w:pPr>
        <w:ind w:firstLine="720"/>
        <w:jc w:val="both"/>
        <w:rPr>
          <w:sz w:val="28"/>
          <w:szCs w:val="28"/>
        </w:rPr>
      </w:pPr>
      <w:r w:rsidRPr="005734F7">
        <w:rPr>
          <w:sz w:val="28"/>
          <w:szCs w:val="28"/>
        </w:rPr>
        <w:t>К числу основных системных негативных факторов необходимо отнести: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деградацию основных фондов машиностроения, достигшую критической отметки (фактический возраст парка российского машиностроения превышает 20 лет);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технологическое отставание России от передовых стран, в первую очередь в станкостроительной сфере;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низкое качество продукции, высокие производственные издержки (металлоемкость, энергозатраты, транспортировка), низкую рентабельность производства и, как следствие, недостаток оборотных и инвестиционных средств для развития;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неэффективную кадровую политику, не способствующую привлечению квалифицированных специалистов в сферу промышленного производства, научно- технической и технологической деятельности;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несовершенство законодательной базы по государственной промышленной политике, техническому регулированию, ценообразованию на продукцию машиностроения и др., порождающее:</w:t>
      </w:r>
    </w:p>
    <w:p w:rsidR="005734F7" w:rsidRPr="005734F7" w:rsidRDefault="005734F7" w:rsidP="005734F7">
      <w:pPr>
        <w:ind w:firstLine="720"/>
        <w:jc w:val="both"/>
        <w:rPr>
          <w:sz w:val="28"/>
          <w:szCs w:val="28"/>
        </w:rPr>
      </w:pPr>
      <w:r w:rsidRPr="005734F7">
        <w:rPr>
          <w:sz w:val="28"/>
          <w:szCs w:val="28"/>
        </w:rPr>
        <w:t xml:space="preserve">     уровень налогообложения, заметно сокращающий оборотные средства предприятий;</w:t>
      </w:r>
    </w:p>
    <w:p w:rsidR="005734F7" w:rsidRPr="005734F7" w:rsidRDefault="005734F7" w:rsidP="005734F7">
      <w:pPr>
        <w:ind w:firstLine="720"/>
        <w:jc w:val="both"/>
        <w:rPr>
          <w:sz w:val="28"/>
          <w:szCs w:val="28"/>
        </w:rPr>
      </w:pPr>
      <w:r w:rsidRPr="005734F7">
        <w:rPr>
          <w:sz w:val="28"/>
          <w:szCs w:val="28"/>
        </w:rPr>
        <w:t xml:space="preserve">     опережающий рост цен на продукцию и услуги естественных монополий (годовой индекс цен в электроэнергетике составляет около 128%, в топливных отраслях - более 120%, в то время как в машиностроении ниже 110%);</w:t>
      </w:r>
    </w:p>
    <w:p w:rsidR="005734F7" w:rsidRPr="005734F7" w:rsidRDefault="005734F7" w:rsidP="005734F7">
      <w:pPr>
        <w:ind w:firstLine="720"/>
        <w:jc w:val="both"/>
        <w:rPr>
          <w:sz w:val="28"/>
          <w:szCs w:val="28"/>
        </w:rPr>
      </w:pPr>
      <w:r w:rsidRPr="005734F7">
        <w:rPr>
          <w:sz w:val="28"/>
          <w:szCs w:val="28"/>
        </w:rPr>
        <w:t xml:space="preserve">     недостаточную урегулированность вопроса о правах собственности на земли, находящиеся под промышленными объектами;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малоэффективное взаимодействие финансово-кредитных организаций и реального сектора экономики;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отсутствие приведенных к международным требованиям стандартов выпускаемой продукции;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ограниченную емкость внутреннего рынка вследствие недостаточно высоких темпов роста экономики страны;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недостаточная структурированность ряда отраслей внутри самого машиностроительного комплекса;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734F7" w:rsidRPr="005734F7">
        <w:rPr>
          <w:sz w:val="28"/>
          <w:szCs w:val="28"/>
        </w:rPr>
        <w:t>низкую конкурентоспособность российской машиностроительной продукции на внутреннем и внешнем рынке и низкую инвестиционную привлекательность машиностроения (как следствие изложенных выше факторов).</w:t>
      </w:r>
    </w:p>
    <w:p w:rsidR="005734F7" w:rsidRPr="005734F7" w:rsidRDefault="005734F7" w:rsidP="005734F7">
      <w:pPr>
        <w:ind w:firstLine="720"/>
        <w:jc w:val="both"/>
        <w:rPr>
          <w:sz w:val="28"/>
          <w:szCs w:val="28"/>
        </w:rPr>
      </w:pPr>
      <w:r w:rsidRPr="005734F7">
        <w:rPr>
          <w:sz w:val="28"/>
          <w:szCs w:val="28"/>
        </w:rPr>
        <w:t>Вместе с тем, следует признать, что главной причиной создавшегося положения является отсутствие обоснованной, базирующейся на достижениях науки и техники, единой государственной стратегии преобразования и опережающего развития отечественного машиностроения.</w:t>
      </w:r>
    </w:p>
    <w:p w:rsidR="005734F7" w:rsidRPr="005734F7" w:rsidRDefault="00C20907" w:rsidP="00573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Стратегии, </w:t>
      </w:r>
      <w:r w:rsidR="005734F7" w:rsidRPr="005734F7">
        <w:rPr>
          <w:sz w:val="28"/>
          <w:szCs w:val="28"/>
        </w:rPr>
        <w:t xml:space="preserve">направленной на определение и формирование экономически обоснованных и динамично развивающихся приоритетных секторов машиностроительного комплекса, отвечающих современным требованиям и ресурсным возможностям страны, а также на повышение эффективности их использования в условиях рынка в целях развития машиностроения в целом и обеспечение экономической, технологической и политической независимости России. </w:t>
      </w:r>
    </w:p>
    <w:p w:rsidR="005734F7" w:rsidRDefault="005734F7" w:rsidP="005734F7">
      <w:pPr>
        <w:ind w:firstLine="720"/>
        <w:jc w:val="both"/>
        <w:rPr>
          <w:sz w:val="28"/>
          <w:szCs w:val="28"/>
        </w:rPr>
      </w:pPr>
      <w:r w:rsidRPr="005734F7">
        <w:rPr>
          <w:sz w:val="28"/>
          <w:szCs w:val="28"/>
        </w:rPr>
        <w:t>Очевидно, что выход из создавшегося в российском машиностроении системного кризиса возможен только при реализации системных подходов, эффективном использовании интеллектуального потенциала с мобилизацией всех необходимых и возможных ресурсов государства, всего потенциала развития.</w:t>
      </w: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Default="001E5D7F" w:rsidP="005734F7">
      <w:pPr>
        <w:ind w:firstLine="720"/>
        <w:jc w:val="both"/>
        <w:rPr>
          <w:sz w:val="28"/>
          <w:szCs w:val="28"/>
        </w:rPr>
      </w:pPr>
    </w:p>
    <w:p w:rsidR="001E5D7F" w:rsidRPr="00012FBC" w:rsidRDefault="001E5D7F" w:rsidP="001E5D7F">
      <w:pPr>
        <w:ind w:firstLine="720"/>
        <w:jc w:val="both"/>
        <w:rPr>
          <w:b/>
          <w:sz w:val="28"/>
          <w:szCs w:val="28"/>
        </w:rPr>
      </w:pPr>
      <w:r w:rsidRPr="00012FBC">
        <w:rPr>
          <w:b/>
          <w:sz w:val="28"/>
          <w:szCs w:val="28"/>
        </w:rPr>
        <w:t>4. Потенциал развития</w:t>
      </w:r>
    </w:p>
    <w:p w:rsidR="001E5D7F" w:rsidRPr="005734F7" w:rsidRDefault="001E5D7F" w:rsidP="001E5D7F">
      <w:pPr>
        <w:ind w:firstLine="720"/>
        <w:jc w:val="both"/>
        <w:rPr>
          <w:sz w:val="28"/>
          <w:szCs w:val="28"/>
        </w:rPr>
      </w:pP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38E5">
        <w:rPr>
          <w:sz w:val="28"/>
          <w:szCs w:val="28"/>
        </w:rPr>
        <w:t xml:space="preserve">есмотря на все проблемы и трудности, в России имеются все необходимые условия для  опережающего  развития машиностроения. 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 xml:space="preserve">Это, прежде всего, собственные энергетическая и сырьевая база, развитая коммуникационная сеть, научный, интеллектуальный, кадровый, производственный и иные потенциалы. Но, главное, имеется ясное понимание ситуации со стороны руководства государством и политическая воля к ее изменению в лучшую сторону. 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>Для решения задачи такого масштаба и сложности в стране созда</w:t>
      </w:r>
      <w:r w:rsidR="00756540">
        <w:rPr>
          <w:sz w:val="28"/>
          <w:szCs w:val="28"/>
        </w:rPr>
        <w:t xml:space="preserve">ются существенные предпосылки. </w:t>
      </w:r>
      <w:r w:rsidRPr="009838E5">
        <w:rPr>
          <w:sz w:val="28"/>
          <w:szCs w:val="28"/>
        </w:rPr>
        <w:t>Более пяти лет подря</w:t>
      </w:r>
      <w:r w:rsidR="00756540">
        <w:rPr>
          <w:sz w:val="28"/>
          <w:szCs w:val="28"/>
        </w:rPr>
        <w:t>д ежегодный экономический  рост</w:t>
      </w:r>
      <w:r w:rsidRPr="009838E5">
        <w:rPr>
          <w:sz w:val="28"/>
          <w:szCs w:val="28"/>
        </w:rPr>
        <w:t xml:space="preserve"> составляет, в среднем, 6,8%. Такие высокие устойчивые темпы  роста в течение более пяти лет  у нас были</w:t>
      </w:r>
      <w:r w:rsidR="00756540">
        <w:rPr>
          <w:sz w:val="28"/>
          <w:szCs w:val="28"/>
        </w:rPr>
        <w:t xml:space="preserve">  только  с 1965 по 1970 годы. </w:t>
      </w:r>
      <w:r w:rsidRPr="009838E5">
        <w:rPr>
          <w:sz w:val="28"/>
          <w:szCs w:val="28"/>
        </w:rPr>
        <w:t>Ежегодный темп прироста ВВП сос</w:t>
      </w:r>
      <w:r w:rsidR="005F4A68">
        <w:rPr>
          <w:sz w:val="28"/>
          <w:szCs w:val="28"/>
        </w:rPr>
        <w:t>тавляет 7,8%.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 xml:space="preserve">Возросли объемы инвестиций в основные фонды. Если в 2000 году они составляли чуть более 1 трлн.  рублей,  то в 2006 году  уже – 4,5 трлн.  руб., т.е. рост составил более 400%. Ожидается, что  объем инвестиций в основные фонды в 2009 году превысит показатели 2006 года в два раза, т.е.  темпы роста  инвестиций достаточно высокие. Однако, для того чтобы  создать промышленную базу, полностью обновляющуюся каждые 7-8 лет,   необходимый объем инвестиций к ВВП должен быть не на уровне 20-22%, как в настоящее время  прогнозируется на ближайшие три года, а  на уровне хотя бы 30% ВВП. 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>Заметно усилилась роль государства в создании условий для  экономического роста, о чем свидетельствует создание новых  институтов развития  в лице Банка развития, Инвестиционного фонда Ро</w:t>
      </w:r>
      <w:r w:rsidR="003B03D8">
        <w:rPr>
          <w:sz w:val="28"/>
          <w:szCs w:val="28"/>
        </w:rPr>
        <w:t xml:space="preserve">ссийской Федерации, Российской </w:t>
      </w:r>
      <w:r w:rsidRPr="009838E5">
        <w:rPr>
          <w:sz w:val="28"/>
          <w:szCs w:val="28"/>
        </w:rPr>
        <w:t>венчурной компании и государственных корпораций.</w:t>
      </w:r>
    </w:p>
    <w:p w:rsidR="009838E5" w:rsidRPr="009838E5" w:rsidRDefault="009838E5" w:rsidP="003B03D8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 xml:space="preserve">Проводится последовательная политика по повышению качества  человеческого капитала. Реализуются национальные проекты, прежде всего, в сфере таких важных факторов  формирования человеческого капитала, как </w:t>
      </w:r>
      <w:r w:rsidR="003B03D8">
        <w:rPr>
          <w:sz w:val="28"/>
          <w:szCs w:val="28"/>
        </w:rPr>
        <w:t xml:space="preserve">образование и здравоохранение. </w:t>
      </w:r>
      <w:r w:rsidRPr="009838E5">
        <w:rPr>
          <w:sz w:val="28"/>
          <w:szCs w:val="28"/>
        </w:rPr>
        <w:t>Важной особенностью этих проектов, в отличие от различного рода социальных программ, является то, что в них реализуется долгосрочный социальный приоритет – инвестиции в человека. Успешное осуществление проектных мероприятий дает возможность принимать решение, в какой именно форме государство должно продолжить развитие институтов и формирование социальной инфраструктуры по заявленным социальным приоритетам.</w:t>
      </w:r>
      <w:r w:rsidR="003B03D8">
        <w:rPr>
          <w:sz w:val="28"/>
          <w:szCs w:val="28"/>
        </w:rPr>
        <w:t xml:space="preserve"> </w:t>
      </w:r>
      <w:r w:rsidRPr="009838E5">
        <w:rPr>
          <w:sz w:val="28"/>
          <w:szCs w:val="28"/>
        </w:rPr>
        <w:t xml:space="preserve">Разработаны и начали осуществляться Федеральные целевые программы «Национальная технологическая база на 2007-2011 годы» и «Развитие инфраструктуры наноиндустрии в Российской Федерации на 2008-2010 годы» и др. 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>Заметно повысилось внимание руководителей страны к наиболее актуальным проблемам машиностроения, таким, например, как кадровая проблема. Можно ожидать, что при таком подходе отечественное машиностроение получит серьезную государственную поддержку.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>Происходит консолидация усилий, направленных на развитие отечественного машиностроения и внутри самой отрасли, о чем свидетельствуют создание и активная деятельность Общероссийской общественной организации «Союз машиностроителей России». Эта организация готова взять на себя ответственность за координацию деятельности по формированию такой необходимой сегодня стратегии модернизации и развития машиностроительного комплекса России и решение других важнейших проблем машиностроения.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>Одним из важных резервов развития можно признать несовершенство российского законодательства в промышленной сфере. Потому что достичь кардинального решения ряда финансово-экономических, инновационных, технологических, социальных, кадровых и иных проблем машиностроения можно путем совершенствования федерального законодательства в налоговой, тарифной, таможенной, образовательной и социальной сферах.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>В машиностроительном комплексе есть мощный интеллектуальный потенциал. В отрасли довольно успешно работает большое количество научно-исследовательских и проектных организаций. Научные разработки отраслевых институтов НПО ЦКТИ, ГНЦ НАМИ, ВЭИ им. Ленина, НИИ «Теплоприбор», ЦНИИТМаш, ВНИИМетМаш и других отвечают требованию времени и предложены к производству. Благодаря этим разработкам шагнули в новое тысячелетие с обновленной продукцией ГАЗ, ВАЗ, ЗИЛ, Владимирский тракторный, Красноярский и Ростовский комбайновые заводы, Кольчугинский завод «Электрокабель», Подольский завод им. Орджоникидзе, Тверской вагоностроительный, Ивановский и Санкт-Петербургский им. Свердлова станкостроительные заводы и ряд других предприятий.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>Машиностроение располагает мощной производственной базой. Однако до тех пор, пока у государства отсутствует возможность поддержки всех отраслей машиностроения, существует необходимость выделения наиболее приоритетных из них.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 xml:space="preserve">Российское машиностроение располагает значительным экспортным потенциалом. Несмотря на все экономические трудности и проблемы, оно по экспорту занимает в стране второе место после топливно-энергетического комплекса, что составляет в физическом объеме в год около 10-15 млрд. долларов. Если же за счет приоритетного развития наукоемких и конкурентоспособных производств будет осуществлен масштабный выход на мировые рынки, то экспорт машинотехнической продукции увеличится не менее чем в два раза. 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>Важным резервом развития машиностроения следует считать малый и средний бизнес.  В настоящее время конкуренция в инновационной сфере означает борьбу за вывод на рынок полностью готовых продуктов. Главной задачей для мировых промышленных компаний является поиск конкурентных технологий. А реализация всех инновационных проектов строятся на условиях разделения рисков между его участниками и активного использования системы аутсорсинга</w:t>
      </w:r>
      <w:r w:rsidR="00C565DB">
        <w:rPr>
          <w:rStyle w:val="a8"/>
          <w:sz w:val="28"/>
          <w:szCs w:val="28"/>
        </w:rPr>
        <w:footnoteReference w:id="1"/>
      </w:r>
      <w:r w:rsidRPr="009838E5">
        <w:rPr>
          <w:sz w:val="28"/>
          <w:szCs w:val="28"/>
        </w:rPr>
        <w:t xml:space="preserve">. При этом во всем мире главный интегратор проекта занимается только сборкой, логистикой и продажами, а все остальное передается малому и среднему бизнесу. У нас же пока сохраняется старая система, когда одно предприятие  делает практически все - от переработки сырья до выпуска готового продукта. Поэтому для выпуска конкурентоспособной продукции необходимо следовать указанной общемировой тенденции. Помимо этого следует иметь в виду, что именно малый и средний бизнес определяет философию инновационного развития общества в силу его многочисленности. 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>Более сложной в оценке является инновационно-инвестиционная сфера. По некоторым оценкам, на разработку и приобретение новых технологий, и перепрофилирование производственных мощностей в машиностроении России понадобится 100-150 млрд. долларов. Очевидно, что это потребует преодоления тех пассивных тенденций в инновационно-инвестиционной сфере, которые пока наблюдаются в отечественном машиностроении. Прежде всего, такой особенности российского инвестиционного процесса, когда компоненты технического оборудования заменяются за счет оборотных средств (доля собственных средств в инвестициях, включая прибыль, составляет до 80%), без долгосрочных вложений в основной капитал. Такое возможно с оборудованием четвертого технологического уклада</w:t>
      </w:r>
      <w:r w:rsidR="002208DF">
        <w:rPr>
          <w:rStyle w:val="a8"/>
          <w:sz w:val="28"/>
          <w:szCs w:val="28"/>
        </w:rPr>
        <w:footnoteReference w:id="2"/>
      </w:r>
      <w:r w:rsidRPr="009838E5">
        <w:rPr>
          <w:sz w:val="28"/>
          <w:szCs w:val="28"/>
        </w:rPr>
        <w:t xml:space="preserve">, однако в долговременном аспекте такая практика может привести к экономической и технологической стагнации. В связи с этим необходимо усилить инвестиционную политику государства. </w:t>
      </w:r>
    </w:p>
    <w:p w:rsidR="009838E5" w:rsidRPr="009838E5" w:rsidRDefault="009838E5" w:rsidP="009838E5">
      <w:pPr>
        <w:ind w:firstLine="720"/>
        <w:jc w:val="both"/>
        <w:rPr>
          <w:sz w:val="28"/>
          <w:szCs w:val="28"/>
        </w:rPr>
      </w:pPr>
      <w:r w:rsidRPr="009838E5">
        <w:rPr>
          <w:sz w:val="28"/>
          <w:szCs w:val="28"/>
        </w:rPr>
        <w:t xml:space="preserve">Таким образом, есть основания считать, что Россия располагает необходимыми возможностями для решения задачи модернизации и обеспечения опережающего  развития машиностроения. Для использования в этих целях имеющегося потенциала, необходимо формирование эффективной государственной политики в машиностроительной промышленности, которая соответствовала бы современными условиями и могла бы обеспечить системность и многоаспектность процесса преобразований.  </w:t>
      </w:r>
    </w:p>
    <w:p w:rsidR="005734F7" w:rsidRDefault="002208DF" w:rsidP="0098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ситуацию в целом, </w:t>
      </w:r>
      <w:r w:rsidR="009838E5" w:rsidRPr="009838E5">
        <w:rPr>
          <w:sz w:val="28"/>
          <w:szCs w:val="28"/>
        </w:rPr>
        <w:t>важно отметить и геополитический аспект:  можно констатировать, что Россия возвращается на мировую арену в качестве сильного и влиятельного государства, с которым считаются,  к</w:t>
      </w:r>
      <w:r>
        <w:rPr>
          <w:sz w:val="28"/>
          <w:szCs w:val="28"/>
        </w:rPr>
        <w:t xml:space="preserve">оторое может постоять за себя, </w:t>
      </w:r>
      <w:r w:rsidR="009838E5" w:rsidRPr="009838E5">
        <w:rPr>
          <w:sz w:val="28"/>
          <w:szCs w:val="28"/>
        </w:rPr>
        <w:t>и которое способно осуществить самые масштабные планы.</w:t>
      </w:r>
    </w:p>
    <w:p w:rsidR="002208DF" w:rsidRDefault="002208DF" w:rsidP="009838E5">
      <w:pPr>
        <w:ind w:firstLine="720"/>
        <w:jc w:val="both"/>
        <w:rPr>
          <w:sz w:val="28"/>
          <w:szCs w:val="28"/>
        </w:rPr>
      </w:pPr>
    </w:p>
    <w:p w:rsidR="002208DF" w:rsidRDefault="002208DF" w:rsidP="009838E5">
      <w:pPr>
        <w:ind w:firstLine="720"/>
        <w:jc w:val="both"/>
        <w:rPr>
          <w:sz w:val="28"/>
          <w:szCs w:val="28"/>
        </w:rPr>
      </w:pPr>
    </w:p>
    <w:p w:rsidR="002208DF" w:rsidRDefault="002208DF" w:rsidP="009838E5">
      <w:pPr>
        <w:ind w:firstLine="720"/>
        <w:jc w:val="both"/>
        <w:rPr>
          <w:sz w:val="28"/>
          <w:szCs w:val="28"/>
        </w:rPr>
      </w:pPr>
    </w:p>
    <w:p w:rsidR="002208DF" w:rsidRDefault="002208DF" w:rsidP="009838E5">
      <w:pPr>
        <w:ind w:firstLine="720"/>
        <w:jc w:val="both"/>
        <w:rPr>
          <w:sz w:val="28"/>
          <w:szCs w:val="28"/>
        </w:rPr>
      </w:pPr>
    </w:p>
    <w:p w:rsidR="00B95C9E" w:rsidRPr="00B95C9E" w:rsidRDefault="00B95C9E" w:rsidP="00B95C9E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B95C9E">
        <w:rPr>
          <w:b/>
          <w:bCs/>
          <w:sz w:val="28"/>
          <w:szCs w:val="28"/>
        </w:rPr>
        <w:t>Список использованных источников</w:t>
      </w:r>
    </w:p>
    <w:p w:rsidR="00B95C9E" w:rsidRPr="00B95C9E" w:rsidRDefault="00B95C9E" w:rsidP="00B95C9E">
      <w:pPr>
        <w:ind w:firstLine="720"/>
        <w:jc w:val="both"/>
        <w:rPr>
          <w:sz w:val="28"/>
          <w:szCs w:val="28"/>
        </w:rPr>
      </w:pPr>
    </w:p>
    <w:p w:rsidR="00B95C9E" w:rsidRPr="00B95C9E" w:rsidRDefault="00F36EC4" w:rsidP="00B95C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95C9E" w:rsidRPr="00B95C9E">
        <w:rPr>
          <w:sz w:val="28"/>
          <w:szCs w:val="28"/>
        </w:rPr>
        <w:t>Экономика предприятия (фирмы) / под редакцией проф.О.И. Волкова и доцента О.В. Девяткина. - 3-е издание, перераб. и доп. - Мн.: ИНФРА-М, 2002.</w:t>
      </w:r>
    </w:p>
    <w:p w:rsidR="00F36EC4" w:rsidRDefault="00F36EC4" w:rsidP="00B95C9E">
      <w:pPr>
        <w:ind w:firstLine="720"/>
        <w:jc w:val="both"/>
        <w:rPr>
          <w:sz w:val="28"/>
          <w:szCs w:val="28"/>
        </w:rPr>
      </w:pPr>
    </w:p>
    <w:p w:rsidR="00B95C9E" w:rsidRDefault="00F36EC4" w:rsidP="00B95C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95C9E" w:rsidRPr="00B95C9E">
        <w:rPr>
          <w:sz w:val="28"/>
          <w:szCs w:val="28"/>
        </w:rPr>
        <w:t>Экономика машиностроения. Торговый дом «Феникс», 2004 – 416с.</w:t>
      </w:r>
    </w:p>
    <w:p w:rsidR="00F36EC4" w:rsidRDefault="00F36EC4" w:rsidP="00B95C9E">
      <w:pPr>
        <w:ind w:firstLine="720"/>
        <w:jc w:val="both"/>
        <w:rPr>
          <w:sz w:val="28"/>
          <w:szCs w:val="28"/>
        </w:rPr>
      </w:pPr>
    </w:p>
    <w:p w:rsidR="00F36EC4" w:rsidRDefault="00F36EC4" w:rsidP="00F36E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ab/>
      </w:r>
      <w:r w:rsidRPr="00F36EC4">
        <w:rPr>
          <w:sz w:val="28"/>
          <w:szCs w:val="28"/>
        </w:rPr>
        <w:t>КОНЦЕПЦИЯ</w:t>
      </w:r>
      <w:r>
        <w:rPr>
          <w:sz w:val="28"/>
          <w:szCs w:val="28"/>
        </w:rPr>
        <w:t xml:space="preserve"> </w:t>
      </w:r>
      <w:r w:rsidRPr="00F36EC4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ния Государственной комплексной программы </w:t>
      </w:r>
      <w:r w:rsidRPr="00F36EC4">
        <w:rPr>
          <w:sz w:val="28"/>
          <w:szCs w:val="28"/>
        </w:rPr>
        <w:t>развития машиностроения России</w:t>
      </w:r>
      <w:r w:rsidR="00EC2CAE">
        <w:rPr>
          <w:sz w:val="28"/>
          <w:szCs w:val="28"/>
        </w:rPr>
        <w:t>.</w:t>
      </w:r>
    </w:p>
    <w:p w:rsidR="00EC2CAE" w:rsidRDefault="00EC2CAE" w:rsidP="00B95C9E">
      <w:pPr>
        <w:ind w:firstLine="720"/>
        <w:jc w:val="both"/>
        <w:rPr>
          <w:sz w:val="28"/>
          <w:szCs w:val="28"/>
        </w:rPr>
      </w:pPr>
    </w:p>
    <w:p w:rsidR="002208DF" w:rsidRPr="00984E10" w:rsidRDefault="00F36EC4" w:rsidP="00B95C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95C9E" w:rsidRPr="00B95C9E">
        <w:rPr>
          <w:sz w:val="28"/>
          <w:szCs w:val="28"/>
          <w:lang w:val="en-US"/>
        </w:rPr>
        <w:t>www</w:t>
      </w:r>
      <w:r w:rsidR="00B95C9E" w:rsidRPr="00B95C9E">
        <w:rPr>
          <w:sz w:val="28"/>
          <w:szCs w:val="28"/>
        </w:rPr>
        <w:t>.</w:t>
      </w:r>
      <w:r w:rsidR="00B95C9E" w:rsidRPr="00B95C9E">
        <w:rPr>
          <w:sz w:val="28"/>
          <w:szCs w:val="28"/>
          <w:lang w:val="en-US"/>
        </w:rPr>
        <w:t>mashportal</w:t>
      </w:r>
      <w:r w:rsidR="00B95C9E" w:rsidRPr="00B95C9E">
        <w:rPr>
          <w:sz w:val="28"/>
          <w:szCs w:val="28"/>
        </w:rPr>
        <w:t>.</w:t>
      </w:r>
      <w:r w:rsidR="00B95C9E" w:rsidRPr="00B95C9E"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2208DF" w:rsidRPr="00984E1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DD" w:rsidRDefault="005143DD">
      <w:r>
        <w:separator/>
      </w:r>
    </w:p>
  </w:endnote>
  <w:endnote w:type="continuationSeparator" w:id="0">
    <w:p w:rsidR="005143DD" w:rsidRDefault="0051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AE" w:rsidRDefault="00EC2CAE" w:rsidP="005143D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2CAE" w:rsidRDefault="00EC2CAE" w:rsidP="004F415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AE" w:rsidRDefault="00EC2CAE" w:rsidP="005143D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15FA">
      <w:rPr>
        <w:rStyle w:val="aa"/>
        <w:noProof/>
      </w:rPr>
      <w:t>1</w:t>
    </w:r>
    <w:r>
      <w:rPr>
        <w:rStyle w:val="aa"/>
      </w:rPr>
      <w:fldChar w:fldCharType="end"/>
    </w:r>
  </w:p>
  <w:p w:rsidR="00EC2CAE" w:rsidRDefault="00EC2CAE" w:rsidP="004F415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DD" w:rsidRDefault="005143DD">
      <w:r>
        <w:separator/>
      </w:r>
    </w:p>
  </w:footnote>
  <w:footnote w:type="continuationSeparator" w:id="0">
    <w:p w:rsidR="005143DD" w:rsidRDefault="005143DD">
      <w:r>
        <w:continuationSeparator/>
      </w:r>
    </w:p>
  </w:footnote>
  <w:footnote w:id="1">
    <w:p w:rsidR="00EC2CAE" w:rsidRDefault="00EC2CAE">
      <w:pPr>
        <w:pStyle w:val="a7"/>
      </w:pPr>
      <w:r>
        <w:rPr>
          <w:rStyle w:val="a8"/>
        </w:rPr>
        <w:footnoteRef/>
      </w:r>
      <w:r>
        <w:t xml:space="preserve"> </w:t>
      </w:r>
      <w:r w:rsidRPr="00C565DB">
        <w:rPr>
          <w:b/>
        </w:rPr>
        <w:t>Аутсорсинг</w:t>
      </w:r>
      <w:r>
        <w:t xml:space="preserve"> - организационное решение, передача стороннему подрядчику некоторых бизнес-функций или частей бизнес-процесса предприятия.</w:t>
      </w:r>
    </w:p>
  </w:footnote>
  <w:footnote w:id="2">
    <w:p w:rsidR="00EC2CAE" w:rsidRDefault="00EC2CAE">
      <w:pPr>
        <w:pStyle w:val="a7"/>
      </w:pPr>
      <w:r>
        <w:rPr>
          <w:rStyle w:val="a8"/>
        </w:rPr>
        <w:footnoteRef/>
      </w:r>
      <w:r>
        <w:t xml:space="preserve"> </w:t>
      </w:r>
      <w:r w:rsidRPr="002208DF">
        <w:rPr>
          <w:b/>
        </w:rPr>
        <w:t>Четвертый  технологический уклад</w:t>
      </w:r>
      <w:r>
        <w:t>.  Его ядро составляет - автомобиле-, тракторостроение, цветная металлургия, производство товаров длительного пользования, синтетические материалы, органическая химия, производство и переработка нефти.  Ключевой фактор уклада - двигатель внутреннего сгорания, нефтехимия.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716"/>
    <w:multiLevelType w:val="hybridMultilevel"/>
    <w:tmpl w:val="F6EE8EAE"/>
    <w:lvl w:ilvl="0" w:tplc="427032A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0C7"/>
    <w:rsid w:val="00012FBC"/>
    <w:rsid w:val="0006743A"/>
    <w:rsid w:val="000810C7"/>
    <w:rsid w:val="00152D6A"/>
    <w:rsid w:val="001D0C1F"/>
    <w:rsid w:val="001E5D7F"/>
    <w:rsid w:val="002208DF"/>
    <w:rsid w:val="003A1590"/>
    <w:rsid w:val="003B03D8"/>
    <w:rsid w:val="004B6302"/>
    <w:rsid w:val="004D58E7"/>
    <w:rsid w:val="004F415A"/>
    <w:rsid w:val="005143DD"/>
    <w:rsid w:val="005734F7"/>
    <w:rsid w:val="005F4A68"/>
    <w:rsid w:val="00707DC6"/>
    <w:rsid w:val="00733830"/>
    <w:rsid w:val="007474CB"/>
    <w:rsid w:val="00756540"/>
    <w:rsid w:val="00766471"/>
    <w:rsid w:val="007D72D1"/>
    <w:rsid w:val="009838E5"/>
    <w:rsid w:val="00984E10"/>
    <w:rsid w:val="009E110B"/>
    <w:rsid w:val="00A16F1A"/>
    <w:rsid w:val="00A47917"/>
    <w:rsid w:val="00A515FA"/>
    <w:rsid w:val="00B20A28"/>
    <w:rsid w:val="00B95C9E"/>
    <w:rsid w:val="00C20907"/>
    <w:rsid w:val="00C32A69"/>
    <w:rsid w:val="00C43D09"/>
    <w:rsid w:val="00C565DB"/>
    <w:rsid w:val="00E31439"/>
    <w:rsid w:val="00EC2CAE"/>
    <w:rsid w:val="00F36EC4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B809-8B02-4926-81EE-92FB04A0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565DB"/>
    <w:rPr>
      <w:sz w:val="16"/>
      <w:szCs w:val="16"/>
    </w:rPr>
  </w:style>
  <w:style w:type="paragraph" w:styleId="a4">
    <w:name w:val="annotation text"/>
    <w:basedOn w:val="a"/>
    <w:semiHidden/>
    <w:rsid w:val="00C565DB"/>
    <w:rPr>
      <w:sz w:val="20"/>
      <w:szCs w:val="20"/>
    </w:rPr>
  </w:style>
  <w:style w:type="paragraph" w:styleId="a5">
    <w:name w:val="annotation subject"/>
    <w:basedOn w:val="a4"/>
    <w:next w:val="a4"/>
    <w:semiHidden/>
    <w:rsid w:val="00C565DB"/>
    <w:rPr>
      <w:b/>
      <w:bCs/>
    </w:rPr>
  </w:style>
  <w:style w:type="paragraph" w:styleId="a6">
    <w:name w:val="Balloon Text"/>
    <w:basedOn w:val="a"/>
    <w:semiHidden/>
    <w:rsid w:val="00C565DB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C565DB"/>
    <w:rPr>
      <w:sz w:val="20"/>
      <w:szCs w:val="20"/>
    </w:rPr>
  </w:style>
  <w:style w:type="character" w:styleId="a8">
    <w:name w:val="footnote reference"/>
    <w:basedOn w:val="a0"/>
    <w:semiHidden/>
    <w:rsid w:val="00C565DB"/>
    <w:rPr>
      <w:vertAlign w:val="superscript"/>
    </w:rPr>
  </w:style>
  <w:style w:type="paragraph" w:styleId="a9">
    <w:name w:val="footer"/>
    <w:basedOn w:val="a"/>
    <w:rsid w:val="004F415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F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Irina</cp:lastModifiedBy>
  <cp:revision>2</cp:revision>
  <dcterms:created xsi:type="dcterms:W3CDTF">2014-08-14T14:10:00Z</dcterms:created>
  <dcterms:modified xsi:type="dcterms:W3CDTF">2014-08-14T14:10:00Z</dcterms:modified>
</cp:coreProperties>
</file>