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32" w:rsidRPr="00E43FD5" w:rsidRDefault="00B02E32" w:rsidP="00E43FD5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6"/>
        </w:rPr>
      </w:pPr>
      <w:r w:rsidRPr="00E43FD5">
        <w:rPr>
          <w:b/>
          <w:sz w:val="28"/>
          <w:szCs w:val="26"/>
        </w:rPr>
        <w:t>Государственное образовательное учреждение высшего</w:t>
      </w:r>
      <w:r w:rsidR="00E43FD5">
        <w:rPr>
          <w:b/>
          <w:sz w:val="28"/>
          <w:szCs w:val="26"/>
        </w:rPr>
        <w:t xml:space="preserve"> </w:t>
      </w:r>
      <w:r w:rsidR="00A66C41" w:rsidRPr="00E43FD5">
        <w:rPr>
          <w:b/>
          <w:sz w:val="28"/>
          <w:szCs w:val="26"/>
        </w:rPr>
        <w:t>профессионального</w:t>
      </w:r>
      <w:r w:rsidR="00E43FD5">
        <w:rPr>
          <w:b/>
          <w:sz w:val="28"/>
          <w:szCs w:val="26"/>
        </w:rPr>
        <w:t xml:space="preserve"> </w:t>
      </w:r>
      <w:r w:rsidR="00A66C41" w:rsidRPr="00E43FD5">
        <w:rPr>
          <w:b/>
          <w:sz w:val="28"/>
          <w:szCs w:val="26"/>
        </w:rPr>
        <w:t>образования</w:t>
      </w:r>
    </w:p>
    <w:p w:rsidR="00A66C41" w:rsidRPr="00E43FD5" w:rsidRDefault="00B02E32" w:rsidP="00E43FD5">
      <w:pPr>
        <w:shd w:val="clear" w:color="000000" w:fill="auto"/>
        <w:spacing w:line="360" w:lineRule="auto"/>
        <w:ind w:firstLine="709"/>
        <w:jc w:val="center"/>
        <w:rPr>
          <w:sz w:val="28"/>
          <w:szCs w:val="26"/>
        </w:rPr>
      </w:pPr>
      <w:r w:rsidRPr="00E43FD5">
        <w:rPr>
          <w:sz w:val="28"/>
          <w:szCs w:val="26"/>
        </w:rPr>
        <w:t>Дальневосточный Государственный Университет Путей</w:t>
      </w:r>
      <w:r w:rsidR="00E43FD5" w:rsidRPr="00E43FD5">
        <w:rPr>
          <w:sz w:val="28"/>
          <w:szCs w:val="26"/>
        </w:rPr>
        <w:t xml:space="preserve"> </w:t>
      </w:r>
      <w:r w:rsidR="00A66C41" w:rsidRPr="00E43FD5">
        <w:rPr>
          <w:sz w:val="28"/>
          <w:szCs w:val="26"/>
        </w:rPr>
        <w:t>Сообщения</w:t>
      </w:r>
    </w:p>
    <w:p w:rsidR="00B02E32" w:rsidRPr="00E43FD5" w:rsidRDefault="00B02E32" w:rsidP="00E43FD5">
      <w:pPr>
        <w:shd w:val="clear" w:color="000000" w:fill="auto"/>
        <w:spacing w:line="360" w:lineRule="auto"/>
        <w:ind w:firstLine="709"/>
        <w:jc w:val="center"/>
        <w:rPr>
          <w:sz w:val="28"/>
          <w:szCs w:val="26"/>
        </w:rPr>
      </w:pPr>
      <w:r w:rsidRPr="00E43FD5">
        <w:rPr>
          <w:sz w:val="28"/>
          <w:szCs w:val="26"/>
        </w:rPr>
        <w:t>Факультет Воздушных Сообщений</w:t>
      </w:r>
    </w:p>
    <w:p w:rsidR="00B02E32" w:rsidRPr="00E43FD5" w:rsidRDefault="00B02E32" w:rsidP="00E43FD5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6"/>
        </w:rPr>
      </w:pPr>
    </w:p>
    <w:p w:rsidR="00B02E32" w:rsidRPr="00E43FD5" w:rsidRDefault="00B02E32" w:rsidP="00E43FD5">
      <w:pPr>
        <w:shd w:val="clear" w:color="000000" w:fill="auto"/>
        <w:spacing w:line="360" w:lineRule="auto"/>
        <w:ind w:firstLine="709"/>
        <w:jc w:val="center"/>
        <w:rPr>
          <w:b/>
          <w:sz w:val="28"/>
        </w:rPr>
      </w:pPr>
    </w:p>
    <w:p w:rsidR="00B02E32" w:rsidRPr="00E43FD5" w:rsidRDefault="00B02E32" w:rsidP="00E43FD5">
      <w:pPr>
        <w:shd w:val="clear" w:color="000000" w:fill="auto"/>
        <w:spacing w:line="360" w:lineRule="auto"/>
        <w:ind w:firstLine="709"/>
        <w:jc w:val="center"/>
        <w:rPr>
          <w:b/>
          <w:sz w:val="28"/>
        </w:rPr>
      </w:pPr>
    </w:p>
    <w:p w:rsidR="00B02E32" w:rsidRPr="00E43FD5" w:rsidRDefault="00B02E32" w:rsidP="00E43FD5">
      <w:pPr>
        <w:shd w:val="clear" w:color="000000" w:fill="auto"/>
        <w:spacing w:line="360" w:lineRule="auto"/>
        <w:ind w:firstLine="709"/>
        <w:jc w:val="center"/>
        <w:rPr>
          <w:b/>
          <w:sz w:val="28"/>
        </w:rPr>
      </w:pPr>
    </w:p>
    <w:p w:rsidR="00E43FD5" w:rsidRDefault="00E43FD5" w:rsidP="00E43FD5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52"/>
        </w:rPr>
      </w:pPr>
    </w:p>
    <w:p w:rsidR="00B02E32" w:rsidRPr="00E43FD5" w:rsidRDefault="00B02E32" w:rsidP="00E43FD5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52"/>
        </w:rPr>
      </w:pPr>
      <w:r w:rsidRPr="00E43FD5">
        <w:rPr>
          <w:b/>
          <w:sz w:val="28"/>
          <w:szCs w:val="52"/>
        </w:rPr>
        <w:t>РЕФЕРАТ</w:t>
      </w:r>
    </w:p>
    <w:p w:rsidR="00E43FD5" w:rsidRDefault="00E43FD5" w:rsidP="00E43FD5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</w:p>
    <w:p w:rsidR="00E43FD5" w:rsidRPr="00E43FD5" w:rsidRDefault="00B02E32" w:rsidP="00E43FD5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  <w:r w:rsidRPr="00E43FD5">
        <w:rPr>
          <w:sz w:val="28"/>
          <w:szCs w:val="32"/>
        </w:rPr>
        <w:t>Тема:</w:t>
      </w:r>
    </w:p>
    <w:p w:rsidR="00B02E32" w:rsidRPr="00E43FD5" w:rsidRDefault="00B02E32" w:rsidP="00E43FD5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E43FD5">
        <w:rPr>
          <w:b/>
          <w:sz w:val="28"/>
          <w:szCs w:val="32"/>
        </w:rPr>
        <w:t>Развитие мирового сотрудничества России в</w:t>
      </w:r>
      <w:r w:rsidR="00E43FD5">
        <w:rPr>
          <w:b/>
          <w:sz w:val="28"/>
          <w:szCs w:val="32"/>
        </w:rPr>
        <w:t xml:space="preserve"> </w:t>
      </w:r>
      <w:r w:rsidRPr="00E43FD5">
        <w:rPr>
          <w:b/>
          <w:sz w:val="28"/>
          <w:szCs w:val="32"/>
        </w:rPr>
        <w:t>области</w:t>
      </w:r>
      <w:r w:rsidR="00A66C41" w:rsidRPr="00E43FD5">
        <w:rPr>
          <w:b/>
          <w:sz w:val="28"/>
          <w:szCs w:val="32"/>
        </w:rPr>
        <w:t xml:space="preserve"> </w:t>
      </w:r>
      <w:r w:rsidRPr="00E43FD5">
        <w:rPr>
          <w:b/>
          <w:sz w:val="28"/>
          <w:szCs w:val="32"/>
        </w:rPr>
        <w:t>гражданской авиации</w:t>
      </w:r>
    </w:p>
    <w:p w:rsidR="00B02E32" w:rsidRPr="00E43FD5" w:rsidRDefault="00B02E32" w:rsidP="00E43FD5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:rsidR="00B02E32" w:rsidRPr="00E43FD5" w:rsidRDefault="00B02E32" w:rsidP="00E43FD5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E43FD5">
        <w:rPr>
          <w:sz w:val="28"/>
          <w:szCs w:val="32"/>
        </w:rPr>
        <w:t>Выполнил:</w:t>
      </w:r>
      <w:r w:rsidR="00A66C41" w:rsidRPr="00E43FD5">
        <w:rPr>
          <w:sz w:val="28"/>
          <w:szCs w:val="32"/>
        </w:rPr>
        <w:t xml:space="preserve"> студент 513гр.</w:t>
      </w:r>
      <w:r w:rsidRPr="00E43FD5">
        <w:rPr>
          <w:sz w:val="28"/>
          <w:szCs w:val="32"/>
        </w:rPr>
        <w:t xml:space="preserve"> </w:t>
      </w:r>
    </w:p>
    <w:p w:rsidR="00B02E32" w:rsidRPr="00E43FD5" w:rsidRDefault="00B02E32" w:rsidP="00E43FD5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E43FD5">
        <w:rPr>
          <w:sz w:val="28"/>
          <w:szCs w:val="32"/>
        </w:rPr>
        <w:t>Носырева П.Н.</w:t>
      </w:r>
    </w:p>
    <w:p w:rsidR="00B02E32" w:rsidRPr="00E43FD5" w:rsidRDefault="00B02E32" w:rsidP="00E43FD5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:rsidR="00B02E32" w:rsidRPr="00E43FD5" w:rsidRDefault="00B02E32" w:rsidP="00E43FD5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:rsidR="000859E9" w:rsidRPr="00E43FD5" w:rsidRDefault="000859E9" w:rsidP="00E43FD5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:rsidR="000859E9" w:rsidRPr="00E43FD5" w:rsidRDefault="000859E9" w:rsidP="00E43FD5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:rsidR="00E43FD5" w:rsidRDefault="00E43FD5" w:rsidP="00E43FD5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E43FD5" w:rsidRDefault="00E43FD5" w:rsidP="00E43FD5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E43FD5" w:rsidRDefault="00E43FD5" w:rsidP="00E43FD5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E43FD5" w:rsidRDefault="00E43FD5" w:rsidP="00E43FD5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E43FD5" w:rsidRDefault="00E43FD5" w:rsidP="00E43FD5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E43FD5" w:rsidRDefault="00E43FD5" w:rsidP="00E43FD5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E43FD5" w:rsidRDefault="00E43FD5" w:rsidP="00E43FD5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E43FD5" w:rsidRDefault="00E43FD5" w:rsidP="00E43FD5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7F13A1" w:rsidRPr="00E43FD5" w:rsidRDefault="00B02E32" w:rsidP="00E43FD5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E43FD5">
        <w:rPr>
          <w:b/>
          <w:sz w:val="28"/>
          <w:szCs w:val="28"/>
        </w:rPr>
        <w:t>Хабаровск, 2006 г</w:t>
      </w:r>
      <w:r w:rsidR="007F13A1" w:rsidRPr="00E43FD5">
        <w:rPr>
          <w:b/>
          <w:sz w:val="28"/>
          <w:szCs w:val="28"/>
        </w:rPr>
        <w:t>.</w:t>
      </w:r>
    </w:p>
    <w:p w:rsidR="0021443A" w:rsidRPr="00E43FD5" w:rsidRDefault="00E43FD5" w:rsidP="00E43FD5">
      <w:pPr>
        <w:shd w:val="clear" w:color="000000" w:fill="auto"/>
        <w:spacing w:line="360" w:lineRule="auto"/>
        <w:ind w:firstLine="709"/>
        <w:jc w:val="both"/>
        <w:rPr>
          <w:rFonts w:eastAsia="Arial Unicode MS"/>
          <w:b/>
          <w:sz w:val="28"/>
          <w:szCs w:val="36"/>
        </w:rPr>
      </w:pPr>
      <w:r w:rsidRPr="00E43FD5">
        <w:rPr>
          <w:rFonts w:eastAsia="Arial Unicode MS"/>
          <w:b/>
          <w:sz w:val="28"/>
          <w:szCs w:val="36"/>
        </w:rPr>
        <w:br w:type="page"/>
        <w:t>Содержание</w:t>
      </w:r>
    </w:p>
    <w:p w:rsidR="00C2305F" w:rsidRPr="00E43FD5" w:rsidRDefault="00C2305F" w:rsidP="00E43FD5">
      <w:pPr>
        <w:shd w:val="clear" w:color="000000" w:fill="auto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21443A" w:rsidRPr="00E43FD5" w:rsidRDefault="0021443A" w:rsidP="00E43FD5">
      <w:pPr>
        <w:shd w:val="clear" w:color="000000" w:fill="auto"/>
        <w:spacing w:line="360" w:lineRule="auto"/>
        <w:jc w:val="both"/>
        <w:rPr>
          <w:rFonts w:eastAsia="Arial Unicode MS"/>
          <w:sz w:val="28"/>
          <w:szCs w:val="32"/>
        </w:rPr>
      </w:pPr>
      <w:r w:rsidRPr="00E43FD5">
        <w:rPr>
          <w:rFonts w:eastAsia="Arial Unicode MS"/>
          <w:sz w:val="28"/>
          <w:szCs w:val="32"/>
        </w:rPr>
        <w:t>Ведение</w:t>
      </w:r>
    </w:p>
    <w:p w:rsidR="0021443A" w:rsidRPr="00E43FD5" w:rsidRDefault="00E43FD5" w:rsidP="00E43FD5">
      <w:pPr>
        <w:shd w:val="clear" w:color="000000" w:fill="auto"/>
        <w:spacing w:line="360" w:lineRule="auto"/>
        <w:jc w:val="both"/>
        <w:rPr>
          <w:rFonts w:eastAsia="Arial Unicode MS"/>
          <w:sz w:val="28"/>
          <w:szCs w:val="32"/>
        </w:rPr>
      </w:pPr>
      <w:r w:rsidRPr="00E43FD5">
        <w:rPr>
          <w:rFonts w:eastAsia="Arial Unicode MS"/>
          <w:sz w:val="28"/>
          <w:szCs w:val="32"/>
        </w:rPr>
        <w:t>1.</w:t>
      </w:r>
      <w:r w:rsidR="00633DFA">
        <w:rPr>
          <w:rFonts w:eastAsia="Arial Unicode MS"/>
          <w:sz w:val="28"/>
          <w:szCs w:val="32"/>
        </w:rPr>
        <w:t xml:space="preserve"> </w:t>
      </w:r>
      <w:r w:rsidR="0021443A" w:rsidRPr="00E43FD5">
        <w:rPr>
          <w:rFonts w:eastAsia="Arial Unicode MS"/>
          <w:sz w:val="28"/>
          <w:szCs w:val="32"/>
        </w:rPr>
        <w:t>Разработки российских учёных находят спрос за рубежом</w:t>
      </w:r>
    </w:p>
    <w:p w:rsidR="00DA70E8" w:rsidRPr="00E43FD5" w:rsidRDefault="00E43FD5" w:rsidP="00E43FD5">
      <w:pPr>
        <w:shd w:val="clear" w:color="000000" w:fill="auto"/>
        <w:spacing w:line="360" w:lineRule="auto"/>
        <w:jc w:val="both"/>
        <w:rPr>
          <w:rFonts w:eastAsia="Arial Unicode MS"/>
          <w:sz w:val="28"/>
          <w:szCs w:val="32"/>
        </w:rPr>
      </w:pPr>
      <w:r w:rsidRPr="00E43FD5">
        <w:rPr>
          <w:rFonts w:eastAsia="Arial Unicode MS"/>
          <w:sz w:val="28"/>
          <w:szCs w:val="32"/>
        </w:rPr>
        <w:t>2</w:t>
      </w:r>
      <w:r w:rsidR="002E0471" w:rsidRPr="00E43FD5">
        <w:rPr>
          <w:rFonts w:eastAsia="Arial Unicode MS"/>
          <w:sz w:val="28"/>
          <w:szCs w:val="32"/>
        </w:rPr>
        <w:t>.</w:t>
      </w:r>
      <w:r w:rsidRPr="00E43FD5">
        <w:rPr>
          <w:rFonts w:eastAsia="Arial Unicode MS"/>
          <w:sz w:val="28"/>
          <w:szCs w:val="28"/>
        </w:rPr>
        <w:t xml:space="preserve"> Иностранные фирмы, сотрудничающие с российским авиапромом</w:t>
      </w:r>
    </w:p>
    <w:p w:rsidR="00DA70E8" w:rsidRPr="00E43FD5" w:rsidRDefault="00E43FD5" w:rsidP="00E43FD5">
      <w:pPr>
        <w:shd w:val="clear" w:color="000000" w:fill="auto"/>
        <w:spacing w:line="360" w:lineRule="auto"/>
        <w:jc w:val="both"/>
        <w:rPr>
          <w:rFonts w:eastAsia="Arial Unicode MS"/>
          <w:sz w:val="28"/>
          <w:szCs w:val="32"/>
        </w:rPr>
      </w:pPr>
      <w:r w:rsidRPr="00E43FD5">
        <w:rPr>
          <w:rFonts w:eastAsia="Arial Unicode MS"/>
          <w:sz w:val="28"/>
          <w:szCs w:val="32"/>
        </w:rPr>
        <w:t>3</w:t>
      </w:r>
      <w:r w:rsidR="002E0471" w:rsidRPr="00E43FD5">
        <w:rPr>
          <w:rFonts w:eastAsia="Arial Unicode MS"/>
          <w:sz w:val="28"/>
          <w:szCs w:val="32"/>
        </w:rPr>
        <w:t>.</w:t>
      </w:r>
      <w:r w:rsidRPr="00E43FD5">
        <w:rPr>
          <w:rFonts w:eastAsia="Arial Unicode MS"/>
          <w:sz w:val="28"/>
          <w:szCs w:val="32"/>
        </w:rPr>
        <w:t xml:space="preserve"> </w:t>
      </w:r>
      <w:r w:rsidR="00DA70E8" w:rsidRPr="00E43FD5">
        <w:rPr>
          <w:rFonts w:eastAsia="Arial Unicode MS"/>
          <w:sz w:val="28"/>
          <w:szCs w:val="32"/>
        </w:rPr>
        <w:t>Россию приглашают в «</w:t>
      </w:r>
      <w:r w:rsidR="00DA70E8" w:rsidRPr="00E43FD5">
        <w:rPr>
          <w:rFonts w:eastAsia="Arial Unicode MS"/>
          <w:sz w:val="28"/>
          <w:szCs w:val="32"/>
          <w:lang w:val="en-US"/>
        </w:rPr>
        <w:t>Airbus</w:t>
      </w:r>
      <w:r w:rsidR="00DA70E8" w:rsidRPr="00E43FD5">
        <w:rPr>
          <w:rFonts w:eastAsia="Arial Unicode MS"/>
          <w:sz w:val="28"/>
          <w:szCs w:val="32"/>
        </w:rPr>
        <w:t>»</w:t>
      </w:r>
    </w:p>
    <w:p w:rsidR="00DA70E8" w:rsidRPr="00E43FD5" w:rsidRDefault="00E43FD5" w:rsidP="00E43FD5">
      <w:pPr>
        <w:shd w:val="clear" w:color="000000" w:fill="auto"/>
        <w:spacing w:line="360" w:lineRule="auto"/>
        <w:jc w:val="both"/>
        <w:rPr>
          <w:rFonts w:eastAsia="Arial Unicode MS"/>
          <w:sz w:val="28"/>
          <w:szCs w:val="32"/>
        </w:rPr>
      </w:pPr>
      <w:r w:rsidRPr="00E43FD5">
        <w:rPr>
          <w:rFonts w:eastAsia="Arial Unicode MS"/>
          <w:sz w:val="28"/>
          <w:szCs w:val="32"/>
        </w:rPr>
        <w:t>4</w:t>
      </w:r>
      <w:r w:rsidR="002E0471" w:rsidRPr="00E43FD5">
        <w:rPr>
          <w:rFonts w:eastAsia="Arial Unicode MS"/>
          <w:sz w:val="28"/>
          <w:szCs w:val="32"/>
        </w:rPr>
        <w:t>.</w:t>
      </w:r>
      <w:r w:rsidR="00DA70E8" w:rsidRPr="00E43FD5">
        <w:rPr>
          <w:rFonts w:eastAsia="Arial Unicode MS"/>
          <w:sz w:val="28"/>
          <w:szCs w:val="32"/>
        </w:rPr>
        <w:t>Эксплуатация самолётов-«иностранцев»</w:t>
      </w:r>
    </w:p>
    <w:p w:rsidR="00494117" w:rsidRPr="00E43FD5" w:rsidRDefault="00E43FD5" w:rsidP="00E43FD5">
      <w:pPr>
        <w:shd w:val="clear" w:color="000000" w:fill="auto"/>
        <w:spacing w:line="360" w:lineRule="auto"/>
        <w:jc w:val="both"/>
        <w:rPr>
          <w:rFonts w:eastAsia="Arial Unicode MS"/>
          <w:sz w:val="28"/>
          <w:szCs w:val="32"/>
        </w:rPr>
      </w:pPr>
      <w:r w:rsidRPr="00E43FD5">
        <w:rPr>
          <w:rFonts w:eastAsia="Arial Unicode MS"/>
          <w:sz w:val="28"/>
          <w:szCs w:val="32"/>
        </w:rPr>
        <w:t>5</w:t>
      </w:r>
      <w:r w:rsidR="00494117" w:rsidRPr="00E43FD5">
        <w:rPr>
          <w:rFonts w:eastAsia="Arial Unicode MS"/>
          <w:sz w:val="28"/>
          <w:szCs w:val="32"/>
        </w:rPr>
        <w:t>.</w:t>
      </w:r>
      <w:r w:rsidR="00633DFA">
        <w:rPr>
          <w:rFonts w:eastAsia="Arial Unicode MS"/>
          <w:sz w:val="28"/>
          <w:szCs w:val="32"/>
        </w:rPr>
        <w:t xml:space="preserve"> </w:t>
      </w:r>
      <w:r w:rsidR="00494117" w:rsidRPr="00E43FD5">
        <w:rPr>
          <w:rFonts w:eastAsia="Arial Unicode MS"/>
          <w:sz w:val="28"/>
          <w:szCs w:val="32"/>
        </w:rPr>
        <w:t>Россия в мировом авиационном сообществ</w:t>
      </w:r>
      <w:r w:rsidR="00C2305F" w:rsidRPr="00E43FD5">
        <w:rPr>
          <w:rFonts w:eastAsia="Arial Unicode MS"/>
          <w:sz w:val="28"/>
          <w:szCs w:val="32"/>
        </w:rPr>
        <w:t>е</w:t>
      </w:r>
    </w:p>
    <w:p w:rsidR="00C2305F" w:rsidRPr="00E43FD5" w:rsidRDefault="00C2305F" w:rsidP="00E43FD5">
      <w:pPr>
        <w:shd w:val="clear" w:color="000000" w:fill="auto"/>
        <w:spacing w:line="360" w:lineRule="auto"/>
        <w:jc w:val="both"/>
        <w:rPr>
          <w:rFonts w:eastAsia="Arial Unicode MS"/>
          <w:sz w:val="28"/>
          <w:szCs w:val="32"/>
        </w:rPr>
      </w:pPr>
      <w:r w:rsidRPr="00E43FD5">
        <w:rPr>
          <w:rFonts w:eastAsia="Arial Unicode MS"/>
          <w:sz w:val="28"/>
          <w:szCs w:val="32"/>
        </w:rPr>
        <w:t>Заключение</w:t>
      </w:r>
    </w:p>
    <w:p w:rsidR="00C2305F" w:rsidRPr="00E43FD5" w:rsidRDefault="00C2305F" w:rsidP="00E43FD5">
      <w:pPr>
        <w:shd w:val="clear" w:color="000000" w:fill="auto"/>
        <w:spacing w:line="360" w:lineRule="auto"/>
        <w:jc w:val="both"/>
        <w:rPr>
          <w:rFonts w:eastAsia="Arial Unicode MS"/>
          <w:sz w:val="28"/>
          <w:szCs w:val="32"/>
        </w:rPr>
      </w:pPr>
      <w:r w:rsidRPr="00E43FD5">
        <w:rPr>
          <w:rFonts w:eastAsia="Arial Unicode MS"/>
          <w:sz w:val="28"/>
          <w:szCs w:val="32"/>
        </w:rPr>
        <w:t>Список литературы</w:t>
      </w:r>
    </w:p>
    <w:p w:rsidR="00C2305F" w:rsidRPr="00E43FD5" w:rsidRDefault="00C2305F" w:rsidP="00E43FD5">
      <w:pPr>
        <w:shd w:val="clear" w:color="000000" w:fill="auto"/>
        <w:spacing w:line="360" w:lineRule="auto"/>
        <w:ind w:firstLine="709"/>
        <w:jc w:val="both"/>
        <w:rPr>
          <w:rFonts w:eastAsia="Arial Unicode MS"/>
          <w:sz w:val="28"/>
          <w:szCs w:val="32"/>
        </w:rPr>
      </w:pPr>
    </w:p>
    <w:p w:rsidR="00C2305F" w:rsidRPr="00E43FD5" w:rsidRDefault="00E43FD5" w:rsidP="00E43FD5">
      <w:pPr>
        <w:shd w:val="clear" w:color="000000" w:fill="auto"/>
        <w:spacing w:line="360" w:lineRule="auto"/>
        <w:ind w:firstLine="709"/>
        <w:jc w:val="both"/>
        <w:rPr>
          <w:rFonts w:eastAsia="Arial Unicode MS"/>
          <w:b/>
          <w:sz w:val="28"/>
          <w:szCs w:val="32"/>
        </w:rPr>
      </w:pPr>
      <w:r>
        <w:rPr>
          <w:rFonts w:eastAsia="Arial Unicode MS"/>
          <w:b/>
          <w:sz w:val="28"/>
          <w:szCs w:val="32"/>
        </w:rPr>
        <w:br w:type="page"/>
      </w:r>
      <w:r w:rsidR="00C2305F" w:rsidRPr="00E43FD5">
        <w:rPr>
          <w:rFonts w:eastAsia="Arial Unicode MS"/>
          <w:b/>
          <w:sz w:val="28"/>
          <w:szCs w:val="32"/>
        </w:rPr>
        <w:t>Введение</w:t>
      </w:r>
    </w:p>
    <w:p w:rsidR="00C2305F" w:rsidRPr="00E43FD5" w:rsidRDefault="00C2305F" w:rsidP="00E43FD5">
      <w:pPr>
        <w:shd w:val="clear" w:color="000000" w:fill="auto"/>
        <w:spacing w:line="360" w:lineRule="auto"/>
        <w:ind w:firstLine="709"/>
        <w:jc w:val="both"/>
        <w:rPr>
          <w:rFonts w:eastAsia="Arial Unicode MS"/>
          <w:b/>
          <w:sz w:val="28"/>
          <w:szCs w:val="32"/>
        </w:rPr>
      </w:pPr>
    </w:p>
    <w:p w:rsidR="00427FF8" w:rsidRPr="00E43FD5" w:rsidRDefault="00427FF8" w:rsidP="00E43FD5">
      <w:pPr>
        <w:shd w:val="clear" w:color="000000" w:fill="auto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E43FD5">
        <w:rPr>
          <w:rFonts w:eastAsia="Arial Unicode MS"/>
          <w:sz w:val="28"/>
          <w:szCs w:val="28"/>
        </w:rPr>
        <w:t>С каждым годом всё больше и больше находят спрос за рубежом разработки российских учёных. Но иностранные предприятия предлагают показать то, на что способны российские учёные лишь на небольших</w:t>
      </w:r>
      <w:r w:rsidR="002042F9" w:rsidRPr="00E43FD5">
        <w:rPr>
          <w:rFonts w:eastAsia="Arial Unicode MS"/>
          <w:sz w:val="28"/>
          <w:szCs w:val="28"/>
        </w:rPr>
        <w:t>, малобюджетных</w:t>
      </w:r>
      <w:r w:rsidRPr="00E43FD5">
        <w:rPr>
          <w:rFonts w:eastAsia="Arial Unicode MS"/>
          <w:sz w:val="28"/>
          <w:szCs w:val="28"/>
        </w:rPr>
        <w:t xml:space="preserve"> «контрактиках»</w:t>
      </w:r>
      <w:r w:rsidR="002042F9" w:rsidRPr="00E43FD5">
        <w:rPr>
          <w:rFonts w:eastAsia="Arial Unicode MS"/>
          <w:sz w:val="28"/>
          <w:szCs w:val="28"/>
        </w:rPr>
        <w:t xml:space="preserve">, невыгодных нам. Существуют лишь несколько крупных проектов, где российские производители используют не только своё производство, но и производство иностранных авиакомпаний в полной мере. Но также мы не можем обойтись без </w:t>
      </w:r>
      <w:r w:rsidR="002C3682" w:rsidRPr="00E43FD5">
        <w:rPr>
          <w:rFonts w:eastAsia="Arial Unicode MS"/>
          <w:sz w:val="28"/>
          <w:szCs w:val="28"/>
        </w:rPr>
        <w:t>самолётов иностранных фирм. Это говорит о том, что нам не хватает своих судов или просто у нас происходит расширение объёмов перевозок и других услуг? Я думаю и то и другое. Расширение происходит, но нам не хватает своих воздушных</w:t>
      </w:r>
      <w:r w:rsidR="00E43FD5">
        <w:rPr>
          <w:rFonts w:eastAsia="Arial Unicode MS"/>
          <w:sz w:val="28"/>
          <w:szCs w:val="28"/>
        </w:rPr>
        <w:t xml:space="preserve"> </w:t>
      </w:r>
      <w:r w:rsidR="002C3682" w:rsidRPr="00E43FD5">
        <w:rPr>
          <w:rFonts w:eastAsia="Arial Unicode MS"/>
          <w:sz w:val="28"/>
          <w:szCs w:val="28"/>
        </w:rPr>
        <w:t xml:space="preserve">судов, потому что многие из них уже просто не пригодны морально и физически. Так что России приходится эксплуатировать самолёты-«иностранцы». </w:t>
      </w:r>
      <w:r w:rsidR="00142FE6" w:rsidRPr="00E43FD5">
        <w:rPr>
          <w:rFonts w:eastAsia="Arial Unicode MS"/>
          <w:sz w:val="28"/>
          <w:szCs w:val="28"/>
        </w:rPr>
        <w:t>Ещё одна тема для рассуждения, это то, что Россия – член ИКАО.</w:t>
      </w:r>
      <w:r w:rsidR="002042F9" w:rsidRPr="00E43FD5">
        <w:rPr>
          <w:rFonts w:eastAsia="Arial Unicode MS"/>
          <w:sz w:val="28"/>
          <w:szCs w:val="28"/>
        </w:rPr>
        <w:t xml:space="preserve"> </w:t>
      </w:r>
      <w:r w:rsidR="00142FE6" w:rsidRPr="00E43FD5">
        <w:rPr>
          <w:rFonts w:eastAsia="Arial Unicode MS"/>
          <w:sz w:val="28"/>
          <w:szCs w:val="28"/>
        </w:rPr>
        <w:t>Участие России в ИКАО предоставляет возможность оказывать влияние на формирование политики ИКАО во всех сферах ёе деятельности с учётом российских интересов.</w:t>
      </w:r>
      <w:r w:rsidR="00E43FD5">
        <w:rPr>
          <w:rFonts w:eastAsia="Arial Unicode MS"/>
          <w:sz w:val="28"/>
          <w:szCs w:val="28"/>
        </w:rPr>
        <w:t xml:space="preserve"> </w:t>
      </w:r>
    </w:p>
    <w:p w:rsidR="00C2305F" w:rsidRPr="00E43FD5" w:rsidRDefault="00C2305F" w:rsidP="00E43FD5">
      <w:pPr>
        <w:shd w:val="clear" w:color="000000" w:fill="auto"/>
        <w:spacing w:line="360" w:lineRule="auto"/>
        <w:ind w:firstLine="709"/>
        <w:jc w:val="both"/>
        <w:rPr>
          <w:rFonts w:eastAsia="Arial Unicode MS"/>
          <w:b/>
          <w:sz w:val="28"/>
          <w:szCs w:val="32"/>
        </w:rPr>
      </w:pPr>
    </w:p>
    <w:p w:rsidR="00E43FD5" w:rsidRPr="00E43FD5" w:rsidRDefault="00E43FD5" w:rsidP="00E43FD5">
      <w:pPr>
        <w:shd w:val="clear" w:color="000000" w:fill="auto"/>
        <w:spacing w:line="360" w:lineRule="auto"/>
        <w:ind w:firstLine="709"/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32"/>
        </w:rPr>
        <w:br w:type="page"/>
        <w:t xml:space="preserve">1. </w:t>
      </w:r>
      <w:r w:rsidRPr="00E43FD5">
        <w:rPr>
          <w:rFonts w:eastAsia="Arial Unicode MS"/>
          <w:b/>
          <w:sz w:val="28"/>
          <w:szCs w:val="32"/>
        </w:rPr>
        <w:t>Разработки российских учёных находят спрос за рубежом</w:t>
      </w:r>
    </w:p>
    <w:p w:rsidR="00E43FD5" w:rsidRPr="00E43FD5" w:rsidRDefault="00E43FD5" w:rsidP="00E43FD5">
      <w:pPr>
        <w:shd w:val="clear" w:color="000000" w:fill="auto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681741" w:rsidRPr="00E43FD5" w:rsidRDefault="001E5CDF" w:rsidP="00E43FD5">
      <w:pPr>
        <w:shd w:val="clear" w:color="000000" w:fill="auto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E43FD5">
        <w:rPr>
          <w:rFonts w:eastAsia="Arial Unicode MS"/>
          <w:sz w:val="28"/>
          <w:szCs w:val="28"/>
        </w:rPr>
        <w:t xml:space="preserve">Первое, чему я бы хотела уделить внимание в международных отношениях, это разработки российских учёных, находящие спрос за рубежом. Сейчас уже трудно сказать, какая из зарубежных аэрокосмических фирм первой воспользовалась плодами перестройки и установила контакты с научно-исследовательскими институтами. Зато подлинно известно, что ещё в 1993 г. компания </w:t>
      </w:r>
      <w:r w:rsidRPr="00E43FD5">
        <w:rPr>
          <w:rFonts w:eastAsia="Arial Unicode MS"/>
          <w:sz w:val="28"/>
          <w:szCs w:val="28"/>
          <w:lang w:val="en-US"/>
        </w:rPr>
        <w:t>Boeing</w:t>
      </w:r>
      <w:r w:rsidRPr="00E43FD5">
        <w:rPr>
          <w:rFonts w:eastAsia="Arial Unicode MS"/>
          <w:sz w:val="28"/>
          <w:szCs w:val="28"/>
        </w:rPr>
        <w:t xml:space="preserve"> решила упорядочить и скоординировать свои исследовательские работы в нашей стране, открыв в Москве Научно-технический центр (НТЦ). НТЦ активно сотрудничает с Национальным институтом</w:t>
      </w:r>
      <w:r w:rsidR="00681741" w:rsidRPr="00E43FD5">
        <w:rPr>
          <w:rFonts w:eastAsia="Arial Unicode MS"/>
          <w:sz w:val="28"/>
          <w:szCs w:val="28"/>
        </w:rPr>
        <w:t xml:space="preserve"> авиационных технологий (НИАТ), Центральным аэрогидродинамическим институтом (ЦАГИ), Всероссийским институтом авиационных материалов (ВИАМ). НТЦ также работает с Российской академией наук (РАН). Ряд проектов были выполнены в федеральном центре прикладной химии Институтом сварки им. Патона (Киев).</w:t>
      </w:r>
    </w:p>
    <w:p w:rsidR="004B4F44" w:rsidRPr="00E43FD5" w:rsidRDefault="00681741" w:rsidP="00E43FD5">
      <w:pPr>
        <w:shd w:val="clear" w:color="000000" w:fill="auto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E43FD5">
        <w:rPr>
          <w:rFonts w:eastAsia="Arial Unicode MS"/>
          <w:sz w:val="28"/>
          <w:szCs w:val="28"/>
        </w:rPr>
        <w:t xml:space="preserve">В 1993-2004 гг. были реализованы проекты в области разработки и откладки программного обеспечения, которое используется в системах и оборудовании гражданских самолётов производства </w:t>
      </w:r>
      <w:r w:rsidRPr="00E43FD5">
        <w:rPr>
          <w:rFonts w:eastAsia="Arial Unicode MS"/>
          <w:sz w:val="28"/>
          <w:szCs w:val="28"/>
          <w:lang w:val="en-US"/>
        </w:rPr>
        <w:t>Boeing</w:t>
      </w:r>
      <w:r w:rsidRPr="00E43FD5">
        <w:rPr>
          <w:rFonts w:eastAsia="Arial Unicode MS"/>
          <w:sz w:val="28"/>
          <w:szCs w:val="28"/>
        </w:rPr>
        <w:t xml:space="preserve">. Российские учёные </w:t>
      </w:r>
      <w:r w:rsidR="00954C1A" w:rsidRPr="00E43FD5">
        <w:rPr>
          <w:rFonts w:eastAsia="Arial Unicode MS"/>
          <w:sz w:val="28"/>
          <w:szCs w:val="28"/>
        </w:rPr>
        <w:t xml:space="preserve">участвовали в разработке комплекса мер по снижению шума и повышению аэродинамических характеристик самолётов </w:t>
      </w:r>
      <w:r w:rsidR="00954C1A" w:rsidRPr="00E43FD5">
        <w:rPr>
          <w:rFonts w:eastAsia="Arial Unicode MS"/>
          <w:sz w:val="28"/>
          <w:szCs w:val="28"/>
          <w:lang w:val="en-US"/>
        </w:rPr>
        <w:t>Boeing</w:t>
      </w:r>
      <w:r w:rsidR="00954C1A" w:rsidRPr="00E43FD5">
        <w:rPr>
          <w:rFonts w:eastAsia="Arial Unicode MS"/>
          <w:sz w:val="28"/>
          <w:szCs w:val="28"/>
        </w:rPr>
        <w:t xml:space="preserve"> 777 и 737</w:t>
      </w:r>
      <w:r w:rsidR="00954C1A" w:rsidRPr="00E43FD5">
        <w:rPr>
          <w:rFonts w:eastAsia="Arial Unicode MS"/>
          <w:sz w:val="28"/>
          <w:szCs w:val="28"/>
          <w:lang w:val="en-US"/>
        </w:rPr>
        <w:t>NG</w:t>
      </w:r>
      <w:r w:rsidR="00954C1A" w:rsidRPr="00E43FD5">
        <w:rPr>
          <w:rFonts w:eastAsia="Arial Unicode MS"/>
          <w:sz w:val="28"/>
          <w:szCs w:val="28"/>
        </w:rPr>
        <w:t xml:space="preserve">. Часть контрактов НТЦ с научными исследовательскими организациями касается использования различных видов испытательного оборудования в рамках программ создания гражданских самолётов, включая новейший из них – </w:t>
      </w:r>
      <w:r w:rsidR="00954C1A" w:rsidRPr="00E43FD5">
        <w:rPr>
          <w:rFonts w:eastAsia="Arial Unicode MS"/>
          <w:sz w:val="28"/>
          <w:szCs w:val="28"/>
          <w:lang w:val="en-US"/>
        </w:rPr>
        <w:t>Boeing</w:t>
      </w:r>
      <w:r w:rsidR="00954C1A" w:rsidRPr="00E43FD5">
        <w:rPr>
          <w:rFonts w:eastAsia="Arial Unicode MS"/>
          <w:sz w:val="28"/>
          <w:szCs w:val="28"/>
        </w:rPr>
        <w:t xml:space="preserve"> 787. Среди проектов, реализованных НТЦ, испытания тормозов лайнеров разных моделей, исследования по воздействию шасси </w:t>
      </w:r>
      <w:r w:rsidR="00954C1A" w:rsidRPr="00E43FD5">
        <w:rPr>
          <w:rFonts w:eastAsia="Arial Unicode MS"/>
          <w:sz w:val="28"/>
          <w:szCs w:val="28"/>
          <w:lang w:val="en-US"/>
        </w:rPr>
        <w:t>Boeing</w:t>
      </w:r>
      <w:r w:rsidR="00954C1A" w:rsidRPr="00E43FD5">
        <w:rPr>
          <w:rFonts w:eastAsia="Arial Unicode MS"/>
          <w:sz w:val="28"/>
          <w:szCs w:val="28"/>
        </w:rPr>
        <w:t xml:space="preserve"> 777 на аэродромном покрытии. </w:t>
      </w:r>
    </w:p>
    <w:p w:rsidR="004B4F44" w:rsidRPr="00E43FD5" w:rsidRDefault="004B4F44" w:rsidP="00E43FD5">
      <w:pPr>
        <w:shd w:val="clear" w:color="000000" w:fill="auto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E43FD5">
        <w:rPr>
          <w:rFonts w:eastAsia="Arial Unicode MS"/>
          <w:sz w:val="28"/>
          <w:szCs w:val="28"/>
        </w:rPr>
        <w:t>В 2004 г. Правительство США выдало НТЦ лицензию, которая позволяет центру работать с российскими научно-исследовательскими институтами по тестированию композитных материалов. В рамках данного проекта работы будут проводиться в ЦАГИ и ВИАМ. По оценке американской компании, стоимость этих контрактов может составить сотни миллионов долларов.</w:t>
      </w:r>
    </w:p>
    <w:p w:rsidR="004B4F44" w:rsidRPr="00E43FD5" w:rsidRDefault="004B4F44" w:rsidP="00E43FD5">
      <w:pPr>
        <w:shd w:val="clear" w:color="000000" w:fill="auto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E43FD5">
        <w:rPr>
          <w:rFonts w:eastAsia="Arial Unicode MS"/>
          <w:sz w:val="28"/>
          <w:szCs w:val="28"/>
        </w:rPr>
        <w:t xml:space="preserve">Не менее активно работают с российскими НИИ и европейские компании, входящие в </w:t>
      </w:r>
      <w:r w:rsidRPr="00E43FD5">
        <w:rPr>
          <w:rFonts w:eastAsia="Arial Unicode MS"/>
          <w:sz w:val="28"/>
          <w:szCs w:val="28"/>
          <w:lang w:val="en-US"/>
        </w:rPr>
        <w:t>EADS</w:t>
      </w:r>
      <w:r w:rsidRPr="00E43FD5">
        <w:rPr>
          <w:rFonts w:eastAsia="Arial Unicode MS"/>
          <w:sz w:val="28"/>
          <w:szCs w:val="28"/>
        </w:rPr>
        <w:t xml:space="preserve">. Взаимодействие в сфере научных и технологических исследований представители </w:t>
      </w:r>
      <w:r w:rsidRPr="00E43FD5">
        <w:rPr>
          <w:rFonts w:eastAsia="Arial Unicode MS"/>
          <w:sz w:val="28"/>
          <w:szCs w:val="28"/>
          <w:lang w:val="en-US"/>
        </w:rPr>
        <w:t>EADS</w:t>
      </w:r>
      <w:r w:rsidRPr="00E43FD5">
        <w:rPr>
          <w:rFonts w:eastAsia="Arial Unicode MS"/>
          <w:sz w:val="28"/>
          <w:szCs w:val="28"/>
        </w:rPr>
        <w:t xml:space="preserve"> рассматривают как одну из составных частей Соглашения о стратегическом сотрудничестве, подписанного «Росавиакосмосом» и </w:t>
      </w:r>
      <w:r w:rsidRPr="00E43FD5">
        <w:rPr>
          <w:rFonts w:eastAsia="Arial Unicode MS"/>
          <w:sz w:val="28"/>
          <w:szCs w:val="28"/>
          <w:lang w:val="en-US"/>
        </w:rPr>
        <w:t>EADS</w:t>
      </w:r>
      <w:r w:rsidRPr="00E43FD5">
        <w:rPr>
          <w:rFonts w:eastAsia="Arial Unicode MS"/>
          <w:sz w:val="28"/>
          <w:szCs w:val="28"/>
        </w:rPr>
        <w:t xml:space="preserve"> в 2001 г. </w:t>
      </w:r>
    </w:p>
    <w:p w:rsidR="00B35895" w:rsidRPr="00E43FD5" w:rsidRDefault="004B4F44" w:rsidP="00E43FD5">
      <w:pPr>
        <w:shd w:val="clear" w:color="000000" w:fill="auto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E43FD5">
        <w:rPr>
          <w:rFonts w:eastAsia="Arial Unicode MS"/>
          <w:sz w:val="28"/>
          <w:szCs w:val="28"/>
        </w:rPr>
        <w:t xml:space="preserve">Но первые программы совместных работ </w:t>
      </w:r>
      <w:r w:rsidR="00B35895" w:rsidRPr="00E43FD5">
        <w:rPr>
          <w:rFonts w:eastAsia="Arial Unicode MS"/>
          <w:sz w:val="28"/>
          <w:szCs w:val="28"/>
        </w:rPr>
        <w:t xml:space="preserve">европейских авиакосмических компаний с научными центрами РАН появились гораздо раньше, ещё в 1991 г., и с тех пор практически не прерывались. Сегодня эта деятельность в интересах </w:t>
      </w:r>
      <w:r w:rsidR="00B35895" w:rsidRPr="00E43FD5">
        <w:rPr>
          <w:rFonts w:eastAsia="Arial Unicode MS"/>
          <w:sz w:val="28"/>
          <w:szCs w:val="28"/>
          <w:lang w:val="en-US"/>
        </w:rPr>
        <w:t>EADS</w:t>
      </w:r>
      <w:r w:rsidR="00B35895" w:rsidRPr="00E43FD5">
        <w:rPr>
          <w:rFonts w:eastAsia="Arial Unicode MS"/>
          <w:sz w:val="28"/>
          <w:szCs w:val="28"/>
        </w:rPr>
        <w:t xml:space="preserve"> приобрела более планомерный</w:t>
      </w:r>
      <w:r w:rsidR="00E43FD5">
        <w:rPr>
          <w:rFonts w:eastAsia="Arial Unicode MS"/>
          <w:sz w:val="28"/>
          <w:szCs w:val="28"/>
        </w:rPr>
        <w:t xml:space="preserve"> </w:t>
      </w:r>
      <w:r w:rsidR="00B35895" w:rsidRPr="00E43FD5">
        <w:rPr>
          <w:rFonts w:eastAsia="Arial Unicode MS"/>
          <w:sz w:val="28"/>
          <w:szCs w:val="28"/>
        </w:rPr>
        <w:t>и упорядоченный характер.</w:t>
      </w:r>
    </w:p>
    <w:p w:rsidR="00B35895" w:rsidRPr="00E43FD5" w:rsidRDefault="00B35895" w:rsidP="00E43FD5">
      <w:pPr>
        <w:shd w:val="clear" w:color="000000" w:fill="auto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E43FD5">
        <w:rPr>
          <w:rFonts w:eastAsia="Arial Unicode MS"/>
          <w:sz w:val="28"/>
          <w:szCs w:val="28"/>
        </w:rPr>
        <w:t xml:space="preserve">Одним из наиболее активных партнёров российских учёных является самолётостроительная компания </w:t>
      </w:r>
      <w:r w:rsidRPr="00E43FD5">
        <w:rPr>
          <w:rFonts w:eastAsia="Arial Unicode MS"/>
          <w:sz w:val="28"/>
          <w:szCs w:val="28"/>
          <w:lang w:val="en-US"/>
        </w:rPr>
        <w:t>Airbus</w:t>
      </w:r>
      <w:r w:rsidRPr="00E43FD5">
        <w:rPr>
          <w:rFonts w:eastAsia="Arial Unicode MS"/>
          <w:sz w:val="28"/>
          <w:szCs w:val="28"/>
        </w:rPr>
        <w:t xml:space="preserve">. По заявлению Дитера Шмитта, вице-президента по научным исследованиям и перспективным проектам </w:t>
      </w:r>
      <w:r w:rsidRPr="00E43FD5">
        <w:rPr>
          <w:rFonts w:eastAsia="Arial Unicode MS"/>
          <w:sz w:val="28"/>
          <w:szCs w:val="28"/>
          <w:lang w:val="en-US"/>
        </w:rPr>
        <w:t>Airbus</w:t>
      </w:r>
      <w:r w:rsidRPr="00E43FD5">
        <w:rPr>
          <w:rFonts w:eastAsia="Arial Unicode MS"/>
          <w:sz w:val="28"/>
          <w:szCs w:val="28"/>
        </w:rPr>
        <w:t>, в настоящее время в России ведётся 16 совместных научных проектов.</w:t>
      </w:r>
    </w:p>
    <w:p w:rsidR="00AF2B24" w:rsidRPr="00E43FD5" w:rsidRDefault="00B35895" w:rsidP="00E43FD5">
      <w:pPr>
        <w:shd w:val="clear" w:color="000000" w:fill="auto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E43FD5">
        <w:rPr>
          <w:rFonts w:eastAsia="Arial Unicode MS"/>
          <w:sz w:val="28"/>
          <w:szCs w:val="28"/>
        </w:rPr>
        <w:t>Вместе с ЦАГИ выполняются исследования перспективных аэродинамических схем ВС и их отдельных технических решений, таких как экранирование двигателей</w:t>
      </w:r>
      <w:r w:rsidR="00AF2B24" w:rsidRPr="00E43FD5">
        <w:rPr>
          <w:rFonts w:eastAsia="Arial Unicode MS"/>
          <w:sz w:val="28"/>
          <w:szCs w:val="28"/>
        </w:rPr>
        <w:t>, интеграция силовой установки и планёра. Продолжаются весьма многообещающие исследования в области сварки алюминиево-литиевых сплавов, которые сулят существенное снижение трудоёмкости изготовления и уменьшения веса конструкции.</w:t>
      </w:r>
      <w:r w:rsidR="00E43FD5">
        <w:rPr>
          <w:rFonts w:eastAsia="Arial Unicode MS"/>
          <w:sz w:val="28"/>
          <w:szCs w:val="28"/>
        </w:rPr>
        <w:t xml:space="preserve"> </w:t>
      </w:r>
    </w:p>
    <w:p w:rsidR="00751D54" w:rsidRPr="00E43FD5" w:rsidRDefault="00AF2B24" w:rsidP="00E43FD5">
      <w:pPr>
        <w:shd w:val="clear" w:color="000000" w:fill="auto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E43FD5">
        <w:rPr>
          <w:rFonts w:eastAsia="Arial Unicode MS"/>
          <w:sz w:val="28"/>
          <w:szCs w:val="28"/>
        </w:rPr>
        <w:t xml:space="preserve">Другой достаточно широко известный пример сотрудничества российских </w:t>
      </w:r>
      <w:r w:rsidR="00751D54" w:rsidRPr="00E43FD5">
        <w:rPr>
          <w:rFonts w:eastAsia="Arial Unicode MS"/>
          <w:sz w:val="28"/>
          <w:szCs w:val="28"/>
        </w:rPr>
        <w:t xml:space="preserve">учёных и инженеров с европейскими авиастроителями – проектирование и изготовление фитинга, соединяющего конструкцию фюзеляжа с консолью крыла. </w:t>
      </w:r>
    </w:p>
    <w:p w:rsidR="005917ED" w:rsidRPr="00E43FD5" w:rsidRDefault="00751D54" w:rsidP="00E43FD5">
      <w:pPr>
        <w:shd w:val="clear" w:color="000000" w:fill="auto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E43FD5">
        <w:rPr>
          <w:rFonts w:eastAsia="Arial Unicode MS"/>
          <w:sz w:val="28"/>
          <w:szCs w:val="28"/>
        </w:rPr>
        <w:t>Время показало, что страна не готова к сотрудничеству на условиях, стандартных для мирового рынка, но новых для нас. Как результат, сегодня зарубежные производители не зовут россиян строить лайнеры мечты и сверхвместительные самолёты, хотя и предлагают доказать свою профпригодность на небольших контрактах</w:t>
      </w:r>
      <w:r w:rsidR="005917ED" w:rsidRPr="00E43FD5">
        <w:rPr>
          <w:rFonts w:eastAsia="Arial Unicode MS"/>
          <w:sz w:val="28"/>
          <w:szCs w:val="28"/>
        </w:rPr>
        <w:t>. Возможно, такая работа на подхвате не совсем отвечает амбициям избалованных прошлым промышленников. Однако некоторые из отечественных руководителей уже пришли к выводу, что без кооперации дорога на мировой рынок закрыта.</w:t>
      </w:r>
    </w:p>
    <w:p w:rsidR="007F13A1" w:rsidRPr="00E43FD5" w:rsidRDefault="005917ED" w:rsidP="00E43FD5">
      <w:pPr>
        <w:shd w:val="clear" w:color="000000" w:fill="auto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E43FD5">
        <w:rPr>
          <w:rFonts w:eastAsia="Arial Unicode MS"/>
          <w:sz w:val="28"/>
          <w:szCs w:val="28"/>
        </w:rPr>
        <w:t xml:space="preserve">В настоящее время все реальные кооперационные программы, в которых задействованы отечественные компании авиапрома, свелись к производству компонентов фюзеляжей и двигателей для иностранных производителей. Особое положение занимает проект создания регионального самолёта </w:t>
      </w:r>
      <w:r w:rsidRPr="00E43FD5">
        <w:rPr>
          <w:rFonts w:eastAsia="Arial Unicode MS"/>
          <w:sz w:val="28"/>
          <w:szCs w:val="28"/>
          <w:lang w:val="en-US"/>
        </w:rPr>
        <w:t>RRJ</w:t>
      </w:r>
      <w:r w:rsidRPr="00E43FD5">
        <w:rPr>
          <w:rFonts w:eastAsia="Arial Unicode MS"/>
          <w:sz w:val="28"/>
          <w:szCs w:val="28"/>
        </w:rPr>
        <w:t xml:space="preserve"> компанией «Гражданские самолёты Сухого»</w:t>
      </w:r>
      <w:r w:rsidR="007F13A1" w:rsidRPr="00E43FD5">
        <w:rPr>
          <w:rFonts w:eastAsia="Arial Unicode MS"/>
          <w:sz w:val="28"/>
          <w:szCs w:val="28"/>
        </w:rPr>
        <w:t>(ГГС)</w:t>
      </w:r>
      <w:r w:rsidRPr="00E43FD5">
        <w:rPr>
          <w:rFonts w:eastAsia="Arial Unicode MS"/>
          <w:sz w:val="28"/>
          <w:szCs w:val="28"/>
        </w:rPr>
        <w:t xml:space="preserve">. Здесь, наоборот, российские самолётостроители выступают заказчиками иностранного оборудования от зарубежных поставщиков основных систем и оплачивают консультационную поддержку </w:t>
      </w:r>
      <w:r w:rsidRPr="00E43FD5">
        <w:rPr>
          <w:rFonts w:eastAsia="Arial Unicode MS"/>
          <w:sz w:val="28"/>
          <w:szCs w:val="28"/>
          <w:lang w:val="en-US"/>
        </w:rPr>
        <w:t>Boeing</w:t>
      </w:r>
      <w:r w:rsidRPr="00E43FD5">
        <w:rPr>
          <w:rFonts w:eastAsia="Arial Unicode MS"/>
          <w:sz w:val="28"/>
          <w:szCs w:val="28"/>
        </w:rPr>
        <w:t>.</w:t>
      </w:r>
    </w:p>
    <w:p w:rsidR="00E43FD5" w:rsidRPr="00E43FD5" w:rsidRDefault="00E43FD5" w:rsidP="00E43FD5">
      <w:pPr>
        <w:shd w:val="clear" w:color="000000" w:fill="auto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7F13A1" w:rsidRPr="00E43FD5" w:rsidRDefault="00E43FD5" w:rsidP="00E43FD5">
      <w:pPr>
        <w:shd w:val="clear" w:color="000000" w:fill="auto"/>
        <w:spacing w:line="360" w:lineRule="auto"/>
        <w:ind w:firstLine="709"/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2. </w:t>
      </w:r>
      <w:r w:rsidR="007F13A1" w:rsidRPr="00E43FD5">
        <w:rPr>
          <w:rFonts w:eastAsia="Arial Unicode MS"/>
          <w:b/>
          <w:sz w:val="28"/>
          <w:szCs w:val="28"/>
        </w:rPr>
        <w:t>Иностранные фирмы, сотрудничающие с российским авиапромом</w:t>
      </w:r>
    </w:p>
    <w:p w:rsidR="007F13A1" w:rsidRPr="00E43FD5" w:rsidRDefault="007F13A1" w:rsidP="00E43FD5">
      <w:pPr>
        <w:shd w:val="clear" w:color="000000" w:fill="auto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7F13A1" w:rsidRPr="00E43FD5" w:rsidRDefault="007F13A1" w:rsidP="00E43FD5">
      <w:pPr>
        <w:shd w:val="clear" w:color="000000" w:fill="auto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E43FD5">
        <w:rPr>
          <w:rFonts w:eastAsia="Arial Unicode MS"/>
          <w:b/>
          <w:sz w:val="28"/>
          <w:szCs w:val="28"/>
          <w:lang w:val="en-US"/>
        </w:rPr>
        <w:t>Air</w:t>
      </w:r>
      <w:r w:rsidRPr="00E43FD5">
        <w:rPr>
          <w:rFonts w:eastAsia="Arial Unicode MS"/>
          <w:b/>
          <w:sz w:val="28"/>
          <w:szCs w:val="28"/>
        </w:rPr>
        <w:t xml:space="preserve"> </w:t>
      </w:r>
      <w:r w:rsidRPr="00E43FD5">
        <w:rPr>
          <w:rFonts w:eastAsia="Arial Unicode MS"/>
          <w:b/>
          <w:sz w:val="28"/>
          <w:szCs w:val="28"/>
          <w:lang w:val="en-US"/>
        </w:rPr>
        <w:t>Cruiser</w:t>
      </w:r>
      <w:r w:rsidR="00E43FD5">
        <w:rPr>
          <w:rFonts w:eastAsia="Arial Unicode MS"/>
          <w:b/>
          <w:sz w:val="28"/>
          <w:szCs w:val="28"/>
        </w:rPr>
        <w:t xml:space="preserve">: </w:t>
      </w:r>
      <w:r w:rsidRPr="00E43FD5">
        <w:rPr>
          <w:rFonts w:eastAsia="Arial Unicode MS"/>
          <w:sz w:val="28"/>
          <w:szCs w:val="28"/>
        </w:rPr>
        <w:t xml:space="preserve">Американская компания </w:t>
      </w:r>
      <w:r w:rsidRPr="00E43FD5">
        <w:rPr>
          <w:rFonts w:eastAsia="Arial Unicode MS"/>
          <w:sz w:val="28"/>
          <w:szCs w:val="28"/>
          <w:lang w:val="en-US"/>
        </w:rPr>
        <w:t>Air</w:t>
      </w:r>
      <w:r w:rsidRPr="00E43FD5">
        <w:rPr>
          <w:rFonts w:eastAsia="Arial Unicode MS"/>
          <w:sz w:val="28"/>
          <w:szCs w:val="28"/>
        </w:rPr>
        <w:t xml:space="preserve"> </w:t>
      </w:r>
      <w:r w:rsidRPr="00E43FD5">
        <w:rPr>
          <w:rFonts w:eastAsia="Arial Unicode MS"/>
          <w:sz w:val="28"/>
          <w:szCs w:val="28"/>
          <w:lang w:val="en-US"/>
        </w:rPr>
        <w:t>Cruiser</w:t>
      </w:r>
      <w:r w:rsidRPr="00E43FD5">
        <w:rPr>
          <w:rFonts w:eastAsia="Arial Unicode MS"/>
          <w:sz w:val="28"/>
          <w:szCs w:val="28"/>
        </w:rPr>
        <w:t xml:space="preserve"> выбрана как поставщик аварийно-спасательного оборудования для </w:t>
      </w:r>
      <w:r w:rsidRPr="00E43FD5">
        <w:rPr>
          <w:rFonts w:eastAsia="Arial Unicode MS"/>
          <w:sz w:val="28"/>
          <w:szCs w:val="28"/>
          <w:lang w:val="en-US"/>
        </w:rPr>
        <w:t>RRJ</w:t>
      </w:r>
      <w:r w:rsidRPr="00E43FD5">
        <w:rPr>
          <w:rFonts w:eastAsia="Arial Unicode MS"/>
          <w:sz w:val="28"/>
          <w:szCs w:val="28"/>
        </w:rPr>
        <w:t xml:space="preserve">. </w:t>
      </w:r>
    </w:p>
    <w:p w:rsidR="00B71168" w:rsidRPr="00E43FD5" w:rsidRDefault="007F13A1" w:rsidP="00E43FD5">
      <w:pPr>
        <w:shd w:val="clear" w:color="000000" w:fill="auto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E43FD5">
        <w:rPr>
          <w:rFonts w:eastAsia="Arial Unicode MS"/>
          <w:b/>
          <w:sz w:val="28"/>
          <w:szCs w:val="28"/>
          <w:lang w:val="en-US"/>
        </w:rPr>
        <w:t>B</w:t>
      </w:r>
      <w:r w:rsidRPr="00E43FD5">
        <w:rPr>
          <w:rFonts w:eastAsia="Arial Unicode MS"/>
          <w:b/>
          <w:sz w:val="28"/>
          <w:szCs w:val="28"/>
        </w:rPr>
        <w:t>/</w:t>
      </w:r>
      <w:r w:rsidRPr="00E43FD5">
        <w:rPr>
          <w:rFonts w:eastAsia="Arial Unicode MS"/>
          <w:b/>
          <w:sz w:val="28"/>
          <w:szCs w:val="28"/>
          <w:lang w:val="en-US"/>
        </w:rPr>
        <w:t>E</w:t>
      </w:r>
      <w:r w:rsidRPr="00E43FD5">
        <w:rPr>
          <w:rFonts w:eastAsia="Arial Unicode MS"/>
          <w:b/>
          <w:sz w:val="28"/>
          <w:szCs w:val="28"/>
        </w:rPr>
        <w:t xml:space="preserve"> </w:t>
      </w:r>
      <w:r w:rsidRPr="00E43FD5">
        <w:rPr>
          <w:rFonts w:eastAsia="Arial Unicode MS"/>
          <w:b/>
          <w:sz w:val="28"/>
          <w:szCs w:val="28"/>
          <w:lang w:val="en-US"/>
        </w:rPr>
        <w:t>Aeros</w:t>
      </w:r>
      <w:r w:rsidR="00B71168" w:rsidRPr="00E43FD5">
        <w:rPr>
          <w:rFonts w:eastAsia="Arial Unicode MS"/>
          <w:b/>
          <w:sz w:val="28"/>
          <w:szCs w:val="28"/>
          <w:lang w:val="en-US"/>
        </w:rPr>
        <w:t>pace</w:t>
      </w:r>
      <w:r w:rsidR="00E43FD5">
        <w:rPr>
          <w:rFonts w:eastAsia="Arial Unicode MS"/>
          <w:b/>
          <w:sz w:val="28"/>
          <w:szCs w:val="28"/>
        </w:rPr>
        <w:t xml:space="preserve">: </w:t>
      </w:r>
      <w:r w:rsidR="00B71168" w:rsidRPr="00E43FD5">
        <w:rPr>
          <w:rFonts w:eastAsia="Arial Unicode MS"/>
          <w:sz w:val="28"/>
          <w:szCs w:val="28"/>
        </w:rPr>
        <w:t xml:space="preserve">В рамках сотрудничества по программе </w:t>
      </w:r>
      <w:r w:rsidR="00B71168" w:rsidRPr="00E43FD5">
        <w:rPr>
          <w:rFonts w:eastAsia="Arial Unicode MS"/>
          <w:sz w:val="28"/>
          <w:szCs w:val="28"/>
          <w:lang w:val="en-US"/>
        </w:rPr>
        <w:t>RRJ</w:t>
      </w:r>
      <w:r w:rsidR="00B71168" w:rsidRPr="00E43FD5">
        <w:rPr>
          <w:rFonts w:eastAsia="Arial Unicode MS"/>
          <w:sz w:val="28"/>
          <w:szCs w:val="28"/>
        </w:rPr>
        <w:t xml:space="preserve"> компания будет поставлять кислородную систему, а также разрабатывать интерьер самолёта. На данные работы уже заключен контракт, в рамках которого построен макет пассажирского салона </w:t>
      </w:r>
      <w:r w:rsidR="00B71168" w:rsidRPr="00E43FD5">
        <w:rPr>
          <w:rFonts w:eastAsia="Arial Unicode MS"/>
          <w:sz w:val="28"/>
          <w:szCs w:val="28"/>
          <w:lang w:val="en-US"/>
        </w:rPr>
        <w:t>RRJ</w:t>
      </w:r>
      <w:r w:rsidR="00B71168" w:rsidRPr="00E43FD5">
        <w:rPr>
          <w:rFonts w:eastAsia="Arial Unicode MS"/>
          <w:sz w:val="28"/>
          <w:szCs w:val="28"/>
        </w:rPr>
        <w:t>.</w:t>
      </w:r>
    </w:p>
    <w:p w:rsidR="00F869C0" w:rsidRPr="00E43FD5" w:rsidRDefault="00B71168" w:rsidP="00E43FD5">
      <w:pPr>
        <w:shd w:val="clear" w:color="000000" w:fill="auto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E43FD5">
        <w:rPr>
          <w:rFonts w:eastAsia="Arial Unicode MS"/>
          <w:b/>
          <w:sz w:val="28"/>
          <w:szCs w:val="28"/>
          <w:lang w:val="en-US"/>
        </w:rPr>
        <w:t>Boeing</w:t>
      </w:r>
      <w:r w:rsidR="00E43FD5">
        <w:rPr>
          <w:rFonts w:eastAsia="Arial Unicode MS"/>
          <w:b/>
          <w:sz w:val="28"/>
          <w:szCs w:val="28"/>
        </w:rPr>
        <w:t xml:space="preserve">: </w:t>
      </w:r>
      <w:r w:rsidRPr="00E43FD5">
        <w:rPr>
          <w:rFonts w:eastAsia="Arial Unicode MS"/>
          <w:sz w:val="28"/>
          <w:szCs w:val="28"/>
        </w:rPr>
        <w:t xml:space="preserve">Американская компания имеет </w:t>
      </w:r>
      <w:r w:rsidR="00F869C0" w:rsidRPr="00E43FD5">
        <w:rPr>
          <w:rFonts w:eastAsia="Arial Unicode MS"/>
          <w:sz w:val="28"/>
          <w:szCs w:val="28"/>
        </w:rPr>
        <w:t>богатый</w:t>
      </w:r>
      <w:r w:rsidRPr="00E43FD5">
        <w:rPr>
          <w:rFonts w:eastAsia="Arial Unicode MS"/>
          <w:sz w:val="28"/>
          <w:szCs w:val="28"/>
        </w:rPr>
        <w:t xml:space="preserve"> опыт сотрудничества с российскими предприятиями; в области гражданского самолётостроения все кооперационные проекта на три направления. В качестве консультанта </w:t>
      </w:r>
      <w:r w:rsidR="00F869C0" w:rsidRPr="00E43FD5">
        <w:rPr>
          <w:rFonts w:eastAsia="Arial Unicode MS"/>
          <w:sz w:val="28"/>
          <w:szCs w:val="28"/>
          <w:lang w:val="en-US"/>
        </w:rPr>
        <w:t>Boeing</w:t>
      </w:r>
      <w:r w:rsidR="00F869C0" w:rsidRPr="00E43FD5">
        <w:rPr>
          <w:rFonts w:eastAsia="Arial Unicode MS"/>
          <w:sz w:val="28"/>
          <w:szCs w:val="28"/>
        </w:rPr>
        <w:t xml:space="preserve"> участвует в проекте перспективного регионального самолёта </w:t>
      </w:r>
      <w:r w:rsidR="00F869C0" w:rsidRPr="00E43FD5">
        <w:rPr>
          <w:rFonts w:eastAsia="Arial Unicode MS"/>
          <w:sz w:val="28"/>
          <w:szCs w:val="28"/>
          <w:lang w:val="en-US"/>
        </w:rPr>
        <w:t>RRJ</w:t>
      </w:r>
      <w:r w:rsidR="00F869C0" w:rsidRPr="00E43FD5">
        <w:rPr>
          <w:rFonts w:eastAsia="Arial Unicode MS"/>
          <w:sz w:val="28"/>
          <w:szCs w:val="28"/>
        </w:rPr>
        <w:t xml:space="preserve">, разрабатываемого ГГС, поддерживая российскую сторону в вопросах проектирования, производства, сертификации, маркетинга, продажи и послепродажного обслуживания самолетов данного семейства и управления программой. </w:t>
      </w:r>
    </w:p>
    <w:p w:rsidR="000A3B2E" w:rsidRPr="00E43FD5" w:rsidRDefault="00F869C0" w:rsidP="00E43FD5">
      <w:pPr>
        <w:shd w:val="clear" w:color="000000" w:fill="auto"/>
        <w:tabs>
          <w:tab w:val="left" w:pos="72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E43FD5">
        <w:rPr>
          <w:rFonts w:eastAsia="Arial Unicode MS"/>
          <w:b/>
          <w:sz w:val="28"/>
          <w:szCs w:val="28"/>
          <w:lang w:val="en-US"/>
        </w:rPr>
        <w:t>EADS</w:t>
      </w:r>
      <w:r w:rsidR="00E43FD5">
        <w:rPr>
          <w:rFonts w:eastAsia="Arial Unicode MS"/>
          <w:b/>
          <w:sz w:val="28"/>
          <w:szCs w:val="28"/>
        </w:rPr>
        <w:t xml:space="preserve">: </w:t>
      </w:r>
      <w:r w:rsidRPr="00E43FD5">
        <w:rPr>
          <w:rFonts w:eastAsia="Arial Unicode MS"/>
          <w:sz w:val="28"/>
          <w:szCs w:val="28"/>
        </w:rPr>
        <w:t xml:space="preserve">Все действующие программы сотрудничества концерна </w:t>
      </w:r>
      <w:r w:rsidRPr="00E43FD5">
        <w:rPr>
          <w:rFonts w:eastAsia="Arial Unicode MS"/>
          <w:sz w:val="28"/>
          <w:szCs w:val="28"/>
          <w:lang w:val="en-US"/>
        </w:rPr>
        <w:t>EADS</w:t>
      </w:r>
      <w:r w:rsidRPr="00E43FD5">
        <w:rPr>
          <w:rFonts w:eastAsia="Arial Unicode MS"/>
          <w:sz w:val="28"/>
          <w:szCs w:val="28"/>
        </w:rPr>
        <w:t xml:space="preserve"> с российскими предприятиями условно разбиты на следующие направления: взаимодействие с российскими авиационными властями, исследования и технологии, поставки материалов и полуфабрикатов, учреждение и работа Инженерного центра, субконтракты на производство</w:t>
      </w:r>
      <w:r w:rsidR="000A3B2E" w:rsidRPr="00E43FD5">
        <w:rPr>
          <w:rFonts w:eastAsia="Arial Unicode MS"/>
          <w:sz w:val="28"/>
          <w:szCs w:val="28"/>
        </w:rPr>
        <w:t xml:space="preserve"> деталей и узлов для продукции </w:t>
      </w:r>
      <w:r w:rsidR="000A3B2E" w:rsidRPr="00E43FD5">
        <w:rPr>
          <w:rFonts w:eastAsia="Arial Unicode MS"/>
          <w:sz w:val="28"/>
          <w:szCs w:val="28"/>
          <w:lang w:val="en-US"/>
        </w:rPr>
        <w:t>Airbus</w:t>
      </w:r>
      <w:r w:rsidR="000A3B2E" w:rsidRPr="00E43FD5">
        <w:rPr>
          <w:rFonts w:eastAsia="Arial Unicode MS"/>
          <w:sz w:val="28"/>
          <w:szCs w:val="28"/>
        </w:rPr>
        <w:t xml:space="preserve"> (дочерняя компания </w:t>
      </w:r>
      <w:r w:rsidR="000A3B2E" w:rsidRPr="00E43FD5">
        <w:rPr>
          <w:rFonts w:eastAsia="Arial Unicode MS"/>
          <w:sz w:val="28"/>
          <w:szCs w:val="28"/>
          <w:lang w:val="en-US"/>
        </w:rPr>
        <w:t>EADS</w:t>
      </w:r>
      <w:r w:rsidR="000A3B2E" w:rsidRPr="00E43FD5">
        <w:rPr>
          <w:rFonts w:eastAsia="Arial Unicode MS"/>
          <w:sz w:val="28"/>
          <w:szCs w:val="28"/>
        </w:rPr>
        <w:t>).</w:t>
      </w:r>
    </w:p>
    <w:p w:rsidR="002E0848" w:rsidRPr="00E43FD5" w:rsidRDefault="002E0848" w:rsidP="00E43FD5">
      <w:pPr>
        <w:shd w:val="clear" w:color="000000" w:fill="auto"/>
        <w:tabs>
          <w:tab w:val="left" w:pos="72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E43FD5">
        <w:rPr>
          <w:rFonts w:eastAsia="Arial Unicode MS"/>
          <w:b/>
          <w:sz w:val="28"/>
          <w:szCs w:val="28"/>
          <w:lang w:val="en-US"/>
        </w:rPr>
        <w:t>Goodrich</w:t>
      </w:r>
      <w:r w:rsidR="00E43FD5">
        <w:rPr>
          <w:rFonts w:eastAsia="Arial Unicode MS"/>
          <w:b/>
          <w:sz w:val="28"/>
          <w:szCs w:val="28"/>
        </w:rPr>
        <w:t xml:space="preserve">: </w:t>
      </w:r>
      <w:r w:rsidRPr="00E43FD5">
        <w:rPr>
          <w:rFonts w:eastAsia="Arial Unicode MS"/>
          <w:sz w:val="28"/>
          <w:szCs w:val="28"/>
        </w:rPr>
        <w:t xml:space="preserve">Американская компания </w:t>
      </w:r>
      <w:r w:rsidRPr="00E43FD5">
        <w:rPr>
          <w:rFonts w:eastAsia="Arial Unicode MS"/>
          <w:sz w:val="28"/>
          <w:szCs w:val="28"/>
          <w:lang w:val="en-US"/>
        </w:rPr>
        <w:t>Goodrich</w:t>
      </w:r>
      <w:r w:rsidRPr="00E43FD5">
        <w:rPr>
          <w:rFonts w:eastAsia="Arial Unicode MS"/>
          <w:sz w:val="28"/>
          <w:szCs w:val="28"/>
        </w:rPr>
        <w:t xml:space="preserve"> выбрана поставщиком колёс, тормозов и тормозной системы для разрабатываемого самолёта </w:t>
      </w:r>
      <w:r w:rsidRPr="00E43FD5">
        <w:rPr>
          <w:rFonts w:eastAsia="Arial Unicode MS"/>
          <w:sz w:val="28"/>
          <w:szCs w:val="28"/>
          <w:lang w:val="en-US"/>
        </w:rPr>
        <w:t>RRJ</w:t>
      </w:r>
      <w:r w:rsidRPr="00E43FD5">
        <w:rPr>
          <w:rFonts w:eastAsia="Arial Unicode MS"/>
          <w:sz w:val="28"/>
          <w:szCs w:val="28"/>
        </w:rPr>
        <w:t xml:space="preserve">. </w:t>
      </w:r>
    </w:p>
    <w:p w:rsidR="002E0848" w:rsidRPr="00E43FD5" w:rsidRDefault="002E0848" w:rsidP="00E43FD5">
      <w:pPr>
        <w:shd w:val="clear" w:color="000000" w:fill="auto"/>
        <w:tabs>
          <w:tab w:val="left" w:pos="72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E43FD5">
        <w:rPr>
          <w:rFonts w:eastAsia="Arial Unicode MS"/>
          <w:b/>
          <w:sz w:val="28"/>
          <w:szCs w:val="28"/>
          <w:lang w:val="en-US"/>
        </w:rPr>
        <w:t>Honeywell</w:t>
      </w:r>
      <w:r w:rsidR="00E43FD5">
        <w:rPr>
          <w:rFonts w:eastAsia="Arial Unicode MS"/>
          <w:b/>
          <w:sz w:val="28"/>
          <w:szCs w:val="28"/>
        </w:rPr>
        <w:t xml:space="preserve">: </w:t>
      </w:r>
      <w:r w:rsidRPr="00E43FD5">
        <w:rPr>
          <w:rFonts w:eastAsia="Arial Unicode MS"/>
          <w:sz w:val="28"/>
          <w:szCs w:val="28"/>
        </w:rPr>
        <w:t xml:space="preserve">В 2003 г. компания была выбрана в качестве одного из поставщиков основных систем для </w:t>
      </w:r>
      <w:r w:rsidRPr="00E43FD5">
        <w:rPr>
          <w:rFonts w:eastAsia="Arial Unicode MS"/>
          <w:sz w:val="28"/>
          <w:szCs w:val="28"/>
          <w:lang w:val="en-US"/>
        </w:rPr>
        <w:t>RRJ</w:t>
      </w:r>
      <w:r w:rsidRPr="00E43FD5">
        <w:rPr>
          <w:rFonts w:eastAsia="Arial Unicode MS"/>
          <w:sz w:val="28"/>
          <w:szCs w:val="28"/>
        </w:rPr>
        <w:t xml:space="preserve"> – предполагается, что для российского авиалайнера </w:t>
      </w:r>
      <w:r w:rsidRPr="00E43FD5">
        <w:rPr>
          <w:rFonts w:eastAsia="Arial Unicode MS"/>
          <w:sz w:val="28"/>
          <w:szCs w:val="28"/>
          <w:lang w:val="en-US"/>
        </w:rPr>
        <w:t>Honeywell</w:t>
      </w:r>
      <w:r w:rsidRPr="00E43FD5">
        <w:rPr>
          <w:rFonts w:eastAsia="Arial Unicode MS"/>
          <w:sz w:val="28"/>
          <w:szCs w:val="28"/>
        </w:rPr>
        <w:t xml:space="preserve"> будет поставлять вспомогательную силовую установку. </w:t>
      </w:r>
    </w:p>
    <w:p w:rsidR="002E0848" w:rsidRPr="00E43FD5" w:rsidRDefault="002E0848" w:rsidP="00E43FD5">
      <w:pPr>
        <w:shd w:val="clear" w:color="000000" w:fill="auto"/>
        <w:tabs>
          <w:tab w:val="left" w:pos="72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E43FD5">
        <w:rPr>
          <w:rFonts w:eastAsia="Arial Unicode MS"/>
          <w:b/>
          <w:sz w:val="28"/>
          <w:szCs w:val="28"/>
          <w:lang w:val="en-US"/>
        </w:rPr>
        <w:t>Intertechnique</w:t>
      </w:r>
      <w:r w:rsidR="00E43FD5">
        <w:rPr>
          <w:rFonts w:eastAsia="Arial Unicode MS"/>
          <w:b/>
          <w:sz w:val="28"/>
          <w:szCs w:val="28"/>
        </w:rPr>
        <w:t xml:space="preserve">: </w:t>
      </w:r>
      <w:r w:rsidRPr="00E43FD5">
        <w:rPr>
          <w:rFonts w:eastAsia="Arial Unicode MS"/>
          <w:sz w:val="28"/>
          <w:szCs w:val="28"/>
        </w:rPr>
        <w:t xml:space="preserve">Американская компания </w:t>
      </w:r>
      <w:r w:rsidRPr="00E43FD5">
        <w:rPr>
          <w:rFonts w:eastAsia="Arial Unicode MS"/>
          <w:sz w:val="28"/>
          <w:szCs w:val="28"/>
          <w:lang w:val="en-US"/>
        </w:rPr>
        <w:t>Intertechnique</w:t>
      </w:r>
      <w:r w:rsidRPr="00E43FD5">
        <w:rPr>
          <w:rFonts w:eastAsia="Arial Unicode MS"/>
          <w:sz w:val="28"/>
          <w:szCs w:val="28"/>
        </w:rPr>
        <w:t xml:space="preserve"> станет поставщиком топливной системы для </w:t>
      </w:r>
      <w:r w:rsidRPr="00E43FD5">
        <w:rPr>
          <w:rFonts w:eastAsia="Arial Unicode MS"/>
          <w:sz w:val="28"/>
          <w:szCs w:val="28"/>
          <w:lang w:val="en-US"/>
        </w:rPr>
        <w:t>RRJ</w:t>
      </w:r>
      <w:r w:rsidRPr="00E43FD5">
        <w:rPr>
          <w:rFonts w:eastAsia="Arial Unicode MS"/>
          <w:sz w:val="28"/>
          <w:szCs w:val="28"/>
        </w:rPr>
        <w:t>. С российской стороны в разработке этой системы будет участвовать фирма «Абрис».</w:t>
      </w:r>
    </w:p>
    <w:p w:rsidR="001078D4" w:rsidRPr="00E43FD5" w:rsidRDefault="0085252E" w:rsidP="00E43FD5">
      <w:pPr>
        <w:shd w:val="clear" w:color="000000" w:fill="auto"/>
        <w:tabs>
          <w:tab w:val="center" w:pos="4947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E43FD5">
        <w:rPr>
          <w:rFonts w:eastAsia="Arial Unicode MS"/>
          <w:b/>
          <w:sz w:val="28"/>
          <w:szCs w:val="28"/>
          <w:lang w:val="de-DE"/>
        </w:rPr>
        <w:t>Liebherr</w:t>
      </w:r>
      <w:r w:rsidRPr="00E43FD5">
        <w:rPr>
          <w:rFonts w:eastAsia="Arial Unicode MS"/>
          <w:b/>
          <w:sz w:val="28"/>
          <w:szCs w:val="28"/>
        </w:rPr>
        <w:t xml:space="preserve"> </w:t>
      </w:r>
      <w:r w:rsidRPr="00E43FD5">
        <w:rPr>
          <w:rFonts w:eastAsia="Arial Unicode MS"/>
          <w:b/>
          <w:sz w:val="28"/>
          <w:szCs w:val="28"/>
          <w:lang w:val="en-US"/>
        </w:rPr>
        <w:t>Aerospace</w:t>
      </w:r>
      <w:r w:rsidR="00E43FD5">
        <w:rPr>
          <w:rFonts w:eastAsia="Arial Unicode MS"/>
          <w:b/>
          <w:sz w:val="28"/>
          <w:szCs w:val="28"/>
        </w:rPr>
        <w:t xml:space="preserve">: </w:t>
      </w:r>
      <w:r w:rsidRPr="00E43FD5">
        <w:rPr>
          <w:rFonts w:eastAsia="Arial Unicode MS"/>
          <w:sz w:val="28"/>
          <w:szCs w:val="28"/>
        </w:rPr>
        <w:t xml:space="preserve">Немецкая </w:t>
      </w:r>
      <w:r w:rsidRPr="00E43FD5">
        <w:rPr>
          <w:rFonts w:eastAsia="Arial Unicode MS"/>
          <w:sz w:val="28"/>
          <w:szCs w:val="28"/>
          <w:lang w:val="de-DE"/>
        </w:rPr>
        <w:t>Liebherr</w:t>
      </w:r>
      <w:r w:rsidRPr="00E43FD5">
        <w:rPr>
          <w:rFonts w:eastAsia="Arial Unicode MS"/>
          <w:sz w:val="28"/>
          <w:szCs w:val="28"/>
        </w:rPr>
        <w:t xml:space="preserve"> </w:t>
      </w:r>
      <w:r w:rsidRPr="00E43FD5">
        <w:rPr>
          <w:rFonts w:eastAsia="Arial Unicode MS"/>
          <w:sz w:val="28"/>
          <w:szCs w:val="28"/>
          <w:lang w:val="en-US"/>
        </w:rPr>
        <w:t>Aerospace</w:t>
      </w:r>
      <w:r w:rsidRPr="00E43FD5">
        <w:rPr>
          <w:rFonts w:eastAsia="Arial Unicode MS"/>
          <w:sz w:val="28"/>
          <w:szCs w:val="28"/>
        </w:rPr>
        <w:t xml:space="preserve"> уже порядка 15 лет сотрудничает с нижегородским заводом «Гидромаш». Продукцию российского завода немецкая компания использует при производстве компонентов гидравлических систем и шасси самолётов </w:t>
      </w:r>
      <w:r w:rsidRPr="00E43FD5">
        <w:rPr>
          <w:rFonts w:eastAsia="Arial Unicode MS"/>
          <w:sz w:val="28"/>
          <w:szCs w:val="28"/>
          <w:lang w:val="en-US"/>
        </w:rPr>
        <w:t>Embraer</w:t>
      </w:r>
      <w:r w:rsidRPr="00E43FD5">
        <w:rPr>
          <w:rFonts w:eastAsia="Arial Unicode MS"/>
          <w:sz w:val="28"/>
          <w:szCs w:val="28"/>
        </w:rPr>
        <w:t xml:space="preserve">, </w:t>
      </w:r>
      <w:r w:rsidRPr="00E43FD5">
        <w:rPr>
          <w:rFonts w:eastAsia="Arial Unicode MS"/>
          <w:sz w:val="28"/>
          <w:szCs w:val="28"/>
          <w:lang w:val="en-US"/>
        </w:rPr>
        <w:t>Airbus</w:t>
      </w:r>
      <w:r w:rsidRPr="00E43FD5">
        <w:rPr>
          <w:rFonts w:eastAsia="Arial Unicode MS"/>
          <w:sz w:val="28"/>
          <w:szCs w:val="28"/>
        </w:rPr>
        <w:t xml:space="preserve"> </w:t>
      </w:r>
      <w:r w:rsidRPr="00E43FD5">
        <w:rPr>
          <w:rFonts w:eastAsia="Arial Unicode MS"/>
          <w:sz w:val="28"/>
          <w:szCs w:val="28"/>
          <w:lang w:val="en-US"/>
        </w:rPr>
        <w:t>A</w:t>
      </w:r>
      <w:r w:rsidRPr="00E43FD5">
        <w:rPr>
          <w:rFonts w:eastAsia="Arial Unicode MS"/>
          <w:sz w:val="28"/>
          <w:szCs w:val="28"/>
        </w:rPr>
        <w:t xml:space="preserve">320 и </w:t>
      </w:r>
      <w:r w:rsidRPr="00E43FD5">
        <w:rPr>
          <w:rFonts w:eastAsia="Arial Unicode MS"/>
          <w:sz w:val="28"/>
          <w:szCs w:val="28"/>
          <w:lang w:val="en-US"/>
        </w:rPr>
        <w:t>A</w:t>
      </w:r>
      <w:r w:rsidRPr="00E43FD5">
        <w:rPr>
          <w:rFonts w:eastAsia="Arial Unicode MS"/>
          <w:sz w:val="28"/>
          <w:szCs w:val="28"/>
        </w:rPr>
        <w:t xml:space="preserve">380, </w:t>
      </w:r>
      <w:r w:rsidRPr="00E43FD5">
        <w:rPr>
          <w:rFonts w:eastAsia="Arial Unicode MS"/>
          <w:sz w:val="28"/>
          <w:szCs w:val="28"/>
          <w:lang w:val="en-US"/>
        </w:rPr>
        <w:t>Bombardier</w:t>
      </w:r>
      <w:r w:rsidRPr="00E43FD5">
        <w:rPr>
          <w:rFonts w:eastAsia="Arial Unicode MS"/>
          <w:sz w:val="28"/>
          <w:szCs w:val="28"/>
        </w:rPr>
        <w:t xml:space="preserve"> </w:t>
      </w:r>
      <w:r w:rsidRPr="00E43FD5">
        <w:rPr>
          <w:rFonts w:eastAsia="Arial Unicode MS"/>
          <w:sz w:val="28"/>
          <w:szCs w:val="28"/>
          <w:lang w:val="en-US"/>
        </w:rPr>
        <w:t>Global</w:t>
      </w:r>
      <w:r w:rsidRPr="00E43FD5">
        <w:rPr>
          <w:rFonts w:eastAsia="Arial Unicode MS"/>
          <w:sz w:val="28"/>
          <w:szCs w:val="28"/>
        </w:rPr>
        <w:t xml:space="preserve"> </w:t>
      </w:r>
      <w:r w:rsidRPr="00E43FD5">
        <w:rPr>
          <w:rFonts w:eastAsia="Arial Unicode MS"/>
          <w:sz w:val="28"/>
          <w:szCs w:val="28"/>
          <w:lang w:val="en-US"/>
        </w:rPr>
        <w:t>Express</w:t>
      </w:r>
      <w:r w:rsidRPr="00E43FD5">
        <w:rPr>
          <w:rFonts w:eastAsia="Arial Unicode MS"/>
          <w:sz w:val="28"/>
          <w:szCs w:val="28"/>
        </w:rPr>
        <w:t xml:space="preserve"> и вертолёта </w:t>
      </w:r>
      <w:r w:rsidRPr="00E43FD5">
        <w:rPr>
          <w:rFonts w:eastAsia="Arial Unicode MS"/>
          <w:sz w:val="28"/>
          <w:szCs w:val="28"/>
          <w:lang w:val="en-US"/>
        </w:rPr>
        <w:t>AgustaWestland</w:t>
      </w:r>
      <w:r w:rsidRPr="00E43FD5">
        <w:rPr>
          <w:rFonts w:eastAsia="Arial Unicode MS"/>
          <w:sz w:val="28"/>
          <w:szCs w:val="28"/>
        </w:rPr>
        <w:t xml:space="preserve"> </w:t>
      </w:r>
      <w:r w:rsidRPr="00E43FD5">
        <w:rPr>
          <w:rFonts w:eastAsia="Arial Unicode MS"/>
          <w:sz w:val="28"/>
          <w:szCs w:val="28"/>
          <w:lang w:val="en-US"/>
        </w:rPr>
        <w:t>AB</w:t>
      </w:r>
      <w:r w:rsidRPr="00E43FD5">
        <w:rPr>
          <w:rFonts w:eastAsia="Arial Unicode MS"/>
          <w:sz w:val="28"/>
          <w:szCs w:val="28"/>
        </w:rPr>
        <w:t>139. Кроме того,</w:t>
      </w:r>
      <w:r w:rsidR="00E43FD5">
        <w:rPr>
          <w:rFonts w:eastAsia="Arial Unicode MS"/>
          <w:sz w:val="28"/>
          <w:szCs w:val="28"/>
        </w:rPr>
        <w:t xml:space="preserve"> </w:t>
      </w:r>
      <w:r w:rsidRPr="00E43FD5">
        <w:rPr>
          <w:rFonts w:eastAsia="Arial Unicode MS"/>
          <w:sz w:val="28"/>
          <w:szCs w:val="28"/>
          <w:lang w:val="de-DE"/>
        </w:rPr>
        <w:t>Liebherr</w:t>
      </w:r>
      <w:r w:rsidR="001078D4" w:rsidRPr="00E43FD5">
        <w:rPr>
          <w:rFonts w:eastAsia="Arial Unicode MS"/>
          <w:sz w:val="28"/>
          <w:szCs w:val="28"/>
        </w:rPr>
        <w:t xml:space="preserve"> входит в круг поставщиков основных систем для </w:t>
      </w:r>
      <w:r w:rsidR="001078D4" w:rsidRPr="00E43FD5">
        <w:rPr>
          <w:rFonts w:eastAsia="Arial Unicode MS"/>
          <w:sz w:val="28"/>
          <w:szCs w:val="28"/>
          <w:lang w:val="en-US"/>
        </w:rPr>
        <w:t>RRJ</w:t>
      </w:r>
      <w:r w:rsidR="001078D4" w:rsidRPr="00E43FD5">
        <w:rPr>
          <w:rFonts w:eastAsia="Arial Unicode MS"/>
          <w:sz w:val="28"/>
          <w:szCs w:val="28"/>
        </w:rPr>
        <w:t>, являясь одной из четырёх компаний, с которыми у ГГС уже подписаны контракты. Немецкая фирма должна предоставить систему управления.</w:t>
      </w:r>
    </w:p>
    <w:p w:rsidR="001078D4" w:rsidRPr="00E43FD5" w:rsidRDefault="001078D4" w:rsidP="00E43FD5">
      <w:pPr>
        <w:shd w:val="clear" w:color="000000" w:fill="auto"/>
        <w:tabs>
          <w:tab w:val="left" w:pos="72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E43FD5">
        <w:rPr>
          <w:rFonts w:eastAsia="Arial Unicode MS"/>
          <w:b/>
          <w:sz w:val="28"/>
          <w:szCs w:val="28"/>
          <w:lang w:val="en-US"/>
        </w:rPr>
        <w:t>Messier</w:t>
      </w:r>
      <w:r w:rsidRPr="00E43FD5">
        <w:rPr>
          <w:rFonts w:eastAsia="Arial Unicode MS"/>
          <w:b/>
          <w:sz w:val="28"/>
          <w:szCs w:val="28"/>
        </w:rPr>
        <w:t>-</w:t>
      </w:r>
      <w:r w:rsidRPr="00E43FD5">
        <w:rPr>
          <w:rFonts w:eastAsia="Arial Unicode MS"/>
          <w:b/>
          <w:sz w:val="28"/>
          <w:szCs w:val="28"/>
          <w:lang w:val="en-US"/>
        </w:rPr>
        <w:t>Dowty</w:t>
      </w:r>
      <w:r w:rsidR="00E43FD5">
        <w:rPr>
          <w:rFonts w:eastAsia="Arial Unicode MS"/>
          <w:b/>
          <w:sz w:val="28"/>
          <w:szCs w:val="28"/>
        </w:rPr>
        <w:t xml:space="preserve">: </w:t>
      </w:r>
      <w:r w:rsidRPr="00E43FD5">
        <w:rPr>
          <w:rFonts w:eastAsia="Arial Unicode MS"/>
          <w:sz w:val="28"/>
          <w:szCs w:val="28"/>
        </w:rPr>
        <w:t>Французская компания</w:t>
      </w:r>
      <w:r w:rsidR="00E43FD5">
        <w:rPr>
          <w:rFonts w:eastAsia="Arial Unicode MS"/>
          <w:sz w:val="28"/>
          <w:szCs w:val="28"/>
        </w:rPr>
        <w:t xml:space="preserve"> </w:t>
      </w:r>
      <w:r w:rsidRPr="00E43FD5">
        <w:rPr>
          <w:rFonts w:eastAsia="Arial Unicode MS"/>
          <w:sz w:val="28"/>
          <w:szCs w:val="28"/>
          <w:lang w:val="en-US"/>
        </w:rPr>
        <w:t>Messier</w:t>
      </w:r>
      <w:r w:rsidRPr="00E43FD5">
        <w:rPr>
          <w:rFonts w:eastAsia="Arial Unicode MS"/>
          <w:sz w:val="28"/>
          <w:szCs w:val="28"/>
        </w:rPr>
        <w:t>-</w:t>
      </w:r>
      <w:r w:rsidRPr="00E43FD5">
        <w:rPr>
          <w:rFonts w:eastAsia="Arial Unicode MS"/>
          <w:sz w:val="28"/>
          <w:szCs w:val="28"/>
          <w:lang w:val="en-US"/>
        </w:rPr>
        <w:t>Dowty</w:t>
      </w:r>
      <w:r w:rsidRPr="00E43FD5">
        <w:rPr>
          <w:rFonts w:eastAsia="Arial Unicode MS"/>
          <w:sz w:val="28"/>
          <w:szCs w:val="28"/>
        </w:rPr>
        <w:t xml:space="preserve"> также работает в России с заводом «Гидромаш», закупая у него элементы шасси к самолётам </w:t>
      </w:r>
      <w:r w:rsidRPr="00E43FD5">
        <w:rPr>
          <w:rFonts w:eastAsia="Arial Unicode MS"/>
          <w:sz w:val="28"/>
          <w:szCs w:val="28"/>
          <w:lang w:val="en-US"/>
        </w:rPr>
        <w:t>Airbus</w:t>
      </w:r>
      <w:r w:rsidRPr="00E43FD5">
        <w:rPr>
          <w:rFonts w:eastAsia="Arial Unicode MS"/>
          <w:sz w:val="28"/>
          <w:szCs w:val="28"/>
        </w:rPr>
        <w:t xml:space="preserve"> </w:t>
      </w:r>
      <w:r w:rsidRPr="00E43FD5">
        <w:rPr>
          <w:rFonts w:eastAsia="Arial Unicode MS"/>
          <w:sz w:val="28"/>
          <w:szCs w:val="28"/>
          <w:lang w:val="en-US"/>
        </w:rPr>
        <w:t>A</w:t>
      </w:r>
      <w:r w:rsidRPr="00E43FD5">
        <w:rPr>
          <w:rFonts w:eastAsia="Arial Unicode MS"/>
          <w:sz w:val="28"/>
          <w:szCs w:val="28"/>
        </w:rPr>
        <w:t xml:space="preserve">340 и </w:t>
      </w:r>
      <w:r w:rsidRPr="00E43FD5">
        <w:rPr>
          <w:rFonts w:eastAsia="Arial Unicode MS"/>
          <w:sz w:val="28"/>
          <w:szCs w:val="28"/>
          <w:lang w:val="en-US"/>
        </w:rPr>
        <w:t>ATR</w:t>
      </w:r>
      <w:r w:rsidRPr="00E43FD5">
        <w:rPr>
          <w:rFonts w:eastAsia="Arial Unicode MS"/>
          <w:sz w:val="28"/>
          <w:szCs w:val="28"/>
        </w:rPr>
        <w:t>42. В настоящее время идёт обсуждение формы участия ОАО «Гидромаш» в изготовлении шасси.</w:t>
      </w:r>
    </w:p>
    <w:p w:rsidR="001078D4" w:rsidRPr="00E43FD5" w:rsidRDefault="001078D4" w:rsidP="00E43FD5">
      <w:pPr>
        <w:shd w:val="clear" w:color="000000" w:fill="auto"/>
        <w:tabs>
          <w:tab w:val="left" w:pos="72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E43FD5">
        <w:rPr>
          <w:rFonts w:eastAsia="Arial Unicode MS"/>
          <w:b/>
          <w:sz w:val="28"/>
          <w:szCs w:val="28"/>
          <w:lang w:val="en-US"/>
        </w:rPr>
        <w:t>Parker</w:t>
      </w:r>
      <w:r w:rsidRPr="00E43FD5">
        <w:rPr>
          <w:rFonts w:eastAsia="Arial Unicode MS"/>
          <w:b/>
          <w:sz w:val="28"/>
          <w:szCs w:val="28"/>
        </w:rPr>
        <w:t xml:space="preserve"> </w:t>
      </w:r>
      <w:r w:rsidRPr="00E43FD5">
        <w:rPr>
          <w:rFonts w:eastAsia="Arial Unicode MS"/>
          <w:b/>
          <w:sz w:val="28"/>
          <w:szCs w:val="28"/>
          <w:lang w:val="en-US"/>
        </w:rPr>
        <w:t>Aerospace</w:t>
      </w:r>
      <w:r w:rsidR="00E43FD5">
        <w:rPr>
          <w:rFonts w:eastAsia="Arial Unicode MS"/>
          <w:b/>
          <w:sz w:val="28"/>
          <w:szCs w:val="28"/>
        </w:rPr>
        <w:t xml:space="preserve">: </w:t>
      </w:r>
      <w:r w:rsidRPr="00E43FD5">
        <w:rPr>
          <w:rFonts w:eastAsia="Arial Unicode MS"/>
          <w:sz w:val="28"/>
          <w:szCs w:val="28"/>
        </w:rPr>
        <w:t xml:space="preserve">Американская компания </w:t>
      </w:r>
      <w:r w:rsidRPr="00E43FD5">
        <w:rPr>
          <w:rFonts w:eastAsia="Arial Unicode MS"/>
          <w:sz w:val="28"/>
          <w:szCs w:val="28"/>
          <w:lang w:val="en-US"/>
        </w:rPr>
        <w:t>Parker</w:t>
      </w:r>
      <w:r w:rsidRPr="00E43FD5">
        <w:rPr>
          <w:rFonts w:eastAsia="Arial Unicode MS"/>
          <w:sz w:val="28"/>
          <w:szCs w:val="28"/>
        </w:rPr>
        <w:t xml:space="preserve"> </w:t>
      </w:r>
      <w:r w:rsidRPr="00E43FD5">
        <w:rPr>
          <w:rFonts w:eastAsia="Arial Unicode MS"/>
          <w:sz w:val="28"/>
          <w:szCs w:val="28"/>
          <w:lang w:val="en-US"/>
        </w:rPr>
        <w:t>Aerospace</w:t>
      </w:r>
      <w:r w:rsidRPr="00E43FD5">
        <w:rPr>
          <w:rFonts w:eastAsia="Arial Unicode MS"/>
          <w:sz w:val="28"/>
          <w:szCs w:val="28"/>
        </w:rPr>
        <w:t xml:space="preserve"> взялась поставлять гидравлические системы для самолёта </w:t>
      </w:r>
      <w:r w:rsidRPr="00E43FD5">
        <w:rPr>
          <w:rFonts w:eastAsia="Arial Unicode MS"/>
          <w:sz w:val="28"/>
          <w:szCs w:val="28"/>
          <w:lang w:val="en-US"/>
        </w:rPr>
        <w:t>RRJ</w:t>
      </w:r>
      <w:r w:rsidRPr="00E43FD5">
        <w:rPr>
          <w:rFonts w:eastAsia="Arial Unicode MS"/>
          <w:sz w:val="28"/>
          <w:szCs w:val="28"/>
        </w:rPr>
        <w:t>.</w:t>
      </w:r>
    </w:p>
    <w:p w:rsidR="005376C7" w:rsidRPr="00E43FD5" w:rsidRDefault="005376C7" w:rsidP="00E43FD5">
      <w:pPr>
        <w:shd w:val="clear" w:color="000000" w:fill="auto"/>
        <w:tabs>
          <w:tab w:val="left" w:pos="72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E43FD5">
        <w:rPr>
          <w:rFonts w:eastAsia="Arial Unicode MS"/>
          <w:b/>
          <w:sz w:val="28"/>
          <w:szCs w:val="28"/>
          <w:lang w:val="en-US"/>
        </w:rPr>
        <w:t>Rolls</w:t>
      </w:r>
      <w:r w:rsidR="001078D4" w:rsidRPr="00E43FD5">
        <w:rPr>
          <w:rFonts w:eastAsia="Arial Unicode MS"/>
          <w:b/>
          <w:sz w:val="28"/>
          <w:szCs w:val="28"/>
        </w:rPr>
        <w:t>-</w:t>
      </w:r>
      <w:r w:rsidR="001078D4" w:rsidRPr="00E43FD5">
        <w:rPr>
          <w:rFonts w:eastAsia="Arial Unicode MS"/>
          <w:b/>
          <w:sz w:val="28"/>
          <w:szCs w:val="28"/>
          <w:lang w:val="en-US"/>
        </w:rPr>
        <w:t>Royse</w:t>
      </w:r>
      <w:r w:rsidR="00E43FD5">
        <w:rPr>
          <w:rFonts w:eastAsia="Arial Unicode MS"/>
          <w:b/>
          <w:sz w:val="28"/>
          <w:szCs w:val="28"/>
        </w:rPr>
        <w:t xml:space="preserve">: </w:t>
      </w:r>
      <w:r w:rsidRPr="00E43FD5">
        <w:rPr>
          <w:rFonts w:eastAsia="Arial Unicode MS"/>
          <w:sz w:val="28"/>
          <w:szCs w:val="28"/>
        </w:rPr>
        <w:t xml:space="preserve">Весной прошлого года компания «Камов-Холдинг» и английская корпорация </w:t>
      </w:r>
      <w:r w:rsidRPr="00E43FD5">
        <w:rPr>
          <w:rFonts w:eastAsia="Arial Unicode MS"/>
          <w:sz w:val="28"/>
          <w:szCs w:val="28"/>
          <w:lang w:val="en-US"/>
        </w:rPr>
        <w:t>Rolls</w:t>
      </w:r>
      <w:r w:rsidRPr="00E43FD5">
        <w:rPr>
          <w:rFonts w:eastAsia="Arial Unicode MS"/>
          <w:sz w:val="28"/>
          <w:szCs w:val="28"/>
        </w:rPr>
        <w:t>-</w:t>
      </w:r>
      <w:r w:rsidRPr="00E43FD5">
        <w:rPr>
          <w:rFonts w:eastAsia="Arial Unicode MS"/>
          <w:sz w:val="28"/>
          <w:szCs w:val="28"/>
          <w:lang w:val="en-US"/>
        </w:rPr>
        <w:t>Royse</w:t>
      </w:r>
      <w:r w:rsidRPr="00E43FD5">
        <w:rPr>
          <w:rFonts w:eastAsia="Arial Unicode MS"/>
          <w:sz w:val="28"/>
          <w:szCs w:val="28"/>
        </w:rPr>
        <w:t xml:space="preserve"> заключили контракт на поставку 24 двигателей модели 250, предназначенных для вертолётов Ка-226.</w:t>
      </w:r>
    </w:p>
    <w:p w:rsidR="000C1701" w:rsidRPr="00E43FD5" w:rsidRDefault="005376C7" w:rsidP="00E43FD5">
      <w:pPr>
        <w:shd w:val="clear" w:color="000000" w:fill="auto"/>
        <w:tabs>
          <w:tab w:val="left" w:pos="72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E43FD5">
        <w:rPr>
          <w:rFonts w:eastAsia="Arial Unicode MS"/>
          <w:b/>
          <w:sz w:val="28"/>
          <w:szCs w:val="28"/>
          <w:lang w:val="en-US"/>
        </w:rPr>
        <w:t>Snecma</w:t>
      </w:r>
      <w:r w:rsidRPr="00E43FD5">
        <w:rPr>
          <w:rFonts w:eastAsia="Arial Unicode MS"/>
          <w:b/>
          <w:sz w:val="28"/>
          <w:szCs w:val="28"/>
        </w:rPr>
        <w:t xml:space="preserve"> </w:t>
      </w:r>
      <w:r w:rsidRPr="00E43FD5">
        <w:rPr>
          <w:rFonts w:eastAsia="Arial Unicode MS"/>
          <w:b/>
          <w:sz w:val="28"/>
          <w:szCs w:val="28"/>
          <w:lang w:val="fr-FR"/>
        </w:rPr>
        <w:t>Moteurs</w:t>
      </w:r>
      <w:r w:rsidR="00E43FD5">
        <w:rPr>
          <w:rFonts w:eastAsia="Arial Unicode MS"/>
          <w:b/>
          <w:sz w:val="28"/>
          <w:szCs w:val="28"/>
        </w:rPr>
        <w:t xml:space="preserve">: </w:t>
      </w:r>
      <w:r w:rsidRPr="00E43FD5">
        <w:rPr>
          <w:rFonts w:eastAsia="Arial Unicode MS"/>
          <w:sz w:val="28"/>
          <w:szCs w:val="28"/>
        </w:rPr>
        <w:t xml:space="preserve">Французская компания </w:t>
      </w:r>
      <w:r w:rsidRPr="00E43FD5">
        <w:rPr>
          <w:rFonts w:eastAsia="Arial Unicode MS"/>
          <w:sz w:val="28"/>
          <w:szCs w:val="28"/>
          <w:lang w:val="en-US"/>
        </w:rPr>
        <w:t>Snecma</w:t>
      </w:r>
      <w:r w:rsidRPr="00E43FD5">
        <w:rPr>
          <w:rFonts w:eastAsia="Arial Unicode MS"/>
          <w:sz w:val="28"/>
          <w:szCs w:val="28"/>
        </w:rPr>
        <w:t xml:space="preserve"> совместно с НПО «Сатурн» разрабатывает двигатель </w:t>
      </w:r>
      <w:r w:rsidRPr="00E43FD5">
        <w:rPr>
          <w:rFonts w:eastAsia="Arial Unicode MS"/>
          <w:sz w:val="28"/>
          <w:szCs w:val="28"/>
          <w:lang w:val="en-US"/>
        </w:rPr>
        <w:t>SaM</w:t>
      </w:r>
      <w:r w:rsidRPr="00E43FD5">
        <w:rPr>
          <w:rFonts w:eastAsia="Arial Unicode MS"/>
          <w:sz w:val="28"/>
          <w:szCs w:val="28"/>
        </w:rPr>
        <w:t>146. В первую очередь</w:t>
      </w:r>
      <w:r w:rsidR="000C1701" w:rsidRPr="00E43FD5">
        <w:rPr>
          <w:rFonts w:eastAsia="Arial Unicode MS"/>
          <w:sz w:val="28"/>
          <w:szCs w:val="28"/>
        </w:rPr>
        <w:t xml:space="preserve"> он предназначен для </w:t>
      </w:r>
      <w:r w:rsidR="000C1701" w:rsidRPr="00E43FD5">
        <w:rPr>
          <w:rFonts w:eastAsia="Arial Unicode MS"/>
          <w:sz w:val="28"/>
          <w:szCs w:val="28"/>
          <w:lang w:val="en-US"/>
        </w:rPr>
        <w:t>RRJ</w:t>
      </w:r>
      <w:r w:rsidR="000C1701" w:rsidRPr="00E43FD5">
        <w:rPr>
          <w:rFonts w:eastAsia="Arial Unicode MS"/>
          <w:sz w:val="28"/>
          <w:szCs w:val="28"/>
        </w:rPr>
        <w:t>, однако партнеры рассчитывают, что он найдёт применение и на других самолётах, а со временем на его основе будут созданы наземные силовые установки.</w:t>
      </w:r>
    </w:p>
    <w:p w:rsidR="000C1701" w:rsidRPr="00E43FD5" w:rsidRDefault="000C1701" w:rsidP="00E43FD5">
      <w:pPr>
        <w:shd w:val="clear" w:color="000000" w:fill="auto"/>
        <w:tabs>
          <w:tab w:val="left" w:pos="72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E43FD5">
        <w:rPr>
          <w:rFonts w:eastAsia="Arial Unicode MS"/>
          <w:b/>
          <w:sz w:val="28"/>
          <w:szCs w:val="28"/>
          <w:lang w:val="en-US"/>
        </w:rPr>
        <w:t>Sogitec</w:t>
      </w:r>
      <w:r w:rsidR="00E43FD5">
        <w:rPr>
          <w:rFonts w:eastAsia="Arial Unicode MS"/>
          <w:b/>
          <w:sz w:val="28"/>
          <w:szCs w:val="28"/>
        </w:rPr>
        <w:t xml:space="preserve">: </w:t>
      </w:r>
      <w:r w:rsidRPr="00E43FD5">
        <w:rPr>
          <w:rFonts w:eastAsia="Arial Unicode MS"/>
          <w:sz w:val="28"/>
          <w:szCs w:val="28"/>
        </w:rPr>
        <w:t xml:space="preserve">В 2005 г. был подписан договор между французской компанией </w:t>
      </w:r>
      <w:r w:rsidRPr="00E43FD5">
        <w:rPr>
          <w:rFonts w:eastAsia="Arial Unicode MS"/>
          <w:sz w:val="28"/>
          <w:szCs w:val="28"/>
          <w:lang w:val="en-US"/>
        </w:rPr>
        <w:t>Sogitec</w:t>
      </w:r>
      <w:r w:rsidRPr="00E43FD5">
        <w:rPr>
          <w:rFonts w:eastAsia="Arial Unicode MS"/>
          <w:sz w:val="28"/>
          <w:szCs w:val="28"/>
        </w:rPr>
        <w:t xml:space="preserve"> и ГГС, по которому стороны совместно разрабатывают спецификации и пакет директивных документов для региональных самолётов семейства </w:t>
      </w:r>
      <w:r w:rsidRPr="00E43FD5">
        <w:rPr>
          <w:rFonts w:eastAsia="Arial Unicode MS"/>
          <w:sz w:val="28"/>
          <w:szCs w:val="28"/>
          <w:lang w:val="en-US"/>
        </w:rPr>
        <w:t>RRJ</w:t>
      </w:r>
      <w:r w:rsidRPr="00E43FD5">
        <w:rPr>
          <w:rFonts w:eastAsia="Arial Unicode MS"/>
          <w:sz w:val="28"/>
          <w:szCs w:val="28"/>
        </w:rPr>
        <w:t>. В рамках будущего договора российская компания</w:t>
      </w:r>
      <w:r w:rsidR="003E7187" w:rsidRPr="00E43FD5">
        <w:rPr>
          <w:rFonts w:eastAsia="Arial Unicode MS"/>
          <w:sz w:val="28"/>
          <w:szCs w:val="28"/>
        </w:rPr>
        <w:t xml:space="preserve"> приобретёт у компании </w:t>
      </w:r>
      <w:r w:rsidR="003E7187" w:rsidRPr="00E43FD5">
        <w:rPr>
          <w:rFonts w:eastAsia="Arial Unicode MS"/>
          <w:sz w:val="28"/>
          <w:szCs w:val="28"/>
          <w:lang w:val="en-US"/>
        </w:rPr>
        <w:t>Sogitec</w:t>
      </w:r>
      <w:r w:rsidR="003E7187" w:rsidRPr="00E43FD5">
        <w:rPr>
          <w:rFonts w:eastAsia="Arial Unicode MS"/>
          <w:sz w:val="28"/>
          <w:szCs w:val="28"/>
        </w:rPr>
        <w:t xml:space="preserve"> программное обеспечение, позволяющее создавать технические публикации и размещать их на информационном портале ГГС.</w:t>
      </w:r>
    </w:p>
    <w:p w:rsidR="003E7187" w:rsidRPr="00E43FD5" w:rsidRDefault="003E7187" w:rsidP="00E43FD5">
      <w:pPr>
        <w:shd w:val="clear" w:color="000000" w:fill="auto"/>
        <w:tabs>
          <w:tab w:val="left" w:pos="72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E43FD5">
        <w:rPr>
          <w:rFonts w:eastAsia="Arial Unicode MS"/>
          <w:b/>
          <w:sz w:val="28"/>
          <w:szCs w:val="28"/>
          <w:lang w:val="en-US"/>
        </w:rPr>
        <w:t>Thales</w:t>
      </w:r>
      <w:r w:rsidRPr="00E43FD5">
        <w:rPr>
          <w:rFonts w:eastAsia="Arial Unicode MS"/>
          <w:b/>
          <w:sz w:val="28"/>
          <w:szCs w:val="28"/>
        </w:rPr>
        <w:t xml:space="preserve"> </w:t>
      </w:r>
      <w:r w:rsidRPr="00E43FD5">
        <w:rPr>
          <w:rFonts w:eastAsia="Arial Unicode MS"/>
          <w:b/>
          <w:sz w:val="28"/>
          <w:szCs w:val="28"/>
          <w:lang w:val="en-US"/>
        </w:rPr>
        <w:t>Avionics</w:t>
      </w:r>
      <w:r w:rsidR="00E43FD5">
        <w:rPr>
          <w:rFonts w:eastAsia="Arial Unicode MS"/>
          <w:b/>
          <w:sz w:val="28"/>
          <w:szCs w:val="28"/>
        </w:rPr>
        <w:t xml:space="preserve">: </w:t>
      </w:r>
      <w:r w:rsidRPr="00E43FD5">
        <w:rPr>
          <w:rFonts w:eastAsia="Arial Unicode MS"/>
          <w:sz w:val="28"/>
          <w:szCs w:val="28"/>
        </w:rPr>
        <w:t xml:space="preserve">Летом 2005 г., в рамках парижского авиасалона, французская компания </w:t>
      </w:r>
      <w:r w:rsidRPr="00E43FD5">
        <w:rPr>
          <w:rFonts w:eastAsia="Arial Unicode MS"/>
          <w:sz w:val="28"/>
          <w:szCs w:val="28"/>
          <w:lang w:val="en-US"/>
        </w:rPr>
        <w:t>Thales</w:t>
      </w:r>
      <w:r w:rsidRPr="00E43FD5">
        <w:rPr>
          <w:rFonts w:eastAsia="Arial Unicode MS"/>
          <w:sz w:val="28"/>
          <w:szCs w:val="28"/>
        </w:rPr>
        <w:t xml:space="preserve"> подписала твёрдый контракт с ГГС на 120 млн. долл. </w:t>
      </w:r>
      <w:r w:rsidRPr="00E43FD5">
        <w:rPr>
          <w:rFonts w:eastAsia="Arial Unicode MS"/>
          <w:sz w:val="28"/>
          <w:szCs w:val="28"/>
          <w:lang w:val="en-US"/>
        </w:rPr>
        <w:t>Thales</w:t>
      </w:r>
      <w:r w:rsidRPr="00E43FD5">
        <w:rPr>
          <w:rFonts w:eastAsia="Arial Unicode MS"/>
          <w:sz w:val="28"/>
          <w:szCs w:val="28"/>
        </w:rPr>
        <w:t xml:space="preserve"> разработает комплекс радиоэлектронного оборудования и выступит в роли интегратора всего БРЭО для </w:t>
      </w:r>
      <w:r w:rsidRPr="00E43FD5">
        <w:rPr>
          <w:rFonts w:eastAsia="Arial Unicode MS"/>
          <w:sz w:val="28"/>
          <w:szCs w:val="28"/>
          <w:lang w:val="en-US"/>
        </w:rPr>
        <w:t>RRJ</w:t>
      </w:r>
      <w:r w:rsidRPr="00E43FD5">
        <w:rPr>
          <w:rFonts w:eastAsia="Arial Unicode MS"/>
          <w:sz w:val="28"/>
          <w:szCs w:val="28"/>
        </w:rPr>
        <w:t>. К разработке и производству авионики будет привлечена российская компания «Восход».</w:t>
      </w:r>
    </w:p>
    <w:p w:rsidR="00CC2D46" w:rsidRPr="00E43FD5" w:rsidRDefault="00CC2D46" w:rsidP="00E43FD5">
      <w:pPr>
        <w:shd w:val="clear" w:color="000000" w:fill="auto"/>
        <w:tabs>
          <w:tab w:val="left" w:pos="72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E43FD5" w:rsidRPr="00E43FD5" w:rsidRDefault="00E43FD5" w:rsidP="00E43FD5">
      <w:pPr>
        <w:shd w:val="clear" w:color="000000" w:fill="auto"/>
        <w:tabs>
          <w:tab w:val="left" w:pos="7200"/>
        </w:tabs>
        <w:spacing w:line="360" w:lineRule="auto"/>
        <w:ind w:firstLine="709"/>
        <w:jc w:val="both"/>
        <w:rPr>
          <w:rFonts w:eastAsia="Arial Unicode MS"/>
          <w:b/>
          <w:sz w:val="28"/>
          <w:szCs w:val="28"/>
        </w:rPr>
      </w:pPr>
      <w:r w:rsidRPr="00E43FD5">
        <w:rPr>
          <w:rFonts w:eastAsia="Arial Unicode MS"/>
          <w:b/>
          <w:sz w:val="28"/>
          <w:szCs w:val="32"/>
        </w:rPr>
        <w:t>Россию приглашают в «</w:t>
      </w:r>
      <w:r w:rsidRPr="00E43FD5">
        <w:rPr>
          <w:rFonts w:eastAsia="Arial Unicode MS"/>
          <w:b/>
          <w:sz w:val="28"/>
          <w:szCs w:val="32"/>
          <w:lang w:val="en-US"/>
        </w:rPr>
        <w:t>Airbus</w:t>
      </w:r>
    </w:p>
    <w:p w:rsidR="00E43FD5" w:rsidRPr="00E43FD5" w:rsidRDefault="00E43FD5" w:rsidP="00E43FD5">
      <w:pPr>
        <w:shd w:val="clear" w:color="000000" w:fill="auto"/>
        <w:tabs>
          <w:tab w:val="left" w:pos="72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CC2D46" w:rsidRPr="00E43FD5" w:rsidRDefault="00A434F8" w:rsidP="00E43FD5">
      <w:pPr>
        <w:shd w:val="clear" w:color="000000" w:fill="auto"/>
        <w:tabs>
          <w:tab w:val="left" w:pos="72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E43FD5">
        <w:rPr>
          <w:rFonts w:eastAsia="Arial Unicode MS"/>
          <w:sz w:val="28"/>
          <w:szCs w:val="28"/>
        </w:rPr>
        <w:t xml:space="preserve">В 2005 г. в Москве состоялся пресс-брифинг, который провёл старший вице-президент западноевропейского самолётостроительного гиганта «Эрбас» Крис Бакли. Он озвучил весьма заманчивое отечественным учёным, конструкторам, производственникам – принять полномасштабное участие в проектировании и производстве нового дальнемагистрального лайнера «А-350». Тем самым Россия фактически получает доступ </w:t>
      </w:r>
      <w:r w:rsidR="00CC2D46" w:rsidRPr="00E43FD5">
        <w:rPr>
          <w:rFonts w:eastAsia="Arial Unicode MS"/>
          <w:sz w:val="28"/>
          <w:szCs w:val="28"/>
        </w:rPr>
        <w:t>в элитарный клуб европейских самолётостроителей, в который до сих пор входили Франция, Германия, Испания и Великобритания. По итогам 2004 года необходимо отметить, что 42 самолёта производства «Эрбас» эксплуатируются или заказаны 12 компаниями России, СНГ и Прибалтики.</w:t>
      </w:r>
    </w:p>
    <w:p w:rsidR="000E682C" w:rsidRPr="00E43FD5" w:rsidRDefault="00CC2D46" w:rsidP="00E43FD5">
      <w:pPr>
        <w:shd w:val="clear" w:color="000000" w:fill="auto"/>
        <w:tabs>
          <w:tab w:val="left" w:pos="72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E43FD5">
        <w:rPr>
          <w:rFonts w:eastAsia="Arial Unicode MS"/>
          <w:sz w:val="28"/>
          <w:szCs w:val="28"/>
        </w:rPr>
        <w:t>Традиционно высокая производительность этих машин, указал К. Бакли, поможет перевозчикам названного региона</w:t>
      </w:r>
      <w:r w:rsidR="003D21FA" w:rsidRPr="00E43FD5">
        <w:rPr>
          <w:rFonts w:eastAsia="Arial Unicode MS"/>
          <w:sz w:val="28"/>
          <w:szCs w:val="28"/>
        </w:rPr>
        <w:t xml:space="preserve"> справится с прогнозируемым экспертами «Эрбас» троекратным ростом перевозок в ближайшие 20 лет. Примечательно, что, по экспертным оценкам, нашей стране потребуется 620 новых самолётов в конце обозреваемого срока для удовлетворения ожидаемого спроса. Важными вехами развития партнёрства стали успешная работа Инженерного центра «Эрбас» </w:t>
      </w:r>
      <w:r w:rsidR="003D21FA" w:rsidRPr="00E43FD5">
        <w:rPr>
          <w:rFonts w:eastAsia="Arial Unicode MS"/>
          <w:sz w:val="28"/>
          <w:szCs w:val="28"/>
          <w:lang w:val="en-US"/>
        </w:rPr>
        <w:t>ECAR</w:t>
      </w:r>
      <w:r w:rsidR="003D21FA" w:rsidRPr="00E43FD5">
        <w:rPr>
          <w:rFonts w:eastAsia="Arial Unicode MS"/>
          <w:sz w:val="28"/>
          <w:szCs w:val="28"/>
        </w:rPr>
        <w:t xml:space="preserve"> в Москве, вовлечение российских авиазаводов в производство частей самолётов, выпускаемых западноевропейской компанией.</w:t>
      </w:r>
      <w:r w:rsidR="00A85E44" w:rsidRPr="00E43FD5">
        <w:rPr>
          <w:rFonts w:eastAsia="Arial Unicode MS"/>
          <w:sz w:val="28"/>
          <w:szCs w:val="28"/>
        </w:rPr>
        <w:t xml:space="preserve"> На конец прошлого года отечественным производителям был предоставлен западноевропейцами пакет заказов, годовой оборот которых составит 80 миллионов долларов. В 2007 году суммарный объём этой кооперации увеличится примерно на 40% и достигнет 110 миллионов долларов. Тем самым наш авиапром получит доступ к мировым технологиям и «ноу-хау», сможет освоить европейские стандарты качества, а при соответствии его продукции западным сертификационным нормам получит доступ на мировой рынок.</w:t>
      </w:r>
    </w:p>
    <w:p w:rsidR="00CC2D46" w:rsidRPr="00E43FD5" w:rsidRDefault="000E682C" w:rsidP="00E43FD5">
      <w:pPr>
        <w:shd w:val="clear" w:color="000000" w:fill="auto"/>
        <w:tabs>
          <w:tab w:val="left" w:pos="72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E43FD5">
        <w:rPr>
          <w:rFonts w:eastAsia="Arial Unicode MS"/>
          <w:sz w:val="28"/>
          <w:szCs w:val="28"/>
        </w:rPr>
        <w:t>«Эрбас» приглашает российскую авиационную промышленность (ОАК) стать партнёром в программе «А-350». Впервые это будет включать работы по проектированию и производству некоторых частей самолёта. Судя по всему, в основе этого заманчивого приглашения лежит точный коммерческий и производственный</w:t>
      </w:r>
      <w:r w:rsidR="00A85E44" w:rsidRPr="00E43FD5">
        <w:rPr>
          <w:rFonts w:eastAsia="Arial Unicode MS"/>
          <w:sz w:val="28"/>
          <w:szCs w:val="28"/>
        </w:rPr>
        <w:t xml:space="preserve"> </w:t>
      </w:r>
      <w:r w:rsidRPr="00E43FD5">
        <w:rPr>
          <w:rFonts w:eastAsia="Arial Unicode MS"/>
          <w:sz w:val="28"/>
          <w:szCs w:val="28"/>
        </w:rPr>
        <w:t>расчёт, связанный с известными затруднениями, возникшими после перестройки первого экземпляра суперлайнера «А-380» на 550 пассажиров и вызвавшим незапланированную задержку его первого полёта</w:t>
      </w:r>
      <w:r w:rsidR="001E12B8" w:rsidRPr="00E43FD5">
        <w:rPr>
          <w:rFonts w:eastAsia="Arial Unicode MS"/>
          <w:sz w:val="28"/>
          <w:szCs w:val="28"/>
        </w:rPr>
        <w:t>.</w:t>
      </w:r>
    </w:p>
    <w:p w:rsidR="00E43FD5" w:rsidRPr="00E43FD5" w:rsidRDefault="00E43FD5" w:rsidP="00E43FD5">
      <w:pPr>
        <w:shd w:val="clear" w:color="000000" w:fill="auto"/>
        <w:tabs>
          <w:tab w:val="left" w:pos="7200"/>
        </w:tabs>
        <w:spacing w:line="360" w:lineRule="auto"/>
        <w:ind w:firstLine="709"/>
        <w:jc w:val="both"/>
        <w:rPr>
          <w:rFonts w:eastAsia="Arial Unicode MS"/>
          <w:sz w:val="28"/>
          <w:szCs w:val="32"/>
        </w:rPr>
      </w:pPr>
    </w:p>
    <w:p w:rsidR="00E43FD5" w:rsidRPr="00E43FD5" w:rsidRDefault="00E43FD5" w:rsidP="00E43FD5">
      <w:pPr>
        <w:shd w:val="clear" w:color="000000" w:fill="auto"/>
        <w:tabs>
          <w:tab w:val="left" w:pos="7200"/>
        </w:tabs>
        <w:spacing w:line="360" w:lineRule="auto"/>
        <w:ind w:firstLine="709"/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32"/>
        </w:rPr>
        <w:br w:type="page"/>
      </w:r>
      <w:r w:rsidRPr="00E43FD5">
        <w:rPr>
          <w:rFonts w:eastAsia="Arial Unicode MS"/>
          <w:b/>
          <w:sz w:val="28"/>
          <w:szCs w:val="32"/>
        </w:rPr>
        <w:t>Эксплуатация самолётов-«иностранцев»</w:t>
      </w:r>
    </w:p>
    <w:p w:rsidR="00E43FD5" w:rsidRPr="00E43FD5" w:rsidRDefault="00E43FD5" w:rsidP="00E43FD5">
      <w:pPr>
        <w:shd w:val="clear" w:color="000000" w:fill="auto"/>
        <w:tabs>
          <w:tab w:val="left" w:pos="72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6C389D" w:rsidRPr="00E43FD5" w:rsidRDefault="004B0589" w:rsidP="00E43FD5">
      <w:pPr>
        <w:shd w:val="clear" w:color="000000" w:fill="auto"/>
        <w:tabs>
          <w:tab w:val="left" w:pos="72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E43FD5">
        <w:rPr>
          <w:rFonts w:eastAsia="Arial Unicode MS"/>
          <w:sz w:val="28"/>
          <w:szCs w:val="28"/>
        </w:rPr>
        <w:t xml:space="preserve">Следующее, чему я бы хотела уделить внимание, это эксплуатация самолётов-«иностранцев». В рамках </w:t>
      </w:r>
      <w:r w:rsidRPr="00E43FD5">
        <w:rPr>
          <w:rFonts w:eastAsia="Arial Unicode MS"/>
          <w:sz w:val="28"/>
          <w:szCs w:val="28"/>
          <w:lang w:val="en-US"/>
        </w:rPr>
        <w:t>VII</w:t>
      </w:r>
      <w:r w:rsidRPr="00E43FD5">
        <w:rPr>
          <w:rFonts w:eastAsia="Arial Unicode MS"/>
          <w:sz w:val="28"/>
          <w:szCs w:val="28"/>
        </w:rPr>
        <w:t xml:space="preserve"> Международного авиационно-космического салона МАКС-2005 в Деловом центре гражданской авиации состоялось детальное обсуждение опыта «Аэрофлота» в эксплуатации и обслуживании</w:t>
      </w:r>
      <w:r w:rsidR="006E553A" w:rsidRPr="00E43FD5">
        <w:rPr>
          <w:rFonts w:eastAsia="Arial Unicode MS"/>
          <w:sz w:val="28"/>
          <w:szCs w:val="28"/>
        </w:rPr>
        <w:t xml:space="preserve"> иностранной авиационной техники, который накоплен им в течение тридцати лет. Как подчёркивалось на МАКСе-2005, «Аэрофлот»</w:t>
      </w:r>
      <w:r w:rsidR="00551813" w:rsidRPr="00E43FD5">
        <w:rPr>
          <w:rFonts w:eastAsia="Arial Unicode MS"/>
          <w:sz w:val="28"/>
          <w:szCs w:val="28"/>
        </w:rPr>
        <w:t xml:space="preserve"> </w:t>
      </w:r>
      <w:r w:rsidR="006E553A" w:rsidRPr="00E43FD5">
        <w:rPr>
          <w:rFonts w:eastAsia="Arial Unicode MS"/>
          <w:sz w:val="28"/>
          <w:szCs w:val="28"/>
        </w:rPr>
        <w:t>стал первой российской авиакомпанией, которая стала эксплуатировать самолёты зарубежного производства. Первый №иностранец» - аэробус «А-310» приземлился в Шереметьевском аэропорту столицы 3 июля 1992 года. Приобретение и эксплуатация «А-310» оказали серьёзное влияние на последующие</w:t>
      </w:r>
      <w:r w:rsidR="00551813" w:rsidRPr="00E43FD5">
        <w:rPr>
          <w:rFonts w:eastAsia="Arial Unicode MS"/>
          <w:sz w:val="28"/>
          <w:szCs w:val="28"/>
        </w:rPr>
        <w:t xml:space="preserve"> шаги российского национального авиаперевозчика по замене устаревшей морально и физически авиатехники новыми воздушными судами. Вслед за «А-310» под флагом «Аэрофлота» стали летать «Боинг-767», «Боинг-737», «Боинг-777», «ДС-10Карго», а недавно в ходе реструктуризации самолётного парка «Аэрофлот» принял на свои трассы восемнадцать воздушных судов семейства «А-320». Многое пришлось пересмотреть и в таких направлениях деятельности, как материально-техническое обеспечение и логистика, выбор кампаний-партнёров, освоение технических форм обслуживания.</w:t>
      </w:r>
      <w:r w:rsidR="006C389D" w:rsidRPr="00E43FD5">
        <w:rPr>
          <w:rFonts w:eastAsia="Arial Unicode MS"/>
          <w:sz w:val="28"/>
          <w:szCs w:val="28"/>
        </w:rPr>
        <w:t xml:space="preserve"> За годы, прошедшие с выхода на трассы «Аэрофлота» воздушных зарубежных судов, их</w:t>
      </w:r>
      <w:r w:rsidR="00E43FD5">
        <w:rPr>
          <w:rFonts w:eastAsia="Arial Unicode MS"/>
          <w:sz w:val="28"/>
          <w:szCs w:val="28"/>
        </w:rPr>
        <w:t xml:space="preserve"> </w:t>
      </w:r>
      <w:r w:rsidR="006C389D" w:rsidRPr="00E43FD5">
        <w:rPr>
          <w:rFonts w:eastAsia="Arial Unicode MS"/>
          <w:sz w:val="28"/>
          <w:szCs w:val="28"/>
        </w:rPr>
        <w:t>общий налёт составил почти миллион часов, а география полётов</w:t>
      </w:r>
      <w:r w:rsidR="00551813" w:rsidRPr="00E43FD5">
        <w:rPr>
          <w:rFonts w:eastAsia="Arial Unicode MS"/>
          <w:sz w:val="28"/>
          <w:szCs w:val="28"/>
        </w:rPr>
        <w:t xml:space="preserve"> </w:t>
      </w:r>
      <w:r w:rsidR="006C389D" w:rsidRPr="00E43FD5">
        <w:rPr>
          <w:rFonts w:eastAsia="Arial Unicode MS"/>
          <w:sz w:val="28"/>
          <w:szCs w:val="28"/>
        </w:rPr>
        <w:t>распростёрлась на все континенты, за исключением Антарктиды. При этом не только неприхотливые россияне, но и «капризные» от избытка комфорта иностранцы с удовольствием стали предпочитать нашу авиакомпанию другим авиаперевозчикам.</w:t>
      </w:r>
    </w:p>
    <w:p w:rsidR="00E43FD5" w:rsidRPr="00E43FD5" w:rsidRDefault="00E43FD5" w:rsidP="00E43FD5">
      <w:pPr>
        <w:shd w:val="clear" w:color="000000" w:fill="auto"/>
        <w:tabs>
          <w:tab w:val="left" w:pos="72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E43FD5" w:rsidRPr="00E43FD5" w:rsidRDefault="00E43FD5" w:rsidP="00E43FD5">
      <w:pPr>
        <w:shd w:val="clear" w:color="000000" w:fill="auto"/>
        <w:tabs>
          <w:tab w:val="left" w:pos="7200"/>
        </w:tabs>
        <w:spacing w:line="360" w:lineRule="auto"/>
        <w:ind w:firstLine="709"/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32"/>
        </w:rPr>
        <w:br w:type="page"/>
      </w:r>
      <w:r w:rsidRPr="00E43FD5">
        <w:rPr>
          <w:rFonts w:eastAsia="Arial Unicode MS"/>
          <w:b/>
          <w:sz w:val="28"/>
          <w:szCs w:val="32"/>
        </w:rPr>
        <w:t>Россия в мировом авиационном сообществе</w:t>
      </w:r>
    </w:p>
    <w:p w:rsidR="00E43FD5" w:rsidRPr="00E43FD5" w:rsidRDefault="00E43FD5" w:rsidP="00E43FD5">
      <w:pPr>
        <w:shd w:val="clear" w:color="000000" w:fill="auto"/>
        <w:tabs>
          <w:tab w:val="left" w:pos="72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7D7F01" w:rsidRPr="00E43FD5" w:rsidRDefault="006C389D" w:rsidP="00E43FD5">
      <w:pPr>
        <w:shd w:val="clear" w:color="000000" w:fill="auto"/>
        <w:tabs>
          <w:tab w:val="left" w:pos="72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E43FD5">
        <w:rPr>
          <w:rFonts w:eastAsia="Arial Unicode MS"/>
          <w:sz w:val="28"/>
          <w:szCs w:val="28"/>
        </w:rPr>
        <w:t>Ещё я также хотела бы уделить внимание и мировому авиационному сообществу</w:t>
      </w:r>
      <w:r w:rsidR="00142FE6" w:rsidRPr="00E43FD5">
        <w:rPr>
          <w:rFonts w:eastAsia="Arial Unicode MS"/>
          <w:sz w:val="28"/>
          <w:szCs w:val="28"/>
        </w:rPr>
        <w:t xml:space="preserve"> и участию России в нём</w:t>
      </w:r>
      <w:r w:rsidRPr="00E43FD5">
        <w:rPr>
          <w:rFonts w:eastAsia="Arial Unicode MS"/>
          <w:sz w:val="28"/>
          <w:szCs w:val="28"/>
        </w:rPr>
        <w:t>.</w:t>
      </w:r>
      <w:r w:rsidR="004A5C16" w:rsidRPr="00E43FD5">
        <w:rPr>
          <w:rFonts w:eastAsia="Arial Unicode MS"/>
          <w:sz w:val="28"/>
          <w:szCs w:val="28"/>
        </w:rPr>
        <w:t xml:space="preserve"> Пятнадцатого октября 1970 года министр иностранных дел СССР А.А. Громыко письмом уведомил Госсекретаря США Уильяма П. Роджерса о том, что «Правительство Союза Советских Социалистических Республик приняло решение о присоединении Советского союза к Чикагской конвенции о международной гражданской авиации от 7 декабря 1944 г.». Таким образом, </w:t>
      </w:r>
      <w:r w:rsidR="001B4BA2" w:rsidRPr="00E43FD5">
        <w:rPr>
          <w:rFonts w:eastAsia="Arial Unicode MS"/>
          <w:sz w:val="28"/>
          <w:szCs w:val="28"/>
        </w:rPr>
        <w:t xml:space="preserve">14 ноября 1970 г. на тридцатый день после уведомления Правительства США, являющегося депозитарием Чикагской конвенции 1944 г., СССР стал её участником. Необходимо отметить, что СССР стоял у истоков образования ИКАО, поскольку учреждалась эта Организация государствами-членами </w:t>
      </w:r>
      <w:r w:rsidR="007F0E81" w:rsidRPr="00E43FD5">
        <w:rPr>
          <w:rFonts w:eastAsia="Arial Unicode MS"/>
          <w:sz w:val="28"/>
          <w:szCs w:val="28"/>
        </w:rPr>
        <w:t>антигитлеровской</w:t>
      </w:r>
      <w:r w:rsidR="001B4BA2" w:rsidRPr="00E43FD5">
        <w:rPr>
          <w:rFonts w:eastAsia="Arial Unicode MS"/>
          <w:sz w:val="28"/>
          <w:szCs w:val="28"/>
        </w:rPr>
        <w:t xml:space="preserve"> коалиц</w:t>
      </w:r>
      <w:r w:rsidR="007F0E81" w:rsidRPr="00E43FD5">
        <w:rPr>
          <w:rFonts w:eastAsia="Arial Unicode MS"/>
          <w:sz w:val="28"/>
          <w:szCs w:val="28"/>
        </w:rPr>
        <w:t>ии. Вступление СССР в ИКАО стало неизбежным и необратимым процессом. Однако многолетняя изоляция от мирового авиационного сообщества существенно осложнила его осуществление. За период, прошедший после вступления 4.07.1947 г. Чикагской конвенции в силу</w:t>
      </w:r>
      <w:r w:rsidR="00FE4BE8" w:rsidRPr="00E43FD5">
        <w:rPr>
          <w:rFonts w:eastAsia="Arial Unicode MS"/>
          <w:sz w:val="28"/>
          <w:szCs w:val="28"/>
        </w:rPr>
        <w:t>, в рамках ИКАО велась деятельность по разработке и внедрению документов международного воздушного права, нормативно-правовых документов, руководящих и инструктивных материалов, проводимая без участия СССР с правом решающего голоса. За это время было принято шесть поправок Чикагской конвенции 1944 г., разработана и вступила в силу Женевская конвенция 1948 г. о признании прав на воздушные суда, разработаны и приняты Римская конвенция 1952 г. об ущербе третьим лицам на поверхности и Токийская конвенция</w:t>
      </w:r>
      <w:r w:rsidR="007D7F01" w:rsidRPr="00E43FD5">
        <w:rPr>
          <w:rFonts w:eastAsia="Arial Unicode MS"/>
          <w:sz w:val="28"/>
          <w:szCs w:val="28"/>
        </w:rPr>
        <w:t xml:space="preserve"> 1963 г. о преступлениях и других правонарушениях, совершаемых на борту воздушных судов. </w:t>
      </w:r>
    </w:p>
    <w:p w:rsidR="008C0426" w:rsidRPr="00E43FD5" w:rsidRDefault="007D7F01" w:rsidP="00E43FD5">
      <w:pPr>
        <w:shd w:val="clear" w:color="000000" w:fill="auto"/>
        <w:tabs>
          <w:tab w:val="left" w:pos="72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E43FD5">
        <w:rPr>
          <w:rFonts w:eastAsia="Arial Unicode MS"/>
          <w:sz w:val="28"/>
          <w:szCs w:val="28"/>
        </w:rPr>
        <w:t>Вступление в ИКАО повлекло за собой необходимость решения широкомасштабного комплекса сложных и разнообразных задач, включая настоятельную потребность в разработке программы по устранению различий между национальной практикой и нормативами ИКАО, осуществление публикации изданий ИКАО на русском языке, организацию участия в механизмах подготовки, планирования и развития нормативно-правовой документации ИКАО, принятие мер по подготовке и продвижению наших специалистов на профессиональные посты Организации, размещение и аккредитацию на постоянной основе</w:t>
      </w:r>
      <w:r w:rsidR="008C0426" w:rsidRPr="00E43FD5">
        <w:rPr>
          <w:rFonts w:eastAsia="Arial Unicode MS"/>
          <w:sz w:val="28"/>
          <w:szCs w:val="28"/>
        </w:rPr>
        <w:t xml:space="preserve"> Правительства при ИКАО в Монреале.</w:t>
      </w:r>
    </w:p>
    <w:p w:rsidR="00742DF5" w:rsidRPr="00E43FD5" w:rsidRDefault="008C0426" w:rsidP="00E43FD5">
      <w:pPr>
        <w:shd w:val="clear" w:color="000000" w:fill="auto"/>
        <w:tabs>
          <w:tab w:val="left" w:pos="72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E43FD5">
        <w:rPr>
          <w:rFonts w:eastAsia="Arial Unicode MS"/>
          <w:sz w:val="28"/>
          <w:szCs w:val="28"/>
        </w:rPr>
        <w:t>Участие России в ИКАО позволяет препятствовать принятию таких международных стандартов на различные виды деятельности воздушного транспорта, которые принесли бы материальный и финансовый ущерб отечественной авиации, даёт возможность получать сведения по принципиальным и практическим проблемам авиации, способствующим безопасному, регулярному и эффективному использованию отечественной гражданской авиации и промышленности.</w:t>
      </w:r>
    </w:p>
    <w:p w:rsidR="00DC6865" w:rsidRPr="00E43FD5" w:rsidRDefault="00742DF5" w:rsidP="00E43FD5">
      <w:pPr>
        <w:shd w:val="clear" w:color="000000" w:fill="auto"/>
        <w:tabs>
          <w:tab w:val="left" w:pos="72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E43FD5">
        <w:rPr>
          <w:rFonts w:eastAsia="Arial Unicode MS"/>
          <w:sz w:val="28"/>
          <w:szCs w:val="28"/>
        </w:rPr>
        <w:t>Участие России в ИКАО предоставляет возможность оказывать влияние на формирование политики ИКАО во всех сферах её деятельности с учётом российских интересов, защищать и поддерживать решения, при которых российская гражданская авиация сохраняет возможность беспрепятственно осуществлять полёты</w:t>
      </w:r>
      <w:r w:rsidR="00E43FD5">
        <w:rPr>
          <w:rFonts w:eastAsia="Arial Unicode MS"/>
          <w:sz w:val="28"/>
          <w:szCs w:val="28"/>
        </w:rPr>
        <w:t xml:space="preserve"> </w:t>
      </w:r>
      <w:r w:rsidRPr="00E43FD5">
        <w:rPr>
          <w:rFonts w:eastAsia="Arial Unicode MS"/>
          <w:sz w:val="28"/>
          <w:szCs w:val="28"/>
        </w:rPr>
        <w:t>на международных воздушных трассах, в том числе с использованием устаревшего самолётного парка, получать в рамках ИКАО информацию по передовому зарубежному авиационному опыту и внедрять его в отечественную практику.</w:t>
      </w:r>
      <w:r w:rsidR="008C0426" w:rsidRPr="00E43FD5">
        <w:rPr>
          <w:rFonts w:eastAsia="Arial Unicode MS"/>
          <w:sz w:val="28"/>
          <w:szCs w:val="28"/>
        </w:rPr>
        <w:t xml:space="preserve"> </w:t>
      </w:r>
    </w:p>
    <w:p w:rsidR="00DC6865" w:rsidRPr="00E43FD5" w:rsidRDefault="00DC6865" w:rsidP="00E43FD5">
      <w:pPr>
        <w:shd w:val="clear" w:color="000000" w:fill="auto"/>
        <w:tabs>
          <w:tab w:val="left" w:pos="7200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E43FD5">
        <w:rPr>
          <w:rFonts w:eastAsia="Arial Unicode MS"/>
          <w:sz w:val="28"/>
          <w:szCs w:val="28"/>
        </w:rPr>
        <w:t>Однако не всё так безоблачно. Последовательное укрепление позиции России в ИКАО связано с разрешением</w:t>
      </w:r>
      <w:r w:rsidR="00E43FD5">
        <w:rPr>
          <w:rFonts w:eastAsia="Arial Unicode MS"/>
          <w:sz w:val="28"/>
          <w:szCs w:val="28"/>
        </w:rPr>
        <w:t xml:space="preserve"> </w:t>
      </w:r>
      <w:r w:rsidRPr="00E43FD5">
        <w:rPr>
          <w:rFonts w:eastAsia="Arial Unicode MS"/>
          <w:sz w:val="28"/>
          <w:szCs w:val="28"/>
        </w:rPr>
        <w:t xml:space="preserve">назревших административно-организационных проблем. Прежде всего стоит вопрос формирования межведомственного коллегиального органа, осуществляющего функции Комиссии РФ по делам ИКАО, которая была упразднена в связи с реформированием структуры кабинета Правительства в 2004г. Требуется скорейшее завершение работ по принятию нормативных правовых актов, определяющих статус и регламентирование деятельности Правительства РФ по делам ИКАО. Принятие этих документов растянулось на многие годы. На очереди </w:t>
      </w:r>
      <w:r w:rsidR="001A5B3A" w:rsidRPr="00E43FD5">
        <w:rPr>
          <w:rFonts w:eastAsia="Arial Unicode MS"/>
          <w:sz w:val="28"/>
          <w:szCs w:val="28"/>
        </w:rPr>
        <w:t xml:space="preserve">формирование кадровой политики, определяющей принципы и ресурсы подготовки специалистов по проблемам ИКАО </w:t>
      </w:r>
      <w:r w:rsidR="0021443A" w:rsidRPr="00E43FD5">
        <w:rPr>
          <w:rFonts w:eastAsia="Arial Unicode MS"/>
          <w:sz w:val="28"/>
          <w:szCs w:val="28"/>
        </w:rPr>
        <w:t>в условиях, когда представительность России на профессиональных постах и в группах экспертов ИКАО неуклонно сокращается. Ждёт своего решения острая проблема надлежащего финансирования участия российских специалистов в совещаниях Групп экспертов ИКАО, в рамках деятельности которых разрабатываются проекты новых положений, стандартов, правил и процедур, относящиеся ко всем аспектам осуществления мировых воздушных сообщений. Решение этих актуальных проблем откроет новые перспективы усиления влияния и авторитета России в международном авиационном сообществе.</w:t>
      </w:r>
      <w:r w:rsidR="00E43FD5">
        <w:rPr>
          <w:rFonts w:eastAsia="Arial Unicode MS"/>
          <w:sz w:val="28"/>
          <w:szCs w:val="28"/>
        </w:rPr>
        <w:t xml:space="preserve"> </w:t>
      </w:r>
    </w:p>
    <w:p w:rsidR="001147BA" w:rsidRPr="00E43FD5" w:rsidRDefault="001147BA" w:rsidP="00E43FD5">
      <w:pPr>
        <w:shd w:val="clear" w:color="000000" w:fill="auto"/>
        <w:tabs>
          <w:tab w:val="left" w:pos="720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E0848" w:rsidRPr="00E43FD5" w:rsidRDefault="00E43FD5" w:rsidP="00E43FD5">
      <w:pPr>
        <w:shd w:val="clear" w:color="000000" w:fill="auto"/>
        <w:tabs>
          <w:tab w:val="left" w:pos="7200"/>
        </w:tabs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1147BA" w:rsidRPr="00E43FD5">
        <w:rPr>
          <w:b/>
          <w:sz w:val="28"/>
          <w:szCs w:val="32"/>
        </w:rPr>
        <w:t xml:space="preserve">Заключение </w:t>
      </w:r>
    </w:p>
    <w:p w:rsidR="001147BA" w:rsidRPr="00E43FD5" w:rsidRDefault="001147BA" w:rsidP="00E43FD5">
      <w:pPr>
        <w:shd w:val="clear" w:color="000000" w:fill="auto"/>
        <w:tabs>
          <w:tab w:val="left" w:pos="7200"/>
        </w:tabs>
        <w:spacing w:line="360" w:lineRule="auto"/>
        <w:ind w:firstLine="709"/>
        <w:jc w:val="both"/>
        <w:rPr>
          <w:b/>
          <w:sz w:val="28"/>
          <w:szCs w:val="32"/>
        </w:rPr>
      </w:pPr>
    </w:p>
    <w:p w:rsidR="001147BA" w:rsidRPr="00E43FD5" w:rsidRDefault="001147BA" w:rsidP="00E43FD5">
      <w:pPr>
        <w:shd w:val="clear" w:color="000000" w:fill="auto"/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43FD5">
        <w:rPr>
          <w:sz w:val="28"/>
          <w:szCs w:val="28"/>
        </w:rPr>
        <w:t xml:space="preserve">Всё-таки есть некий прогресс в российском авиапроме, который существенно поднимает Россию над другими державами. Хоть и есть небольшие </w:t>
      </w:r>
      <w:r w:rsidR="008C04A2" w:rsidRPr="00E43FD5">
        <w:rPr>
          <w:sz w:val="28"/>
          <w:szCs w:val="28"/>
        </w:rPr>
        <w:t>недостатки, но это, надеюсь, никак не пошатнёт состояние, на котором находится сейчас российская авиационная промышленность. И я думаю, российские учёные не остановятся на достигнутом, а продолжат развивать свои идеи в области авиапрома. Может быть когда-нибудь наступит время, когда пассажирские суда будут летать в космос.</w:t>
      </w:r>
    </w:p>
    <w:p w:rsidR="008C04A2" w:rsidRPr="00E43FD5" w:rsidRDefault="008C04A2" w:rsidP="00E43FD5">
      <w:pPr>
        <w:shd w:val="clear" w:color="000000" w:fill="auto"/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8C04A2" w:rsidRPr="00E43FD5" w:rsidRDefault="00E43FD5" w:rsidP="00E43FD5">
      <w:pPr>
        <w:shd w:val="clear" w:color="000000" w:fill="auto"/>
        <w:tabs>
          <w:tab w:val="left" w:pos="7200"/>
        </w:tabs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8C04A2" w:rsidRPr="00E43FD5">
        <w:rPr>
          <w:b/>
          <w:sz w:val="28"/>
          <w:szCs w:val="32"/>
        </w:rPr>
        <w:t>Список литературы</w:t>
      </w:r>
    </w:p>
    <w:p w:rsidR="008C04A2" w:rsidRPr="00E43FD5" w:rsidRDefault="008C04A2" w:rsidP="00E43FD5">
      <w:pPr>
        <w:shd w:val="clear" w:color="000000" w:fill="auto"/>
        <w:tabs>
          <w:tab w:val="left" w:pos="7200"/>
        </w:tabs>
        <w:spacing w:line="360" w:lineRule="auto"/>
        <w:ind w:firstLine="709"/>
        <w:jc w:val="both"/>
        <w:rPr>
          <w:b/>
          <w:sz w:val="28"/>
          <w:szCs w:val="32"/>
        </w:rPr>
      </w:pPr>
    </w:p>
    <w:p w:rsidR="008C04A2" w:rsidRPr="00E43FD5" w:rsidRDefault="00E43FD5" w:rsidP="00E43FD5">
      <w:pPr>
        <w:shd w:val="clear" w:color="000000" w:fill="auto"/>
        <w:tabs>
          <w:tab w:val="left" w:pos="7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04A2" w:rsidRPr="00E43FD5">
        <w:rPr>
          <w:sz w:val="28"/>
          <w:szCs w:val="28"/>
        </w:rPr>
        <w:t>Артём Фетисов//</w:t>
      </w:r>
      <w:r w:rsidR="004B1CA0" w:rsidRPr="00E43FD5">
        <w:rPr>
          <w:sz w:val="28"/>
          <w:szCs w:val="28"/>
        </w:rPr>
        <w:t xml:space="preserve"> </w:t>
      </w:r>
      <w:r w:rsidR="008C04A2" w:rsidRPr="00E43FD5">
        <w:rPr>
          <w:sz w:val="28"/>
          <w:szCs w:val="28"/>
        </w:rPr>
        <w:t xml:space="preserve">ж. </w:t>
      </w:r>
      <w:r w:rsidR="004B1CA0" w:rsidRPr="00E43FD5">
        <w:rPr>
          <w:sz w:val="28"/>
          <w:szCs w:val="28"/>
        </w:rPr>
        <w:t>«</w:t>
      </w:r>
      <w:r w:rsidR="008C04A2" w:rsidRPr="00E43FD5">
        <w:rPr>
          <w:sz w:val="28"/>
          <w:szCs w:val="28"/>
        </w:rPr>
        <w:t>Авиатранспортное обозрение</w:t>
      </w:r>
      <w:r w:rsidR="004B1CA0" w:rsidRPr="00E43FD5">
        <w:rPr>
          <w:sz w:val="28"/>
          <w:szCs w:val="28"/>
        </w:rPr>
        <w:t>»</w:t>
      </w:r>
      <w:r w:rsidR="008C04A2" w:rsidRPr="00E43FD5">
        <w:rPr>
          <w:sz w:val="28"/>
          <w:szCs w:val="28"/>
        </w:rPr>
        <w:t>, «</w:t>
      </w:r>
      <w:r w:rsidR="004B1CA0" w:rsidRPr="00E43FD5">
        <w:rPr>
          <w:sz w:val="28"/>
          <w:szCs w:val="28"/>
        </w:rPr>
        <w:t xml:space="preserve">Работа на подхвате». Стр.85-88. №61. 2005г. </w:t>
      </w:r>
    </w:p>
    <w:p w:rsidR="004B1CA0" w:rsidRPr="00E43FD5" w:rsidRDefault="00E43FD5" w:rsidP="00E43FD5">
      <w:pPr>
        <w:shd w:val="clear" w:color="000000" w:fill="auto"/>
        <w:tabs>
          <w:tab w:val="left" w:pos="7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B1CA0" w:rsidRPr="00E43FD5">
        <w:rPr>
          <w:sz w:val="28"/>
          <w:szCs w:val="28"/>
        </w:rPr>
        <w:t>Алексей Комаров// ж. «Авиатранспортное обозрение», «Разработки российских учёных находят спрос за рубежом». Стр.16-17. №59, 2005г.</w:t>
      </w:r>
    </w:p>
    <w:p w:rsidR="004B1CA0" w:rsidRPr="00E43FD5" w:rsidRDefault="00E43FD5" w:rsidP="00E43FD5">
      <w:pPr>
        <w:shd w:val="clear" w:color="000000" w:fill="auto"/>
        <w:tabs>
          <w:tab w:val="left" w:pos="7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B1CA0" w:rsidRPr="00E43FD5">
        <w:rPr>
          <w:sz w:val="28"/>
          <w:szCs w:val="28"/>
        </w:rPr>
        <w:t>А. Михайлов// ж. Авиатранспортное обозрение, «Почему нам нужны самолёты-«иностранцы»? Стр.21-22. №23. 2006г.</w:t>
      </w:r>
    </w:p>
    <w:p w:rsidR="004B1CA0" w:rsidRPr="00E43FD5" w:rsidRDefault="00E43FD5" w:rsidP="00E43FD5">
      <w:pPr>
        <w:shd w:val="clear" w:color="000000" w:fill="auto"/>
        <w:tabs>
          <w:tab w:val="left" w:pos="7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B1CA0" w:rsidRPr="00E43FD5">
        <w:rPr>
          <w:sz w:val="28"/>
          <w:szCs w:val="28"/>
        </w:rPr>
        <w:t>Ж. «Гражданская авиация», «Вместе с мировым сообществом». Стр.12-13. 2005г.</w:t>
      </w:r>
    </w:p>
    <w:p w:rsidR="00B83553" w:rsidRPr="00E43FD5" w:rsidRDefault="00B83553" w:rsidP="00E43FD5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sectPr w:rsidR="00B83553" w:rsidRPr="00E43FD5" w:rsidSect="00E43FD5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61A" w:rsidRDefault="0053361A">
      <w:r>
        <w:separator/>
      </w:r>
    </w:p>
  </w:endnote>
  <w:endnote w:type="continuationSeparator" w:id="0">
    <w:p w:rsidR="0053361A" w:rsidRDefault="0053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FD5" w:rsidRDefault="00E43FD5" w:rsidP="004B28F9">
    <w:pPr>
      <w:pStyle w:val="a7"/>
      <w:framePr w:wrap="around" w:vAnchor="text" w:hAnchor="margin" w:xAlign="right" w:y="1"/>
      <w:rPr>
        <w:rStyle w:val="a9"/>
      </w:rPr>
    </w:pPr>
  </w:p>
  <w:p w:rsidR="00E43FD5" w:rsidRDefault="00E43FD5" w:rsidP="00E43FD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FD5" w:rsidRDefault="00486AAE" w:rsidP="004B28F9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E43FD5" w:rsidRDefault="00E43FD5" w:rsidP="00E43FD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61A" w:rsidRDefault="0053361A">
      <w:r>
        <w:separator/>
      </w:r>
    </w:p>
  </w:footnote>
  <w:footnote w:type="continuationSeparator" w:id="0">
    <w:p w:rsidR="0053361A" w:rsidRDefault="00533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2A80CA5"/>
    <w:multiLevelType w:val="multilevel"/>
    <w:tmpl w:val="AD50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657CD3"/>
    <w:multiLevelType w:val="multilevel"/>
    <w:tmpl w:val="AD50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8D02F8"/>
    <w:multiLevelType w:val="hybridMultilevel"/>
    <w:tmpl w:val="1B5A9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8F47A0"/>
    <w:multiLevelType w:val="hybridMultilevel"/>
    <w:tmpl w:val="322E6A1E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3D75669"/>
    <w:multiLevelType w:val="multilevel"/>
    <w:tmpl w:val="AD50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F10503"/>
    <w:multiLevelType w:val="hybridMultilevel"/>
    <w:tmpl w:val="E140F44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603BD1"/>
    <w:multiLevelType w:val="multilevel"/>
    <w:tmpl w:val="AD50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69E7C7E"/>
    <w:multiLevelType w:val="multilevel"/>
    <w:tmpl w:val="AD50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AD69BA"/>
    <w:multiLevelType w:val="hybridMultilevel"/>
    <w:tmpl w:val="B1E0887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9DA1CBA"/>
    <w:multiLevelType w:val="hybridMultilevel"/>
    <w:tmpl w:val="9B06C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3252E87"/>
    <w:multiLevelType w:val="hybridMultilevel"/>
    <w:tmpl w:val="6E229B8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BC4B41"/>
    <w:multiLevelType w:val="hybridMultilevel"/>
    <w:tmpl w:val="A1108CE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2D125BB"/>
    <w:multiLevelType w:val="multilevel"/>
    <w:tmpl w:val="1B5A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0C03CAE"/>
    <w:multiLevelType w:val="multilevel"/>
    <w:tmpl w:val="6E229B8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2404BDE"/>
    <w:multiLevelType w:val="multilevel"/>
    <w:tmpl w:val="9B06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3C05844"/>
    <w:multiLevelType w:val="hybridMultilevel"/>
    <w:tmpl w:val="FC80681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C3A0FDA"/>
    <w:multiLevelType w:val="hybridMultilevel"/>
    <w:tmpl w:val="AD504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D586895"/>
    <w:multiLevelType w:val="hybridMultilevel"/>
    <w:tmpl w:val="B860E0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8"/>
  </w:num>
  <w:num w:numId="5">
    <w:abstractNumId w:val="7"/>
  </w:num>
  <w:num w:numId="6">
    <w:abstractNumId w:val="11"/>
  </w:num>
  <w:num w:numId="7">
    <w:abstractNumId w:val="1"/>
  </w:num>
  <w:num w:numId="8">
    <w:abstractNumId w:val="15"/>
  </w:num>
  <w:num w:numId="9">
    <w:abstractNumId w:val="6"/>
  </w:num>
  <w:num w:numId="10">
    <w:abstractNumId w:val="2"/>
  </w:num>
  <w:num w:numId="11">
    <w:abstractNumId w:val="12"/>
  </w:num>
  <w:num w:numId="12">
    <w:abstractNumId w:val="5"/>
  </w:num>
  <w:num w:numId="13">
    <w:abstractNumId w:val="0"/>
  </w:num>
  <w:num w:numId="14">
    <w:abstractNumId w:val="9"/>
  </w:num>
  <w:num w:numId="15">
    <w:abstractNumId w:val="14"/>
  </w:num>
  <w:num w:numId="16">
    <w:abstractNumId w:val="10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36A1"/>
    <w:rsid w:val="00036B64"/>
    <w:rsid w:val="000859E9"/>
    <w:rsid w:val="000A3B2E"/>
    <w:rsid w:val="000C1701"/>
    <w:rsid w:val="000E682C"/>
    <w:rsid w:val="001078D4"/>
    <w:rsid w:val="001147BA"/>
    <w:rsid w:val="00142FE6"/>
    <w:rsid w:val="001A5B3A"/>
    <w:rsid w:val="001B4BA2"/>
    <w:rsid w:val="001E12B8"/>
    <w:rsid w:val="001E5CDF"/>
    <w:rsid w:val="002042F9"/>
    <w:rsid w:val="0021443A"/>
    <w:rsid w:val="002C3682"/>
    <w:rsid w:val="002E0471"/>
    <w:rsid w:val="002E0848"/>
    <w:rsid w:val="003D21FA"/>
    <w:rsid w:val="003E7187"/>
    <w:rsid w:val="00427FF8"/>
    <w:rsid w:val="00486AAE"/>
    <w:rsid w:val="00494117"/>
    <w:rsid w:val="004A5C16"/>
    <w:rsid w:val="004B0589"/>
    <w:rsid w:val="004B1CA0"/>
    <w:rsid w:val="004B28F9"/>
    <w:rsid w:val="004B4F44"/>
    <w:rsid w:val="0053361A"/>
    <w:rsid w:val="005376C7"/>
    <w:rsid w:val="00551813"/>
    <w:rsid w:val="0056574A"/>
    <w:rsid w:val="005917ED"/>
    <w:rsid w:val="00633DFA"/>
    <w:rsid w:val="006436A1"/>
    <w:rsid w:val="00681741"/>
    <w:rsid w:val="006C389D"/>
    <w:rsid w:val="006E553A"/>
    <w:rsid w:val="00742DF5"/>
    <w:rsid w:val="00751D54"/>
    <w:rsid w:val="007D7F01"/>
    <w:rsid w:val="007F0E81"/>
    <w:rsid w:val="007F13A1"/>
    <w:rsid w:val="0085252E"/>
    <w:rsid w:val="008C0426"/>
    <w:rsid w:val="008C04A2"/>
    <w:rsid w:val="00954C1A"/>
    <w:rsid w:val="00A434F8"/>
    <w:rsid w:val="00A66C41"/>
    <w:rsid w:val="00A85E44"/>
    <w:rsid w:val="00AF2B24"/>
    <w:rsid w:val="00B02E32"/>
    <w:rsid w:val="00B35895"/>
    <w:rsid w:val="00B71168"/>
    <w:rsid w:val="00B83553"/>
    <w:rsid w:val="00C2305F"/>
    <w:rsid w:val="00CA1077"/>
    <w:rsid w:val="00CC2D46"/>
    <w:rsid w:val="00D36989"/>
    <w:rsid w:val="00DA70E8"/>
    <w:rsid w:val="00DC6865"/>
    <w:rsid w:val="00E43FD5"/>
    <w:rsid w:val="00F869C0"/>
    <w:rsid w:val="00FE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284094F-7233-453A-A585-AFBABBB8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85E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43F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E43F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E43F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2870</Words>
  <Characters>16363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</vt:lpstr>
    </vt:vector>
  </TitlesOfParts>
  <Company>Квартира</Company>
  <LinksUpToDate>false</LinksUpToDate>
  <CharactersWithSpaces>19195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</dc:title>
  <dc:subject/>
  <dc:creator>Наталья</dc:creator>
  <cp:keywords/>
  <dc:description/>
  <cp:lastModifiedBy>admin</cp:lastModifiedBy>
  <cp:revision>2</cp:revision>
  <dcterms:created xsi:type="dcterms:W3CDTF">2014-03-20T02:53:00Z</dcterms:created>
  <dcterms:modified xsi:type="dcterms:W3CDTF">2014-03-20T02:53:00Z</dcterms:modified>
</cp:coreProperties>
</file>