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DD" w:rsidRPr="00564499" w:rsidRDefault="005F2DDD" w:rsidP="005644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F2DDD" w:rsidRPr="00564499" w:rsidRDefault="005F2DDD" w:rsidP="005644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F2DDD" w:rsidRPr="00564499" w:rsidRDefault="005F2DDD" w:rsidP="005644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4499" w:rsidRDefault="00564499" w:rsidP="005644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4499" w:rsidRDefault="00564499" w:rsidP="005644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4499" w:rsidRDefault="00564499" w:rsidP="005644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4499" w:rsidRDefault="00564499" w:rsidP="005644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4499" w:rsidRDefault="00564499" w:rsidP="005644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4499" w:rsidRDefault="00564499" w:rsidP="005644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4499" w:rsidRDefault="00564499" w:rsidP="005644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4499" w:rsidRDefault="00564499" w:rsidP="005644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4499" w:rsidRDefault="00564499" w:rsidP="005644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4499" w:rsidRDefault="00564499" w:rsidP="005644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4499" w:rsidRDefault="00564499" w:rsidP="005644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4499" w:rsidRDefault="00564499" w:rsidP="005644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F2DDD" w:rsidRPr="00564499" w:rsidRDefault="005F2DDD" w:rsidP="0056449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4499">
        <w:rPr>
          <w:rFonts w:ascii="Times New Roman" w:hAnsi="Times New Roman"/>
          <w:b/>
          <w:color w:val="000000"/>
          <w:sz w:val="28"/>
          <w:szCs w:val="28"/>
        </w:rPr>
        <w:t>Реферат</w:t>
      </w:r>
    </w:p>
    <w:p w:rsidR="00564499" w:rsidRDefault="00564499" w:rsidP="0056449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4499" w:rsidRDefault="00564499" w:rsidP="005644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t>на т</w:t>
      </w:r>
      <w:r w:rsidR="005F2DDD" w:rsidRPr="00564499">
        <w:rPr>
          <w:rFonts w:ascii="Times New Roman" w:hAnsi="Times New Roman"/>
          <w:color w:val="000000"/>
          <w:sz w:val="28"/>
          <w:szCs w:val="32"/>
        </w:rPr>
        <w:t>ем</w:t>
      </w:r>
      <w:r>
        <w:rPr>
          <w:rFonts w:ascii="Times New Roman" w:hAnsi="Times New Roman"/>
          <w:color w:val="000000"/>
          <w:sz w:val="28"/>
          <w:szCs w:val="32"/>
        </w:rPr>
        <w:t>у</w:t>
      </w:r>
      <w:r w:rsidR="005F2DDD" w:rsidRPr="00564499">
        <w:rPr>
          <w:rFonts w:ascii="Times New Roman" w:hAnsi="Times New Roman"/>
          <w:color w:val="000000"/>
          <w:sz w:val="28"/>
          <w:szCs w:val="32"/>
        </w:rPr>
        <w:t>:</w:t>
      </w:r>
    </w:p>
    <w:p w:rsidR="005F2DDD" w:rsidRPr="00564499" w:rsidRDefault="005F2DDD" w:rsidP="005644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 w:rsidRPr="00564499">
        <w:rPr>
          <w:rFonts w:ascii="Times New Roman" w:hAnsi="Times New Roman"/>
          <w:color w:val="000000"/>
          <w:sz w:val="28"/>
          <w:szCs w:val="32"/>
        </w:rPr>
        <w:t>«Развитие психологии в учения</w:t>
      </w:r>
      <w:r w:rsidR="00564499">
        <w:rPr>
          <w:rFonts w:ascii="Times New Roman" w:hAnsi="Times New Roman"/>
          <w:color w:val="000000"/>
          <w:sz w:val="28"/>
          <w:szCs w:val="32"/>
        </w:rPr>
        <w:t>х мыслителей Арабского Востока»</w:t>
      </w:r>
    </w:p>
    <w:p w:rsidR="005F2DDD" w:rsidRPr="00564499" w:rsidRDefault="005F2DDD" w:rsidP="005644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36"/>
        </w:rPr>
      </w:pPr>
    </w:p>
    <w:p w:rsidR="005F2DDD" w:rsidRPr="00564499" w:rsidRDefault="005F2DDD" w:rsidP="005644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5F2DDD" w:rsidRPr="00564499" w:rsidRDefault="005F2DDD" w:rsidP="005644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5F2DDD" w:rsidRPr="00564499" w:rsidRDefault="005F2DDD" w:rsidP="005644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F2DDD" w:rsidRDefault="005F2DDD" w:rsidP="005644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4499" w:rsidRDefault="00564499" w:rsidP="005644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4499" w:rsidRDefault="00564499" w:rsidP="005644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4499" w:rsidRDefault="00564499" w:rsidP="005644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4499" w:rsidRDefault="00564499" w:rsidP="005644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F2DDD" w:rsidRPr="00564499" w:rsidRDefault="005F2DDD" w:rsidP="005644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64499">
        <w:rPr>
          <w:rFonts w:ascii="Times New Roman" w:hAnsi="Times New Roman"/>
          <w:color w:val="000000"/>
          <w:sz w:val="28"/>
          <w:szCs w:val="28"/>
        </w:rPr>
        <w:t>Тверь 2009</w:t>
      </w:r>
    </w:p>
    <w:p w:rsidR="005F2DDD" w:rsidRPr="00564499" w:rsidRDefault="00564499" w:rsidP="0056449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4499">
        <w:rPr>
          <w:rFonts w:ascii="Times New Roman" w:hAnsi="Times New Roman"/>
          <w:b/>
          <w:color w:val="000000"/>
          <w:sz w:val="28"/>
          <w:szCs w:val="32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DD" w:rsidRPr="00564499" w:rsidRDefault="005F2DDD" w:rsidP="005644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64499">
        <w:rPr>
          <w:rFonts w:ascii="Times New Roman" w:hAnsi="Times New Roman"/>
          <w:color w:val="000000"/>
          <w:sz w:val="28"/>
          <w:szCs w:val="28"/>
        </w:rPr>
        <w:t>История психологии – одна из немногих комплексных дисциплин, синтезирующих знания по отдельным областям и проблемам психологии. C одной стороны, ее содержание основано на тех знаниях, которыe получены из других курсов – общей, возрастной, социальной психологии. C другой стороны, история психологии позволяет привести эти знания в систему, понять логику становления психологии, причины изменения ее предмeтa, ведущей проблематики.</w:t>
      </w:r>
    </w:p>
    <w:p w:rsidR="005F2DDD" w:rsidRPr="00564499" w:rsidRDefault="005F2DDD" w:rsidP="005644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499">
        <w:rPr>
          <w:rFonts w:ascii="Times New Roman" w:hAnsi="Times New Roman"/>
          <w:color w:val="000000"/>
          <w:sz w:val="28"/>
          <w:szCs w:val="28"/>
        </w:rPr>
        <w:t>Знание истории психологии необходимо для понимания различных теорий и направлений современной психологии, путей и тенденций ее развития. Только включение в исторический контекст позволяет понять их сущность, выявить их исходные позиции, оценить подлинную новизну и осознать их исторический смысл.</w:t>
      </w:r>
    </w:p>
    <w:p w:rsidR="005F2DDD" w:rsidRPr="00564499" w:rsidRDefault="005F2DDD" w:rsidP="005644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499">
        <w:rPr>
          <w:rFonts w:ascii="Times New Roman" w:hAnsi="Times New Roman"/>
          <w:color w:val="000000"/>
          <w:sz w:val="28"/>
          <w:szCs w:val="28"/>
        </w:rPr>
        <w:t>Изучение истории психологии имеет большое образовательно-нравственное значение. «История более полезна, она полна мудрости»,</w:t>
      </w:r>
      <w:r w:rsidR="00564499">
        <w:rPr>
          <w:rFonts w:ascii="Times New Roman" w:hAnsi="Times New Roman"/>
          <w:color w:val="000000"/>
          <w:sz w:val="28"/>
          <w:szCs w:val="28"/>
        </w:rPr>
        <w:t> –</w:t>
      </w:r>
      <w:r w:rsidR="00564499" w:rsidRPr="005644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color w:val="000000"/>
          <w:sz w:val="28"/>
          <w:szCs w:val="28"/>
        </w:rPr>
        <w:t xml:space="preserve">писал итальянский философ-гуманист </w:t>
      </w:r>
      <w:r w:rsidRPr="00564499">
        <w:rPr>
          <w:rFonts w:ascii="Times New Roman" w:hAnsi="Times New Roman"/>
          <w:color w:val="000000"/>
          <w:sz w:val="28"/>
          <w:szCs w:val="28"/>
          <w:lang w:val="en-US"/>
        </w:rPr>
        <w:t>XV</w:t>
      </w:r>
      <w:r w:rsidR="00564499">
        <w:rPr>
          <w:rFonts w:ascii="Times New Roman" w:hAnsi="Times New Roman"/>
          <w:color w:val="000000"/>
          <w:sz w:val="28"/>
          <w:szCs w:val="28"/>
        </w:rPr>
        <w:t> </w:t>
      </w:r>
      <w:r w:rsidR="00564499" w:rsidRPr="00564499">
        <w:rPr>
          <w:rFonts w:ascii="Times New Roman" w:hAnsi="Times New Roman"/>
          <w:color w:val="000000"/>
          <w:sz w:val="28"/>
          <w:szCs w:val="28"/>
        </w:rPr>
        <w:t>в</w:t>
      </w:r>
      <w:r w:rsidRPr="00564499">
        <w:rPr>
          <w:rFonts w:ascii="Times New Roman" w:hAnsi="Times New Roman"/>
          <w:color w:val="000000"/>
          <w:sz w:val="28"/>
          <w:szCs w:val="28"/>
        </w:rPr>
        <w:t>. Лоренцо Валла. Она знакомит нас с жизнью людей науки, раскрывает полную драматизма борьбу во имя истины, вызывает разнообразные чувства: от почтительного восхищения до разочарования и недоумения.</w:t>
      </w:r>
    </w:p>
    <w:p w:rsidR="005F2DDD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499">
        <w:rPr>
          <w:rFonts w:ascii="Times New Roman" w:hAnsi="Times New Roman"/>
          <w:color w:val="000000"/>
          <w:sz w:val="28"/>
          <w:szCs w:val="28"/>
        </w:rPr>
        <w:t>Как и история философии, история психологии учит не только фактам, но и мышлению, умению понять и адекватно оценить отдельные психологические явления и концепции, учит мыслить объективно и непредвзято, находить реaльные достоинства и недостатки как абсолютизированных теорий, так и новых, модных в настоящее время. В данной работе, рассмотрим как развивалась</w:t>
      </w:r>
      <w:r w:rsidR="005644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color w:val="000000"/>
          <w:sz w:val="28"/>
          <w:szCs w:val="28"/>
        </w:rPr>
        <w:t>психология в учениях мыслителей Арабского Востока.</w:t>
      </w:r>
    </w:p>
    <w:p w:rsidR="00564499" w:rsidRPr="00564499" w:rsidRDefault="00564499" w:rsidP="005644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DD" w:rsidRPr="00564499" w:rsidRDefault="00564499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br w:type="page"/>
      </w:r>
      <w:r w:rsidR="005F2DDD" w:rsidRPr="00564499">
        <w:rPr>
          <w:rFonts w:ascii="Times New Roman" w:hAnsi="Times New Roman"/>
          <w:b/>
          <w:snapToGrid w:val="0"/>
          <w:color w:val="000000"/>
          <w:sz w:val="28"/>
          <w:szCs w:val="28"/>
        </w:rPr>
        <w:t>1. Развитие психологических идей восточного мира</w:t>
      </w:r>
    </w:p>
    <w:p w:rsidR="00564499" w:rsidRDefault="00564499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Значительная роль психологических взглядов в арабской средневековой науке обусловлена целой совокупностью объективных и субъективных предпосылок. Развитие психологических идей, как и всей научной мысли, происходило в восточном мире под влиянием многих социокультурных факторов. В их анализе среди причин арабского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прорыва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психологического знания выделим две группы.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Во-первых, это геополитические предпосылки. Образование новой формации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феодализма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на Востоке происходило исторически раньше, чем на Западе. Ее государственным воплощением явился Арабский Халифат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мусульманско-феодальная теократия, по своей мощи сравнимая разве что с Великой империей Александра Македонского. Как и в античные времена, огромное государственное образование стимулировало миграцию, развитие экономики, культуры, распространение научных взглядов. Единство государственного арабского языка облегчало переводы античных трудов, популяризацию заложенных в них идей. Географическое положение (от Индийского до Атлантического океана) позволяло арабам использовать достижения науки не только Азии, но и Европы, Индии, Китая: караваны с книгами стекались в библиотеки халифов со всего мира. Особо следует отметить благоприятное воздействие на развитие арабской культуры гуманистических идей свободы и равенства, изначально заложенных в исламе как официальной государственной религии.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Во-вторых, развитие средневековой психологической мысли в арабском мире имело научные предпосылки. Это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опора на достаточно богатую почву античной культуры эллинов (учения Демокрита, Гераклита, Аристотеля, Эпикура, Платона и др.). Эдесская школа в Сирии пользовалась в раннем средневековье не меньшим авторитетом, чем признанные академии в Афинах и Александрии. После их закрытия научные центры перемещаются на Ближний и Средний Восток. В 832 году в Багдаде открывается Дом мудрости (прообраз Академии наук). Собственные достижения: расцвет системы прикладных наук, в том числе медицины, физики, геометрии, астрономии, математики, алхимии, стимулировали появление выдающихся мыслителей и экспериментаторов. Их усилиями были изобретены порох, магнитная игла, водяные и механические часы, градусное измерение Земли, открыто смещение времени по часовым поясам (лишь спустя пять веков, в 1522 году, участники экспедиции Фернана Магеллана сделали подобное открытие для Европы).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Предыдущим эпохам эволюции психологического знания был неведом подобный научный потенциал, на базе которого арабские ученые искали тайны человеческой души. Но и в психологических изысканиях эти мыслители опирались на богатую идеями свою предысторию.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Уже в дуалистическом мировоззрении иранского зороастризма центральными поднимаются вопросы о соотношении души и тела, жизни и смерти, добра и зла. В VIII веке ранние представители рационального богословия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калама (мутазалиты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обособившиеся) в своих трудах утверждают, что человек действует в соответствии с разумом. Природа, по их учению, имеет материалистическое строение, а тело после смерти распадается на частицы. Все в мире, в том числе и души людей, причинно обусловлено, и существует реальная возможность познания этого мира разумом человека, а не божественным откровением. Коран трактуется, в этой связи, как обычное литературное произведение. Мутазалиты выступили против антропоморфического представления творца, видя в нем лишь абстрактное божество.</w:t>
      </w:r>
    </w:p>
    <w:p w:rsidR="005F2DDD" w:rsidRPr="00564499" w:rsidRDefault="005F2DDD" w:rsidP="00564499">
      <w:pPr>
        <w:pStyle w:val="a3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564499">
        <w:rPr>
          <w:rFonts w:ascii="Times New Roman" w:hAnsi="Times New Roman"/>
          <w:color w:val="000000"/>
          <w:szCs w:val="28"/>
        </w:rPr>
        <w:t>Так начинала складываться система психологических идей средневекового арабского мира. В ее оформлении выдающуюся роль сыграла плеяда мыслителей, результаты научной деятельности которых навсегда вошли в сокровищницу мировой психологической мысли.</w:t>
      </w:r>
    </w:p>
    <w:p w:rsidR="005F2DDD" w:rsidRPr="00564499" w:rsidRDefault="005F2DDD" w:rsidP="00564499">
      <w:pPr>
        <w:pStyle w:val="a3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</w:p>
    <w:p w:rsidR="005F2DDD" w:rsidRPr="00564499" w:rsidRDefault="00564499" w:rsidP="00564499">
      <w:pPr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br w:type="page"/>
      </w:r>
      <w:r w:rsidR="005F2DDD" w:rsidRPr="00564499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2. </w:t>
      </w:r>
      <w:r w:rsidR="005F2DDD" w:rsidRPr="00564499">
        <w:rPr>
          <w:rFonts w:ascii="Times New Roman" w:hAnsi="Times New Roman"/>
          <w:b/>
          <w:color w:val="000000"/>
          <w:sz w:val="28"/>
          <w:szCs w:val="28"/>
        </w:rPr>
        <w:t>Психологические знания Аль-Кинди,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F2DDD" w:rsidRPr="00564499">
        <w:rPr>
          <w:rFonts w:ascii="Times New Roman" w:hAnsi="Times New Roman"/>
          <w:b/>
          <w:color w:val="000000"/>
          <w:sz w:val="28"/>
          <w:szCs w:val="28"/>
        </w:rPr>
        <w:t>Разеса и аль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–</w:t>
      </w:r>
      <w:r w:rsidRPr="00564499">
        <w:rPr>
          <w:rFonts w:ascii="Times New Roman" w:hAnsi="Times New Roman"/>
          <w:b/>
          <w:color w:val="000000"/>
          <w:sz w:val="28"/>
          <w:szCs w:val="28"/>
        </w:rPr>
        <w:t xml:space="preserve"> Фа</w:t>
      </w:r>
      <w:r>
        <w:rPr>
          <w:rFonts w:ascii="Times New Roman" w:hAnsi="Times New Roman"/>
          <w:b/>
          <w:color w:val="000000"/>
          <w:sz w:val="28"/>
          <w:szCs w:val="28"/>
        </w:rPr>
        <w:t>раби</w:t>
      </w:r>
    </w:p>
    <w:p w:rsidR="00564499" w:rsidRPr="00564499" w:rsidRDefault="00564499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Родоначальник перипатетических традиций мусульманского Востока,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философ арабов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, продолжил аристотелевское учение. Его перу принадлежат 238 сочинений, среди которых психологические трактаты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О разуме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Рассуждение о душе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О первой философии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Книга о пяти сущностях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. Значение его творчества для психологической науки состоит не только в постановке кардинальных вопросов, послуживших исходной базой последующих теоретических построений, но и в плодотворных попытках ответа на них, исходя из всеобщих закономерностей развития природы, общества и мышления.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В проблеме соотношения природы и души Аль-Кинди придерживался детерминистских взглядов, утверждая, что бог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лишь отдаленная причина. Душа, по его взгляду,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делится на две части, а именно: на разум и чувство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. Аль-Кинди принадлежит приоритет в создании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концепции четырех видов интеллекта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, в соответствии с которой разум выступает в четырех формах: актуальный (как совокупность универсалий); потенциальный (как способность восприятия универсалий); приобретенный (как нахождение универсалий в душе); проявляющийся (реализация во вне).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В теории познания ученый утверждал: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Истина необходимо познаваема; следовательно, и вещи, обладающие бытием, познаваемы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. И далее: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Человеческое познание бывает двух видов. Первый вид познания ближе к нам, но дальше от сущности. Это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познание посредством чувств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…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Другой вид познания ближе к сущности и дальше от нас. Это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разумное познание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…»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Аль-Кинди одним из первых на Востоке призывал к объединению усилий ученых с целью использования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плодов исследования наших предшественников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и достижения истинных знаний.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Иранский ученый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энциклопедист, рационалист и вольнодумец. Руководил клиникой в Рее, затем в Багдаде. Для его научных изысканий характерны свобода от догматизма, использование эксперимента, практическая направленность проводимых физиологических исследований. В основе его мировоззренческой концепции лежит учение о пяти вечных началах: творце, душе, материи, пространстве, времени. Материя с ее атрибутами, по его взгляду, есть равноценное с богом начало.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В психологических взглядах известного иранского мыслителя и естествоиспытателя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автора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Книги всеобъемлющей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, мы находим советы не следовать слепо Гиппократу и Галену, а строить врачебную науку на результатах наблюдений и опытов. Особую роль в своей научной деятельности Ар-Рази отводил решению психофизиологической проблемы. В этой связи он экспериментально обосновывал тесную связь души и тела. В теории познания ученый придерживался подходов материалистического сенсуализма.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Научное наследие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второго учителя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(после Аристотеля) велико и разнообразно. Из написанных им более ста работ выделяются труды по классификации наук, философии, логике, политике. Ряд трактатов посвящены проблемам психологии: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О душе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О силе души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Разум и понятие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О многом и единственном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О разуме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Существо вопросов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Все явления мира ученый объясняет, исходя из признания естественных закономерностей. Поэтому, решая психофизическую проблему, он пишет, что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субстанция души существует отрешенно от материи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, но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дарователь форм создает ее тогда, когда появляется нечто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тело. Первое вместилище души находится в глубине сердца.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Душа не может существовать раньше тела,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…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не может переселяться из одного тела в другое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…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. Состояния души могут быть разными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Мыслитель выделяет существенные признаки людей: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От всех животных человек отличается особыми свойствами, ибо у него имеется душа, из которой возникают силы, действующие через посредство телесных органов, и, кроме того, у него есть такая сила, которая действует без посредства телесного органа; этой силой является разум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>(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…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) Ни одна из этих сил не существует оторвано от материи. К этим силам относится и практический разум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тот, который выводит, какие действия, свойственные людям, должны быть осуществлены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. Это положение привело Аль-Фараби к концепции деятельного человеческого разума, согласно которой люди обладают здравым смыслом и используют свой ум для решения нравственных проблем.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3. </w:t>
      </w:r>
      <w:r w:rsidR="00564499">
        <w:rPr>
          <w:rFonts w:ascii="Times New Roman" w:hAnsi="Times New Roman"/>
          <w:b/>
          <w:snapToGrid w:val="0"/>
          <w:color w:val="000000"/>
          <w:sz w:val="28"/>
          <w:szCs w:val="28"/>
        </w:rPr>
        <w:t>Психологические знания Авиценны</w:t>
      </w:r>
    </w:p>
    <w:p w:rsidR="00564499" w:rsidRDefault="00564499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Ибн Сина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лат. Авиценна (980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>1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037), врач, естествоиспытатель, философ, энциклопедист. Его популярность и авторитет выразились в почтительном прозвище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Староста и Глава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. Ибн Синой написаны многочисленные труды по разным отраслям знаний: философии, медицине, лингвистике, логике, математике, физике, космологии, химии, этике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и т.д.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всего 456 работ на арабском и 23 сочинения на языке фарси.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Философские и 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>естественнонаучные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трактаты мыслителя пользовались большой популярностью на Востоке и на Западе в течение ряда столетий. Его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Канон врачебной науки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медицинская энциклопедия в пяти частях (объемом около 200 п.л.), итог опыта греческих, римских, индийских и азиатских врачей, выдержала только в XV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>XVII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веках около тридцати латинских изданий в Европе.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Канон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обеспечил научным взглядам Ибн Сины более чем пятивековое лидерство во всех медицинских школах средневековья.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Несмотря на то, что психологические вопросы разбирались в трактатах по медицине и философии, Авиценна посвятил психологии отдельные труды, среди которых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Поэма о душе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Брошюра об объяснении дорогой субстанции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Очерк о человеческих силах и их познаниях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Подарок раиса (главы философов) правителю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Брошюра о душе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. Его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Книга исцеления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(в 18 томах) в разделе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Физика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содержит своего рода психологическую энциклопедию арабского средневековья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Книгу о душе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В мировоззренческих установках Авиценна явился последовательным сторонником Аристотеля, особенно в использовании медицинских и других 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>естественнонаучных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подходов к изучению психики человека. В то же время арабский ученый продолжил линию Сократа в толковании внутреннего мира человека как содержания его психики, а не дубликата или идеи. Отсюда происходили две психологии Авиценны: 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>естественнонаучная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и метафизическая, что, в свою очередь, отразилось в его концепции двойственной истины. Последняя, по оценке историков, сохранила для потомков и обезопасила 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>естественнонаучную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мысль Авиценны от нападок исламской реакции. Учение о душе Авиценны в этой связи занимало место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прослойки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между его религиозными и 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>естественнонаучными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взглядами.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Мировоззренческие установки Авиценны отразились в противоречивости его психологических взглядов, проблематика которых очень обширна: от анализа душевных сил человека до решения диад: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жизнь и психика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душа и тело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животная и человеческая душевная жизнь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. Ученого интересовали, главным образом, следующие вопр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осы: какое место занимает душа?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в чем состоит ее сущность? вечна ли она? Ответы на эти вопросы давались Авиценной туманно и противоречиво. Тем не менее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,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им высказаны и экспериментально обоснованы идеи, сыгравшие значительную роль в эволюции психологической мысли средневековья. Кроме того, им построена соответствующая времени, довольно стройная система категорий и понятий психологического знания, перешедшая впоследствии в новоевропейскую науку. Следуя Аристотелю, Авиценна дает определение души человека как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первого завершения естественного органического тела в той мере, в какой оно совершает действия благодаря осмысленному выбору и рассуждению и поскольку воспринимает всеобщее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Разум, по мнению ученого,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это активная творческая сила, инструмент познания вселенной. В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Исцелении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четко выражается мысль о том, что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познание состоит в отображении познаваемого предмета познающим субъектом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. В предсмертных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Указаниях и наставлениях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Авиценны познание вещи есть отображение ее сущности в чувствах и разуме познающего. Познание невозможно без предварительного чувственного опыта: реальность дается только в ощущениях.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Почувствовал в душе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, по Авиценне, значит,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отобразился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. Рассмотрев сущность процесса абстрагирования, он выделил следующие ступени: 1) ощущение (появление образа); 2) представление (различение образа и материи); 3) воображение (возникновение идей и понятий); 4) всеобщие понятия и категории (высшая форма абстракции).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В решении психофизиологической проблемы Авиценной делается заключение о том, что источником психики человека является мозг. Локализованность душевных сил в мозгу и в органах чувств признается ученым как неоспоримый факт: каждой психической функции соответствует участок чувственных нервов или полушарий головного мозга.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Наблюдения за нарушениями, вызванными ранениями мозга, позволили мыслителю дать более точное определение его связи с процессами ощущения и мышления. На этом основании был сделал вывод о том, что духовные силы не существуют сами по себе, а нуждаются в конкретном телесном органе. Но тем не менее подчеркивается, что человеческая психика в языковой форме связана с идеей, которая бессмертна, отсюда бессмертна и душа как носитель идеи.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Авиценной описывается первый в истории случай психодиагностики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поиска эмоционального комплекса по изменениям в вегетативной сфере (учащению пульса при реакции на различные внешние факторы). Им же проведены первые опыты по психологии эмоций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зачатки экспериментальной психофизиологии аффективных состояний (кормление баранов одинаковой пищей, но одного рядом с волком). Его схемы говорят об открытии роли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сшибок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противоположных эмоциональных установок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в возникновении глубоких соматических сдвигов.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Исследованиями Авиценны начинается возрастная психофизиология. В процессе развития людей от рождения до зрелого возраста ищется не только физиологический рост, но и изменения психических особенностей человека. Важное значение при этом отводилось воспитанию, посредством которого осуществляется, как он считал, воздействие психического на структуру развивающегося организма. Чувства, изменяющие течение физиологических процессов, возникают у ребенка в результате воздействия на него окружающих людей. Вызывая у ребенка определенные аффекты, взрослые формируют его физиологические качества.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Физиологическая психология Авиценны включала, таким образом, предположения о возможности управления процессами в организме, придания ему определенного устойчивого состояния путем воздействия на чувственную, аффективную жизнь, зависящую от поведения других людей. Идея взаимосвязи психического и физиологического разрабатывалась им, исходя из его обширного медицинского опыта.</w:t>
      </w:r>
    </w:p>
    <w:p w:rsidR="005F2DDD" w:rsidRPr="00564499" w:rsidRDefault="005F2DDD" w:rsidP="00564499">
      <w:pPr>
        <w:pStyle w:val="a3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564499">
        <w:rPr>
          <w:rFonts w:ascii="Times New Roman" w:hAnsi="Times New Roman"/>
          <w:color w:val="000000"/>
          <w:szCs w:val="28"/>
        </w:rPr>
        <w:t xml:space="preserve">Позиция последовательного натурализма в объяснении психических явлений обеспечила высокий научный авторитет </w:t>
      </w:r>
      <w:r w:rsidR="00564499" w:rsidRPr="00564499">
        <w:rPr>
          <w:rFonts w:ascii="Times New Roman" w:hAnsi="Times New Roman"/>
          <w:color w:val="000000"/>
          <w:szCs w:val="28"/>
        </w:rPr>
        <w:t>естественнонаучных</w:t>
      </w:r>
      <w:r w:rsidRPr="00564499">
        <w:rPr>
          <w:rFonts w:ascii="Times New Roman" w:hAnsi="Times New Roman"/>
          <w:color w:val="000000"/>
          <w:szCs w:val="28"/>
        </w:rPr>
        <w:t xml:space="preserve"> концепций Авиценны вплоть до наших дней.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b/>
          <w:snapToGrid w:val="0"/>
          <w:color w:val="000000"/>
          <w:sz w:val="28"/>
          <w:szCs w:val="28"/>
        </w:rPr>
        <w:t>4.</w:t>
      </w:r>
      <w:r w:rsidRPr="00564499">
        <w:rPr>
          <w:rFonts w:ascii="Times New Roman" w:hAnsi="Times New Roman"/>
          <w:b/>
          <w:color w:val="000000"/>
          <w:sz w:val="28"/>
          <w:szCs w:val="28"/>
        </w:rPr>
        <w:t xml:space="preserve"> Психологические знания Альгазена, Абу-Хамид</w:t>
      </w:r>
      <w:r w:rsidR="00564499">
        <w:rPr>
          <w:rFonts w:ascii="Times New Roman" w:hAnsi="Times New Roman"/>
          <w:b/>
          <w:color w:val="000000"/>
          <w:sz w:val="28"/>
          <w:szCs w:val="28"/>
        </w:rPr>
        <w:t xml:space="preserve"> Газали и Абубацера</w:t>
      </w:r>
    </w:p>
    <w:p w:rsidR="00564499" w:rsidRDefault="00564499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Выдающийся естествоиспытатель средневековья известен не только как комментатор учений Аристотеля, Евклида, Галена, но и конкретной разработкой одного из механизмов психической жизни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зрительного ощущения. Главный труд Альгазена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Сокровище оптики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. К основному теоретическому обобщению Ибн Аль-Хайсама, оказавшему влияние на развитие всей психологической концепции ощущений, следует отнести представление глаза оптической системой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прибором. На основе результатов опытов и экспериментов ученый делает вывод о том, что процесс превращения фактов внешнего мира в акт сознания осуществляется при помощи физического механизма, а не путем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истечений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от предмета или от глаза, как это считалось в античности.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Ученый впервые обращает внимание на длительность психических актов, объясняемую временем, необходимым для передачи возбуждения по нервным проводникам от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чувствующего аппарата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. По критерию длительности зрительного восприятия время объявляется одним из основных факторов ощущения. Поэтому при кратковременном предъявлении могут быть правильно восприняты лишь знакомые объекты. Это связывается с тем, что условием возникновения зрительного образа служат не только непосредственные воздействия световых раздражителей, но и сохраняющиеся в нервной системе следы прежних впечатлений.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В каждом зрительном акте Ибн Аль-Хайсам различал, с одной стороны, непосредственный эффект запечатления внешнего воздействия, с другой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присоединяющуюся к этому эффекту работу ума, благодаря которой устанавливаются сходство и различие видимых объектов. На этом основании делается ряд важнейших выводов: способность зрительного различения порождается суждением, а переработка воспринятого происходит бессознательно; феномены бинокулярного зрения, смещения цветов и контрастов объяснимы опытно-оптическим способом; для зрительного восприятия необходимо движение глаз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перемещение зрительных осей.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Схемы Ибн Аль-Хайсама не только разрушали несовершенные теории зрения, доставшиеся арабам от античных авторов, но и вводили новое объяснительное начало. Исходная сенсорная структура зрительного восприятия рассматривалась как производное от имеющих опытное и математическое обоснование законов оптики и от свойств нервной системы. Это направление противостояло одному из главных догматов схоластики, как мусульманской, так и христианской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учению о том, что душа во всех ее проявлениях есть особого рода сущность, принадлежащая надприродному миру. Таким образом, Ибн Аль-Хайсам экспериментальным путем построил научные основы зарождающейся теории чувственных восприятий, возвел психологические взгляды на уровень 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>естественнонаучных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закономерностей.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С именем Газали ученые, как правило, связывают начало упадка свободомыслия и оживления религиозных наук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подчинения арабской средневековой мысли религиозным догматам. Поводом для этого считается его сочинение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Опровержение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(буквально: непоследовательность, распад, распыление), направленное против перипатетиков Востока. Но, отдавая дань подобной оценке, следует отметить ряд позитивных для психологического знания моментов в творчестве Абу-Хамида Газали. Его трактат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Избавляющий от заблуждений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интересен не только автобиографичностью, но и отражением борьбы различных направлений психологических идей. Данное сочинение представляется редким литературным памятником Востока, раскрывающим противоречивый процесс становления и эволюции науки о душе в эпоху феодализма.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В психологическом учении Газали наиболее ценными представляются мысли о природе слова.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Об именах спорить нельзя, ибо мы сами дали их вещам лишь с позволения божественного закона,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пишет в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Опровержении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Абу-Хамид.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 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Но здесь для нас важно не само слово, а его значение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. Следует также отметить обоснование Абу-Хамидом Газали довольно стройной системы психологических понятий с применением индуктивно-генетического метода.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Первое, что сотворяется в человеке,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это чувство осязания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…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Затем в человеке сотворяется чувство зрения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…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Далее он наделяется слухом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…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Потом для него сотворяется чувство вкуса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…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И так до тех пор, пока человек не переступает границу мира чувственных предметов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. К семилетнему возрасту у человека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создается различающая способность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.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Затем он поднимается на новую ступень, и для него сотворяется разум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. Последняя фаза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божественного творчества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наделение человека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пророческим даром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5F2DDD" w:rsidRPr="00564499" w:rsidRDefault="005F2DDD" w:rsidP="00564499">
      <w:pPr>
        <w:pStyle w:val="a3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564499">
        <w:rPr>
          <w:rFonts w:ascii="Times New Roman" w:hAnsi="Times New Roman"/>
          <w:color w:val="000000"/>
          <w:szCs w:val="28"/>
        </w:rPr>
        <w:t xml:space="preserve">Подробное описание этапов </w:t>
      </w:r>
      <w:r w:rsidR="00564499">
        <w:rPr>
          <w:rFonts w:ascii="Times New Roman" w:hAnsi="Times New Roman"/>
          <w:color w:val="000000"/>
          <w:szCs w:val="28"/>
        </w:rPr>
        <w:t>«</w:t>
      </w:r>
      <w:r w:rsidRPr="00564499">
        <w:rPr>
          <w:rFonts w:ascii="Times New Roman" w:hAnsi="Times New Roman"/>
          <w:color w:val="000000"/>
          <w:szCs w:val="28"/>
        </w:rPr>
        <w:t>божественной эволюции</w:t>
      </w:r>
      <w:r w:rsidR="00564499">
        <w:rPr>
          <w:rFonts w:ascii="Times New Roman" w:hAnsi="Times New Roman"/>
          <w:color w:val="000000"/>
          <w:szCs w:val="28"/>
        </w:rPr>
        <w:t>»</w:t>
      </w:r>
      <w:r w:rsidRPr="00564499">
        <w:rPr>
          <w:rFonts w:ascii="Times New Roman" w:hAnsi="Times New Roman"/>
          <w:color w:val="000000"/>
          <w:szCs w:val="28"/>
        </w:rPr>
        <w:t xml:space="preserve"> человека, раскрытие их содержания явилось одной из немногочисленных попыток построения модели, отражающей психический мир человека. Данный метод нашел продолжение в Новое время в системах </w:t>
      </w:r>
      <w:r w:rsidR="00564499">
        <w:rPr>
          <w:rFonts w:ascii="Times New Roman" w:hAnsi="Times New Roman"/>
          <w:color w:val="000000"/>
          <w:szCs w:val="28"/>
        </w:rPr>
        <w:t>«</w:t>
      </w:r>
      <w:r w:rsidRPr="00564499">
        <w:rPr>
          <w:rFonts w:ascii="Times New Roman" w:hAnsi="Times New Roman"/>
          <w:color w:val="000000"/>
          <w:szCs w:val="28"/>
        </w:rPr>
        <w:t>человек-машина</w:t>
      </w:r>
      <w:r w:rsidR="00564499">
        <w:rPr>
          <w:rFonts w:ascii="Times New Roman" w:hAnsi="Times New Roman"/>
          <w:color w:val="000000"/>
          <w:szCs w:val="28"/>
        </w:rPr>
        <w:t>»</w:t>
      </w:r>
      <w:r w:rsidRPr="00564499">
        <w:rPr>
          <w:rFonts w:ascii="Times New Roman" w:hAnsi="Times New Roman"/>
          <w:color w:val="000000"/>
          <w:szCs w:val="28"/>
        </w:rPr>
        <w:t xml:space="preserve"> и </w:t>
      </w:r>
      <w:r w:rsidR="00564499">
        <w:rPr>
          <w:rFonts w:ascii="Times New Roman" w:hAnsi="Times New Roman"/>
          <w:color w:val="000000"/>
          <w:szCs w:val="28"/>
        </w:rPr>
        <w:t>«</w:t>
      </w:r>
      <w:r w:rsidRPr="00564499">
        <w:rPr>
          <w:rFonts w:ascii="Times New Roman" w:hAnsi="Times New Roman"/>
          <w:color w:val="000000"/>
          <w:szCs w:val="28"/>
        </w:rPr>
        <w:t>человек-статуя</w:t>
      </w:r>
      <w:r w:rsidR="00564499">
        <w:rPr>
          <w:rFonts w:ascii="Times New Roman" w:hAnsi="Times New Roman"/>
          <w:color w:val="000000"/>
          <w:szCs w:val="28"/>
        </w:rPr>
        <w:t>»</w:t>
      </w:r>
      <w:r w:rsidRPr="00564499">
        <w:rPr>
          <w:rFonts w:ascii="Times New Roman" w:hAnsi="Times New Roman"/>
          <w:color w:val="000000"/>
          <w:szCs w:val="28"/>
        </w:rPr>
        <w:t>, созданных Ламетри и Кондильяком, но это произойдет лишь через более чем шесть столетий.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Ибн Тюйфель </w:t>
      </w:r>
      <w:r w:rsidRPr="00564499">
        <w:rPr>
          <w:rFonts w:ascii="Times New Roman" w:hAnsi="Times New Roman"/>
          <w:color w:val="000000"/>
          <w:sz w:val="28"/>
          <w:szCs w:val="28"/>
        </w:rPr>
        <w:t xml:space="preserve">знаменитый врач, философ, поэт, был в дружеских отношениях с Ибн Рушдом. За еретические взгляды получил прозвище </w:t>
      </w:r>
      <w:r w:rsidR="00564499">
        <w:rPr>
          <w:rFonts w:ascii="Times New Roman" w:hAnsi="Times New Roman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color w:val="000000"/>
          <w:sz w:val="28"/>
          <w:szCs w:val="28"/>
        </w:rPr>
        <w:t>учитель нечестия</w:t>
      </w:r>
      <w:r w:rsidR="00564499">
        <w:rPr>
          <w:rFonts w:ascii="Times New Roman" w:hAnsi="Times New Roman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color w:val="000000"/>
          <w:sz w:val="28"/>
          <w:szCs w:val="28"/>
        </w:rPr>
        <w:t xml:space="preserve">. В дошедшем до нас романе </w:t>
      </w:r>
      <w:r w:rsidR="00564499">
        <w:rPr>
          <w:rFonts w:ascii="Times New Roman" w:hAnsi="Times New Roman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color w:val="000000"/>
          <w:sz w:val="28"/>
          <w:szCs w:val="28"/>
        </w:rPr>
        <w:t>Хай, сын Якзана</w:t>
      </w:r>
      <w:r w:rsidR="00564499">
        <w:rPr>
          <w:rFonts w:ascii="Times New Roman" w:hAnsi="Times New Roman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color w:val="000000"/>
          <w:sz w:val="28"/>
          <w:szCs w:val="28"/>
        </w:rPr>
        <w:t xml:space="preserve">, переведенном почти на все европейские языки, историки усмотрели </w:t>
      </w:r>
      <w:r w:rsidR="00564499">
        <w:rPr>
          <w:rFonts w:ascii="Times New Roman" w:hAnsi="Times New Roman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color w:val="000000"/>
          <w:sz w:val="28"/>
          <w:szCs w:val="28"/>
        </w:rPr>
        <w:t>психологическую робинзонаду</w:t>
      </w:r>
      <w:r w:rsidR="00564499">
        <w:rPr>
          <w:rFonts w:ascii="Times New Roman" w:hAnsi="Times New Roman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color w:val="000000"/>
          <w:sz w:val="28"/>
          <w:szCs w:val="28"/>
        </w:rPr>
        <w:t xml:space="preserve">. В нем рисуется саморазвитие </w:t>
      </w:r>
      <w:r w:rsidR="00564499">
        <w:rPr>
          <w:rFonts w:ascii="Times New Roman" w:hAnsi="Times New Roman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color w:val="000000"/>
          <w:sz w:val="28"/>
          <w:szCs w:val="28"/>
        </w:rPr>
        <w:t>естественного человека</w:t>
      </w:r>
      <w:r w:rsidR="00564499">
        <w:rPr>
          <w:rFonts w:ascii="Times New Roman" w:hAnsi="Times New Roman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color w:val="000000"/>
          <w:sz w:val="28"/>
          <w:szCs w:val="28"/>
        </w:rPr>
        <w:t xml:space="preserve">, изолированного от общества на необитаемом острове. Создавая систему психологических понятий, Ибн Тюйфель постепенно наделяет героя романа средствами познания окружающего мира. Но процесс этот обусловлен уже не божественной причинностью, как у Газали, а реализацией потенции человека к развитию методом самоуглубления, независимо от общественных традиций и божественного откровения. От первых знаний, ограниченных чувственными вещами, человек постепенно приходит к осознанию своего интеллекта </w:t>
      </w:r>
      <w:r w:rsidR="00564499">
        <w:rPr>
          <w:rFonts w:ascii="Times New Roman" w:hAnsi="Times New Roman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color w:val="000000"/>
          <w:sz w:val="28"/>
          <w:szCs w:val="28"/>
        </w:rPr>
        <w:t xml:space="preserve">обнаружению того, </w:t>
      </w:r>
      <w:r w:rsidR="00564499">
        <w:rPr>
          <w:rFonts w:ascii="Times New Roman" w:hAnsi="Times New Roman"/>
          <w:color w:val="000000"/>
          <w:sz w:val="28"/>
          <w:szCs w:val="28"/>
        </w:rPr>
        <w:t>«</w:t>
      </w:r>
      <w:r w:rsidR="00564499" w:rsidRPr="00564499">
        <w:rPr>
          <w:rFonts w:ascii="Times New Roman" w:hAnsi="Times New Roman"/>
          <w:color w:val="000000"/>
          <w:sz w:val="28"/>
          <w:szCs w:val="28"/>
        </w:rPr>
        <w:t>ч</w:t>
      </w:r>
      <w:r w:rsidRPr="00564499">
        <w:rPr>
          <w:rFonts w:ascii="Times New Roman" w:hAnsi="Times New Roman"/>
          <w:color w:val="000000"/>
          <w:sz w:val="28"/>
          <w:szCs w:val="28"/>
        </w:rPr>
        <w:t>то и сам он владеет самостоятельной сущностью</w:t>
      </w:r>
      <w:r w:rsidR="00564499">
        <w:rPr>
          <w:rFonts w:ascii="Times New Roman" w:hAnsi="Times New Roman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color w:val="000000"/>
          <w:sz w:val="28"/>
          <w:szCs w:val="28"/>
        </w:rPr>
        <w:t>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Таким образом, Ибн Тюйфель отстаивает прогрессивную мысль о единстве природного мира и его эволюции. К этому единству ученый относит и развивающийся психический мир человека, мир его сознания.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b/>
          <w:snapToGrid w:val="0"/>
          <w:color w:val="000000"/>
          <w:sz w:val="28"/>
          <w:szCs w:val="28"/>
        </w:rPr>
        <w:t>5.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b/>
          <w:snapToGrid w:val="0"/>
          <w:color w:val="000000"/>
          <w:sz w:val="28"/>
          <w:szCs w:val="28"/>
        </w:rPr>
        <w:t>Психологические знания</w:t>
      </w:r>
      <w:r w:rsidR="00564499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b/>
          <w:snapToGrid w:val="0"/>
          <w:color w:val="000000"/>
          <w:sz w:val="28"/>
          <w:szCs w:val="28"/>
        </w:rPr>
        <w:t>Аверроэса (1126</w:t>
      </w:r>
      <w:r w:rsidR="00564499">
        <w:rPr>
          <w:rFonts w:ascii="Times New Roman" w:hAnsi="Times New Roman"/>
          <w:b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b/>
          <w:snapToGrid w:val="0"/>
          <w:color w:val="000000"/>
          <w:sz w:val="28"/>
          <w:szCs w:val="28"/>
        </w:rPr>
        <w:t>1</w:t>
      </w:r>
      <w:r w:rsidR="00564499">
        <w:rPr>
          <w:rFonts w:ascii="Times New Roman" w:hAnsi="Times New Roman"/>
          <w:b/>
          <w:snapToGrid w:val="0"/>
          <w:color w:val="000000"/>
          <w:sz w:val="28"/>
          <w:szCs w:val="28"/>
        </w:rPr>
        <w:t>198)</w:t>
      </w:r>
    </w:p>
    <w:p w:rsidR="00564499" w:rsidRDefault="00564499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Выдающийся представитель восточного аристотелизма, учение которого больше, чем какое бы то ни было другое, оказало влияние на западноевропейскую философско-психологическую мысль. Ибн Рушдом написаны более полусотни произведений, среди которых выделяются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большие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средние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и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малые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комментарии к работам Аристотеля. Почетное прозвище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Великого комментатора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арабский мыслитель получил благодаря анализу в своих трудах наследия выдающегося древнегреческого ученого. Современники говорили, что Аристотель объяснил природу, а Аверроэс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Аристотеля. Как справедливо подметил 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>А.И.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 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>Герцен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Аристотель был похоронен под развалинами древнего мира до тех пор, пока аравитянин (Ибн Рушд) не воскресил его и не привел в Европу, погрязавшую во мраке невежества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. Однако Ибн Рушд не только объяснил учение античного мыслителя, но и переработал его. Он явился автором энциклопедического медицинского труда в семи книгах, трактатов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Опровержение опровержения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и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Рассуждение о разуме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В психологическом учении Аверроэс дал материалистическое по своей направленности объяснение проблемы соотношения души и тела: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Возникновение души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…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есть соединение души с телесными возможностями, предрасположенными к соединению с ней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. Психика, индивидуальная душа 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>(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>моя психика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) как продукт чувственности формируется в процессе жизни на основе связи с окружающим миром. Источником психики является чувственность, контакт. Понимание души как продукта чувственности говорит об ее уничтожимости после прекращения связи с окружающим миром. Отсюда отрицание бессмертия индивидуальной души.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Ибн Рушд по-своему прокомментировал учение Аристотеля о душе и разуме, а именно сделал упор на их разделении. Под душой понимались функции, которые неотделимы от организма (прежде всего чувственность). Они необходимы (таково было мнение и Аристотеля) для деятельности разума, неразрывно связаны с телом и исчезают вместе с ним. Что же касается самого разума, то он является божественным и входит в индивидуальную душу извне, подобно тому, как солнце посылает лучи органу зрения. С исчезновением тела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следы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индивидуальной души, оставленные божественным разумом в период воздействия на нее, отделяются от исчезнувшего смертного индивида и продолжают существовать как момент универсального разума, присущего всему человеческому роду.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Развивая учение Аристотеля о пассивном и активном разумах, арабский ученый утверждает, что чувственность позволяет воспринимать божественный разум, тогда и проявляется дух потенциальный и актуальный. Божественный разум лишь инициирует в человеке движение.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Душа деятельна двояким образом,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пишет Ибн Рушд,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во-первых, по отношению к телу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она господствует над ним и управляет им; во-вторых, по отношению к своим началам и сущности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она воспринимает умопостигаемое. Ее действия по отношению к телу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="00564499"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это чувственное восприятие, воображение, страсти, гнев, страх, печаль и боль. Когда же она начинает мыслить предметы разумного восприятия, она бросает все постороннее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Аверроэс высказал мысль о том, что по своим возможностям человеческая психика совершенна, чем утвердил идею богоподобия человека в процессе познания. Частям души он противопоставил универсальный для всех божественный разум, который лишь инициирует в человеке движение. Это, в свою очередь, предполагало равенство людей по интеллектуальным способностям.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В то же время в одном из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Рассуждений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высказывается мысль о реальных различиях в способностях людей, в соответствии с которыми он выделяет их три разновидности: риторики (со способностью всех к суждению); диалектики (со способностью к диалектическому толкованию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по природе и по навыку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); аподейктики (со способностью толкования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по природе и по философской науке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). Как естествоиспытатель и психофизиолог Аверроэс опроверг принадлежность чувственной части зрения хрусталику, обосновав выполнение этой функции сетчатой оболочкой глаза.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Таким образом, Ибн Рушд не остановился перед объявлением теснейшей связи между состояниями сознания и физиологическими явлениями, некоторые силы души он прямо называл продуктами телесных органов. Его теоретические концепции об уничтожаемости индивидуальной души и о богоподобии человека в познании наносили удар по схоластико-догматическим воззрениям, утверждали идею природного равенства людей, защищали их земное достоинство.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499">
        <w:rPr>
          <w:rFonts w:ascii="Times New Roman" w:hAnsi="Times New Roman"/>
          <w:color w:val="000000"/>
          <w:sz w:val="28"/>
          <w:szCs w:val="28"/>
        </w:rPr>
        <w:t xml:space="preserve">Взгляды выдающегося мыслителя о двойственной истине были несовместимы с </w:t>
      </w:r>
      <w:r w:rsidR="00564499">
        <w:rPr>
          <w:rFonts w:ascii="Times New Roman" w:hAnsi="Times New Roman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color w:val="000000"/>
          <w:sz w:val="28"/>
          <w:szCs w:val="28"/>
        </w:rPr>
        <w:t>официальным</w:t>
      </w:r>
      <w:r w:rsidR="00564499">
        <w:rPr>
          <w:rFonts w:ascii="Times New Roman" w:hAnsi="Times New Roman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color w:val="000000"/>
          <w:sz w:val="28"/>
          <w:szCs w:val="28"/>
        </w:rPr>
        <w:t xml:space="preserve"> мировоззрением своей эпохи. Поэтому и судьба аверроизма полна коллизий: от научного признания до предания анафеме (Ибн Рушда называли </w:t>
      </w:r>
      <w:r w:rsidR="00564499">
        <w:rPr>
          <w:rFonts w:ascii="Times New Roman" w:hAnsi="Times New Roman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color w:val="000000"/>
          <w:sz w:val="28"/>
          <w:szCs w:val="28"/>
        </w:rPr>
        <w:t>бешеной собакой, не перестающей лаять на Христа</w:t>
      </w:r>
      <w:r w:rsidR="00564499">
        <w:rPr>
          <w:rFonts w:ascii="Times New Roman" w:hAnsi="Times New Roman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color w:val="000000"/>
          <w:sz w:val="28"/>
          <w:szCs w:val="28"/>
        </w:rPr>
        <w:t xml:space="preserve">). В 1256 году по поручению Папы Альберт Великий прочитал в Парижском университете лекцию </w:t>
      </w:r>
      <w:r w:rsidR="00564499">
        <w:rPr>
          <w:rFonts w:ascii="Times New Roman" w:hAnsi="Times New Roman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color w:val="000000"/>
          <w:sz w:val="28"/>
          <w:szCs w:val="28"/>
        </w:rPr>
        <w:t>О единстве разума против Аверроэса</w:t>
      </w:r>
      <w:r w:rsidR="00564499">
        <w:rPr>
          <w:rFonts w:ascii="Times New Roman" w:hAnsi="Times New Roman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color w:val="000000"/>
          <w:sz w:val="28"/>
          <w:szCs w:val="28"/>
        </w:rPr>
        <w:t>, а в 1270 году с таким же заголовком появился трактат Фомы Аквинского. Но для многих деятелей средневековья и европейского Возрождения аверроизм явился знаменем в утверждении подлинно научного мировоззрения.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DD" w:rsidRPr="00564499" w:rsidRDefault="00564499" w:rsidP="00564499">
      <w:pPr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br w:type="page"/>
        <w:t>Заключение</w:t>
      </w:r>
    </w:p>
    <w:p w:rsidR="00564499" w:rsidRDefault="00564499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«Душа» для познающего человечества на протяжении всей его истории представляла интерес во многих отношениях, что закономерно выразилось в многообразии направлений и форм ее исследования. В различные эпохи основными источниками последних являлись как религиозные установки, эмпирические данные отражения связи души и тела, так и результаты умозрительных наблюдений человеком за происходящими у себя психическими процессами. Одной из существенных особенностей средневекового периода эволюции психологического знания как раз и является утверждение единства обозначенных источников.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Не менее существенной особенностью эпохи средневековья выступает восстановление преемственности в развитии психологических идей, нарушенной падением древнегреческой цивилизации. Но следует отметить, что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феодальное восстановление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имело характерную черту, выразившуюся в клерикальной направленности комментариев античных учений о душе. На то были существенные основания. Именно церковь и особенно монашеское движение в Европе и ее оппонент на Востоке сохранили, прокомментировали и развили достижения мыслителей Древней Греции и Древнего Рима.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Теологическая направленность подавляющего числа 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душевных доктрин</w:t>
      </w:r>
      <w:r w:rsidR="00564499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послужила причиной формирования в массовом сознании стереотипа в восприятии эпохи средних веков как периода научной депрессии и деградации, что в корне противоречит результатам и общей значимости вклада ученых этого периода в поступательное развитие человеческой культуры. В этой связи встает задача и необходимость объективного понимания феодального общества как этапа не столько упадка и регресса, сколько накопления и роста предпосылок к углублению знаний о психическом мире человека.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64499">
        <w:rPr>
          <w:rFonts w:ascii="Times New Roman" w:hAnsi="Times New Roman"/>
          <w:snapToGrid w:val="0"/>
          <w:color w:val="000000"/>
          <w:sz w:val="28"/>
          <w:szCs w:val="28"/>
        </w:rPr>
        <w:t>Наконец, именно в средние века как религии мирового масштаба окончательно оформились и утвердились христианство, ислам, буддизм с присущими им формами душевного самоанализа. Как альтернатива религиозному мировоззрению и его схоластической апологетике начинает развиваться научная деятельность во всех областях знания, зарождается опытная наука о душе.</w:t>
      </w: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DD" w:rsidRPr="00564499" w:rsidRDefault="005F2DDD" w:rsidP="005644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DD" w:rsidRDefault="00564499" w:rsidP="0056449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32"/>
        </w:rPr>
        <w:br w:type="page"/>
      </w:r>
      <w:r w:rsidR="005F2DDD" w:rsidRPr="00564499">
        <w:rPr>
          <w:rFonts w:ascii="Times New Roman" w:hAnsi="Times New Roman"/>
          <w:b/>
          <w:color w:val="000000"/>
          <w:sz w:val="28"/>
          <w:szCs w:val="32"/>
        </w:rPr>
        <w:t>Список литерату</w:t>
      </w:r>
      <w:r>
        <w:rPr>
          <w:rFonts w:ascii="Times New Roman" w:hAnsi="Times New Roman"/>
          <w:b/>
          <w:color w:val="000000"/>
          <w:sz w:val="28"/>
          <w:szCs w:val="32"/>
        </w:rPr>
        <w:t>ры</w:t>
      </w:r>
    </w:p>
    <w:p w:rsidR="00564499" w:rsidRPr="00564499" w:rsidRDefault="00564499" w:rsidP="005644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5F2DDD" w:rsidRPr="00564499" w:rsidRDefault="005F2DDD" w:rsidP="0056449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4499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564499" w:rsidRPr="00564499">
        <w:rPr>
          <w:rFonts w:ascii="Times New Roman" w:hAnsi="Times New Roman"/>
          <w:color w:val="000000"/>
          <w:sz w:val="28"/>
          <w:szCs w:val="28"/>
        </w:rPr>
        <w:t>Ждан</w:t>
      </w:r>
      <w:r w:rsidR="00564499">
        <w:rPr>
          <w:rFonts w:ascii="Times New Roman" w:hAnsi="Times New Roman"/>
          <w:color w:val="000000"/>
          <w:sz w:val="28"/>
          <w:szCs w:val="28"/>
        </w:rPr>
        <w:t> </w:t>
      </w:r>
      <w:r w:rsidR="00564499" w:rsidRPr="00564499">
        <w:rPr>
          <w:rFonts w:ascii="Times New Roman" w:hAnsi="Times New Roman"/>
          <w:color w:val="000000"/>
          <w:sz w:val="28"/>
          <w:szCs w:val="28"/>
        </w:rPr>
        <w:t>А.Н.</w:t>
      </w:r>
      <w:r w:rsidR="00564499">
        <w:rPr>
          <w:rFonts w:ascii="Times New Roman" w:hAnsi="Times New Roman"/>
          <w:color w:val="000000"/>
          <w:sz w:val="28"/>
          <w:szCs w:val="28"/>
        </w:rPr>
        <w:t> </w:t>
      </w:r>
      <w:r w:rsidR="00564499" w:rsidRPr="00564499">
        <w:rPr>
          <w:rFonts w:ascii="Times New Roman" w:hAnsi="Times New Roman"/>
          <w:color w:val="000000"/>
          <w:sz w:val="28"/>
          <w:szCs w:val="28"/>
        </w:rPr>
        <w:t>История</w:t>
      </w:r>
      <w:r w:rsidRPr="00564499">
        <w:rPr>
          <w:rFonts w:ascii="Times New Roman" w:hAnsi="Times New Roman"/>
          <w:color w:val="000000"/>
          <w:sz w:val="28"/>
          <w:szCs w:val="28"/>
        </w:rPr>
        <w:t xml:space="preserve"> психологии: от античности к современности. – М</w:t>
      </w:r>
      <w:r w:rsidR="00564499" w:rsidRPr="00564499">
        <w:rPr>
          <w:rFonts w:ascii="Times New Roman" w:hAnsi="Times New Roman"/>
          <w:color w:val="000000"/>
          <w:sz w:val="28"/>
          <w:szCs w:val="28"/>
        </w:rPr>
        <w:t>.,</w:t>
      </w:r>
      <w:r w:rsidR="005644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4499" w:rsidRPr="00564499">
        <w:rPr>
          <w:rFonts w:ascii="Times New Roman" w:hAnsi="Times New Roman"/>
          <w:color w:val="000000"/>
          <w:sz w:val="28"/>
          <w:szCs w:val="28"/>
        </w:rPr>
        <w:t>2</w:t>
      </w:r>
      <w:r w:rsidRPr="00564499">
        <w:rPr>
          <w:rFonts w:ascii="Times New Roman" w:hAnsi="Times New Roman"/>
          <w:color w:val="000000"/>
          <w:sz w:val="28"/>
          <w:szCs w:val="28"/>
        </w:rPr>
        <w:t>001.</w:t>
      </w:r>
    </w:p>
    <w:p w:rsidR="005F2DDD" w:rsidRPr="00564499" w:rsidRDefault="005F2DDD" w:rsidP="0056449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4499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564499" w:rsidRPr="00564499">
        <w:rPr>
          <w:rFonts w:ascii="Times New Roman" w:hAnsi="Times New Roman"/>
          <w:color w:val="000000"/>
          <w:sz w:val="28"/>
          <w:szCs w:val="28"/>
        </w:rPr>
        <w:t>Константинов</w:t>
      </w:r>
      <w:r w:rsidR="00564499">
        <w:rPr>
          <w:rFonts w:ascii="Times New Roman" w:hAnsi="Times New Roman"/>
          <w:color w:val="000000"/>
          <w:sz w:val="28"/>
          <w:szCs w:val="28"/>
        </w:rPr>
        <w:t> </w:t>
      </w:r>
      <w:r w:rsidR="00564499" w:rsidRPr="00564499">
        <w:rPr>
          <w:rFonts w:ascii="Times New Roman" w:hAnsi="Times New Roman"/>
          <w:color w:val="000000"/>
          <w:sz w:val="28"/>
          <w:szCs w:val="28"/>
        </w:rPr>
        <w:t>В.В.</w:t>
      </w:r>
      <w:r w:rsidR="00564499">
        <w:rPr>
          <w:rFonts w:ascii="Times New Roman" w:hAnsi="Times New Roman"/>
          <w:color w:val="000000"/>
          <w:sz w:val="28"/>
          <w:szCs w:val="28"/>
        </w:rPr>
        <w:t> </w:t>
      </w:r>
      <w:r w:rsidR="00564499" w:rsidRPr="00564499">
        <w:rPr>
          <w:rFonts w:ascii="Times New Roman" w:hAnsi="Times New Roman"/>
          <w:color w:val="000000"/>
          <w:sz w:val="28"/>
          <w:szCs w:val="28"/>
        </w:rPr>
        <w:t>История</w:t>
      </w:r>
      <w:r w:rsidRPr="00564499">
        <w:rPr>
          <w:rFonts w:ascii="Times New Roman" w:hAnsi="Times New Roman"/>
          <w:color w:val="000000"/>
          <w:sz w:val="28"/>
          <w:szCs w:val="28"/>
        </w:rPr>
        <w:t xml:space="preserve"> психологии: учебное пособие. – Пенза: ПГПУ им. </w:t>
      </w:r>
      <w:r w:rsidR="00564499" w:rsidRPr="00564499">
        <w:rPr>
          <w:rFonts w:ascii="Times New Roman" w:hAnsi="Times New Roman"/>
          <w:color w:val="000000"/>
          <w:sz w:val="28"/>
          <w:szCs w:val="28"/>
        </w:rPr>
        <w:t>В.Г.</w:t>
      </w:r>
      <w:r w:rsidR="00564499">
        <w:rPr>
          <w:rFonts w:ascii="Times New Roman" w:hAnsi="Times New Roman"/>
          <w:color w:val="000000"/>
          <w:sz w:val="28"/>
          <w:szCs w:val="28"/>
        </w:rPr>
        <w:t> </w:t>
      </w:r>
      <w:r w:rsidR="00564499" w:rsidRPr="00564499">
        <w:rPr>
          <w:rFonts w:ascii="Times New Roman" w:hAnsi="Times New Roman"/>
          <w:color w:val="000000"/>
          <w:sz w:val="28"/>
          <w:szCs w:val="28"/>
        </w:rPr>
        <w:t>Белинского</w:t>
      </w:r>
      <w:r w:rsidRPr="00564499">
        <w:rPr>
          <w:rFonts w:ascii="Times New Roman" w:hAnsi="Times New Roman"/>
          <w:color w:val="000000"/>
          <w:sz w:val="28"/>
          <w:szCs w:val="28"/>
        </w:rPr>
        <w:t>, 2007.</w:t>
      </w:r>
    </w:p>
    <w:p w:rsidR="005F2DDD" w:rsidRPr="00564499" w:rsidRDefault="005F2DDD" w:rsidP="0056449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4499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564499" w:rsidRPr="00564499">
        <w:rPr>
          <w:rFonts w:ascii="Times New Roman" w:hAnsi="Times New Roman"/>
          <w:color w:val="000000"/>
          <w:sz w:val="28"/>
          <w:szCs w:val="28"/>
        </w:rPr>
        <w:t>Малашкина</w:t>
      </w:r>
      <w:r w:rsidR="00564499">
        <w:rPr>
          <w:rFonts w:ascii="Times New Roman" w:hAnsi="Times New Roman"/>
          <w:color w:val="000000"/>
          <w:sz w:val="28"/>
          <w:szCs w:val="28"/>
        </w:rPr>
        <w:t> </w:t>
      </w:r>
      <w:r w:rsidR="00564499" w:rsidRPr="00564499">
        <w:rPr>
          <w:rFonts w:ascii="Times New Roman" w:hAnsi="Times New Roman"/>
          <w:color w:val="000000"/>
          <w:sz w:val="28"/>
          <w:szCs w:val="28"/>
        </w:rPr>
        <w:t>М.М.</w:t>
      </w:r>
      <w:r w:rsidR="00564499">
        <w:rPr>
          <w:rFonts w:ascii="Times New Roman" w:hAnsi="Times New Roman"/>
          <w:color w:val="000000"/>
          <w:sz w:val="28"/>
          <w:szCs w:val="28"/>
        </w:rPr>
        <w:t> </w:t>
      </w:r>
      <w:r w:rsidR="00564499" w:rsidRPr="00564499">
        <w:rPr>
          <w:rFonts w:ascii="Times New Roman" w:hAnsi="Times New Roman"/>
          <w:color w:val="000000"/>
          <w:sz w:val="28"/>
          <w:szCs w:val="28"/>
        </w:rPr>
        <w:t>Популярная</w:t>
      </w:r>
      <w:r w:rsidRPr="00564499">
        <w:rPr>
          <w:rFonts w:ascii="Times New Roman" w:hAnsi="Times New Roman"/>
          <w:color w:val="000000"/>
          <w:sz w:val="28"/>
          <w:szCs w:val="28"/>
        </w:rPr>
        <w:t xml:space="preserve"> история психологии. «Издательство «Вече»,</w:t>
      </w:r>
      <w:r w:rsidR="005644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499">
        <w:rPr>
          <w:rFonts w:ascii="Times New Roman" w:hAnsi="Times New Roman"/>
          <w:color w:val="000000"/>
          <w:sz w:val="28"/>
          <w:szCs w:val="28"/>
        </w:rPr>
        <w:t>2002.</w:t>
      </w:r>
    </w:p>
    <w:p w:rsidR="005F2DDD" w:rsidRPr="00564499" w:rsidRDefault="005F2DDD" w:rsidP="0056449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4499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564499" w:rsidRPr="00564499">
        <w:rPr>
          <w:rFonts w:ascii="Times New Roman" w:hAnsi="Times New Roman"/>
          <w:color w:val="000000"/>
          <w:sz w:val="28"/>
          <w:szCs w:val="28"/>
        </w:rPr>
        <w:t>Марцинковская</w:t>
      </w:r>
      <w:r w:rsidR="00564499">
        <w:rPr>
          <w:rFonts w:ascii="Times New Roman" w:hAnsi="Times New Roman"/>
          <w:color w:val="000000"/>
          <w:sz w:val="28"/>
          <w:szCs w:val="28"/>
        </w:rPr>
        <w:t> </w:t>
      </w:r>
      <w:r w:rsidR="00564499" w:rsidRPr="00564499">
        <w:rPr>
          <w:rFonts w:ascii="Times New Roman" w:hAnsi="Times New Roman"/>
          <w:color w:val="000000"/>
          <w:sz w:val="28"/>
          <w:szCs w:val="28"/>
        </w:rPr>
        <w:t>Т.Д.</w:t>
      </w:r>
      <w:r w:rsidR="00564499">
        <w:rPr>
          <w:rFonts w:ascii="Times New Roman" w:hAnsi="Times New Roman"/>
          <w:color w:val="000000"/>
          <w:sz w:val="28"/>
          <w:szCs w:val="28"/>
        </w:rPr>
        <w:t> </w:t>
      </w:r>
      <w:r w:rsidR="00564499" w:rsidRPr="00564499">
        <w:rPr>
          <w:rFonts w:ascii="Times New Roman" w:hAnsi="Times New Roman"/>
          <w:color w:val="000000"/>
          <w:sz w:val="28"/>
          <w:szCs w:val="28"/>
        </w:rPr>
        <w:t>История</w:t>
      </w:r>
      <w:r w:rsidRPr="00564499">
        <w:rPr>
          <w:rFonts w:ascii="Times New Roman" w:hAnsi="Times New Roman"/>
          <w:color w:val="000000"/>
          <w:sz w:val="28"/>
          <w:szCs w:val="28"/>
        </w:rPr>
        <w:t xml:space="preserve"> психологии. – М</w:t>
      </w:r>
      <w:r w:rsidR="00564499" w:rsidRPr="00564499">
        <w:rPr>
          <w:rFonts w:ascii="Times New Roman" w:hAnsi="Times New Roman"/>
          <w:color w:val="000000"/>
          <w:sz w:val="28"/>
          <w:szCs w:val="28"/>
        </w:rPr>
        <w:t>.,</w:t>
      </w:r>
      <w:r w:rsidR="005644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4499" w:rsidRPr="00564499">
        <w:rPr>
          <w:rFonts w:ascii="Times New Roman" w:hAnsi="Times New Roman"/>
          <w:color w:val="000000"/>
          <w:sz w:val="28"/>
          <w:szCs w:val="28"/>
        </w:rPr>
        <w:t>2</w:t>
      </w:r>
      <w:r w:rsidRPr="00564499">
        <w:rPr>
          <w:rFonts w:ascii="Times New Roman" w:hAnsi="Times New Roman"/>
          <w:color w:val="000000"/>
          <w:sz w:val="28"/>
          <w:szCs w:val="28"/>
        </w:rPr>
        <w:t>007.</w:t>
      </w:r>
    </w:p>
    <w:p w:rsidR="005F2DDD" w:rsidRPr="00564499" w:rsidRDefault="005F2DDD" w:rsidP="0056449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4499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564499" w:rsidRPr="00564499">
        <w:rPr>
          <w:rFonts w:ascii="Times New Roman" w:hAnsi="Times New Roman"/>
          <w:color w:val="000000"/>
          <w:sz w:val="28"/>
          <w:szCs w:val="28"/>
        </w:rPr>
        <w:t>Ярошевский</w:t>
      </w:r>
      <w:r w:rsidR="00564499">
        <w:rPr>
          <w:rFonts w:ascii="Times New Roman" w:hAnsi="Times New Roman"/>
          <w:color w:val="000000"/>
          <w:sz w:val="28"/>
          <w:szCs w:val="28"/>
        </w:rPr>
        <w:t> </w:t>
      </w:r>
      <w:r w:rsidR="00564499" w:rsidRPr="00564499">
        <w:rPr>
          <w:rFonts w:ascii="Times New Roman" w:hAnsi="Times New Roman"/>
          <w:color w:val="000000"/>
          <w:sz w:val="28"/>
          <w:szCs w:val="28"/>
        </w:rPr>
        <w:t>М.Г.</w:t>
      </w:r>
      <w:r w:rsidR="00564499">
        <w:rPr>
          <w:rFonts w:ascii="Times New Roman" w:hAnsi="Times New Roman"/>
          <w:color w:val="000000"/>
          <w:sz w:val="28"/>
          <w:szCs w:val="28"/>
        </w:rPr>
        <w:t> </w:t>
      </w:r>
      <w:r w:rsidR="00564499" w:rsidRPr="00564499">
        <w:rPr>
          <w:rFonts w:ascii="Times New Roman" w:hAnsi="Times New Roman"/>
          <w:color w:val="000000"/>
          <w:sz w:val="28"/>
          <w:szCs w:val="28"/>
        </w:rPr>
        <w:t>История</w:t>
      </w:r>
      <w:r w:rsidRPr="00564499">
        <w:rPr>
          <w:rFonts w:ascii="Times New Roman" w:hAnsi="Times New Roman"/>
          <w:color w:val="000000"/>
          <w:sz w:val="28"/>
          <w:szCs w:val="28"/>
        </w:rPr>
        <w:t xml:space="preserve"> психологии. От античности до середины 20 века. – М., 1997.</w:t>
      </w:r>
      <w:bookmarkStart w:id="0" w:name="_GoBack"/>
      <w:bookmarkEnd w:id="0"/>
    </w:p>
    <w:sectPr w:rsidR="005F2DDD" w:rsidRPr="00564499" w:rsidSect="00564499"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318" w:rsidRDefault="005E1318" w:rsidP="0037188A">
      <w:pPr>
        <w:spacing w:after="0" w:line="240" w:lineRule="auto"/>
      </w:pPr>
      <w:r>
        <w:separator/>
      </w:r>
    </w:p>
  </w:endnote>
  <w:endnote w:type="continuationSeparator" w:id="0">
    <w:p w:rsidR="005E1318" w:rsidRDefault="005E1318" w:rsidP="0037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TT"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318" w:rsidRDefault="005E1318" w:rsidP="0037188A">
      <w:pPr>
        <w:spacing w:after="0" w:line="240" w:lineRule="auto"/>
      </w:pPr>
      <w:r>
        <w:separator/>
      </w:r>
    </w:p>
  </w:footnote>
  <w:footnote w:type="continuationSeparator" w:id="0">
    <w:p w:rsidR="005E1318" w:rsidRDefault="005E1318" w:rsidP="00371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A7CD0"/>
    <w:multiLevelType w:val="hybridMultilevel"/>
    <w:tmpl w:val="50E499EC"/>
    <w:lvl w:ilvl="0" w:tplc="C7BE452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B8A6207"/>
    <w:multiLevelType w:val="hybridMultilevel"/>
    <w:tmpl w:val="515C8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747"/>
    <w:rsid w:val="00023CC6"/>
    <w:rsid w:val="00176180"/>
    <w:rsid w:val="002350E4"/>
    <w:rsid w:val="00254747"/>
    <w:rsid w:val="002E6B1B"/>
    <w:rsid w:val="0037188A"/>
    <w:rsid w:val="00472DC6"/>
    <w:rsid w:val="00496975"/>
    <w:rsid w:val="00564499"/>
    <w:rsid w:val="005E1318"/>
    <w:rsid w:val="005F2DDD"/>
    <w:rsid w:val="00610405"/>
    <w:rsid w:val="0073522F"/>
    <w:rsid w:val="009649F6"/>
    <w:rsid w:val="009F00ED"/>
    <w:rsid w:val="00A444D9"/>
    <w:rsid w:val="00A70AA3"/>
    <w:rsid w:val="00B203DD"/>
    <w:rsid w:val="00BD7D5D"/>
    <w:rsid w:val="00BF30D6"/>
    <w:rsid w:val="00BF4695"/>
    <w:rsid w:val="00C261B0"/>
    <w:rsid w:val="00C3390C"/>
    <w:rsid w:val="00C60034"/>
    <w:rsid w:val="00CF1878"/>
    <w:rsid w:val="00EA2176"/>
    <w:rsid w:val="00F45F78"/>
    <w:rsid w:val="00F6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28A5C6-D4E3-4E7E-8167-5AC65F9E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B1B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472DC6"/>
    <w:pPr>
      <w:keepNext/>
      <w:suppressAutoHyphens/>
      <w:spacing w:before="360" w:after="120" w:line="360" w:lineRule="exact"/>
      <w:ind w:left="1418" w:right="1418"/>
      <w:jc w:val="center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472DC6"/>
    <w:pPr>
      <w:snapToGrid w:val="0"/>
      <w:spacing w:after="0" w:line="360" w:lineRule="exact"/>
      <w:ind w:firstLine="720"/>
      <w:jc w:val="both"/>
    </w:pPr>
    <w:rPr>
      <w:rFonts w:ascii="PragmaticaCTT" w:hAnsi="PragmaticaCTT"/>
      <w:sz w:val="28"/>
      <w:szCs w:val="20"/>
    </w:rPr>
  </w:style>
  <w:style w:type="character" w:customStyle="1" w:styleId="40">
    <w:name w:val="Заголовок 4 Знак"/>
    <w:link w:val="4"/>
    <w:uiPriority w:val="99"/>
    <w:semiHidden/>
    <w:locked/>
    <w:rsid w:val="00472DC6"/>
    <w:rPr>
      <w:rFonts w:ascii="Times New Roman" w:hAnsi="Times New Roman" w:cs="Times New Roman"/>
      <w:b/>
      <w:sz w:val="20"/>
      <w:szCs w:val="20"/>
    </w:rPr>
  </w:style>
  <w:style w:type="paragraph" w:styleId="a5">
    <w:name w:val="List Paragraph"/>
    <w:basedOn w:val="a"/>
    <w:uiPriority w:val="99"/>
    <w:qFormat/>
    <w:rsid w:val="00472DC6"/>
    <w:pPr>
      <w:ind w:left="720"/>
      <w:contextualSpacing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472DC6"/>
    <w:rPr>
      <w:rFonts w:ascii="PragmaticaCTT" w:hAnsi="PragmaticaCTT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37188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rsid w:val="00371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37188A"/>
    <w:rPr>
      <w:rFonts w:cs="Times New Roman"/>
    </w:rPr>
  </w:style>
  <w:style w:type="character" w:customStyle="1" w:styleId="a9">
    <w:name w:val="Нижний колонтитул Знак"/>
    <w:link w:val="a8"/>
    <w:uiPriority w:val="99"/>
    <w:locked/>
    <w:rsid w:val="003718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70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4305</Words>
  <Characters>24541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28789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XTreme</dc:creator>
  <cp:keywords/>
  <dc:description/>
  <cp:lastModifiedBy>admin</cp:lastModifiedBy>
  <cp:revision>2</cp:revision>
  <dcterms:created xsi:type="dcterms:W3CDTF">2014-03-05T07:23:00Z</dcterms:created>
  <dcterms:modified xsi:type="dcterms:W3CDTF">2014-03-05T07:23:00Z</dcterms:modified>
</cp:coreProperties>
</file>