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41"/>
        <w:gridCol w:w="5030"/>
      </w:tblGrid>
      <w:tr w:rsidR="00F0615A" w:rsidRPr="00DB55E6" w:rsidTr="00F0615A">
        <w:trPr>
          <w:trHeight w:val="3401"/>
          <w:jc w:val="center"/>
        </w:trPr>
        <w:tc>
          <w:tcPr>
            <w:tcW w:w="9571" w:type="dxa"/>
            <w:gridSpan w:val="2"/>
            <w:vAlign w:val="center"/>
          </w:tcPr>
          <w:p w:rsidR="00F55541" w:rsidRDefault="00F55541" w:rsidP="009E2835">
            <w:pPr>
              <w:pStyle w:val="ae"/>
              <w:rPr>
                <w:b w:val="0"/>
                <w:spacing w:val="0"/>
                <w:szCs w:val="28"/>
              </w:rPr>
            </w:pPr>
          </w:p>
          <w:p w:rsidR="00F0615A" w:rsidRPr="00F0615A" w:rsidRDefault="00F0615A" w:rsidP="009E2835">
            <w:pPr>
              <w:pStyle w:val="ae"/>
              <w:rPr>
                <w:b w:val="0"/>
                <w:spacing w:val="0"/>
                <w:szCs w:val="28"/>
              </w:rPr>
            </w:pPr>
            <w:r w:rsidRPr="00F0615A">
              <w:rPr>
                <w:b w:val="0"/>
                <w:spacing w:val="0"/>
                <w:szCs w:val="28"/>
              </w:rPr>
              <w:t>Министерство образования и науки Российской Федерации</w:t>
            </w:r>
          </w:p>
          <w:p w:rsidR="00F0615A" w:rsidRPr="00F0615A" w:rsidRDefault="00F0615A" w:rsidP="009E2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15A" w:rsidRPr="00F0615A" w:rsidRDefault="00F0615A" w:rsidP="009E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экономический университет</w:t>
            </w:r>
          </w:p>
          <w:p w:rsidR="00F0615A" w:rsidRDefault="00F0615A" w:rsidP="009E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5A" w:rsidRPr="00F0615A" w:rsidRDefault="00F0615A" w:rsidP="009E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>Факультет сокращенной подготовки</w:t>
            </w:r>
          </w:p>
          <w:p w:rsidR="00F0615A" w:rsidRPr="00F0615A" w:rsidRDefault="00F0615A" w:rsidP="009E2835">
            <w:pPr>
              <w:pStyle w:val="af1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F0615A" w:rsidRPr="00DB55E6" w:rsidTr="00F0615A">
        <w:trPr>
          <w:trHeight w:val="3960"/>
          <w:jc w:val="center"/>
        </w:trPr>
        <w:tc>
          <w:tcPr>
            <w:tcW w:w="9571" w:type="dxa"/>
            <w:gridSpan w:val="2"/>
            <w:vAlign w:val="center"/>
          </w:tcPr>
          <w:p w:rsidR="00F0615A" w:rsidRPr="00F0615A" w:rsidRDefault="00F0615A" w:rsidP="009E2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рыбного хозя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F06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ства в Российской Федерации </w:t>
            </w:r>
          </w:p>
          <w:p w:rsidR="00F0615A" w:rsidRPr="00F0615A" w:rsidRDefault="00F0615A" w:rsidP="009E2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b/>
                <w:sz w:val="28"/>
                <w:szCs w:val="28"/>
              </w:rPr>
              <w:t>с 1991 по 2006 гг.</w:t>
            </w:r>
          </w:p>
        </w:tc>
      </w:tr>
      <w:tr w:rsidR="00F0615A" w:rsidRPr="00DB55E6" w:rsidTr="00F0615A">
        <w:trPr>
          <w:trHeight w:val="3256"/>
          <w:jc w:val="center"/>
        </w:trPr>
        <w:tc>
          <w:tcPr>
            <w:tcW w:w="4541" w:type="dxa"/>
          </w:tcPr>
          <w:p w:rsidR="00F0615A" w:rsidRPr="00F0615A" w:rsidRDefault="00F0615A" w:rsidP="009E2835">
            <w:pPr>
              <w:pStyle w:val="af0"/>
              <w:ind w:firstLine="540"/>
              <w:jc w:val="both"/>
              <w:rPr>
                <w:spacing w:val="0"/>
              </w:rPr>
            </w:pPr>
          </w:p>
        </w:tc>
        <w:tc>
          <w:tcPr>
            <w:tcW w:w="5030" w:type="dxa"/>
          </w:tcPr>
          <w:p w:rsidR="00F0615A" w:rsidRPr="00F0615A" w:rsidRDefault="00F0615A" w:rsidP="009E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F0615A" w:rsidRPr="00F0615A" w:rsidRDefault="00F0615A" w:rsidP="009E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 xml:space="preserve">студента 1 курса, группы ЭТ-09 </w:t>
            </w:r>
          </w:p>
          <w:p w:rsidR="00F0615A" w:rsidRPr="00F0615A" w:rsidRDefault="00F0615A" w:rsidP="009E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>Буха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 xml:space="preserve"> Андрея Дмитриевича</w:t>
            </w:r>
          </w:p>
          <w:p w:rsidR="00F0615A" w:rsidRPr="00F0615A" w:rsidRDefault="00F0615A" w:rsidP="009E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15A" w:rsidRPr="00F0615A" w:rsidRDefault="00F0615A" w:rsidP="009E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</w:p>
          <w:p w:rsidR="00F0615A" w:rsidRPr="00F0615A" w:rsidRDefault="00F0615A" w:rsidP="009E2835">
            <w:pPr>
              <w:pStyle w:val="af1"/>
              <w:ind w:firstLine="0"/>
              <w:jc w:val="left"/>
              <w:rPr>
                <w:spacing w:val="0"/>
                <w:sz w:val="28"/>
                <w:szCs w:val="28"/>
              </w:rPr>
            </w:pPr>
            <w:r w:rsidRPr="00F0615A">
              <w:rPr>
                <w:spacing w:val="0"/>
                <w:sz w:val="28"/>
                <w:szCs w:val="28"/>
              </w:rPr>
              <w:t>_______________________________</w:t>
            </w:r>
          </w:p>
          <w:p w:rsidR="00F0615A" w:rsidRPr="00F0615A" w:rsidRDefault="00F0615A" w:rsidP="009E2835">
            <w:pPr>
              <w:pStyle w:val="af1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  <w:p w:rsidR="00F0615A" w:rsidRPr="00F0615A" w:rsidRDefault="00F0615A" w:rsidP="009E2835">
            <w:pPr>
              <w:pStyle w:val="af1"/>
              <w:ind w:firstLine="0"/>
              <w:jc w:val="left"/>
              <w:rPr>
                <w:spacing w:val="0"/>
                <w:sz w:val="28"/>
                <w:szCs w:val="28"/>
              </w:rPr>
            </w:pPr>
            <w:r w:rsidRPr="00F0615A">
              <w:rPr>
                <w:spacing w:val="0"/>
                <w:sz w:val="28"/>
                <w:szCs w:val="28"/>
              </w:rPr>
              <w:t>_______________________________</w:t>
            </w:r>
          </w:p>
          <w:p w:rsidR="00F0615A" w:rsidRPr="00F0615A" w:rsidRDefault="00F0615A" w:rsidP="009E2835">
            <w:pPr>
              <w:pStyle w:val="af1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</w:tr>
      <w:tr w:rsidR="00F0615A" w:rsidRPr="00DB55E6" w:rsidTr="00F0615A">
        <w:trPr>
          <w:trHeight w:val="1391"/>
          <w:jc w:val="center"/>
        </w:trPr>
        <w:tc>
          <w:tcPr>
            <w:tcW w:w="9571" w:type="dxa"/>
            <w:gridSpan w:val="2"/>
          </w:tcPr>
          <w:p w:rsidR="00F0615A" w:rsidRPr="00DB55E6" w:rsidRDefault="00F0615A" w:rsidP="009E2835">
            <w:pPr>
              <w:pStyle w:val="af0"/>
              <w:ind w:firstLine="54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F0615A" w:rsidRPr="00DB55E6" w:rsidTr="00F0615A">
        <w:trPr>
          <w:trHeight w:val="624"/>
          <w:jc w:val="center"/>
        </w:trPr>
        <w:tc>
          <w:tcPr>
            <w:tcW w:w="9571" w:type="dxa"/>
            <w:gridSpan w:val="2"/>
            <w:vAlign w:val="center"/>
          </w:tcPr>
          <w:p w:rsidR="00F0615A" w:rsidRPr="00F0615A" w:rsidRDefault="00F0615A" w:rsidP="00F0615A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0615A">
              <w:rPr>
                <w:rFonts w:ascii="Times New Roman" w:hAnsi="Times New Roman"/>
                <w:b w:val="0"/>
                <w:sz w:val="28"/>
                <w:szCs w:val="28"/>
              </w:rPr>
              <w:t>Екатеринбург</w:t>
            </w:r>
          </w:p>
          <w:p w:rsidR="00F0615A" w:rsidRPr="00F0615A" w:rsidRDefault="00F0615A" w:rsidP="00F0615A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0615A">
              <w:rPr>
                <w:rFonts w:ascii="Times New Roman" w:hAnsi="Times New Roman"/>
                <w:b w:val="0"/>
                <w:sz w:val="28"/>
                <w:szCs w:val="28"/>
              </w:rPr>
              <w:t>200</w:t>
            </w:r>
            <w:r w:rsidRPr="009E2835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  <w:p w:rsidR="00F0615A" w:rsidRPr="00DB55E6" w:rsidRDefault="00F0615A" w:rsidP="009E2835">
            <w:pPr>
              <w:pStyle w:val="af1"/>
              <w:jc w:val="center"/>
              <w:rPr>
                <w:spacing w:val="0"/>
                <w:szCs w:val="24"/>
              </w:rPr>
            </w:pPr>
          </w:p>
        </w:tc>
      </w:tr>
    </w:tbl>
    <w:p w:rsidR="00F0615A" w:rsidRDefault="00F0615A" w:rsidP="00E46D98">
      <w:pPr>
        <w:pStyle w:val="1"/>
        <w:spacing w:before="0" w:after="0"/>
        <w:ind w:firstLine="720"/>
        <w:rPr>
          <w:rFonts w:ascii="Times New Roman" w:hAnsi="Times New Roman" w:cs="Times New Roman"/>
          <w:spacing w:val="20"/>
          <w:sz w:val="32"/>
          <w:szCs w:val="32"/>
        </w:rPr>
      </w:pPr>
    </w:p>
    <w:p w:rsidR="003F180F" w:rsidRPr="00C8547E" w:rsidRDefault="003F180F" w:rsidP="00E46D98">
      <w:pPr>
        <w:pStyle w:val="1"/>
        <w:spacing w:before="0" w:after="0"/>
        <w:ind w:firstLine="720"/>
        <w:rPr>
          <w:rFonts w:ascii="Times New Roman" w:hAnsi="Times New Roman" w:cs="Times New Roman"/>
          <w:spacing w:val="20"/>
          <w:sz w:val="32"/>
          <w:szCs w:val="32"/>
        </w:rPr>
      </w:pPr>
      <w:r w:rsidRPr="00C8547E">
        <w:rPr>
          <w:rFonts w:ascii="Times New Roman" w:hAnsi="Times New Roman" w:cs="Times New Roman"/>
          <w:spacing w:val="20"/>
          <w:sz w:val="32"/>
          <w:szCs w:val="32"/>
        </w:rPr>
        <w:t>Оглавление</w:t>
      </w:r>
    </w:p>
    <w:p w:rsidR="003F180F" w:rsidRPr="00C8547E" w:rsidRDefault="003F180F" w:rsidP="00E46D9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3F180F" w:rsidRPr="00C8547E" w:rsidRDefault="003F180F" w:rsidP="00E46D9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3F180F" w:rsidRPr="00C8547E" w:rsidRDefault="003F180F" w:rsidP="00E46D98">
      <w:pPr>
        <w:pStyle w:val="11"/>
        <w:tabs>
          <w:tab w:val="right" w:leader="dot" w:pos="9628"/>
        </w:tabs>
        <w:spacing w:line="360" w:lineRule="auto"/>
        <w:ind w:firstLine="720"/>
        <w:rPr>
          <w:rFonts w:ascii="Times New Roman" w:hAnsi="Times New Roman" w:cs="Times New Roman"/>
          <w:noProof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b/>
          <w:bCs/>
          <w:spacing w:val="20"/>
          <w:sz w:val="28"/>
          <w:szCs w:val="28"/>
        </w:rPr>
        <w:fldChar w:fldCharType="begin"/>
      </w:r>
      <w:r w:rsidRPr="00C8547E">
        <w:rPr>
          <w:rFonts w:ascii="Times New Roman" w:hAnsi="Times New Roman" w:cs="Times New Roman"/>
          <w:b/>
          <w:bCs/>
          <w:spacing w:val="20"/>
          <w:sz w:val="28"/>
          <w:szCs w:val="28"/>
        </w:rPr>
        <w:instrText xml:space="preserve"> TOC \o "1-1" \h \z \u </w:instrText>
      </w:r>
      <w:r w:rsidRPr="00C8547E">
        <w:rPr>
          <w:rFonts w:ascii="Times New Roman" w:hAnsi="Times New Roman" w:cs="Times New Roman"/>
          <w:b/>
          <w:bCs/>
          <w:spacing w:val="20"/>
          <w:sz w:val="28"/>
          <w:szCs w:val="28"/>
        </w:rPr>
        <w:fldChar w:fldCharType="separate"/>
      </w:r>
      <w:hyperlink w:anchor="_Toc70942261" w:history="1">
        <w:r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>Введение</w:t>
        </w:r>
        <w:r w:rsidRPr="00C8547E">
          <w:rPr>
            <w:rFonts w:ascii="Times New Roman" w:hAnsi="Times New Roman" w:cs="Times New Roman"/>
            <w:noProof/>
            <w:webHidden/>
            <w:spacing w:val="20"/>
            <w:sz w:val="28"/>
            <w:szCs w:val="28"/>
          </w:rPr>
          <w:tab/>
        </w:r>
      </w:hyperlink>
      <w:r w:rsidR="00E46D98" w:rsidRPr="00C8547E">
        <w:rPr>
          <w:rFonts w:ascii="Times New Roman" w:hAnsi="Times New Roman" w:cs="Times New Roman"/>
          <w:noProof/>
          <w:spacing w:val="20"/>
          <w:sz w:val="28"/>
          <w:szCs w:val="28"/>
        </w:rPr>
        <w:t>3</w:t>
      </w:r>
    </w:p>
    <w:p w:rsidR="003F180F" w:rsidRPr="00C8547E" w:rsidRDefault="00A973E2" w:rsidP="00E46D98">
      <w:pPr>
        <w:pStyle w:val="11"/>
        <w:tabs>
          <w:tab w:val="right" w:leader="dot" w:pos="9628"/>
        </w:tabs>
        <w:spacing w:line="360" w:lineRule="auto"/>
        <w:ind w:firstLine="720"/>
        <w:rPr>
          <w:rFonts w:ascii="Times New Roman" w:hAnsi="Times New Roman" w:cs="Times New Roman"/>
          <w:noProof/>
          <w:spacing w:val="20"/>
          <w:sz w:val="28"/>
          <w:szCs w:val="28"/>
        </w:rPr>
      </w:pPr>
      <w:hyperlink w:anchor="_Toc70942262" w:history="1"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 xml:space="preserve">ГЛАВА </w:t>
        </w:r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  <w:lang w:val="en-US"/>
          </w:rPr>
          <w:t>I</w:t>
        </w:r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>.</w:t>
        </w:r>
      </w:hyperlink>
      <w:r w:rsidR="005D19D9" w:rsidRPr="00C8547E">
        <w:rPr>
          <w:rFonts w:ascii="Times New Roman" w:hAnsi="Times New Roman" w:cs="Times New Roman"/>
          <w:webHidden/>
        </w:rPr>
        <w:t xml:space="preserve"> </w:t>
      </w:r>
      <w:r w:rsidR="00590964" w:rsidRPr="00590964">
        <w:rPr>
          <w:rStyle w:val="a5"/>
          <w:rFonts w:ascii="Times New Roman" w:hAnsi="Times New Roman" w:cs="Times New Roman"/>
          <w:noProof/>
          <w:color w:val="auto"/>
          <w:spacing w:val="20"/>
          <w:sz w:val="28"/>
          <w:szCs w:val="28"/>
          <w:u w:val="none"/>
        </w:rPr>
        <w:t>Натуральное рыбное хозяйство</w:t>
      </w:r>
      <w:r w:rsidR="005D19D9" w:rsidRPr="00C8547E">
        <w:rPr>
          <w:rFonts w:ascii="Times New Roman" w:hAnsi="Times New Roman" w:cs="Times New Roman"/>
          <w:webHidden/>
          <w:spacing w:val="20"/>
          <w:sz w:val="28"/>
          <w:szCs w:val="28"/>
        </w:rPr>
        <w:tab/>
        <w:t xml:space="preserve"> </w:t>
      </w:r>
      <w:r w:rsidR="00377EB8">
        <w:rPr>
          <w:rFonts w:ascii="Times New Roman" w:hAnsi="Times New Roman" w:cs="Times New Roman"/>
          <w:webHidden/>
          <w:spacing w:val="20"/>
          <w:sz w:val="28"/>
          <w:szCs w:val="28"/>
        </w:rPr>
        <w:t>7</w:t>
      </w:r>
      <w:hyperlink w:anchor="_Toc70942263" w:history="1"/>
    </w:p>
    <w:p w:rsidR="003F180F" w:rsidRPr="00C8547E" w:rsidRDefault="00A973E2" w:rsidP="00E46D98">
      <w:pPr>
        <w:pStyle w:val="11"/>
        <w:tabs>
          <w:tab w:val="right" w:leader="dot" w:pos="9628"/>
        </w:tabs>
        <w:spacing w:line="360" w:lineRule="auto"/>
        <w:ind w:firstLine="720"/>
        <w:rPr>
          <w:rFonts w:ascii="Times New Roman" w:hAnsi="Times New Roman" w:cs="Times New Roman"/>
          <w:noProof/>
          <w:spacing w:val="20"/>
          <w:sz w:val="28"/>
          <w:szCs w:val="28"/>
        </w:rPr>
      </w:pPr>
      <w:hyperlink w:anchor="_Toc70942264" w:history="1"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>ГЛАВА II.</w:t>
        </w:r>
      </w:hyperlink>
      <w:r w:rsidR="00590964">
        <w:rPr>
          <w:rFonts w:ascii="Times New Roman" w:hAnsi="Times New Roman" w:cs="Times New Roman"/>
          <w:spacing w:val="20"/>
        </w:rPr>
        <w:t xml:space="preserve"> </w:t>
      </w:r>
      <w:hyperlink w:anchor="_Toc70942265" w:history="1"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>Аквакультура</w:t>
        </w:r>
        <w:r w:rsidR="003F180F" w:rsidRPr="00C8547E">
          <w:rPr>
            <w:rFonts w:ascii="Times New Roman" w:hAnsi="Times New Roman" w:cs="Times New Roman"/>
            <w:noProof/>
            <w:webHidden/>
            <w:spacing w:val="20"/>
            <w:sz w:val="28"/>
            <w:szCs w:val="28"/>
          </w:rPr>
          <w:tab/>
        </w:r>
        <w:r w:rsidR="00D469FA" w:rsidRPr="00C8547E">
          <w:rPr>
            <w:rFonts w:ascii="Times New Roman" w:hAnsi="Times New Roman" w:cs="Times New Roman"/>
            <w:noProof/>
            <w:webHidden/>
            <w:spacing w:val="20"/>
            <w:sz w:val="28"/>
            <w:szCs w:val="28"/>
          </w:rPr>
          <w:t>1</w:t>
        </w:r>
      </w:hyperlink>
      <w:r w:rsidR="00377EB8">
        <w:rPr>
          <w:rFonts w:ascii="Times New Roman" w:hAnsi="Times New Roman" w:cs="Times New Roman"/>
          <w:spacing w:val="20"/>
        </w:rPr>
        <w:t>5</w:t>
      </w:r>
    </w:p>
    <w:p w:rsidR="003F180F" w:rsidRPr="00C8547E" w:rsidRDefault="00A973E2" w:rsidP="00E46D98">
      <w:pPr>
        <w:pStyle w:val="11"/>
        <w:tabs>
          <w:tab w:val="right" w:leader="dot" w:pos="9628"/>
        </w:tabs>
        <w:spacing w:line="360" w:lineRule="auto"/>
        <w:ind w:firstLine="720"/>
        <w:rPr>
          <w:rFonts w:ascii="Times New Roman" w:hAnsi="Times New Roman" w:cs="Times New Roman"/>
          <w:noProof/>
          <w:spacing w:val="20"/>
          <w:sz w:val="28"/>
          <w:szCs w:val="28"/>
        </w:rPr>
      </w:pPr>
      <w:hyperlink w:anchor="_Toc70942266" w:history="1"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>Заключение</w:t>
        </w:r>
        <w:r w:rsidR="003F180F" w:rsidRPr="00C8547E">
          <w:rPr>
            <w:rFonts w:ascii="Times New Roman" w:hAnsi="Times New Roman" w:cs="Times New Roman"/>
            <w:noProof/>
            <w:webHidden/>
            <w:spacing w:val="20"/>
            <w:sz w:val="28"/>
            <w:szCs w:val="28"/>
          </w:rPr>
          <w:tab/>
        </w:r>
        <w:r w:rsidR="00377EB8">
          <w:rPr>
            <w:rFonts w:ascii="Times New Roman" w:hAnsi="Times New Roman" w:cs="Times New Roman"/>
            <w:noProof/>
            <w:webHidden/>
            <w:spacing w:val="20"/>
            <w:sz w:val="28"/>
            <w:szCs w:val="28"/>
          </w:rPr>
          <w:t>23</w:t>
        </w:r>
      </w:hyperlink>
    </w:p>
    <w:p w:rsidR="003F180F" w:rsidRPr="00C8547E" w:rsidRDefault="00A973E2" w:rsidP="00E46D98">
      <w:pPr>
        <w:pStyle w:val="11"/>
        <w:tabs>
          <w:tab w:val="right" w:leader="dot" w:pos="9628"/>
        </w:tabs>
        <w:spacing w:line="360" w:lineRule="auto"/>
        <w:ind w:firstLine="720"/>
        <w:rPr>
          <w:rFonts w:ascii="Times New Roman" w:hAnsi="Times New Roman" w:cs="Times New Roman"/>
          <w:noProof/>
          <w:spacing w:val="20"/>
        </w:rPr>
      </w:pPr>
      <w:hyperlink w:anchor="_Toc70942267" w:history="1"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 xml:space="preserve">Список </w:t>
        </w:r>
        <w:r w:rsidR="002A5A37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>использованной</w:t>
        </w:r>
        <w:r w:rsidR="003F180F" w:rsidRPr="00C8547E">
          <w:rPr>
            <w:rStyle w:val="a5"/>
            <w:rFonts w:ascii="Times New Roman" w:hAnsi="Times New Roman" w:cs="Times New Roman"/>
            <w:noProof/>
            <w:spacing w:val="20"/>
            <w:sz w:val="28"/>
            <w:szCs w:val="28"/>
          </w:rPr>
          <w:t xml:space="preserve"> литературы</w:t>
        </w:r>
        <w:r w:rsidR="003F180F" w:rsidRPr="00C8547E">
          <w:rPr>
            <w:rFonts w:ascii="Times New Roman" w:hAnsi="Times New Roman" w:cs="Times New Roman"/>
            <w:noProof/>
            <w:webHidden/>
            <w:spacing w:val="20"/>
            <w:sz w:val="28"/>
            <w:szCs w:val="28"/>
          </w:rPr>
          <w:tab/>
        </w:r>
        <w:r w:rsidR="00D469FA" w:rsidRPr="00C8547E">
          <w:rPr>
            <w:rFonts w:ascii="Times New Roman" w:hAnsi="Times New Roman" w:cs="Times New Roman"/>
            <w:noProof/>
            <w:webHidden/>
            <w:spacing w:val="20"/>
            <w:sz w:val="28"/>
            <w:szCs w:val="28"/>
          </w:rPr>
          <w:t>2</w:t>
        </w:r>
      </w:hyperlink>
      <w:r w:rsidR="00377EB8">
        <w:rPr>
          <w:rFonts w:ascii="Times New Roman" w:hAnsi="Times New Roman" w:cs="Times New Roman"/>
          <w:spacing w:val="20"/>
        </w:rPr>
        <w:t>7</w:t>
      </w:r>
    </w:p>
    <w:p w:rsidR="00E46D98" w:rsidRPr="00C8547E" w:rsidRDefault="003F180F" w:rsidP="00E46D98">
      <w:pPr>
        <w:spacing w:after="0"/>
        <w:rPr>
          <w:rFonts w:ascii="Times New Roman" w:hAnsi="Times New Roman" w:cs="Times New Roman"/>
          <w:b/>
          <w:bCs/>
          <w:spacing w:val="20"/>
          <w:sz w:val="28"/>
          <w:szCs w:val="28"/>
        </w:rPr>
        <w:sectPr w:rsidR="00E46D98" w:rsidRPr="00C8547E" w:rsidSect="00E46D98">
          <w:headerReference w:type="default" r:id="rId7"/>
          <w:pgSz w:w="11906" w:h="16838"/>
          <w:pgMar w:top="1134" w:right="850" w:bottom="1134" w:left="1134" w:header="709" w:footer="709" w:gutter="0"/>
          <w:pgNumType w:start="2"/>
          <w:cols w:space="708"/>
          <w:titlePg/>
          <w:docGrid w:linePitch="360"/>
        </w:sectPr>
      </w:pPr>
      <w:r w:rsidRPr="00C8547E">
        <w:rPr>
          <w:rFonts w:ascii="Times New Roman" w:hAnsi="Times New Roman" w:cs="Times New Roman"/>
          <w:b/>
          <w:bCs/>
          <w:spacing w:val="20"/>
          <w:sz w:val="28"/>
          <w:szCs w:val="28"/>
        </w:rPr>
        <w:fldChar w:fldCharType="end"/>
      </w:r>
    </w:p>
    <w:p w:rsidR="00E46D98" w:rsidRPr="00C8547E" w:rsidRDefault="00E46D98" w:rsidP="00377EB8">
      <w:pPr>
        <w:spacing w:after="0" w:line="360" w:lineRule="auto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3F180F" w:rsidRPr="00C8547E" w:rsidRDefault="003F180F" w:rsidP="00377EB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C8547E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>Введение</w:t>
      </w:r>
    </w:p>
    <w:p w:rsidR="00E46D98" w:rsidRPr="00C8547E" w:rsidRDefault="00E46D98" w:rsidP="00377EB8">
      <w:pPr>
        <w:spacing w:after="0" w:line="360" w:lineRule="auto"/>
        <w:ind w:firstLine="720"/>
        <w:rPr>
          <w:rFonts w:ascii="Times New Roman" w:hAnsi="Times New Roman" w:cs="Times New Roman"/>
          <w:color w:val="000000"/>
          <w:spacing w:val="20"/>
          <w:sz w:val="32"/>
          <w:szCs w:val="32"/>
        </w:rPr>
      </w:pPr>
    </w:p>
    <w:p w:rsidR="003F180F" w:rsidRPr="00C8547E" w:rsidRDefault="00E46D98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Рыбная промышленность – </w:t>
      </w:r>
      <w:r w:rsidR="003F180F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отрасль пищевой промышленности, занимающаяся добычей и переработкой рыбы, морского зверя, китов, морских беспозвоночных и водорослей в разнообразные виды пищевой, медицинской, кормовой и технической продукции. 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Рыболовство 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–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одна из наиболее ранних форм производственной деятельности людей. Как отрасль пищевой промышленности</w:t>
      </w:r>
      <w:r w:rsidR="007B424A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возникла в 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XVII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в. В России созданию рыбной 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промышленности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способствовали проведение железных дорог, открывших доступ рыбной продукции в центральные районы, расширение речного и прибрежного морского промысла и основание относительно крупных рыбопосольных предприятий. Рыбный промысел был сосредоточен преимущественно в Каспийском, Азовском, Аральском морях и в речных водоёмах, на долю которых в 1913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г.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приходилось 80,2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 всей добычи рыбы в стране (в открытых водоёмах Европейского Севера и Тихого океана добывалось 19,8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%). Техника рыбного промысла была крайне примитивна: лодки, кунгасы, мелкие парусные суда и т.п.; ещё более отсталой была техника обработки рыбы, основанная на ручном труде. Рыбу главным образом солили, вялили и сушили, в том числе и такие ценные породы, как осетровые, лососёвые и крупночастиковые; выпуск охлажденной и мороженой рыбы этих пород составлял менее 10%.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В СССР открылись широкие возможности и перспективы рационального использования природных водных и особенно морских богатств, развития рыбного хозяйства и рыболовства. Советское государство обеспечило подъём рыбной 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промышленности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на основе её технического перевооружения, главными звеньями которого стали механизированная морская добыча рыбы и усовершенствование техники её обработки. В годы довоенных пятилеток (1929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-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40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гг.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) был создан рыбопромышленный флот, состоявший из специализированных судов, рыболовных траулеров, сейнеров, дрифтеров, рыболовных ботов и тралботов, китобойных и зверобойных судов.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Коренные изменения происходили в рыбообрабатывающей промышленности: построены холодильники, рыбофилейные и консервные заводы, в наиболее крупных центрах рыбной промышленности построены рыбные комбинаты с законченным технологическим циклом и с комплексным использованием сырья. Одновременно с развитием материально-технической базы производства учреждены научные институты морского рыбного хозяйства и океанографии в крупных рыболовных центрах и в Москве. Для подготовки кадров рыбной 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промышленности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были созданы рыбопромышленные высшие и средние специальные учебные заведения и курсы кадров массовых профессий.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В годы 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Великой Отечественной войны 1941-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45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гг.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немецко-фашистские 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агрессоры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нанесли громадный ущерб этой отрасли хозяйства СССР. Однако после войны она была быстро восстановлена. Она оснащалась в больших масштабах рыбопромышленными судами, специальными машинами и установками, механизирующими основные процессы добычи и обработки рыбы, приборами для морской и океанической разведки рыбы, а также для контроля за производственными процессами. Значительно возросло рыболовство в открытых морях, которое в советской рыбной промышленности стало доминирующим. Расширению базы активного рыболовства способствовало освоение новых районов рыбного промысла в Баренцевом море, в акваториях Атлантики, у берегов Антарктиды, в Тихом океане и в морях Дальнего Востока. 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Одновременно с добывающей промышленностью р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осла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и технически совершенств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овалась 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рыбообрабатывающая промышленность. В рыбооб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рабатывающее производство были внедрены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комплексно-механизированные линии обработки рыбы для охлаждения и замораживания, для производства консервов, посольного производства, выработки фарша и др. В 1973</w:t>
      </w:r>
      <w:r w:rsidR="00E46D98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г.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на предприятиях и судах действовало 30 тыс. единиц технологического оборудования, в том числе 20 тыс. единиц на судах. Созданы крупные рыбные порты во Владивостоке, Находке, Петропавловске-Камчатском, Калининграде, Клайпеде, Таллине, Севастополе и др. В проектировании и строительстве судов на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шли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отражение новейшие достижения судостроения, рыбообрабатывающей и рыбодобывающей техники. Научно-исследовательские суда и институты рыбного хозяйства и океанографии ведут научные исследования по всем основным направлениям рыбохозяйственной науки — биологии, технике добычи и обработке рыбы, механизации и автоматизации процессов, разработке принципов рационального рыболовства и рекомендаций, по естественному и искусственному воспроизводству рыбных запасов, экономике.</w:t>
      </w:r>
    </w:p>
    <w:p w:rsidR="00D57E61" w:rsidRDefault="00D57E61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D57E61">
        <w:rPr>
          <w:rFonts w:ascii="Times New Roman" w:hAnsi="Times New Roman" w:cs="Times New Roman"/>
          <w:color w:val="000000"/>
          <w:spacing w:val="20"/>
          <w:sz w:val="28"/>
          <w:szCs w:val="28"/>
        </w:rPr>
        <w:t>Перуанская ставрида – самый массовый промысловый вид южной части Тихого Океана. Обитает на обширной акватории (около 4 млн. кв. миль) от берегов Южной Америки до Австралии. Наиболее интенсивный промысел велся с 1980 по 1992 г., когда в юго-восточной части Тихого океана (ЮВТО) успешно работали промысловые  экспедиции общей численностью до 150 крупнотоннажных судов из семи стран   -   Перу, Чили, СССР, Кубы, Болгарии, Эквадора и Польши. Общий годовой вылов ставриды в те годы достигал 4 млн. т.</w:t>
      </w:r>
    </w:p>
    <w:p w:rsidR="00D57E61" w:rsidRPr="00D57E61" w:rsidRDefault="00D57E61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D57E6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В различных водоемах региона обитает 38 видов рыб, 12 из которых являются объектом промысла: это по большей части (90%) караси или лещи. Значимыми для промысловой охоты считаются рыбы: плотва, карась, лещ, щука, окунь. </w:t>
      </w:r>
    </w:p>
    <w:p w:rsidR="00D57E61" w:rsidRPr="00D57E61" w:rsidRDefault="00D57E61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D57E6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Памятное всем жителям бывшего СССР время — начало 1990-х гг. — наложило свой отпечаток на рыбные хозяйства Алтайского края: рыбоводные работы в естественных водоемах были прекращены, рыбопитомники (например, Бурлинский и Уткульский), зимовальные цеха и инкубационные цеха (Мамонтовский) закрылись. Это повлияло на качество уловов в последнее время. Однако работы по восстановлению численности некоторых важных промысловых рыб ведутся: в 1997 г. около 60 тыс. молодых особей карпа и 100 тыс. толстолобиков было выпущено в природные водоемы. И все же эти количества не достаточны для решения проблемы с видовой численностью местных представителей ихтиофауны — потенциалы водных ресурсов в перспективе заключают в себе большие возможности. </w:t>
      </w:r>
    </w:p>
    <w:p w:rsidR="00D57E61" w:rsidRDefault="00D57E61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D57E61">
        <w:rPr>
          <w:rFonts w:ascii="Times New Roman" w:hAnsi="Times New Roman" w:cs="Times New Roman"/>
          <w:color w:val="000000"/>
          <w:spacing w:val="20"/>
          <w:sz w:val="28"/>
          <w:szCs w:val="28"/>
        </w:rPr>
        <w:t>В среднем ежегодно добывается 1000 т рыбы. Главными поставщиками рыбы являются реки Обь, Бия, Катунь, Чарыш, Кулунда, Чумыш, Чулышман и озера Кулуктинское, Кучукское, Телецкое и Джулуколь. Объекты ловли: осман (горный елец), линь, пелядь, карась, окунь, хариус, плотва; реже — щука, таймень, муксун. К краснокнижным видам относятся сибирский осетр, стерлядь, нельма, ленок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Разведение и выращивание водных организмов, особенно ценных в пищевом отношении, приобретает стратегический характер, обеспечивая как возможность организации рационального сбалансированного питания различных возрастных групп населения, так и сохранение экологического равновесия в глобальном масштабе в условиях снижения мирового улова рыбы, в том числе и в России.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Отрасль, являясь в ряде районов градообразующей, имеет для страны важнейшее социальное (особенно в прибрежных районах, где сосредоточено до 70% производственного потенциала отрасли) и геополитическое значение.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Цель настоящей работы проанализировать и выявить тенденции развития рыбной промышленности.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Задача реферата:</w:t>
      </w:r>
    </w:p>
    <w:p w:rsidR="003F180F" w:rsidRPr="00C8547E" w:rsidRDefault="003F180F" w:rsidP="00377EB8">
      <w:pPr>
        <w:pStyle w:val="a3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Проанализировать тенденции развития рыбного хозяйс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ва в России за определенный промежуток времени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3F180F" w:rsidRDefault="00324A5D" w:rsidP="00377EB8">
      <w:pPr>
        <w:pStyle w:val="a3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324A5D">
        <w:rPr>
          <w:rFonts w:ascii="Times New Roman" w:hAnsi="Times New Roman" w:cs="Times New Roman"/>
          <w:spacing w:val="20"/>
          <w:sz w:val="28"/>
          <w:szCs w:val="28"/>
        </w:rPr>
        <w:t>Рассмотреть основные понятия аквакультуры</w:t>
      </w:r>
      <w:r w:rsidR="00253887">
        <w:rPr>
          <w:rFonts w:ascii="Times New Roman" w:hAnsi="Times New Roman" w:cs="Times New Roman"/>
          <w:spacing w:val="20"/>
          <w:sz w:val="28"/>
          <w:szCs w:val="28"/>
        </w:rPr>
        <w:t>, ее основные разновидности.</w:t>
      </w:r>
    </w:p>
    <w:p w:rsidR="00324A5D" w:rsidRPr="00324A5D" w:rsidRDefault="00253887" w:rsidP="00377EB8">
      <w:pPr>
        <w:pStyle w:val="a3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Охарактеризовать</w:t>
      </w:r>
      <w:r w:rsidR="00324A5D">
        <w:rPr>
          <w:rFonts w:ascii="Times New Roman" w:hAnsi="Times New Roman" w:cs="Times New Roman"/>
          <w:spacing w:val="20"/>
          <w:sz w:val="28"/>
          <w:szCs w:val="28"/>
        </w:rPr>
        <w:t xml:space="preserve"> этапы развития аквакультуры в Российской Федерации</w:t>
      </w:r>
      <w:r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A10149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Хронологические рамки ограниченны 1991</w:t>
      </w:r>
      <w:r w:rsidR="00A10149" w:rsidRPr="00C8547E">
        <w:rPr>
          <w:rFonts w:ascii="Times New Roman" w:hAnsi="Times New Roman" w:cs="Times New Roman"/>
          <w:spacing w:val="20"/>
          <w:sz w:val="28"/>
          <w:szCs w:val="28"/>
        </w:rPr>
        <w:t>-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2006 гг.</w:t>
      </w:r>
      <w:r w:rsidR="00A10149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145A91" w:rsidRDefault="00F15502" w:rsidP="00377EB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45A91">
        <w:rPr>
          <w:rFonts w:ascii="Times New Roman" w:hAnsi="Times New Roman" w:cs="Times New Roman"/>
          <w:spacing w:val="20"/>
          <w:sz w:val="28"/>
          <w:szCs w:val="28"/>
        </w:rPr>
        <w:t>В первой главе автор рассматривает тенденцию вылова биоресурсов в Р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 xml:space="preserve">оссийской 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>Ф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едерации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>, материально техническое оснащение промыслового флота, изменение количества запасов гидробионтов, а так же некоторые тенденции на внутреннем рынке страны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F15502" w:rsidRPr="00145A91" w:rsidRDefault="00F15502" w:rsidP="00377EB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45A91">
        <w:rPr>
          <w:rFonts w:ascii="Times New Roman" w:hAnsi="Times New Roman" w:cs="Times New Roman"/>
          <w:spacing w:val="20"/>
          <w:sz w:val="28"/>
          <w:szCs w:val="28"/>
        </w:rPr>
        <w:t>Во второй гл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 xml:space="preserve">аве были рассмотрены </w:t>
      </w:r>
      <w:r w:rsidR="00253887">
        <w:rPr>
          <w:rFonts w:ascii="Times New Roman" w:hAnsi="Times New Roman" w:cs="Times New Roman"/>
          <w:spacing w:val="20"/>
          <w:sz w:val="28"/>
          <w:szCs w:val="28"/>
        </w:rPr>
        <w:t xml:space="preserve">основные 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понятия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аквак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ультуры</w:t>
      </w:r>
      <w:r w:rsidR="00253887">
        <w:rPr>
          <w:rFonts w:ascii="Times New Roman" w:hAnsi="Times New Roman" w:cs="Times New Roman"/>
          <w:spacing w:val="20"/>
          <w:sz w:val="28"/>
          <w:szCs w:val="28"/>
        </w:rPr>
        <w:t>, в частности, марикультура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тенденции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 xml:space="preserve"> их развития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в Р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оссии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>, а также роль государства на начальных стадиях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 xml:space="preserve"> их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развития. 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Отдельное внимание уделяется т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>ехническ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ому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и технологическ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ому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уровн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ям их формирования в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Росси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йской Федерации,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 xml:space="preserve"> и ее потенциал</w:t>
      </w:r>
      <w:r w:rsidR="00145A91">
        <w:rPr>
          <w:rFonts w:ascii="Times New Roman" w:hAnsi="Times New Roman" w:cs="Times New Roman"/>
          <w:spacing w:val="20"/>
          <w:sz w:val="28"/>
          <w:szCs w:val="28"/>
        </w:rPr>
        <w:t>у в этой сфере</w:t>
      </w:r>
      <w:r w:rsidRPr="00145A91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A10149" w:rsidRPr="00C8547E" w:rsidRDefault="003F180F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3F180F" w:rsidRPr="00C8547E" w:rsidRDefault="003F180F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C8547E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Глава </w:t>
      </w:r>
      <w:r w:rsidRPr="00C8547E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  <w:lang w:val="en-US"/>
        </w:rPr>
        <w:t>I</w:t>
      </w:r>
      <w:r w:rsidR="00A10149" w:rsidRPr="00C8547E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>. Натуральное рыбное хозяйство</w:t>
      </w:r>
    </w:p>
    <w:p w:rsidR="00A10149" w:rsidRPr="00C8547E" w:rsidRDefault="00A10149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/>
          <w:spacing w:val="20"/>
          <w:sz w:val="32"/>
          <w:szCs w:val="32"/>
        </w:rPr>
      </w:pP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Основу сырьевой базы отрасли составляет океаническое рыболовство, доля которого за 14 лет (1990-2003 гг.) в общих российских уловах состав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ла порядка 94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 (на долю внутренних водоемов при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ш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лось 6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%).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За эти 14 лет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общий вылов водных биоресурсов</w:t>
      </w:r>
      <w:r w:rsidR="00424C93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, или гидробионтов,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в России снизился с 7,88 млн т в 1990 г. до 4,7 млн т в 1997 г. и 3,3 млн т в 2003 г. Снижение уловов обусловило уменьшение общего выпуска рыбной продукции (пищевой и непищевой) - с 4,6 млн т в 1991 г. до 3,1 млн т в 2003 г. (почти на 33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%). При этом выпуск пищевой рыбной продукции, включая консервы, сократился с 3,7 млн т в 1991 г. до 2,95 млн т в 2003 г. (на 20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%). В сопоставимых же условиях (без рыбы-сырца) уменьшение составило не менее 40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%. В наибольшей степени сократился выпуск рыбных консервов - с 1,98 до 0,57 млрд условных банок (или в 4 раза).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Производство непищевой продукции в 2003 г. составило лишь 16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 от уровня 1991 г., в том числе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,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выпуск муки - 13,4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%. Последнее обусловлено не только уменьшением улов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а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, но и отсутствием экономической заинтересованности добывающих предприятий в выпуске этой продукции, а также недостаточным уровнем технологического и технического оснащения действующего флота. Выпуск товарной продукции в стоимостном измерении в 2003 г. сократился по сравнению с 1991 г. почти на 65% (в сопоставимых ценах)</w:t>
      </w:r>
      <w:r w:rsidR="00A10149" w:rsidRPr="00C8547E">
        <w:rPr>
          <w:rStyle w:val="ab"/>
          <w:rFonts w:ascii="Times New Roman" w:hAnsi="Times New Roman" w:cs="Times New Roman"/>
          <w:color w:val="000000"/>
          <w:spacing w:val="20"/>
          <w:sz w:val="28"/>
          <w:szCs w:val="28"/>
        </w:rPr>
        <w:footnoteReference w:id="1"/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Производительность труда одного занятого в рыбном хозяйстве в стоимостном измерении за 13 лет сократилась на 49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%, а по уловам на одного занятого в отрасли - на 25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%. Это показывает, с одной стороны, снижение уровня технического оснащения производства, а с другой - стремление предприятий максимально сохранить уровень занятости работающих в отрасли.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Экспорт рыбных товаров в конце этого периода стабилизировался на уровне около 1,1 млн т. Более 90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 его составля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ли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рыбные товары с низким уровнем переработки сырья. Это значительно уменьш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ило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эффективность внешнеэкономической деятельности отрасли. Снизились объемы поставок рыбных товаров отечественных производителей на внутренний рынок России. Одновременно существенно увеличился импорт рыбных товаров (пищевых и непищевых), составив в 2003 г.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,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только по пищевой продукции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,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свыше 700 тыс. т, что более чем в 3 раза превы</w:t>
      </w:r>
      <w:r w:rsidR="00A10149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сило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уровень 1991 г</w:t>
      </w:r>
      <w:r w:rsidR="00A10149" w:rsidRPr="00C8547E">
        <w:rPr>
          <w:rStyle w:val="ab"/>
          <w:rFonts w:ascii="Times New Roman" w:hAnsi="Times New Roman" w:cs="Times New Roman"/>
          <w:color w:val="000000"/>
          <w:spacing w:val="20"/>
          <w:sz w:val="28"/>
          <w:szCs w:val="28"/>
        </w:rPr>
        <w:footnoteReference w:id="2"/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Рыбное хозяйство в своем развитии приближается к исчерпанию потенциальных возможностей той материально-технической базы, основа которой была заложена еще в 70-80-е гг. прошлого века. В 1992-2003 гг. активность воспроизводственного процесса основных фондов рыбного хозяйства резко снизилась. Инвестиции в основной капитал в это врем</w:t>
      </w:r>
      <w:r w:rsidR="00CC182F">
        <w:rPr>
          <w:rFonts w:ascii="Times New Roman" w:hAnsi="Times New Roman" w:cs="Times New Roman"/>
          <w:color w:val="000000"/>
          <w:spacing w:val="20"/>
          <w:sz w:val="28"/>
          <w:szCs w:val="28"/>
        </w:rPr>
        <w:t>я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не превышали 17</w:t>
      </w:r>
      <w:r w:rsidR="007B424A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 от уровня 1991 г. В результате темпы обновления основных фондов отрасли приблизились к критическому уровню. Они не обеспечивали даже простое воспроизводство. В целом по отрасли уровень физического износа основных производственных фондов превысил 55</w:t>
      </w:r>
      <w:r w:rsidR="007B424A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%, а по флоту </w:t>
      </w:r>
      <w:r w:rsidR="007B424A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–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60</w:t>
      </w:r>
      <w:r w:rsidR="007B424A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%. </w:t>
      </w:r>
    </w:p>
    <w:p w:rsidR="003F180F" w:rsidRPr="006316FF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316FF">
        <w:rPr>
          <w:rFonts w:ascii="Times New Roman" w:hAnsi="Times New Roman" w:cs="Times New Roman"/>
          <w:spacing w:val="20"/>
          <w:sz w:val="28"/>
          <w:szCs w:val="28"/>
        </w:rPr>
        <w:t xml:space="preserve">За </w:t>
      </w:r>
      <w:r w:rsidR="007B424A" w:rsidRPr="006316FF">
        <w:rPr>
          <w:rFonts w:ascii="Times New Roman" w:hAnsi="Times New Roman" w:cs="Times New Roman"/>
          <w:spacing w:val="20"/>
          <w:sz w:val="28"/>
          <w:szCs w:val="28"/>
        </w:rPr>
        <w:t>четыре</w:t>
      </w:r>
      <w:r w:rsidRPr="006316FF">
        <w:rPr>
          <w:rFonts w:ascii="Times New Roman" w:hAnsi="Times New Roman" w:cs="Times New Roman"/>
          <w:spacing w:val="20"/>
          <w:sz w:val="28"/>
          <w:szCs w:val="28"/>
        </w:rPr>
        <w:t xml:space="preserve"> года</w:t>
      </w:r>
      <w:r w:rsidR="007B424A" w:rsidRPr="006316FF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6316FF">
        <w:rPr>
          <w:rFonts w:ascii="Times New Roman" w:hAnsi="Times New Roman" w:cs="Times New Roman"/>
          <w:spacing w:val="20"/>
          <w:sz w:val="28"/>
          <w:szCs w:val="28"/>
        </w:rPr>
        <w:t xml:space="preserve"> к 2004 г.</w:t>
      </w:r>
      <w:r w:rsidR="007B424A" w:rsidRPr="006316FF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6316FF">
        <w:rPr>
          <w:rFonts w:ascii="Times New Roman" w:hAnsi="Times New Roman" w:cs="Times New Roman"/>
          <w:spacing w:val="20"/>
          <w:sz w:val="28"/>
          <w:szCs w:val="28"/>
        </w:rPr>
        <w:t xml:space="preserve"> среднегодовой вылов на бассейне составил около 2 млн т при оценках возможного вылова в 3 млн т. Таким образом, освоение сырьевой базы не соответствует ее реальным возможностям, что позволяет оценить обеспеченность отрасли сырьевой базой как имеющее перспективы развития. </w:t>
      </w:r>
    </w:p>
    <w:p w:rsidR="003F180F" w:rsidRPr="00C8547E" w:rsidRDefault="003F180F" w:rsidP="00377E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1991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2006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год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ы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общий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объем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добычи водных биологических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ресурсов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снизился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6,93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млн.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тонн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до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3,3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млн.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тонн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(на 52,5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> %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).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Объем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добычи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сократился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исключительных экономических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зонах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иностранных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государств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65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 %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открытых районах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Мирового океана на 75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> %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. Существенно уменьшились запасы водных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биологических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ресурсов,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пользующихся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повышенным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спросом на мировом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рынке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(минтай,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треска,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отдельные виды ракообразных и осетровые виды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рыб).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результате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экономических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причин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внутри страны и ужесточения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регламентации промысла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исключительных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экономических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зонах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иностранных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государств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 районах действия международных конвенций по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рыболовству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значительная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часть отечественного рыбопромыслового флота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была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передислоцирована в исключительную экономическую зону</w:t>
      </w:r>
      <w:r w:rsidR="00D57E61">
        <w:rPr>
          <w:rStyle w:val="ab"/>
          <w:rFonts w:ascii="Times New Roman" w:hAnsi="Times New Roman" w:cs="Times New Roman"/>
          <w:spacing w:val="20"/>
          <w:sz w:val="28"/>
          <w:szCs w:val="28"/>
        </w:rPr>
        <w:footnoteReference w:id="3"/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Российской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Федерации.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Добывающие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мощности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этого флота превзошли объемы запасов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основных промысловых объектов.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же время запасы многих видов водных биологических ресурсов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осваиваются в полном объеме (сельдь, сайра, кальмары и другие вид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ов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рыб).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водных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экологических системах происходит замещение наиболее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ценных видов ресурсов малоценными или видами, не имеющими промыслового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значения.</w:t>
      </w:r>
    </w:p>
    <w:p w:rsidR="003F180F" w:rsidRPr="0092701D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2701D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1991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по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2006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год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ы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уловы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водных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биологических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ресурсов во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внутренних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водных объектах страны уменьшились более чем в 2 раза. При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этом общий объем допустимых уловов осваивается только наполовину.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Сокращение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уловов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водных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биологических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ресурсов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обусловило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уменьшение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производства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пищевой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рыбной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продукции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до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3 млн. тонн.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Значительно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снизилось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производство непищевой рыбной продукции, в том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числе рыбной муки и кормов.</w:t>
      </w:r>
    </w:p>
    <w:p w:rsidR="003F180F" w:rsidRPr="0092701D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2701D">
        <w:rPr>
          <w:rFonts w:ascii="Times New Roman" w:hAnsi="Times New Roman" w:cs="Times New Roman"/>
          <w:spacing w:val="20"/>
          <w:sz w:val="28"/>
          <w:szCs w:val="28"/>
        </w:rPr>
        <w:t>Более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90 %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экспорта рыбных товаров приходится на рыбную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продукцию низкой степени переработки.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Импорт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рыбной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продукции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увеличился по сравнению с 1991 годом в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1,65 раза</w:t>
      </w:r>
      <w:r w:rsidR="00424C93" w:rsidRPr="0092701D">
        <w:rPr>
          <w:rStyle w:val="ab"/>
          <w:rFonts w:ascii="Times New Roman" w:hAnsi="Times New Roman" w:cs="Times New Roman"/>
          <w:spacing w:val="20"/>
          <w:sz w:val="28"/>
          <w:szCs w:val="28"/>
        </w:rPr>
        <w:footnoteReference w:id="4"/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.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Снизилось отечественное производство рыбной продукции, которая на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российском рынке замещается импортными аналогами.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2701D">
        <w:rPr>
          <w:rFonts w:ascii="Times New Roman" w:hAnsi="Times New Roman" w:cs="Times New Roman"/>
          <w:spacing w:val="20"/>
          <w:sz w:val="28"/>
          <w:szCs w:val="28"/>
        </w:rPr>
        <w:t>Сократилось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потребление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рыбной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продукции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2701D">
        <w:rPr>
          <w:rFonts w:ascii="Times New Roman" w:hAnsi="Times New Roman" w:cs="Times New Roman"/>
          <w:spacing w:val="20"/>
          <w:sz w:val="28"/>
          <w:szCs w:val="28"/>
        </w:rPr>
        <w:t>расчете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душу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населения.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Эта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продукция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стала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менее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доступной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для широких слоев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населения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из-за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продолжающегося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роста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цен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низкого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уровня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платежеспособного спроса. Отсутствие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благоприятных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условий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обслуживания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рыбопромысловых судов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отечественных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портах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привело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переориентации российских судовладельцев на импорт услуг в иностранных портах и снизило загрузку отечественных рыбоперерабатывающих организаций.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Ухудшилось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положение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и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с транспортировкой готовой рыбной продукции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из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мест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ее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массового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производства,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первую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очередь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 Дальнего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Востока,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такой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основной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район потребления, как европейская часть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России,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вследствие продолжающегося удорожания транспортных расходов и тарифов на обслуживание.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Значительно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замедлились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темпы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обновления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основных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производственных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фондов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рыбохозяйственного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комплекса.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Уровень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технологической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технической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оснащенности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организаций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рыбного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хозяйства существенно снизился.</w:t>
      </w:r>
    </w:p>
    <w:p w:rsidR="00424C93" w:rsidRPr="00C8547E" w:rsidRDefault="007B424A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Основное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количество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(около 90 процентов) судов рыбопромыслового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флота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отрасли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составляют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малоэффективные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физически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изношенные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и морально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устаревшие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суда,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построенные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51020">
        <w:rPr>
          <w:rFonts w:ascii="Times New Roman" w:hAnsi="Times New Roman" w:cs="Times New Roman"/>
          <w:spacing w:val="20"/>
          <w:sz w:val="28"/>
          <w:szCs w:val="28"/>
        </w:rPr>
        <w:t>по проектам 60 – 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80-х годов,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имеющие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крайне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высокие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показатели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энергоемкости.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По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своим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технико-эксплуатационным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характеристикам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они не отвечают современным требованиям.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результате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списания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многих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больших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морозильных рыболовных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траулеров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старых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проектов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почти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2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раза сократилась численность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больших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судов.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Также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более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чем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2 раза сократилась численность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обрабатывающих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судов,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причем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плавучих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баз почти в 3 раза.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> 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Уменьшилось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число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производственных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рефрижераторов, средне- и крупнотоннажных транспортных судов.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За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последние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годы приобретено большое количество единиц старого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флота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зарубежной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постройки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связи с его низкой стоимостью. Крайне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неудовлетворительным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является состояние вспомогательного флота, в том числе аварийно-спасательных судов.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Капитальные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вложения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2006 году в целом по рыбохозяйственному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комплексу составили около 12 процентов по сравнению с 1990 годом.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Ухудшилась ситуация с занятостью населения в субъектах Российской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Федерации, территории которых прилегают к морскому побережью, особенно в районах Европейского Севера и Дальнего Востока.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Система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охраны водных биологических ресурсов и среды их обитания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требует совершенствования.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Существенно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возросли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масштабы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незаконного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промысла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водных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биологических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ресурсов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нелегального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вывоза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рыбной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продукции за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рубеж. Это негативно сказывается на состоянии рыболовства, в том числе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 запасах ценных видов водных биологических ресурсов.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Несмотря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сохранение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высокой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общей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обеспеченности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водными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биологическими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ресурсами,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наблюдается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обострение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проблем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воспроизводства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тех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объектов,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промысел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которых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характеризуется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наиболее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высокой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рентабельностью. Под угрозой исчезновения находятся осетровые виды рыб.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1990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>-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2006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годах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отмечено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появление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значительного числа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организаций,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не имеющих достаточного опыта организации производства и мореплавания,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что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сопровождалось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снижением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уровня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безопасности плавания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сохранения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человеческой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жизни на море. Кроме того, этот период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функционирования рыбохозяйственного комплекса характеризовался крайне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низким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уровнем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конкурентоспособности вырабатываемых отечественными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производителями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товаров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 услуг, а также определялся высоким уровнем рисков ведения предпринимательской деятельности в этой сфере,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том числе значительными административными барьерами, низкой корпоративной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культурой,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слабым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развитием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форм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самоорганизации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саморегулирования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бизнеса,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низким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уровнем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эффективности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государственного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управления,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отсутствием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стимулов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повышению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производительности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труда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конкурентоспособности,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недостаточным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развитием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инноваций, а также слабой взаимосвязью образования, науки и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бизнеса.</w:t>
      </w:r>
    </w:p>
    <w:p w:rsidR="003F180F" w:rsidRPr="00C8547E" w:rsidRDefault="003F180F" w:rsidP="0037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За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последние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годы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не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удалось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создать полноценную нормативную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правовую базу, необходимую для эффективной работы рыбного хозяйства, и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обеспечить координацию деятельности федеральных органов исполнительной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власти в сфере управления водными биологическими ресурсами</w:t>
      </w:r>
      <w:r w:rsidR="00424C93" w:rsidRPr="00C8547E">
        <w:rPr>
          <w:rStyle w:val="ab"/>
          <w:rFonts w:ascii="Times New Roman" w:hAnsi="Times New Roman" w:cs="Times New Roman"/>
          <w:spacing w:val="20"/>
          <w:sz w:val="28"/>
          <w:szCs w:val="28"/>
        </w:rPr>
        <w:footnoteReference w:id="5"/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424C93" w:rsidRPr="00C8547E" w:rsidRDefault="003F180F" w:rsidP="00377EB8">
      <w:pPr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Вместе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тем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Российская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Федерация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обладает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значительным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потенциалом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запасов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водных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биологических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ресурсов,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что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является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естественным конкурентным преимуществом в мировой экономике. Но не стоит забывать, что даже если и остается множество видов гидробионтов которые еще можно будет выловить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надо так же  следить, чтобы не повредить тем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которые еще есть сегодня и по мере возможности помогать их воспроизводству.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Естественное воспроизводство промысловых организмов часто подрывает неправильная организация их вылова. В связи с этим необходимо научное обоснование регулирования промысла: оно должно сводится не только к установлению необходимого объема вылова, но и к установлению сроков и мест промысла, регламентирование способов и орудий лова.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3F180F" w:rsidRPr="00C8547E" w:rsidRDefault="003F180F" w:rsidP="00377EB8">
      <w:pPr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Проблема охраны, повышения эффективности естественного воспроизводства биоресурсов осложняется тем, что приходится в решать в условиях комплексного использования водоемов, учитывая интересы самых разных отраслей народного хозяйства связанных с использованием водоемов.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left="75" w:right="75"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Большое значение для усиления естественного воспроизводства промысловых организмов имеет борьба с их пищевыми конкурентами, врагами и паразитами. Огромное количество рыб погибает от вирусных и бактериальных заболеваний. Основной элемент в комплексе мер б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орьбы с паразитами прудовых рыб –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профилактика заболеваний, в частности контроль за перевозками рыб. Помимо комплекса профилактических мероприятий, проводятся лечебные.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left="75" w:right="75"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Термином "акклиматизация" обозначают целенаправленную деятельность человека по обогащению флоры и фауны новыми компонентами. В биологическом смысле под акклиматизацией понимают приспособление организмов к существованию за пределами собственного ареала после переселения в новые места обитания. Акклиматизация характеризуется не только выживанием и размножением переселенных особей, но и нормальным развитием последующих поколений, т.е. натурализацией вида.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left="75" w:right="75"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Из промысловых организмов акклиматизируются рыбы, ракообразные, моллюски и водные млекопитающие.</w:t>
      </w:r>
    </w:p>
    <w:p w:rsidR="003F180F" w:rsidRPr="00C8547E" w:rsidRDefault="003F180F" w:rsidP="00377EB8">
      <w:pPr>
        <w:pStyle w:val="a4"/>
        <w:spacing w:before="0" w:beforeAutospacing="0" w:after="0" w:afterAutospacing="0" w:line="360" w:lineRule="auto"/>
        <w:ind w:left="75" w:right="75"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Акклиматизация организмов является одной из первых составляющих частей аквакультуры (в узком смысле слова "аквакультура" понимается</w:t>
      </w:r>
      <w:r w:rsidR="00424C93" w:rsidRPr="00C8547E">
        <w:rPr>
          <w:rFonts w:ascii="Times New Roman" w:hAnsi="Times New Roman" w:cs="Times New Roman"/>
          <w:spacing w:val="20"/>
          <w:sz w:val="28"/>
          <w:szCs w:val="28"/>
        </w:rPr>
        <w:t>,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как промышленное выращивание гидробиантов по определенной технологической схеме с контролем над всеми основными звеньями процесса). Дальнейшее развитие аквакультуры сводится к преобразованию экосистем, их конструированию в интересах оптимизации производства биосырья в водоемах. Либо с целью охраны экологической системы либо с целью получения прибыли.</w:t>
      </w:r>
    </w:p>
    <w:p w:rsidR="003F180F" w:rsidRPr="00C8547E" w:rsidRDefault="003F180F" w:rsidP="00377EB8">
      <w:pPr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3F180F" w:rsidRPr="00C8547E" w:rsidRDefault="003F180F" w:rsidP="00377EB8">
      <w:pPr>
        <w:spacing w:after="0" w:line="360" w:lineRule="auto"/>
        <w:ind w:firstLine="720"/>
        <w:rPr>
          <w:rFonts w:ascii="Times New Roman" w:hAnsi="Times New Roman" w:cs="Times New Roman"/>
          <w:spacing w:val="20"/>
          <w:sz w:val="28"/>
          <w:szCs w:val="28"/>
        </w:rPr>
      </w:pPr>
    </w:p>
    <w:p w:rsidR="003F180F" w:rsidRPr="00C8547E" w:rsidRDefault="003F180F" w:rsidP="00377EB8">
      <w:pPr>
        <w:spacing w:after="0" w:line="360" w:lineRule="auto"/>
        <w:ind w:firstLine="720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3F180F" w:rsidRPr="00C8547E" w:rsidRDefault="003F180F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C8547E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Глава </w:t>
      </w:r>
      <w:r w:rsidRPr="00C8547E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  <w:lang w:val="en-US"/>
        </w:rPr>
        <w:t>II</w:t>
      </w:r>
      <w:r w:rsidR="00424C93" w:rsidRPr="00C8547E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 Аквакультура</w:t>
      </w:r>
    </w:p>
    <w:p w:rsidR="00424C93" w:rsidRPr="00C8547E" w:rsidRDefault="00424C93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Разведение и выращивание водных организмов, особенно ценных в пищевом отношении, приобретает стратегический характер, обеспечивая как возможность организации рационального сбалансированного питания различных возрастных групп населения, так и сохранение экологического равновесия в глобальном масштабе в условиях снижения мирового улова рыбы, в том числе и в России.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Во многих странах мира в условиях дефицита продукции из гидробионтов стала развиваться аквакультура, занявшая значительное место в сфере сельскохозяйственного производства (Китай — более 70</w:t>
      </w:r>
      <w:r w:rsidR="00424C93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% мирового уровня, Япония, Норвегия). По прогнозам экспертов ФАО, к 2000 году доля аквакультуры в объеме мировой продукции рыболовства достигла 25% (т.е. по сути каждая четвертая съедаемая рыбешка была искусственно выращенной), что составит до 33 млрд. долларов США</w:t>
      </w:r>
      <w:r w:rsidR="00424C93" w:rsidRPr="00C8547E">
        <w:rPr>
          <w:rStyle w:val="ab"/>
          <w:rFonts w:ascii="Times New Roman" w:hAnsi="Times New Roman" w:cs="Times New Roman"/>
          <w:color w:val="000000"/>
          <w:spacing w:val="20"/>
          <w:sz w:val="28"/>
          <w:szCs w:val="28"/>
        </w:rPr>
        <w:footnoteReference w:id="6"/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Что такое аквакультура? Продовольственная и сельскохозяйственная организация ООН (ФАО) определяет аквакультуру как «выращивание водных организмов, включая рыбу, моллюсков, ракообразных и водных растений. Под выращиванием подразумевается некоторое вмешательство в процесс роста для повышения воспроизводства, например, постоянный присмотр, кормление, защита от хищников и т.д. Аквакультура предусматривает индивидуальное или совместное владение выращиваемыми водными организмами...»</w:t>
      </w:r>
      <w:r w:rsidR="00424C93" w:rsidRPr="00C8547E">
        <w:rPr>
          <w:rStyle w:val="ab"/>
          <w:rFonts w:ascii="Times New Roman" w:hAnsi="Times New Roman" w:cs="Times New Roman"/>
          <w:color w:val="000000"/>
          <w:spacing w:val="20"/>
          <w:sz w:val="28"/>
          <w:szCs w:val="28"/>
        </w:rPr>
        <w:footnoteReference w:id="7"/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424C93" w:rsidRPr="00C8547E" w:rsidRDefault="003F180F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Несмотря на общемировую тенденцию роста доли аквакультуры в производстве рыбных продуктов, ситуация в России пока не может считаться даже относительно благополучной. В последнее время наметился определенный всплеск интереса со стороны рыбоводов к аквакультурным установкам как неотъемлемой части интенсивного рыбоводства, что стало своего рода отображением тех процессов, которые были начаты в большинстве зарубежных стран еще более 10 лет назад. Ныне Россия не входит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даже в первую двадцатку стран-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лидеров в области аквакультуры. В России производится примерно 0,2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 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% от общемирового объема продукции аквакультуры. Это 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очень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мало. Если взять Гану, которая ни по водным ресурсам, ни по разнообразию гидробионтов, не может быть сравнима с Россией, то 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там 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производится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 больше 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продукции аквакультуры в пересчете и на душу населения, и даже в общем объеме. Эта ситуация обусловлена тем, что и в России, и в Советском Союзе основные силы рыбного хозяйства были брошены на то, чтобы развивать и наращивать отлов рыбы, причем даже не прибрежной, а океанической, следовательно, создавались дальние рыболовецкие флотилии. </w:t>
      </w:r>
    </w:p>
    <w:p w:rsidR="00424C93" w:rsidRPr="00C8547E" w:rsidRDefault="003F180F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Но в СССР аквакультура все-таки развивалась. Карповые хозяйства 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находились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в средней полосе и в южной части России. В регионах Азовского, Черноморского и Каспийского бассейнов интенсивно начало развиваться осетроводство. Все это можно назвать традиционным хозяйством для нашей страны. В 1990-е годы произошел резкий спад. И даже то, что было 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создано в России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к началу 1990-х годов, было в большинстве своем потеряно. По данным, приводимым главой Федерального агентства по рыболовству (Росрыболовства) А.А.Крайним, за последние 20 лет производство аквакультуры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сократилось почти в пять раз – 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с 500 тыс. тонн в год до 114 тыс. тонн</w:t>
      </w:r>
      <w:r w:rsidR="00424C93" w:rsidRPr="00C8547E">
        <w:rPr>
          <w:rStyle w:val="ab"/>
          <w:rFonts w:ascii="Times New Roman" w:hAnsi="Times New Roman" w:cs="Times New Roman"/>
          <w:spacing w:val="20"/>
          <w:sz w:val="28"/>
          <w:szCs w:val="28"/>
        </w:rPr>
        <w:footnoteReference w:id="8"/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. Именно это является одной из причин того, что сейчас в России </w:t>
      </w:r>
      <w:r w:rsidR="00424C93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так слабо развита аквакультура.</w:t>
      </w:r>
    </w:p>
    <w:p w:rsidR="00F62692" w:rsidRPr="00C8547E" w:rsidRDefault="00424C93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Тем не менее,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для развития аквакультуры в 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России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есть все условия. Россия располагает огромным водным фондом. Это около 25 млн. гектаров озер и водохранилищ, более 1 млн. гектаров сельскохозяйственных водоемов комплексного назначения. Основные водные ресурсы сосредоточены в Южном, Уральском, Северо-Западном, Дальневосточном федеральных округах, на долю которых приходится до 90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 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% рыбоводческих хозяйств России. Идеальные территории для размещения предприятий аквакультуры – это Азовское, Черное и Каспийское моря, где можно заниматься выращиванием устриц, мидий; Ладожское и Онежское озера и вся Карелия – это отличная база для разведения форели; юг Приморья – для выращивания трепанга и гребешка.</w:t>
      </w:r>
    </w:p>
    <w:p w:rsidR="00F62692" w:rsidRPr="00C8547E" w:rsidRDefault="003F180F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Разведение рыбы и моллюсков – это наиболее простой, дешевый и эффективный путь производства пищевого белка. Однако развитие этой отрасли на ранних стадиях требует участия государства и продуманной законодательной базы. В России пока нет ни того, ни другого, поэтому огромная страна с богатыми водными ресурсами и большим трудоспособным населением производит лишь 0,2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 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% мировой продукции аквакультуры.</w:t>
      </w:r>
    </w:p>
    <w:p w:rsidR="00F62692" w:rsidRPr="00C8547E" w:rsidRDefault="003F180F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Еще одна причина сложившейся ситуации состоит в том, что ответственность за рыбную отрасль разделена между различными ведомствами. И если за рыболовство и решение всех связанных с ним проблем отвечает Росрыболовство, то товарное выращивание находится в ведении Министерства сельского хозяйства. За последние три года министерство сделало ряд шагов в направлении развития аквакультуры, главным из которых можно считать создание и утверждение «Стратегии развития аквакультуры России до 2020 года».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Однако данное направление работы не является, к сожалению, основным для Минсельхоза. Следствие этого – отсутствие поддержки при кредитовании предприятий аквакультуры даже через профильный для данного министерства Россельхозбанк. </w:t>
      </w:r>
    </w:p>
    <w:p w:rsidR="00F62692" w:rsidRPr="00C8547E" w:rsidRDefault="003F180F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Со стороны Росрыболовства предпринимались и предпринимаются неоднократные попытки взять под свой контроль также и развитие аквакультуры. Основной аргумент, выдвигаемый при этом, состоит в том, что речь идет о рыбе и рыбопродуктах, 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что входит в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круг вопросов, 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характерных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для Росрыболовства. Однако объединение всех функций в одних руках требует высокого уровня ответственности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,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прежде всего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,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именно от всех чиновников самого Росрыболовства, начиная от руководства и заканчивая рядовыми сотрудниками, поскольку при распределении финансирования внутри ведомства неизбежно возникновение «перекоса». Говоря иначе, ремонт и поддержание в рабочем состоянии рыболовецких судов, баз промежуточного хранения выловленной рыбы и предприятий рыбопереработки могут получить таким образом дополнительный источник финансирования за счет средств, выделенных на развитие аквакультуры, которая при таком сценарии неизбежно окажется вновь в проигрыше. </w:t>
      </w:r>
    </w:p>
    <w:p w:rsidR="00F62692" w:rsidRPr="00C8547E" w:rsidRDefault="003F180F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Кроме того, в данный момент ни Росрыболовство, ни какая-либо иная структура не в состоянии управлять частными организациями, ведущими деятельность в сфере аквакультуры, уже в силу их формы собственности. И, наконец, Минсельхоз имеет хотя бы программный документ, отображающий направления и средства развития аквакультуры на большой период времени. Это 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уже называвшаяся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«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Стратегия развития аквакультуры до 2020 года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»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. 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Аналогичного 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документ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а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у Росрыболовства на данный момент нет.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Пока реальные шаги этой структуры свелись 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лишь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к констатации факта осознания проблемы и фактическому закрытию или поглощению профильных выставок «Инрыбпром» в Санкт-Петербурге и «Рыбпромэкспо» в Москве, первая из которых насчитывала не один десяток лет, а вторая должна была стать в 2009 году 5-й по счету, юбилейной. Взамен обеих выставок предложен «богатый» выбор из одной-единственной выставки «INTERFISH», организуемой в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основном самим Росрыболовством.</w:t>
      </w:r>
    </w:p>
    <w:p w:rsidR="00F62692" w:rsidRPr="00C8547E" w:rsidRDefault="003F180F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Однако говоря о проблемах, мешающих ускоренному развитию аквакультуры, нельзя пройти мимо следующих проблем, не требующих особых комментариев и упирающихся, в конечном счете, тоже в проблему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 недостаточности 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финансирования: </w:t>
      </w:r>
    </w:p>
    <w:p w:rsidR="00F62692" w:rsidRPr="00C8547E" w:rsidRDefault="003F180F" w:rsidP="00377EB8">
      <w:pPr>
        <w:numPr>
          <w:ilvl w:val="0"/>
          <w:numId w:val="4"/>
        </w:numPr>
        <w:tabs>
          <w:tab w:val="clear" w:pos="1530"/>
          <w:tab w:val="num" w:pos="1080"/>
        </w:tabs>
        <w:spacing w:after="0" w:line="360" w:lineRule="auto"/>
        <w:ind w:left="108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низкое техническое состояние водоёмов, используемых для выращивания товарной рыбы, недостаточный объём выполнения противоэпизотических мероприятий;</w:t>
      </w:r>
    </w:p>
    <w:p w:rsidR="00F62692" w:rsidRPr="00C8547E" w:rsidRDefault="003F180F" w:rsidP="00377EB8">
      <w:pPr>
        <w:numPr>
          <w:ilvl w:val="0"/>
          <w:numId w:val="4"/>
        </w:numPr>
        <w:tabs>
          <w:tab w:val="clear" w:pos="1530"/>
          <w:tab w:val="num" w:pos="1080"/>
        </w:tabs>
        <w:spacing w:after="0" w:line="360" w:lineRule="auto"/>
        <w:ind w:left="108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недостаток специализированных рыбных кормов необходимого качества и по доступным ценам;</w:t>
      </w:r>
    </w:p>
    <w:p w:rsidR="00F62692" w:rsidRPr="00C8547E" w:rsidRDefault="003F180F" w:rsidP="00377EB8">
      <w:pPr>
        <w:numPr>
          <w:ilvl w:val="0"/>
          <w:numId w:val="4"/>
        </w:numPr>
        <w:tabs>
          <w:tab w:val="clear" w:pos="1530"/>
          <w:tab w:val="num" w:pos="1080"/>
        </w:tabs>
        <w:spacing w:after="0" w:line="360" w:lineRule="auto"/>
        <w:ind w:left="1080"/>
        <w:jc w:val="both"/>
        <w:rPr>
          <w:rStyle w:val="postbody1"/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отсталость технологий интенсивного рыбоводства, физический и моральный износ имеющейся техники, неудовлетворительное состояние гидротехнических сооружений, насосных станций, недостаточный уровень оборотных средств, не позволяющий осуществлять необходимые технологические мероприятия (приобретение кормов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, ГСМ, посадочного материала);</w:t>
      </w:r>
    </w:p>
    <w:p w:rsidR="00F62692" w:rsidRPr="00C8547E" w:rsidRDefault="003F180F" w:rsidP="00377EB8">
      <w:pPr>
        <w:numPr>
          <w:ilvl w:val="0"/>
          <w:numId w:val="4"/>
        </w:numPr>
        <w:tabs>
          <w:tab w:val="clear" w:pos="153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отсутствие механизма круглогодичной оптовой торговли рыбоводной</w:t>
      </w:r>
      <w:r w:rsidR="00F62692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 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продукцией. </w:t>
      </w:r>
    </w:p>
    <w:p w:rsidR="00BF1C81" w:rsidRPr="0016185E" w:rsidRDefault="00F62692" w:rsidP="00377EB8">
      <w:pPr>
        <w:spacing w:after="0" w:line="360" w:lineRule="auto"/>
        <w:ind w:firstLine="720"/>
        <w:jc w:val="both"/>
        <w:rPr>
          <w:rStyle w:val="postbody1"/>
          <w:rFonts w:ascii="Times New Roman" w:hAnsi="Times New Roman" w:cs="Times New Roman"/>
          <w:spacing w:val="20"/>
          <w:sz w:val="16"/>
          <w:szCs w:val="16"/>
        </w:rPr>
      </w:pP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Одной из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важнейш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их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проблемой можно считать отсутствие нормативно-правовой базы. 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На данный момент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аквакультура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на законодательном уровне</w:t>
      </w:r>
      <w:r w:rsidR="00BF1C81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практически</w:t>
      </w:r>
      <w:r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никак не регулируется. </w:t>
      </w:r>
      <w:r w:rsidR="00BF1C81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В действующем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закон</w:t>
      </w:r>
      <w:r w:rsidR="00BF1C81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е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об аквакультурах </w:t>
      </w:r>
      <w:r w:rsidR="00BF1C81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речь идет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только о прудах и обводненных карьерах, </w:t>
      </w:r>
      <w:r w:rsidR="00BF1C81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>им</w:t>
      </w:r>
      <w:r w:rsidR="003F180F" w:rsidRPr="00C8547E">
        <w:rPr>
          <w:rStyle w:val="postbody1"/>
          <w:rFonts w:ascii="Times New Roman" w:hAnsi="Times New Roman" w:cs="Times New Roman"/>
          <w:spacing w:val="20"/>
          <w:sz w:val="28"/>
          <w:szCs w:val="28"/>
        </w:rPr>
        <w:t xml:space="preserve"> даже не предусмотрен термин «марикультура». Хорошей основой для разработки законодательных актов и для развития аквакультуры в целом могла бы стать уже упоминавшаяся «Стратегия развития аквакультуры в России до 2020 года», поскольку в ней четко обозначены все цели и задачи, решение которых позволит обеспечить процесс развития. В этом программном документе предложены действенные меры государственной поддержки развития аквакультуры и изложены принципы контроля над исполнением этих мер.</w:t>
      </w:r>
      <w:r w:rsidR="0092701D">
        <w:rPr>
          <w:rStyle w:val="ab"/>
          <w:rFonts w:ascii="Times New Roman" w:hAnsi="Times New Roman" w:cs="Times New Roman"/>
          <w:spacing w:val="20"/>
          <w:sz w:val="28"/>
          <w:szCs w:val="28"/>
        </w:rPr>
        <w:footnoteReference w:id="9"/>
      </w:r>
    </w:p>
    <w:p w:rsidR="003F180F" w:rsidRPr="00C8547E" w:rsidRDefault="00BF1C81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Л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идирующее положение в развитии марикультуры в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России занимает Приморский край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. В европейской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же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части 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>страны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преимущественное развитие получила пресноводная аквакультура. На прошедшем в </w:t>
      </w:r>
      <w:r w:rsidR="003F180F" w:rsidRPr="0092701D">
        <w:rPr>
          <w:rFonts w:ascii="Times New Roman" w:hAnsi="Times New Roman" w:cs="Times New Roman"/>
          <w:spacing w:val="20"/>
          <w:sz w:val="28"/>
          <w:szCs w:val="28"/>
        </w:rPr>
        <w:t>апреле</w:t>
      </w:r>
      <w:r w:rsidR="0092701D" w:rsidRPr="0092701D">
        <w:rPr>
          <w:rStyle w:val="ab"/>
          <w:rFonts w:ascii="Times New Roman" w:hAnsi="Times New Roman" w:cs="Times New Roman"/>
          <w:spacing w:val="20"/>
          <w:sz w:val="28"/>
          <w:szCs w:val="28"/>
        </w:rPr>
        <w:footnoteReference w:id="10"/>
      </w:r>
      <w:r w:rsidR="00CC182F" w:rsidRPr="009270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CC182F" w:rsidRPr="0092701D">
        <w:rPr>
          <w:rFonts w:ascii="Times New Roman" w:hAnsi="Times New Roman" w:cs="Times New Roman"/>
          <w:spacing w:val="20"/>
          <w:sz w:val="16"/>
          <w:szCs w:val="16"/>
        </w:rPr>
        <w:t>(</w:t>
      </w:r>
      <w:r w:rsidR="003F180F" w:rsidRPr="0092701D">
        <w:rPr>
          <w:rFonts w:ascii="Times New Roman" w:hAnsi="Times New Roman" w:cs="Times New Roman"/>
          <w:spacing w:val="20"/>
          <w:sz w:val="28"/>
          <w:szCs w:val="28"/>
        </w:rPr>
        <w:t>во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Владивостоке Продовольственном форуме были представлены данные по развитию этой отрасли в крае. Площадь акваторий хозяйств марикультуры в настоящее время составляет более 10 тыс. га. В 2006 году был собран урожай с 7052 га, из которых донные плантации составили 4638 га и 2414 га – подвесные плантации. В 2006 году хозяйствами марикультуры Приморья изъято 1339,9 тонн выращенной товарной продукции, в том числе ламинарии – 818,1 тонны, гребешка приморского – 479,4 тонны, мидии – 41,4 тонны. Начиная с 2002 года отмечается постепенное увеличение объемов продукции марикультуры. При этом устойчивый рост имеет продукция ламинарии и гребешка. Мидия на их фоне не отличается постоянством.</w:t>
      </w:r>
    </w:p>
    <w:p w:rsidR="00BF1C81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Всего в настоящее время марикультурой в крае занимаются более 20 хозяйств различной формы собственности. Набирает обороты и пресноводная аквакультура. </w:t>
      </w:r>
      <w:r w:rsidR="00BF1C81" w:rsidRPr="00C8547E">
        <w:rPr>
          <w:rFonts w:ascii="Times New Roman" w:hAnsi="Times New Roman" w:cs="Times New Roman"/>
          <w:spacing w:val="20"/>
          <w:sz w:val="28"/>
          <w:szCs w:val="28"/>
        </w:rPr>
        <w:t>Так в</w:t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поселке Лучегорск на НИРС ТИНРО-Центра выращивается товарная продукция осетровых (19,4 тонны в 2006 году). Некоторые хозяйства выращивают карпа и толстолоба (2,4 тонны). Стабильно работают два лососевых завода, которые ежегодно выпускают около 20 млн. молоди лососей</w:t>
      </w:r>
      <w:r w:rsidR="00BF1C81" w:rsidRPr="00C8547E">
        <w:rPr>
          <w:rFonts w:ascii="Times New Roman" w:hAnsi="Times New Roman" w:cs="Times New Roman"/>
          <w:spacing w:val="20"/>
        </w:rPr>
        <w:footnoteReference w:id="11"/>
      </w:r>
      <w:r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. В условиях опытно-промышленного комплекса в бухте Киевка сотрудниками ТИНРО-Центра осуществляется отработка заводского получения молоди дальневосточного трепанга с последующим ее расселением на грунт. Кроме того, проводится работа по совместному выращиванию серого морского ежа и ламинарии на участках марикультуры Приморья, а также мероприятия по восстановлению природных зарослей ламинарии. Последние работы защищены российскими патентами. </w:t>
      </w:r>
    </w:p>
    <w:p w:rsidR="003F180F" w:rsidRPr="00C8547E" w:rsidRDefault="00A90D9A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М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ожно констатировать тот факт, что при стабилизации вылова рыбы и других гидробионтов в Мировом океане возрастающая потребность в белковой пище населения планеты будет покрываться исключительно за счет аквакультуры.</w:t>
      </w:r>
    </w:p>
    <w:p w:rsidR="00A90D9A" w:rsidRPr="00C8547E" w:rsidRDefault="00A90D9A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Таким образом, современное положение дел в рыбохозяйственном комплексе страны показывает, что устойчивое и эффективное развитие отрасли в среднесрочной перспективе невозможно без системного решения следующих основных проблем: 1) создания необходимой нормативной правовой базы, а также механизмов управления водными биоресурсами; сохранения и увеличения запасов гидробионтов континентального шельфа и исключительной экономической зоны России, а также внутренних водоемов; 2) обеспечение условий роста российского промысла в экономических зонах зарубежных государств и в открытых районах Мирового океана; 3) модернизации основных производственных фондов отрасли в основном и вспомогательном производствах с целью резкого снижения уровня их физического износа и прогрессирующего морального старения, повышения конкурентоспособности вырабатываемой продукции;  4) развития финансово-кредитных отношений, финансового оздоровления предприятий отрасли, формирования и развития современного отечественного рынка рыбных товаров и услуг, эффективных рыночных инфраструктур; 5) устранения структурных диспропорций в рыбохозяйственном комплексе и преодоление его дезинтеграции; 6) роста эффективности экспорта рыбных товаров путем увеличения удельного веса в нем рыбных товаров с высокой степенью переработки, в том числе на береговых предприятиях.</w:t>
      </w:r>
    </w:p>
    <w:p w:rsidR="003F180F" w:rsidRPr="00C8547E" w:rsidRDefault="003F180F" w:rsidP="00377EB8">
      <w:pPr>
        <w:spacing w:after="0" w:line="360" w:lineRule="auto"/>
        <w:ind w:firstLine="720"/>
        <w:rPr>
          <w:rFonts w:ascii="Times New Roman" w:hAnsi="Times New Roman" w:cs="Times New Roman"/>
          <w:spacing w:val="20"/>
          <w:sz w:val="28"/>
          <w:szCs w:val="28"/>
        </w:rPr>
      </w:pPr>
    </w:p>
    <w:p w:rsidR="003F180F" w:rsidRPr="00C8547E" w:rsidRDefault="003F180F" w:rsidP="00377EB8">
      <w:pPr>
        <w:spacing w:after="0" w:line="360" w:lineRule="auto"/>
        <w:ind w:firstLine="720"/>
        <w:rPr>
          <w:rFonts w:ascii="Times New Roman" w:hAnsi="Times New Roman" w:cs="Times New Roman"/>
          <w:spacing w:val="20"/>
          <w:sz w:val="28"/>
          <w:szCs w:val="28"/>
        </w:rPr>
      </w:pPr>
    </w:p>
    <w:p w:rsidR="003F180F" w:rsidRPr="00C8547E" w:rsidRDefault="003F180F" w:rsidP="00377EB8">
      <w:pPr>
        <w:spacing w:after="0" w:line="360" w:lineRule="auto"/>
        <w:ind w:firstLine="720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3F180F" w:rsidRPr="00C8547E" w:rsidRDefault="003F180F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C8547E">
        <w:rPr>
          <w:rFonts w:ascii="Times New Roman" w:hAnsi="Times New Roman" w:cs="Times New Roman"/>
          <w:b/>
          <w:bCs/>
          <w:spacing w:val="20"/>
          <w:sz w:val="32"/>
          <w:szCs w:val="32"/>
        </w:rPr>
        <w:t>Заключение</w:t>
      </w:r>
    </w:p>
    <w:p w:rsidR="00A90D9A" w:rsidRPr="00C8547E" w:rsidRDefault="00A90D9A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3F180F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М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ожно говорить о том, что после резкого спада в 90-е гг. рыбное хозяйство 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>постепенно</w:t>
      </w:r>
      <w:r w:rsidR="007B424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наращивает обороты, но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для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>дальнейшего развития необходимыми факторами являются улучшение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законодательной базы и развити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аква- и марикультуры, 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>в противном случае российское рыбное хозяйство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может если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и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не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потерпеть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крах, то</w:t>
      </w:r>
      <w:r w:rsidR="00A90D9A" w:rsidRPr="00C8547E">
        <w:rPr>
          <w:rFonts w:ascii="Times New Roman" w:hAnsi="Times New Roman" w:cs="Times New Roman"/>
          <w:spacing w:val="20"/>
          <w:sz w:val="28"/>
          <w:szCs w:val="28"/>
        </w:rPr>
        <w:t xml:space="preserve"> испытать </w:t>
      </w:r>
      <w:r w:rsidR="003F180F" w:rsidRPr="00C8547E">
        <w:rPr>
          <w:rFonts w:ascii="Times New Roman" w:hAnsi="Times New Roman" w:cs="Times New Roman"/>
          <w:spacing w:val="20"/>
          <w:sz w:val="28"/>
          <w:szCs w:val="28"/>
        </w:rPr>
        <w:t>резкое снижение конкурентоспособности.</w:t>
      </w:r>
    </w:p>
    <w:p w:rsidR="003F180F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В мировой практике (особенно у прибрежных государств)</w:t>
      </w:r>
      <w:r w:rsidR="003F180F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рыбное хозяйство рассматривается как один из важнейших компонентов обеспечения продовольственной безопасности государства, играя важную роль в обеспечении населения страны рыбными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продуктами.</w:t>
      </w:r>
    </w:p>
    <w:p w:rsidR="002A5A37" w:rsidRPr="00C8547E" w:rsidRDefault="002A5A37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Фактическое потребление рыбных товаров (по данным Госкомстата России) ниже норм, рекомендуемых потребительской корзиной, на 20%. Сегодня большая часть предприятий, производящих и реализующих рыбные товары, ориентируется в основном на покупателей среднего достатка. Поэтому увеличение среднедушевых доходов населения является одним из важнейших условий обеспечения продовольственной безопасности страны. </w:t>
      </w:r>
    </w:p>
    <w:p w:rsidR="002A5A37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Важен и п</w:t>
      </w:r>
      <w:r w:rsidR="003F180F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ромышленно-сырьевой аспект. 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Б</w:t>
      </w:r>
      <w:r w:rsidR="003F180F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ольшая часть отечественного промыслового флота передислоцирована к берегам России на Севере и Дальнем Востоке и промысловая нагрузка легла на водные биоресурсы собственной исключительной экономической зоны 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и континентального шельфа. </w:t>
      </w:r>
      <w:r w:rsidR="003F180F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В то же время в последние годы отечественное рыболовство столкнулось с проблемой вытеснения прибрежными государствами российского флота из своих 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исключительных экономических зон</w:t>
      </w:r>
      <w:r w:rsidR="003F180F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, что резко сократило сырьевую базу отрасли. Фактором, негативно влияющим на нормальное функционирование рыбохозяйственного комплекса, является неудовлетворительная экологическая ситуация. Поэтому рациональное использование биологических ресурсов рыбохозяйственных водоемов в настоящее время связывается не только с естественной продукционной возможностью водных объектов, а в значительной степени - со степенью антропогенного воздействия на их экосистемы.</w:t>
      </w:r>
    </w:p>
    <w:p w:rsidR="002A5A37" w:rsidRPr="00C8547E" w:rsidRDefault="002A5A37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Практически все звенья рыбохозяйственного комплекса в той или иной степени нуждаются в государственной инвестиционной поддержке. При этом речь идет не столько о прямом государственном участии в проектах, но, прежде всего, о механизмах субсидирования процентных ставок и льготного кредитования. Важную роль здесь могли бы сыграть государственные финансовые институты развития. Значительным фактором также стала бы комплексная лизинговая программа обновления основных фондов отрасли.</w:t>
      </w:r>
    </w:p>
    <w:p w:rsidR="002A5A37" w:rsidRPr="00C8547E" w:rsidRDefault="002A5A37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На основании постановления Правительства РФ от 26.02.99 № 226 создана отраслевая система мониторинга ВБР, наблюдения и контроля за деятельностью рыболовных судов. Для обеспечения функционирования системы в Москве создан Национальный центр мониторинга рыболовства, а в Мурманске и Петропавловске-Камчатском работают региональные центры, которые осуществляют постоянный автоматический независимый контроль местоположения российских и иностранных судов.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Активное развитие экспорта рыбных товаров из России не является свидетельством достижения равновесия между экспортом и импортом. Напротив, экспорт продукции, в которой ощущается потребность на внутреннем рынке, стимулирует импорт той же самой продукции из-за рубежа, но уже по более высоким ценам. Производителям становится невыгодно поставлять товары на внутренний рынок, растут цены на продукцию, увеличивается ее экспорт.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Однако ограничение импорта рыбопродукции не может и не должно производиться исключительно административными мерами. Первоочередной мерой здесь является реализация комплексной политики по поддержке отечественного рыбного рынка, в том числе товаропроизводителя. Воссоздание рыбного рынка должно быть начато с объединения производства и реализации продукции, с организации оперативной и хорошо структурированной, исключающей дублирующие звенья, системы управления реализацией рыбных товаров. При этом государство должно способствовать его развитию путем поддержки системы регулируемой оптовой торговли. </w:t>
      </w:r>
    </w:p>
    <w:p w:rsidR="003F180F" w:rsidRPr="00C8547E" w:rsidRDefault="003F180F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Назрела необходимость вступления России во вновь созданные организации по управлению рыболовством в южных частях Т</w:t>
      </w:r>
      <w:r w:rsidR="002A5A37"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ихого и Атлантического океанов. 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Актуальным является возобновление проведения Россией научно-исследовательских работ по уточнению запасов ВБР в открытых районах Мирового океана, особенно в наиболее отдалённых районах Юго-Восточной и Юго-Западной частей Тихого океана, а также в Антарктической части Атлантики. </w:t>
      </w: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Таким образом, для развития отрасли, прежде всего, необходимо:</w:t>
      </w: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1) сформировать механизм долгосрочного и эффективного управления водными биоресурсами, направленный на их сохранение и рациональное использование, уменьшение промысловой нагрузки, в том числе путем стимулирования передислокации части промыслового флота из исключительной экономической зоны России в эконом. зоны зарубежных государств, в районы действия международных конвенций по рыболовству и в открытые районы Мирового океана; </w:t>
      </w: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2) проведение рыбохозяйственных научных исследований; развитие вспомогательных отраслей (судостроение и судоремонт, портовое хозяйство) аквакультуры, установление льготных тарифов на перевозку рыбной продукции, предназначенной для массового потребителя, железной дорогой;</w:t>
      </w:r>
    </w:p>
    <w:p w:rsidR="001775E9" w:rsidRDefault="001775E9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3) сформировать </w:t>
      </w:r>
      <w:r w:rsidR="001775E9">
        <w:rPr>
          <w:rFonts w:ascii="Times New Roman" w:hAnsi="Times New Roman" w:cs="Times New Roman"/>
          <w:color w:val="000000"/>
          <w:spacing w:val="20"/>
          <w:sz w:val="28"/>
          <w:szCs w:val="28"/>
        </w:rPr>
        <w:t>п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редпосылки для строительства промысловых судов на отечественных верфях; </w:t>
      </w: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4) создать благоприятные условия для увеличения поставок рыбного сырья на берег, развития береговой переработки сырья и экспорта рыбной продукции высокой степени переработки; </w:t>
      </w: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5) создать в отрасли холдинги, финансово-промышленные группы, ассоциации, включающие: добычу гидробионтов, производство рыбной продукции, оптовую и розничную торговлю; распространить на рыбохозяйственные организации все льготы, которыми пользуются сельхозпроизводители в части кредитования, налогообложения, таможенно-тарифного регулирования, бюджетного финансирования;</w:t>
      </w: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6) установить систему госзаказа на пищевую рыбную продукцию, преимущественно, для нужд спецпотребителей, а также на кормовую муку; </w:t>
      </w:r>
    </w:p>
    <w:p w:rsidR="005A7692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>7) создать условия для льготного кредитования предприятий и организаций отрасли.</w:t>
      </w:r>
    </w:p>
    <w:p w:rsidR="003F180F" w:rsidRPr="00C8547E" w:rsidRDefault="005A7692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8547E">
        <w:rPr>
          <w:rFonts w:ascii="Times New Roman" w:hAnsi="Times New Roman" w:cs="Times New Roman"/>
          <w:spacing w:val="20"/>
          <w:sz w:val="28"/>
          <w:szCs w:val="28"/>
        </w:rPr>
        <w:t>Необходимо также учитывать, что э</w:t>
      </w:r>
      <w:r w:rsidRPr="00C854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кономическая безопасность Российской Федерации со стороны отечественного рыбохозяйственного комплекса обеспечивается по нескольким взаимосвязанным направлениям: продовольственное, промышленно-сырьевое (включая охрану гидробионтов и контроль за соблюдением правил рыболовства), социальное, платежеспособный спрос внутреннего рынка, финансовое, внешнеторговое, международное, информационно-техническое. </w:t>
      </w:r>
    </w:p>
    <w:p w:rsidR="003F180F" w:rsidRPr="00C8547E" w:rsidRDefault="003F180F" w:rsidP="00377EB8">
      <w:pPr>
        <w:spacing w:after="0" w:line="360" w:lineRule="auto"/>
        <w:ind w:firstLine="720"/>
        <w:rPr>
          <w:rFonts w:ascii="Times New Roman" w:hAnsi="Times New Roman" w:cs="Times New Roman"/>
          <w:spacing w:val="20"/>
          <w:sz w:val="28"/>
          <w:szCs w:val="28"/>
        </w:rPr>
      </w:pPr>
    </w:p>
    <w:p w:rsidR="002A5A37" w:rsidRPr="00C8547E" w:rsidRDefault="002A5A37" w:rsidP="00E46D98">
      <w:pPr>
        <w:spacing w:after="0"/>
        <w:ind w:firstLine="720"/>
        <w:rPr>
          <w:rFonts w:ascii="Times New Roman" w:hAnsi="Times New Roman" w:cs="Times New Roman"/>
          <w:spacing w:val="20"/>
          <w:sz w:val="28"/>
          <w:szCs w:val="28"/>
        </w:rPr>
        <w:sectPr w:rsidR="002A5A37" w:rsidRPr="00C8547E" w:rsidSect="00E46D98">
          <w:pgSz w:w="11906" w:h="16838"/>
          <w:pgMar w:top="1134" w:right="850" w:bottom="1134" w:left="1134" w:header="709" w:footer="709" w:gutter="0"/>
          <w:pgNumType w:start="2"/>
          <w:cols w:space="708"/>
          <w:titlePg/>
          <w:docGrid w:linePitch="360"/>
        </w:sectPr>
      </w:pPr>
    </w:p>
    <w:p w:rsidR="00561455" w:rsidRPr="00C8547E" w:rsidRDefault="002A5A37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C8547E">
        <w:rPr>
          <w:rFonts w:ascii="Times New Roman" w:hAnsi="Times New Roman" w:cs="Times New Roman"/>
          <w:b/>
          <w:bCs/>
          <w:spacing w:val="20"/>
          <w:sz w:val="32"/>
          <w:szCs w:val="32"/>
        </w:rPr>
        <w:t>Список использованн</w:t>
      </w:r>
      <w:r w:rsidR="007E1C16">
        <w:rPr>
          <w:rFonts w:ascii="Times New Roman" w:hAnsi="Times New Roman" w:cs="Times New Roman"/>
          <w:b/>
          <w:bCs/>
          <w:spacing w:val="20"/>
          <w:sz w:val="32"/>
          <w:szCs w:val="32"/>
        </w:rPr>
        <w:t>ых источников и</w:t>
      </w:r>
      <w:r w:rsidRPr="00C8547E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 литературы</w:t>
      </w:r>
    </w:p>
    <w:p w:rsidR="002A5A37" w:rsidRPr="00C8547E" w:rsidRDefault="002A5A37" w:rsidP="00377EB8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7E1C16" w:rsidRDefault="007E1C16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Источники:</w:t>
      </w:r>
    </w:p>
    <w:p w:rsidR="007E1C16" w:rsidRDefault="007E1C16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7E1C16" w:rsidRDefault="007E1C16" w:rsidP="00377EB8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7E1C16">
        <w:rPr>
          <w:rFonts w:ascii="Times New Roman" w:hAnsi="Times New Roman"/>
          <w:color w:val="000000"/>
          <w:spacing w:val="20"/>
          <w:sz w:val="28"/>
          <w:szCs w:val="28"/>
        </w:rPr>
        <w:t>Распоряжение Правительства Российской Федерации от 02.09.2003 №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> </w:t>
      </w:r>
      <w:r w:rsidRPr="007E1C16">
        <w:rPr>
          <w:rFonts w:ascii="Times New Roman" w:hAnsi="Times New Roman"/>
          <w:color w:val="000000"/>
          <w:spacing w:val="20"/>
          <w:sz w:val="28"/>
          <w:szCs w:val="28"/>
        </w:rPr>
        <w:t>1265-р «О Концепции развития рыбного хозяйства Российской Федерации на период до 2020 года»</w:t>
      </w:r>
      <w:r w:rsidR="00402AB7">
        <w:rPr>
          <w:rFonts w:ascii="Times New Roman" w:hAnsi="Times New Roman"/>
          <w:color w:val="000000"/>
          <w:spacing w:val="20"/>
          <w:sz w:val="28"/>
          <w:szCs w:val="28"/>
        </w:rPr>
        <w:t xml:space="preserve"> // </w:t>
      </w:r>
      <w:r w:rsidR="00402AB7" w:rsidRPr="00402AB7">
        <w:rPr>
          <w:rFonts w:ascii="Times New Roman" w:hAnsi="Times New Roman"/>
          <w:color w:val="000000"/>
          <w:spacing w:val="20"/>
          <w:sz w:val="28"/>
          <w:szCs w:val="28"/>
        </w:rPr>
        <w:t>www.consultant.ru/online/base/?req=doc;base=EXP;n=426254</w:t>
      </w:r>
      <w:r w:rsidR="00402AB7">
        <w:rPr>
          <w:rFonts w:ascii="Times New Roman" w:hAnsi="Times New Roman"/>
          <w:color w:val="000000"/>
          <w:spacing w:val="20"/>
          <w:sz w:val="28"/>
          <w:szCs w:val="28"/>
        </w:rPr>
        <w:t>;</w:t>
      </w:r>
    </w:p>
    <w:p w:rsidR="007E1C16" w:rsidRPr="00402AB7" w:rsidRDefault="007E1C16" w:rsidP="00377EB8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7E1C16">
        <w:rPr>
          <w:rFonts w:ascii="Times New Roman" w:hAnsi="Times New Roman"/>
          <w:color w:val="000000"/>
          <w:spacing w:val="20"/>
          <w:sz w:val="28"/>
          <w:szCs w:val="28"/>
        </w:rPr>
        <w:t>Стратегия развития аквакультуры в Российской Федерации на период до 2020 года</w:t>
      </w:r>
      <w:r w:rsidR="00402AB7">
        <w:rPr>
          <w:rFonts w:ascii="Times New Roman" w:hAnsi="Times New Roman"/>
          <w:color w:val="000000"/>
          <w:spacing w:val="20"/>
          <w:sz w:val="28"/>
          <w:szCs w:val="28"/>
        </w:rPr>
        <w:t xml:space="preserve"> // </w:t>
      </w:r>
      <w:r w:rsidR="00402AB7" w:rsidRPr="00402AB7">
        <w:rPr>
          <w:rFonts w:ascii="Times New Roman" w:hAnsi="Times New Roman"/>
          <w:color w:val="000000"/>
          <w:sz w:val="28"/>
          <w:szCs w:val="28"/>
        </w:rPr>
        <w:t>www.mcx.ru/documents/document/show/12208.77.htm</w:t>
      </w:r>
    </w:p>
    <w:p w:rsidR="007E1C16" w:rsidRDefault="007E1C16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7E1C16" w:rsidRDefault="007E1C16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Литература:</w:t>
      </w:r>
    </w:p>
    <w:p w:rsidR="007E1C16" w:rsidRDefault="007E1C16" w:rsidP="00377EB8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>Вахрин А. Аквакультура: плюсы и минусы // npacific.ru/np/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>gazeta/2000/15/aug1_8.htm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;</w:t>
      </w:r>
    </w:p>
    <w:p w:rsidR="00377EB8" w:rsidRP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Гордеев А.В. </w:t>
      </w: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>Состояние и перспективы развития рыбного хозяйства России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// </w:t>
      </w:r>
      <w:hyperlink r:id="rId8" w:history="1">
        <w:r w:rsidRPr="00377EB8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www.fishres.ru/cgi-bin/news/print.cgi?num=09774</w:t>
        </w:r>
      </w:hyperlink>
    </w:p>
    <w:p w:rsidR="002A5A37" w:rsidRDefault="00145A91" w:rsidP="00377EB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145A91">
        <w:rPr>
          <w:rFonts w:ascii="Times New Roman" w:hAnsi="Times New Roman" w:cs="Times New Roman"/>
          <w:color w:val="000000"/>
          <w:spacing w:val="20"/>
          <w:sz w:val="28"/>
          <w:szCs w:val="28"/>
        </w:rPr>
        <w:t>Ильясов С.</w:t>
      </w:r>
      <w:r w:rsid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r w:rsidRPr="00145A9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В. Значение рыбного хозяйства // </w:t>
      </w:r>
      <w:r w:rsidR="007E1C16" w:rsidRP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dpr.ru/pravo/pravo_10_2.htm </w:t>
      </w:r>
      <w:r w:rsid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>2;</w:t>
      </w:r>
      <w:r w:rsidR="007E1C16" w:rsidRP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</w:p>
    <w:p w:rsidR="00377EB8" w:rsidRPr="007E1C16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Ильясов С. В. </w:t>
      </w: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>Рыбохозяйственный комплекс России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// </w:t>
      </w: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>ecraft.ru/analytics/343/</w:t>
      </w:r>
    </w:p>
    <w:p w:rsidR="00377EB8" w:rsidRP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Марков А., Костинский А. Почему в России не развивается аквакультура // </w:t>
      </w:r>
      <w:hyperlink r:id="rId9" w:history="1">
        <w:r w:rsidRPr="00377EB8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http://aquaprom.su/akvakultura</w:t>
        </w:r>
      </w:hyperlink>
    </w:p>
    <w:p w:rsidR="00377EB8" w:rsidRP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Марковцев В. </w:t>
      </w:r>
      <w:r w:rsidRPr="00645F78">
        <w:rPr>
          <w:rFonts w:ascii="Times New Roman" w:hAnsi="Times New Roman" w:cs="Times New Roman"/>
          <w:color w:val="000000"/>
          <w:spacing w:val="20"/>
          <w:sz w:val="28"/>
          <w:szCs w:val="28"/>
        </w:rPr>
        <w:t>Марикультура и экология прибрежных акваторий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77EB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// </w:t>
      </w:r>
      <w:hyperlink r:id="rId10" w:history="1">
        <w:r w:rsidRPr="00377EB8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www.fishnews.ru/mag/articles/6512</w:t>
        </w:r>
      </w:hyperlink>
    </w:p>
    <w:p w:rsidR="00377EB8" w:rsidRP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Марковцев В. Рыболовство и аквакультура мира // </w:t>
      </w:r>
      <w:hyperlink r:id="rId11" w:history="1">
        <w:r w:rsidRPr="00377EB8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www.fishnews.ru/mag/articles/3196</w:t>
        </w:r>
      </w:hyperlink>
      <w:r w:rsidRPr="00377EB8">
        <w:rPr>
          <w:rFonts w:ascii="Times New Roman" w:hAnsi="Times New Roman" w:cs="Times New Roman"/>
          <w:color w:val="000000"/>
          <w:spacing w:val="20"/>
          <w:sz w:val="28"/>
          <w:szCs w:val="28"/>
        </w:rPr>
        <w:t>;</w:t>
      </w:r>
    </w:p>
    <w:p w:rsid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>Митупов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Т. </w:t>
      </w: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>История развития рыбной отрасли России — тенденции и прогноз...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// </w:t>
      </w:r>
      <w:hyperlink r:id="rId12" w:history="1">
        <w:r w:rsidRPr="00377EB8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www.fish-seafood.ru/news/detail.php?ID=6008</w:t>
        </w:r>
      </w:hyperlink>
    </w:p>
    <w:p w:rsid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Морская аквакультура /</w:t>
      </w:r>
      <w:r w:rsidRP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Моисеев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П.А.</w:t>
      </w:r>
      <w:r w:rsidRP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>, Карпевич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А.Ф.</w:t>
      </w:r>
      <w:r w:rsidRP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Р</w:t>
      </w:r>
      <w:r w:rsidRP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>оманцева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О.Д.</w:t>
      </w:r>
      <w:r w:rsidRP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- М.: Агропромиздат,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>1985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;</w:t>
      </w:r>
    </w:p>
    <w:p w:rsidR="00377EB8" w:rsidRPr="00377EB8" w:rsidRDefault="00377EB8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Осипова Н. И. </w:t>
      </w: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>Охрана окружающей среды в рыбном хозяйстве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. -</w:t>
      </w: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М,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  <w:r w:rsidRPr="00D54F9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Агропромиздат, 1986.</w:t>
      </w:r>
    </w:p>
    <w:p w:rsidR="007E1C16" w:rsidRPr="007E1C16" w:rsidRDefault="007E1C16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Поляков А. С. Современное состояние аквакультуры в период кризиса и основные проблемы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развития аквакультуры в России</w:t>
      </w:r>
      <w:r w:rsidRPr="00377EB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E1C16">
        <w:rPr>
          <w:rFonts w:ascii="Times New Roman" w:hAnsi="Times New Roman" w:cs="Times New Roman"/>
          <w:color w:val="000000"/>
          <w:spacing w:val="20"/>
          <w:sz w:val="28"/>
          <w:szCs w:val="28"/>
        </w:rPr>
        <w:t>//</w:t>
      </w:r>
      <w:r w:rsidRPr="00377EB8">
        <w:rPr>
          <w:rFonts w:ascii="Times New Roman" w:hAnsi="Times New Roman" w:cs="Times New Roman"/>
          <w:color w:val="000000"/>
          <w:spacing w:val="20"/>
          <w:sz w:val="28"/>
          <w:szCs w:val="28"/>
        </w:rPr>
        <w:t> </w:t>
      </w:r>
      <w:hyperlink r:id="rId13" w:history="1">
        <w:r w:rsidRPr="00377EB8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www.zonafish.ru/forum/viewtopic.php?t=2195&amp;sid=5746780cf3d0eeb8fa26c31f1d0a03ed</w:t>
        </w:r>
      </w:hyperlink>
      <w:r w:rsidR="00402AB7" w:rsidRPr="00377EB8">
        <w:rPr>
          <w:rFonts w:ascii="Times New Roman" w:hAnsi="Times New Roman" w:cs="Times New Roman"/>
          <w:color w:val="000000"/>
          <w:spacing w:val="20"/>
          <w:sz w:val="28"/>
          <w:szCs w:val="28"/>
        </w:rPr>
        <w:t>;</w:t>
      </w:r>
    </w:p>
    <w:p w:rsidR="00402AB7" w:rsidRPr="00377EB8" w:rsidRDefault="00402AB7" w:rsidP="00377EB8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Рыбкина Т. </w:t>
      </w:r>
      <w:r w:rsidRPr="00402AB7">
        <w:rPr>
          <w:rFonts w:ascii="Times New Roman" w:hAnsi="Times New Roman" w:cs="Times New Roman"/>
          <w:color w:val="000000"/>
          <w:spacing w:val="20"/>
          <w:sz w:val="28"/>
          <w:szCs w:val="28"/>
        </w:rPr>
        <w:t>Аквакультура — шаг к процветанию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// </w:t>
      </w:r>
      <w:hyperlink r:id="rId14" w:history="1">
        <w:r w:rsidRPr="00377EB8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www.rbcdaily.ru/2008/11/28/market/392427</w:t>
        </w:r>
      </w:hyperlink>
    </w:p>
    <w:p w:rsidR="002A5A37" w:rsidRPr="00C8547E" w:rsidRDefault="002A5A37" w:rsidP="002A5A37">
      <w:pPr>
        <w:spacing w:after="0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</w:p>
    <w:sectPr w:rsidR="002A5A37" w:rsidRPr="00C8547E" w:rsidSect="00E46D98">
      <w:pgSz w:w="11906" w:h="16838"/>
      <w:pgMar w:top="1134" w:right="850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35" w:rsidRDefault="009E2835">
      <w:r>
        <w:separator/>
      </w:r>
    </w:p>
  </w:endnote>
  <w:endnote w:type="continuationSeparator" w:id="0">
    <w:p w:rsidR="009E2835" w:rsidRDefault="009E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35" w:rsidRDefault="009E2835">
      <w:r>
        <w:separator/>
      </w:r>
    </w:p>
  </w:footnote>
  <w:footnote w:type="continuationSeparator" w:id="0">
    <w:p w:rsidR="009E2835" w:rsidRDefault="009E2835">
      <w:r>
        <w:continuationSeparator/>
      </w:r>
    </w:p>
  </w:footnote>
  <w:footnote w:id="1">
    <w:p w:rsidR="002D6CBD" w:rsidRPr="00145A91" w:rsidRDefault="007B424A" w:rsidP="00FB56E0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FB56E0" w:rsidRPr="00145A91">
        <w:rPr>
          <w:rFonts w:ascii="Times New Roman" w:hAnsi="Times New Roman" w:cs="Times New Roman"/>
        </w:rPr>
        <w:t>Ильясов С.</w:t>
      </w:r>
      <w:r w:rsidR="00127F6C" w:rsidRPr="00145A91">
        <w:rPr>
          <w:rFonts w:ascii="Times New Roman" w:hAnsi="Times New Roman" w:cs="Times New Roman"/>
        </w:rPr>
        <w:t xml:space="preserve"> </w:t>
      </w:r>
      <w:r w:rsidR="00FB56E0" w:rsidRPr="00145A91">
        <w:rPr>
          <w:rFonts w:ascii="Times New Roman" w:hAnsi="Times New Roman" w:cs="Times New Roman"/>
        </w:rPr>
        <w:t>В.</w:t>
      </w:r>
      <w:r w:rsidR="00127F6C" w:rsidRPr="00145A91">
        <w:rPr>
          <w:rFonts w:ascii="Times New Roman" w:hAnsi="Times New Roman" w:cs="Times New Roman"/>
        </w:rPr>
        <w:t xml:space="preserve"> Значение рыбного хозяйства // </w:t>
      </w:r>
      <w:r w:rsidR="007E1C16" w:rsidRPr="00F51020">
        <w:rPr>
          <w:rFonts w:ascii="Times New Roman" w:hAnsi="Times New Roman" w:cs="Times New Roman"/>
        </w:rPr>
        <w:t>dpr.ru/pravo/pravo_10_2.htm</w:t>
      </w:r>
    </w:p>
  </w:footnote>
  <w:footnote w:id="2">
    <w:p w:rsidR="002D6CBD" w:rsidRPr="00145A91" w:rsidRDefault="007B424A" w:rsidP="00145A91">
      <w:pPr>
        <w:pStyle w:val="a9"/>
        <w:spacing w:after="0"/>
        <w:rPr>
          <w:rFonts w:ascii="Times New Roman" w:hAnsi="Times New Roman" w:cs="Times New Roman"/>
        </w:rPr>
      </w:pPr>
      <w:r w:rsidRPr="00145A91">
        <w:rPr>
          <w:rStyle w:val="ab"/>
          <w:rFonts w:ascii="Times New Roman" w:hAnsi="Times New Roman" w:cs="Times New Roman"/>
        </w:rPr>
        <w:footnoteRef/>
      </w:r>
      <w:r w:rsidRPr="00145A91">
        <w:rPr>
          <w:rFonts w:ascii="Times New Roman" w:hAnsi="Times New Roman" w:cs="Times New Roman"/>
        </w:rPr>
        <w:t xml:space="preserve"> </w:t>
      </w:r>
      <w:r w:rsidR="00145A91" w:rsidRPr="00145A91">
        <w:rPr>
          <w:rFonts w:ascii="Times New Roman" w:hAnsi="Times New Roman" w:cs="Times New Roman"/>
        </w:rPr>
        <w:t xml:space="preserve">Ильясов С. В. </w:t>
      </w:r>
      <w:r w:rsidR="00F51020">
        <w:rPr>
          <w:rFonts w:ascii="Times New Roman" w:hAnsi="Times New Roman" w:cs="Times New Roman"/>
        </w:rPr>
        <w:t xml:space="preserve">Значение рыбного хозяйства // </w:t>
      </w:r>
      <w:r w:rsidR="00F51020" w:rsidRPr="00F51020">
        <w:rPr>
          <w:rFonts w:ascii="Times New Roman" w:hAnsi="Times New Roman" w:cs="Times New Roman"/>
        </w:rPr>
        <w:t>dpr.ru/pravo/pravo_10_2.htm</w:t>
      </w:r>
    </w:p>
  </w:footnote>
  <w:footnote w:id="3">
    <w:p w:rsidR="00D57E61" w:rsidRPr="00145A91" w:rsidRDefault="00D57E61" w:rsidP="00145A91">
      <w:pPr>
        <w:pStyle w:val="a9"/>
        <w:spacing w:after="0"/>
        <w:jc w:val="both"/>
        <w:rPr>
          <w:rFonts w:ascii="Times New Roman" w:hAnsi="Times New Roman" w:cs="Times New Roman"/>
        </w:rPr>
      </w:pPr>
      <w:r w:rsidRPr="00145A91">
        <w:rPr>
          <w:rStyle w:val="ab"/>
          <w:rFonts w:ascii="Times New Roman" w:hAnsi="Times New Roman" w:cs="Times New Roman"/>
        </w:rPr>
        <w:footnoteRef/>
      </w:r>
      <w:r w:rsidR="00145A91">
        <w:rPr>
          <w:rFonts w:ascii="Times New Roman" w:hAnsi="Times New Roman" w:cs="Times New Roman"/>
        </w:rPr>
        <w:t> </w:t>
      </w:r>
      <w:r w:rsidRPr="00145A91">
        <w:rPr>
          <w:rFonts w:ascii="Times New Roman" w:hAnsi="Times New Roman" w:cs="Times New Roman"/>
        </w:rPr>
        <w:t>Исключ</w:t>
      </w:r>
      <w:r w:rsidR="00F40F2B" w:rsidRPr="00145A91">
        <w:rPr>
          <w:rFonts w:ascii="Times New Roman" w:hAnsi="Times New Roman" w:cs="Times New Roman"/>
        </w:rPr>
        <w:t>ительная экономии</w:t>
      </w:r>
      <w:r w:rsidRPr="00145A91">
        <w:rPr>
          <w:rFonts w:ascii="Times New Roman" w:hAnsi="Times New Roman" w:cs="Times New Roman"/>
        </w:rPr>
        <w:t>ческая зона — прилегающие к территориальным водам прибрежного государства территория моря и континентального шельфа шириной до 200 морских миль (370,4 км) от ближайшей точки береговой черты, в черте которых государство осуществляет собственные права на разведку, добычу и управление всеми природными ресурсами ограниченного региона.</w:t>
      </w:r>
    </w:p>
    <w:p w:rsidR="00D57E61" w:rsidRDefault="00D57E61">
      <w:pPr>
        <w:pStyle w:val="a9"/>
      </w:pPr>
    </w:p>
  </w:footnote>
  <w:footnote w:id="4">
    <w:p w:rsidR="006D68A8" w:rsidRDefault="00424C93" w:rsidP="00F51020">
      <w:pPr>
        <w:pStyle w:val="ConsPlusNormal"/>
        <w:widowControl/>
        <w:spacing w:line="240" w:lineRule="atLeast"/>
        <w:ind w:left="142" w:firstLine="0"/>
        <w:jc w:val="both"/>
        <w:rPr>
          <w:rFonts w:ascii="Times New Roman" w:hAnsi="Times New Roman"/>
          <w:sz w:val="28"/>
        </w:rPr>
      </w:pPr>
      <w:r>
        <w:rPr>
          <w:rStyle w:val="ab"/>
        </w:rPr>
        <w:footnoteRef/>
      </w:r>
      <w:r w:rsidR="00F51020">
        <w:t> </w:t>
      </w:r>
      <w:r w:rsidR="00F51020" w:rsidRPr="00F51020">
        <w:rPr>
          <w:rFonts w:ascii="Times New Roman" w:hAnsi="Times New Roman"/>
        </w:rPr>
        <w:t xml:space="preserve">Распоряжение Правительства Российской Федерации от 02.09.2003 № 1265-р </w:t>
      </w:r>
      <w:r w:rsidR="00913E91" w:rsidRPr="00F51020">
        <w:rPr>
          <w:rFonts w:ascii="Times New Roman" w:hAnsi="Times New Roman"/>
        </w:rPr>
        <w:t>«</w:t>
      </w:r>
      <w:r w:rsidR="00F51020" w:rsidRPr="00F51020">
        <w:rPr>
          <w:rFonts w:ascii="Times New Roman" w:hAnsi="Times New Roman"/>
        </w:rPr>
        <w:t xml:space="preserve">О Концепции развития рыбного хозяйства Российской </w:t>
      </w:r>
      <w:r w:rsidR="00F51020">
        <w:rPr>
          <w:rFonts w:ascii="Times New Roman" w:hAnsi="Times New Roman"/>
        </w:rPr>
        <w:t>Федерации на период до 2020 года»</w:t>
      </w:r>
    </w:p>
    <w:p w:rsidR="002D6CBD" w:rsidRDefault="002D6CBD">
      <w:pPr>
        <w:pStyle w:val="a9"/>
      </w:pPr>
    </w:p>
  </w:footnote>
  <w:footnote w:id="5">
    <w:p w:rsidR="002D6CBD" w:rsidRPr="00B0586A" w:rsidRDefault="00424C93">
      <w:pPr>
        <w:pStyle w:val="a9"/>
      </w:pPr>
      <w:r>
        <w:rPr>
          <w:rStyle w:val="ab"/>
        </w:rPr>
        <w:footnoteRef/>
      </w:r>
      <w:r>
        <w:t xml:space="preserve"> </w:t>
      </w:r>
      <w:r w:rsidR="00F51020">
        <w:rPr>
          <w:rFonts w:ascii="Times New Roman" w:hAnsi="Times New Roman"/>
        </w:rPr>
        <w:t>Концепция</w:t>
      </w:r>
      <w:r w:rsidR="00F51020" w:rsidRPr="00F51020">
        <w:rPr>
          <w:rFonts w:ascii="Times New Roman" w:hAnsi="Times New Roman"/>
        </w:rPr>
        <w:t xml:space="preserve"> развития рыбного хозяйства Российской </w:t>
      </w:r>
      <w:r w:rsidR="00F51020">
        <w:rPr>
          <w:rFonts w:ascii="Times New Roman" w:hAnsi="Times New Roman"/>
        </w:rPr>
        <w:t>Федерации на период до 2020 года</w:t>
      </w:r>
    </w:p>
  </w:footnote>
  <w:footnote w:id="6">
    <w:p w:rsidR="002D6CBD" w:rsidRPr="007E1C16" w:rsidRDefault="00424C93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913E91" w:rsidRPr="007E1C16">
        <w:rPr>
          <w:rFonts w:ascii="Times New Roman" w:hAnsi="Times New Roman" w:cs="Times New Roman"/>
        </w:rPr>
        <w:t>Вахрин</w:t>
      </w:r>
      <w:r w:rsidR="00F51020" w:rsidRPr="007E1C16">
        <w:rPr>
          <w:rFonts w:ascii="Times New Roman" w:hAnsi="Times New Roman" w:cs="Times New Roman"/>
        </w:rPr>
        <w:t xml:space="preserve"> А.</w:t>
      </w:r>
      <w:r w:rsidR="00913E91" w:rsidRPr="007E1C16">
        <w:rPr>
          <w:rFonts w:ascii="Times New Roman" w:hAnsi="Times New Roman" w:cs="Times New Roman"/>
        </w:rPr>
        <w:t xml:space="preserve"> Аквакультура: плюсы и минусы</w:t>
      </w:r>
      <w:r w:rsidR="00F51020" w:rsidRPr="007E1C16">
        <w:rPr>
          <w:rFonts w:ascii="Times New Roman" w:hAnsi="Times New Roman" w:cs="Times New Roman"/>
        </w:rPr>
        <w:t xml:space="preserve"> </w:t>
      </w:r>
      <w:r w:rsidR="00913E91" w:rsidRPr="007E1C16">
        <w:rPr>
          <w:rFonts w:ascii="Times New Roman" w:hAnsi="Times New Roman" w:cs="Times New Roman"/>
        </w:rPr>
        <w:t>// npacific.ru/np/gazeta/2000/15/aug1_8.htm</w:t>
      </w:r>
    </w:p>
  </w:footnote>
  <w:footnote w:id="7">
    <w:p w:rsidR="002D6CBD" w:rsidRDefault="00424C93">
      <w:pPr>
        <w:pStyle w:val="a9"/>
      </w:pPr>
      <w:r>
        <w:rPr>
          <w:rStyle w:val="ab"/>
        </w:rPr>
        <w:footnoteRef/>
      </w:r>
      <w:r>
        <w:t xml:space="preserve"> </w:t>
      </w:r>
      <w:r w:rsidR="00F51020" w:rsidRPr="007E1C16">
        <w:rPr>
          <w:rFonts w:ascii="Times New Roman" w:hAnsi="Times New Roman" w:cs="Times New Roman"/>
        </w:rPr>
        <w:t>Там же</w:t>
      </w:r>
    </w:p>
  </w:footnote>
  <w:footnote w:id="8">
    <w:p w:rsidR="002D6CBD" w:rsidRPr="007E1C16" w:rsidRDefault="00424C93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005D60">
        <w:t xml:space="preserve"> </w:t>
      </w:r>
      <w:r w:rsidR="007E1C16" w:rsidRPr="007E1C16">
        <w:rPr>
          <w:rFonts w:ascii="Times New Roman" w:hAnsi="Times New Roman" w:cs="Times New Roman"/>
        </w:rPr>
        <w:t>Поляков А. С. Современное состояние аквакультуры в период кризиса и основные проблемы развития аквакультуры в России // www.zonafish.ru/forum/viewtopic.php?t=2195&amp;sid=5746780cf3d0eeb8fa26c31f1d0a03ed</w:t>
      </w:r>
    </w:p>
  </w:footnote>
  <w:footnote w:id="9">
    <w:p w:rsidR="0092701D" w:rsidRPr="007E1C16" w:rsidRDefault="0092701D" w:rsidP="007E1C16">
      <w:pPr>
        <w:pStyle w:val="a9"/>
        <w:spacing w:after="0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="007E1C16">
        <w:t> </w:t>
      </w:r>
      <w:r w:rsidRPr="007E1C16">
        <w:rPr>
          <w:rFonts w:ascii="Times New Roman" w:hAnsi="Times New Roman" w:cs="Times New Roman"/>
        </w:rPr>
        <w:t>С</w:t>
      </w:r>
      <w:r w:rsidR="007E1C16">
        <w:rPr>
          <w:rFonts w:ascii="Times New Roman" w:hAnsi="Times New Roman" w:cs="Times New Roman"/>
        </w:rPr>
        <w:t>тратегия</w:t>
      </w:r>
      <w:r w:rsidRPr="007E1C16">
        <w:rPr>
          <w:rFonts w:ascii="Times New Roman" w:hAnsi="Times New Roman" w:cs="Times New Roman"/>
        </w:rPr>
        <w:t xml:space="preserve"> развития аквакультуры в Российской Федерации на период до 2020 года</w:t>
      </w:r>
      <w:r w:rsidR="007E1C16" w:rsidRPr="007E1C16">
        <w:rPr>
          <w:rFonts w:ascii="Times New Roman" w:hAnsi="Times New Roman" w:cs="Times New Roman"/>
        </w:rPr>
        <w:t xml:space="preserve"> </w:t>
      </w:r>
      <w:r w:rsidRPr="007E1C16">
        <w:rPr>
          <w:rFonts w:ascii="Times New Roman" w:hAnsi="Times New Roman" w:cs="Times New Roman"/>
        </w:rPr>
        <w:t>//</w:t>
      </w:r>
      <w:r w:rsidR="007E1C16">
        <w:rPr>
          <w:rStyle w:val="postbody1"/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E1C16">
        <w:rPr>
          <w:rStyle w:val="postbody1"/>
          <w:rFonts w:ascii="Times New Roman" w:hAnsi="Times New Roman" w:cs="Times New Roman"/>
          <w:spacing w:val="20"/>
          <w:sz w:val="20"/>
          <w:szCs w:val="20"/>
        </w:rPr>
        <w:t>www.mcx.ru/documents/document/show/12208.77.htm</w:t>
      </w:r>
    </w:p>
  </w:footnote>
  <w:footnote w:id="10">
    <w:p w:rsidR="0092701D" w:rsidRPr="007E1C16" w:rsidRDefault="0092701D" w:rsidP="007E1C16">
      <w:pPr>
        <w:pStyle w:val="a9"/>
        <w:spacing w:after="0"/>
        <w:rPr>
          <w:rFonts w:ascii="Times New Roman" w:hAnsi="Times New Roman" w:cs="Times New Roman"/>
        </w:rPr>
      </w:pPr>
      <w:r w:rsidRPr="007E1C16">
        <w:rPr>
          <w:rStyle w:val="ab"/>
          <w:rFonts w:ascii="Times New Roman" w:hAnsi="Times New Roman" w:cs="Times New Roman"/>
        </w:rPr>
        <w:footnoteRef/>
      </w:r>
      <w:r w:rsidRPr="007E1C16">
        <w:rPr>
          <w:rFonts w:ascii="Times New Roman" w:hAnsi="Times New Roman" w:cs="Times New Roman"/>
        </w:rPr>
        <w:t xml:space="preserve"> Марковцев</w:t>
      </w:r>
      <w:r w:rsidR="007E1C16">
        <w:rPr>
          <w:rFonts w:ascii="Times New Roman" w:hAnsi="Times New Roman" w:cs="Times New Roman"/>
        </w:rPr>
        <w:t xml:space="preserve"> В. </w:t>
      </w:r>
      <w:r w:rsidRPr="007E1C16">
        <w:rPr>
          <w:rFonts w:ascii="Times New Roman" w:hAnsi="Times New Roman" w:cs="Times New Roman"/>
        </w:rPr>
        <w:t>Рыболовство и аквакультура мира</w:t>
      </w:r>
      <w:r w:rsidR="007E1C16">
        <w:rPr>
          <w:rFonts w:ascii="Times New Roman" w:hAnsi="Times New Roman" w:cs="Times New Roman"/>
        </w:rPr>
        <w:t xml:space="preserve"> </w:t>
      </w:r>
      <w:r w:rsidRPr="007E1C16">
        <w:rPr>
          <w:rFonts w:ascii="Times New Roman" w:hAnsi="Times New Roman" w:cs="Times New Roman"/>
        </w:rPr>
        <w:t xml:space="preserve">// </w:t>
      </w:r>
      <w:r w:rsidRPr="007E1C16">
        <w:rPr>
          <w:rFonts w:ascii="Times New Roman" w:hAnsi="Times New Roman" w:cs="Times New Roman"/>
          <w:lang w:val="en-US"/>
        </w:rPr>
        <w:t>http</w:t>
      </w:r>
      <w:r w:rsidRPr="007E1C16">
        <w:rPr>
          <w:rFonts w:ascii="Times New Roman" w:hAnsi="Times New Roman" w:cs="Times New Roman"/>
        </w:rPr>
        <w:t>://</w:t>
      </w:r>
      <w:r w:rsidRPr="007E1C16">
        <w:rPr>
          <w:rFonts w:ascii="Times New Roman" w:hAnsi="Times New Roman" w:cs="Times New Roman"/>
          <w:lang w:val="en-US"/>
        </w:rPr>
        <w:t>www</w:t>
      </w:r>
      <w:r w:rsidRPr="007E1C16">
        <w:rPr>
          <w:rFonts w:ascii="Times New Roman" w:hAnsi="Times New Roman" w:cs="Times New Roman"/>
        </w:rPr>
        <w:t>.</w:t>
      </w:r>
      <w:r w:rsidRPr="007E1C16">
        <w:rPr>
          <w:rFonts w:ascii="Times New Roman" w:hAnsi="Times New Roman" w:cs="Times New Roman"/>
          <w:lang w:val="en-US"/>
        </w:rPr>
        <w:t>fishnews</w:t>
      </w:r>
      <w:r w:rsidRPr="007E1C16">
        <w:rPr>
          <w:rFonts w:ascii="Times New Roman" w:hAnsi="Times New Roman" w:cs="Times New Roman"/>
        </w:rPr>
        <w:t>.</w:t>
      </w:r>
      <w:r w:rsidRPr="007E1C16">
        <w:rPr>
          <w:rFonts w:ascii="Times New Roman" w:hAnsi="Times New Roman" w:cs="Times New Roman"/>
          <w:lang w:val="en-US"/>
        </w:rPr>
        <w:t>ru</w:t>
      </w:r>
      <w:r w:rsidRPr="007E1C16">
        <w:rPr>
          <w:rFonts w:ascii="Times New Roman" w:hAnsi="Times New Roman" w:cs="Times New Roman"/>
        </w:rPr>
        <w:t>/</w:t>
      </w:r>
      <w:r w:rsidRPr="007E1C16">
        <w:rPr>
          <w:rFonts w:ascii="Times New Roman" w:hAnsi="Times New Roman" w:cs="Times New Roman"/>
          <w:lang w:val="en-US"/>
        </w:rPr>
        <w:t>mag</w:t>
      </w:r>
      <w:r w:rsidRPr="007E1C16">
        <w:rPr>
          <w:rFonts w:ascii="Times New Roman" w:hAnsi="Times New Roman" w:cs="Times New Roman"/>
        </w:rPr>
        <w:t>/</w:t>
      </w:r>
      <w:r w:rsidRPr="007E1C16">
        <w:rPr>
          <w:rFonts w:ascii="Times New Roman" w:hAnsi="Times New Roman" w:cs="Times New Roman"/>
          <w:lang w:val="en-US"/>
        </w:rPr>
        <w:t>articles</w:t>
      </w:r>
      <w:r w:rsidRPr="007E1C16">
        <w:rPr>
          <w:rFonts w:ascii="Times New Roman" w:hAnsi="Times New Roman" w:cs="Times New Roman"/>
        </w:rPr>
        <w:t>/3196</w:t>
      </w:r>
    </w:p>
  </w:footnote>
  <w:footnote w:id="11">
    <w:p w:rsidR="002D6CBD" w:rsidRPr="007E1C16" w:rsidRDefault="00BF1C81" w:rsidP="007E1C16">
      <w:pPr>
        <w:pStyle w:val="a9"/>
        <w:spacing w:after="0"/>
        <w:rPr>
          <w:rFonts w:ascii="Times New Roman" w:hAnsi="Times New Roman" w:cs="Times New Roman"/>
        </w:rPr>
      </w:pPr>
      <w:r w:rsidRPr="007E1C16">
        <w:rPr>
          <w:rStyle w:val="ab"/>
          <w:rFonts w:ascii="Times New Roman" w:hAnsi="Times New Roman" w:cs="Times New Roman"/>
        </w:rPr>
        <w:footnoteRef/>
      </w:r>
      <w:r w:rsidR="00377EB8">
        <w:rPr>
          <w:rFonts w:ascii="Times New Roman" w:hAnsi="Times New Roman" w:cs="Times New Roman"/>
        </w:rPr>
        <w:t xml:space="preserve"> </w:t>
      </w:r>
      <w:r w:rsidR="00377EB8" w:rsidRPr="007E1C16">
        <w:rPr>
          <w:rFonts w:ascii="Times New Roman" w:hAnsi="Times New Roman" w:cs="Times New Roman"/>
        </w:rPr>
        <w:t>Марковцев</w:t>
      </w:r>
      <w:r w:rsidR="00377EB8">
        <w:rPr>
          <w:rFonts w:ascii="Times New Roman" w:hAnsi="Times New Roman" w:cs="Times New Roman"/>
        </w:rPr>
        <w:t xml:space="preserve"> В. </w:t>
      </w:r>
      <w:r w:rsidR="00377EB8" w:rsidRPr="007E1C16">
        <w:rPr>
          <w:rFonts w:ascii="Times New Roman" w:hAnsi="Times New Roman" w:cs="Times New Roman"/>
        </w:rPr>
        <w:t>Рыболовство и аквакультура мира</w:t>
      </w:r>
      <w:r w:rsidR="00377EB8">
        <w:rPr>
          <w:rFonts w:ascii="Times New Roman" w:hAnsi="Times New Roman" w:cs="Times New Roman"/>
        </w:rPr>
        <w:t xml:space="preserve"> </w:t>
      </w:r>
      <w:r w:rsidR="00377EB8" w:rsidRPr="007E1C16">
        <w:rPr>
          <w:rFonts w:ascii="Times New Roman" w:hAnsi="Times New Roman" w:cs="Times New Roman"/>
        </w:rPr>
        <w:t xml:space="preserve">// </w:t>
      </w:r>
      <w:r w:rsidR="00377EB8" w:rsidRPr="007E1C16">
        <w:rPr>
          <w:rFonts w:ascii="Times New Roman" w:hAnsi="Times New Roman" w:cs="Times New Roman"/>
          <w:lang w:val="en-US"/>
        </w:rPr>
        <w:t>http</w:t>
      </w:r>
      <w:r w:rsidR="00377EB8" w:rsidRPr="007E1C16">
        <w:rPr>
          <w:rFonts w:ascii="Times New Roman" w:hAnsi="Times New Roman" w:cs="Times New Roman"/>
        </w:rPr>
        <w:t>://</w:t>
      </w:r>
      <w:r w:rsidR="00377EB8" w:rsidRPr="007E1C16">
        <w:rPr>
          <w:rFonts w:ascii="Times New Roman" w:hAnsi="Times New Roman" w:cs="Times New Roman"/>
          <w:lang w:val="en-US"/>
        </w:rPr>
        <w:t>www</w:t>
      </w:r>
      <w:r w:rsidR="00377EB8" w:rsidRPr="007E1C16">
        <w:rPr>
          <w:rFonts w:ascii="Times New Roman" w:hAnsi="Times New Roman" w:cs="Times New Roman"/>
        </w:rPr>
        <w:t>.</w:t>
      </w:r>
      <w:r w:rsidR="00377EB8" w:rsidRPr="007E1C16">
        <w:rPr>
          <w:rFonts w:ascii="Times New Roman" w:hAnsi="Times New Roman" w:cs="Times New Roman"/>
          <w:lang w:val="en-US"/>
        </w:rPr>
        <w:t>fishnews</w:t>
      </w:r>
      <w:r w:rsidR="00377EB8" w:rsidRPr="007E1C16">
        <w:rPr>
          <w:rFonts w:ascii="Times New Roman" w:hAnsi="Times New Roman" w:cs="Times New Roman"/>
        </w:rPr>
        <w:t>.</w:t>
      </w:r>
      <w:r w:rsidR="00377EB8" w:rsidRPr="007E1C16">
        <w:rPr>
          <w:rFonts w:ascii="Times New Roman" w:hAnsi="Times New Roman" w:cs="Times New Roman"/>
          <w:lang w:val="en-US"/>
        </w:rPr>
        <w:t>ru</w:t>
      </w:r>
      <w:r w:rsidR="00377EB8" w:rsidRPr="007E1C16">
        <w:rPr>
          <w:rFonts w:ascii="Times New Roman" w:hAnsi="Times New Roman" w:cs="Times New Roman"/>
        </w:rPr>
        <w:t>/</w:t>
      </w:r>
      <w:r w:rsidR="00377EB8" w:rsidRPr="007E1C16">
        <w:rPr>
          <w:rFonts w:ascii="Times New Roman" w:hAnsi="Times New Roman" w:cs="Times New Roman"/>
          <w:lang w:val="en-US"/>
        </w:rPr>
        <w:t>mag</w:t>
      </w:r>
      <w:r w:rsidR="00377EB8" w:rsidRPr="007E1C16">
        <w:rPr>
          <w:rFonts w:ascii="Times New Roman" w:hAnsi="Times New Roman" w:cs="Times New Roman"/>
        </w:rPr>
        <w:t>/</w:t>
      </w:r>
      <w:r w:rsidR="00377EB8" w:rsidRPr="007E1C16">
        <w:rPr>
          <w:rFonts w:ascii="Times New Roman" w:hAnsi="Times New Roman" w:cs="Times New Roman"/>
          <w:lang w:val="en-US"/>
        </w:rPr>
        <w:t>articles</w:t>
      </w:r>
      <w:r w:rsidR="00377EB8" w:rsidRPr="007E1C16">
        <w:rPr>
          <w:rFonts w:ascii="Times New Roman" w:hAnsi="Times New Roman" w:cs="Times New Roman"/>
        </w:rPr>
        <w:t>/3196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4A" w:rsidRDefault="007B424A" w:rsidP="007B424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5541">
      <w:rPr>
        <w:rStyle w:val="a8"/>
        <w:noProof/>
      </w:rPr>
      <w:t>3</w:t>
    </w:r>
    <w:r>
      <w:rPr>
        <w:rStyle w:val="a8"/>
      </w:rPr>
      <w:fldChar w:fldCharType="end"/>
    </w:r>
  </w:p>
  <w:p w:rsidR="007B424A" w:rsidRDefault="007B42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4F3"/>
    <w:multiLevelType w:val="multilevel"/>
    <w:tmpl w:val="8188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BE4E4D"/>
    <w:multiLevelType w:val="hybridMultilevel"/>
    <w:tmpl w:val="E1B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85218"/>
    <w:multiLevelType w:val="multilevel"/>
    <w:tmpl w:val="5D82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757ED9"/>
    <w:multiLevelType w:val="hybridMultilevel"/>
    <w:tmpl w:val="5F860D62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4">
    <w:nsid w:val="34503011"/>
    <w:multiLevelType w:val="hybridMultilevel"/>
    <w:tmpl w:val="F080E294"/>
    <w:lvl w:ilvl="0" w:tplc="E4288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F4372B"/>
    <w:multiLevelType w:val="hybridMultilevel"/>
    <w:tmpl w:val="1AD025F4"/>
    <w:lvl w:ilvl="0" w:tplc="8004A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660151"/>
    <w:multiLevelType w:val="hybridMultilevel"/>
    <w:tmpl w:val="D3A4E4F4"/>
    <w:lvl w:ilvl="0" w:tplc="88FEF7D2">
      <w:start w:val="1"/>
      <w:numFmt w:val="decimal"/>
      <w:lvlText w:val="%1."/>
      <w:lvlJc w:val="left"/>
      <w:pPr>
        <w:ind w:left="222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455"/>
    <w:rsid w:val="00005D60"/>
    <w:rsid w:val="00021C4B"/>
    <w:rsid w:val="00035741"/>
    <w:rsid w:val="00094C60"/>
    <w:rsid w:val="00127F6C"/>
    <w:rsid w:val="00145A91"/>
    <w:rsid w:val="0016185E"/>
    <w:rsid w:val="001775E9"/>
    <w:rsid w:val="001E22CA"/>
    <w:rsid w:val="00253887"/>
    <w:rsid w:val="002A5A37"/>
    <w:rsid w:val="002D6CBD"/>
    <w:rsid w:val="00324A5D"/>
    <w:rsid w:val="003353F1"/>
    <w:rsid w:val="00350F51"/>
    <w:rsid w:val="00355F6D"/>
    <w:rsid w:val="00377EB8"/>
    <w:rsid w:val="003F180F"/>
    <w:rsid w:val="00402AB7"/>
    <w:rsid w:val="00424C93"/>
    <w:rsid w:val="005606BF"/>
    <w:rsid w:val="00561455"/>
    <w:rsid w:val="00590964"/>
    <w:rsid w:val="005A01D6"/>
    <w:rsid w:val="005A7692"/>
    <w:rsid w:val="005D19D9"/>
    <w:rsid w:val="00607172"/>
    <w:rsid w:val="006316FF"/>
    <w:rsid w:val="00645F78"/>
    <w:rsid w:val="006D68A8"/>
    <w:rsid w:val="007B424A"/>
    <w:rsid w:val="007E1C16"/>
    <w:rsid w:val="00890102"/>
    <w:rsid w:val="009023DC"/>
    <w:rsid w:val="00913E91"/>
    <w:rsid w:val="0092701D"/>
    <w:rsid w:val="009D429D"/>
    <w:rsid w:val="009E2835"/>
    <w:rsid w:val="00A10149"/>
    <w:rsid w:val="00A90D9A"/>
    <w:rsid w:val="00A95C0D"/>
    <w:rsid w:val="00A973E2"/>
    <w:rsid w:val="00AC43C5"/>
    <w:rsid w:val="00B0586A"/>
    <w:rsid w:val="00B24DA4"/>
    <w:rsid w:val="00B46D44"/>
    <w:rsid w:val="00BF1C81"/>
    <w:rsid w:val="00BF5839"/>
    <w:rsid w:val="00C8547E"/>
    <w:rsid w:val="00CC182F"/>
    <w:rsid w:val="00CD005D"/>
    <w:rsid w:val="00D469FA"/>
    <w:rsid w:val="00D51739"/>
    <w:rsid w:val="00D529F2"/>
    <w:rsid w:val="00D54F96"/>
    <w:rsid w:val="00D57E61"/>
    <w:rsid w:val="00DB5021"/>
    <w:rsid w:val="00E21614"/>
    <w:rsid w:val="00E46D98"/>
    <w:rsid w:val="00E511CD"/>
    <w:rsid w:val="00F0615A"/>
    <w:rsid w:val="00F15502"/>
    <w:rsid w:val="00F40F2B"/>
    <w:rsid w:val="00F412A2"/>
    <w:rsid w:val="00F51020"/>
    <w:rsid w:val="00F55541"/>
    <w:rsid w:val="00F62692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ACD07-4717-4086-802E-53EAB7B0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7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F180F"/>
    <w:pPr>
      <w:keepNext/>
      <w:spacing w:before="240" w:after="60" w:line="360" w:lineRule="auto"/>
      <w:jc w:val="center"/>
      <w:outlineLvl w:val="0"/>
    </w:pPr>
    <w:rPr>
      <w:b/>
      <w:bCs/>
      <w:spacing w:val="30"/>
      <w:kern w:val="32"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F061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80F"/>
    <w:rPr>
      <w:rFonts w:ascii="Times New Roman" w:hAnsi="Times New Roman" w:cs="Times New Roman"/>
      <w:b/>
      <w:bCs/>
      <w:spacing w:val="30"/>
      <w:kern w:val="32"/>
      <w:sz w:val="36"/>
      <w:szCs w:val="36"/>
    </w:rPr>
  </w:style>
  <w:style w:type="paragraph" w:styleId="a3">
    <w:name w:val="List Paragraph"/>
    <w:basedOn w:val="a"/>
    <w:uiPriority w:val="99"/>
    <w:qFormat/>
    <w:rsid w:val="003F180F"/>
    <w:pPr>
      <w:ind w:left="720"/>
    </w:pPr>
    <w:rPr>
      <w:lang w:eastAsia="en-US"/>
    </w:rPr>
  </w:style>
  <w:style w:type="paragraph" w:styleId="a4">
    <w:name w:val="Normal (Web)"/>
    <w:basedOn w:val="a"/>
    <w:uiPriority w:val="99"/>
    <w:rsid w:val="003F18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ostbody1">
    <w:name w:val="postbody1"/>
    <w:basedOn w:val="a0"/>
    <w:uiPriority w:val="99"/>
    <w:rsid w:val="003F180F"/>
    <w:rPr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3F180F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rsid w:val="003F180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46D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cs="Calibri"/>
    </w:rPr>
  </w:style>
  <w:style w:type="character" w:styleId="a8">
    <w:name w:val="page number"/>
    <w:basedOn w:val="a0"/>
    <w:uiPriority w:val="99"/>
    <w:rsid w:val="00E46D98"/>
  </w:style>
  <w:style w:type="paragraph" w:styleId="a9">
    <w:name w:val="footnote text"/>
    <w:basedOn w:val="a"/>
    <w:link w:val="aa"/>
    <w:uiPriority w:val="99"/>
    <w:semiHidden/>
    <w:rsid w:val="00A1014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cs="Calibri"/>
      <w:sz w:val="20"/>
      <w:szCs w:val="20"/>
    </w:rPr>
  </w:style>
  <w:style w:type="character" w:styleId="ab">
    <w:name w:val="footnote reference"/>
    <w:basedOn w:val="a0"/>
    <w:uiPriority w:val="99"/>
    <w:semiHidden/>
    <w:rsid w:val="00A10149"/>
    <w:rPr>
      <w:vertAlign w:val="superscript"/>
    </w:rPr>
  </w:style>
  <w:style w:type="paragraph" w:customStyle="1" w:styleId="ConsPlusNormal">
    <w:name w:val="ConsPlusNormal"/>
    <w:rsid w:val="006D68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c">
    <w:name w:val="footer"/>
    <w:basedOn w:val="a"/>
    <w:link w:val="ad"/>
    <w:uiPriority w:val="99"/>
    <w:semiHidden/>
    <w:unhideWhenUsed/>
    <w:rsid w:val="00377E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7EB8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F0615A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F0615A"/>
    <w:pPr>
      <w:spacing w:after="0" w:line="240" w:lineRule="auto"/>
      <w:jc w:val="center"/>
    </w:pPr>
    <w:rPr>
      <w:rFonts w:ascii="Times New Roman" w:hAnsi="Times New Roman" w:cs="Times New Roman"/>
      <w:b/>
      <w:spacing w:val="30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0615A"/>
    <w:rPr>
      <w:rFonts w:ascii="Times New Roman" w:hAnsi="Times New Roman"/>
      <w:b/>
      <w:spacing w:val="30"/>
      <w:sz w:val="28"/>
    </w:rPr>
  </w:style>
  <w:style w:type="paragraph" w:customStyle="1" w:styleId="af0">
    <w:name w:val="ОБЫЧНЫЙ ДЛЯ ЗАЧЕТА"/>
    <w:basedOn w:val="a"/>
    <w:rsid w:val="00F0615A"/>
    <w:pPr>
      <w:spacing w:after="0" w:line="240" w:lineRule="auto"/>
    </w:pPr>
    <w:rPr>
      <w:rFonts w:ascii="Times New Roman" w:hAnsi="Times New Roman" w:cs="Times New Roman"/>
      <w:spacing w:val="20"/>
      <w:sz w:val="28"/>
      <w:szCs w:val="28"/>
    </w:rPr>
  </w:style>
  <w:style w:type="paragraph" w:customStyle="1" w:styleId="af1">
    <w:name w:val="абсолютно обычный"/>
    <w:basedOn w:val="af0"/>
    <w:rsid w:val="00F0615A"/>
    <w:pPr>
      <w:ind w:firstLine="851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res.ru/cgi-bin/news/print.cgi?num=09774" TargetMode="External"/><Relationship Id="rId13" Type="http://schemas.openxmlformats.org/officeDocument/2006/relationships/hyperlink" Target="http://www.zonafish.ru/forum/viewtopic.php?t=2195&amp;sid=5746780cf3d0eeb8fa26c31f1d0a03e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ish-seafood.ru/news/detail.php?ID=60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shnews.ru/mag/articles/31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shnews.ru/mag/articles/6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quaprom.su/akvakultura" TargetMode="External"/><Relationship Id="rId14" Type="http://schemas.openxmlformats.org/officeDocument/2006/relationships/hyperlink" Target="http://www.rbcdaily.ru/2008/11/28/market/392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40167</CharactersWithSpaces>
  <SharedDoc>false</SharedDoc>
  <HLinks>
    <vt:vector size="84" baseType="variant">
      <vt:variant>
        <vt:i4>2097261</vt:i4>
      </vt:variant>
      <vt:variant>
        <vt:i4>41</vt:i4>
      </vt:variant>
      <vt:variant>
        <vt:i4>0</vt:i4>
      </vt:variant>
      <vt:variant>
        <vt:i4>5</vt:i4>
      </vt:variant>
      <vt:variant>
        <vt:lpwstr>http://www.rbcdaily.ru/2008/11/28/market/392427</vt:lpwstr>
      </vt:variant>
      <vt:variant>
        <vt:lpwstr/>
      </vt:variant>
      <vt:variant>
        <vt:i4>2424873</vt:i4>
      </vt:variant>
      <vt:variant>
        <vt:i4>38</vt:i4>
      </vt:variant>
      <vt:variant>
        <vt:i4>0</vt:i4>
      </vt:variant>
      <vt:variant>
        <vt:i4>5</vt:i4>
      </vt:variant>
      <vt:variant>
        <vt:lpwstr>http://www.zonafish.ru/forum/viewtopic.php?t=2195&amp;sid=5746780cf3d0eeb8fa26c31f1d0a03ed</vt:lpwstr>
      </vt:variant>
      <vt:variant>
        <vt:lpwstr/>
      </vt:variant>
      <vt:variant>
        <vt:i4>2490465</vt:i4>
      </vt:variant>
      <vt:variant>
        <vt:i4>35</vt:i4>
      </vt:variant>
      <vt:variant>
        <vt:i4>0</vt:i4>
      </vt:variant>
      <vt:variant>
        <vt:i4>5</vt:i4>
      </vt:variant>
      <vt:variant>
        <vt:lpwstr>http://www.fish-seafood.ru/news/detail.php?ID=6008</vt:lpwstr>
      </vt:variant>
      <vt:variant>
        <vt:lpwstr/>
      </vt:variant>
      <vt:variant>
        <vt:i4>5046362</vt:i4>
      </vt:variant>
      <vt:variant>
        <vt:i4>32</vt:i4>
      </vt:variant>
      <vt:variant>
        <vt:i4>0</vt:i4>
      </vt:variant>
      <vt:variant>
        <vt:i4>5</vt:i4>
      </vt:variant>
      <vt:variant>
        <vt:lpwstr>http://www.fishnews.ru/mag/articles/3196</vt:lpwstr>
      </vt:variant>
      <vt:variant>
        <vt:lpwstr/>
      </vt:variant>
      <vt:variant>
        <vt:i4>5046359</vt:i4>
      </vt:variant>
      <vt:variant>
        <vt:i4>29</vt:i4>
      </vt:variant>
      <vt:variant>
        <vt:i4>0</vt:i4>
      </vt:variant>
      <vt:variant>
        <vt:i4>5</vt:i4>
      </vt:variant>
      <vt:variant>
        <vt:lpwstr>http://www.fishnews.ru/mag/articles/6512</vt:lpwstr>
      </vt:variant>
      <vt:variant>
        <vt:lpwstr/>
      </vt:variant>
      <vt:variant>
        <vt:i4>8323107</vt:i4>
      </vt:variant>
      <vt:variant>
        <vt:i4>26</vt:i4>
      </vt:variant>
      <vt:variant>
        <vt:i4>0</vt:i4>
      </vt:variant>
      <vt:variant>
        <vt:i4>5</vt:i4>
      </vt:variant>
      <vt:variant>
        <vt:lpwstr>http://aquaprom.su/akvakultura</vt:lpwstr>
      </vt:variant>
      <vt:variant>
        <vt:lpwstr/>
      </vt:variant>
      <vt:variant>
        <vt:i4>3080307</vt:i4>
      </vt:variant>
      <vt:variant>
        <vt:i4>23</vt:i4>
      </vt:variant>
      <vt:variant>
        <vt:i4>0</vt:i4>
      </vt:variant>
      <vt:variant>
        <vt:i4>5</vt:i4>
      </vt:variant>
      <vt:variant>
        <vt:lpwstr>http://www.fishres.ru/cgi-bin/news/print.cgi?num=09774</vt:lpwstr>
      </vt:variant>
      <vt:variant>
        <vt:lpwstr/>
      </vt:variant>
      <vt:variant>
        <vt:i4>1441850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_Toc70942267</vt:lpwstr>
      </vt:variant>
      <vt:variant>
        <vt:i4>1507386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_Toc70942266</vt:lpwstr>
      </vt:variant>
      <vt:variant>
        <vt:i4>1310778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_Toc70942265</vt:lpwstr>
      </vt:variant>
      <vt:variant>
        <vt:i4>1376314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_Toc70942264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_Toc70942263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_Toc70942262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_Toc70942261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 ^_^</dc:creator>
  <cp:keywords/>
  <cp:lastModifiedBy>admin</cp:lastModifiedBy>
  <cp:revision>2</cp:revision>
  <dcterms:created xsi:type="dcterms:W3CDTF">2014-04-08T21:06:00Z</dcterms:created>
  <dcterms:modified xsi:type="dcterms:W3CDTF">2014-04-08T21:06:00Z</dcterms:modified>
</cp:coreProperties>
</file>