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A3" w:rsidRDefault="007561A3">
      <w:pPr>
        <w:pStyle w:val="1"/>
        <w:spacing w:line="360" w:lineRule="auto"/>
        <w:jc w:val="center"/>
        <w:rPr>
          <w:b/>
          <w:sz w:val="28"/>
        </w:rPr>
      </w:pPr>
      <w:r>
        <w:rPr>
          <w:b/>
          <w:sz w:val="28"/>
        </w:rPr>
        <w:t>Введение</w:t>
      </w:r>
    </w:p>
    <w:p w:rsidR="007561A3" w:rsidRDefault="007561A3">
      <w:pPr>
        <w:pStyle w:val="a4"/>
        <w:spacing w:line="360" w:lineRule="auto"/>
        <w:rPr>
          <w:sz w:val="26"/>
        </w:rPr>
      </w:pPr>
      <w:r>
        <w:rPr>
          <w:sz w:val="26"/>
        </w:rPr>
        <w:t>Под рефинансированием, в широком смысле этого слова понимается предоставление коммерческим банкам временных заимствований в тех случаях, когда они остро нуждаются в дополнительных ресурсах. Центральные банки, осуществляя политику рефинансирования, преследуют приоритетную цель -воздействие на состояние денежно-кредитной сферы.</w:t>
      </w:r>
    </w:p>
    <w:p w:rsidR="007561A3" w:rsidRDefault="007561A3">
      <w:pPr>
        <w:spacing w:line="360" w:lineRule="auto"/>
        <w:ind w:firstLine="720"/>
        <w:jc w:val="both"/>
        <w:rPr>
          <w:sz w:val="26"/>
        </w:rPr>
      </w:pPr>
      <w:r>
        <w:rPr>
          <w:sz w:val="26"/>
        </w:rPr>
        <w:t>Проводя краткосрочное кредитование коммерческих банков, Центральные банки с одной стороны выступают как кредиторы последней инстанции, а с другой стороны становятся участниками межбанковского рынка. Изменяя процентную ставку по своим кредитам, Центральные банки могут оказывать воздействие на состояние денежно-кредитного обращения и определять направление денежно-кредитной политики, а именно политики дешёвых или дорогих денег.</w:t>
      </w:r>
    </w:p>
    <w:p w:rsidR="007561A3" w:rsidRDefault="007561A3">
      <w:pPr>
        <w:spacing w:line="360" w:lineRule="auto"/>
        <w:ind w:firstLine="720"/>
        <w:jc w:val="both"/>
        <w:rPr>
          <w:sz w:val="26"/>
        </w:rPr>
      </w:pPr>
      <w:r>
        <w:rPr>
          <w:sz w:val="26"/>
        </w:rPr>
        <w:t>По мере того как развиваются рыночные отношения, рефинансирование всё активнее используется как инструмент оказания финансовой помощи коммерческим банкам. Иначе говоря, рефинансирование позволяет защититься от неожиданного недостатка ликвидности, иначе коммерческим банкам необходимо было бы самим сохранять большой объём ликвидных активов, что на доходной части баланса отразилось бы крайне неудовлетворительно. И, наконец, рефинансирование можно предложить как инструмент предотвращения банковских кризисов; предоставляя кредиты, Центральные банки временно пополняют резервы коммерческих банков, предотвращая эффект "домино" в банковской системе.</w:t>
      </w:r>
    </w:p>
    <w:p w:rsidR="007561A3" w:rsidRDefault="007561A3">
      <w:pPr>
        <w:pStyle w:val="a3"/>
        <w:spacing w:line="360" w:lineRule="auto"/>
        <w:ind w:firstLine="720"/>
        <w:jc w:val="both"/>
        <w:rPr>
          <w:sz w:val="26"/>
        </w:rPr>
      </w:pPr>
      <w:r>
        <w:rPr>
          <w:sz w:val="26"/>
        </w:rPr>
        <w:t>Очень важно помнить, что кризис ликвидности подразумевает временную недоступность банков выполнять свои платёжные обязательства доступными средствами платежа; нельзя путать это явление с неплатежеспособностью, которая подразумевает неспособность банка погасить свои обязательства активами в средне- и долгосрочный период.</w:t>
      </w:r>
    </w:p>
    <w:p w:rsidR="007561A3" w:rsidRDefault="007561A3">
      <w:pPr>
        <w:pStyle w:val="a3"/>
        <w:spacing w:line="360" w:lineRule="auto"/>
        <w:ind w:firstLine="720"/>
        <w:jc w:val="both"/>
        <w:rPr>
          <w:sz w:val="26"/>
        </w:rPr>
      </w:pPr>
      <w:r>
        <w:rPr>
          <w:sz w:val="26"/>
        </w:rPr>
        <w:t>Первоначально политика рефинансирования банковских институтов центральным банком использовалась исключительно для оказания воздействия на состояние денежно-кредитного обращения.</w:t>
      </w:r>
    </w:p>
    <w:p w:rsidR="007561A3" w:rsidRDefault="007561A3">
      <w:pPr>
        <w:pStyle w:val="a3"/>
        <w:spacing w:line="360" w:lineRule="auto"/>
        <w:ind w:firstLine="720"/>
        <w:jc w:val="both"/>
        <w:rPr>
          <w:sz w:val="26"/>
        </w:rPr>
      </w:pPr>
      <w:r>
        <w:rPr>
          <w:sz w:val="26"/>
        </w:rPr>
        <w:t>Посредством рефинансирования центральный банк действует как "кредитор последней инстанции"; то есть является гарантом бесперебойного функционирования банковской и финансовой системы в целом.</w:t>
      </w:r>
    </w:p>
    <w:p w:rsidR="007561A3" w:rsidRDefault="007561A3">
      <w:pPr>
        <w:pStyle w:val="a3"/>
        <w:spacing w:line="360" w:lineRule="auto"/>
        <w:ind w:firstLine="720"/>
        <w:jc w:val="both"/>
      </w:pPr>
      <w:r>
        <w:t>Кредитно-банковские институты, испытывающие временные финансовые трудности, получили возможность обратиться в центральный банк за получением ссуд. Кредиты рефинансирования позволяют им свести до минимума запасы своих ликвидных средств в  результате использования заимствований у центрального банка. В этом смысле кредиты рефинансирования являются составной частью механизма защитных мер, источником временных ресурсов, необходимых для восполнения истощённых ресурсов. Возможность получения кредитов рефинансирования или их масштабы зависят от ряда факторов, и прежде всего от состояния денежно-кредитной сферы страны, финансового положения кредитополучателя.</w:t>
      </w:r>
    </w:p>
    <w:p w:rsidR="007561A3" w:rsidRDefault="007561A3">
      <w:pPr>
        <w:spacing w:line="360" w:lineRule="auto"/>
        <w:ind w:firstLine="720"/>
        <w:jc w:val="both"/>
        <w:rPr>
          <w:sz w:val="26"/>
        </w:rPr>
      </w:pPr>
      <w:r>
        <w:rPr>
          <w:sz w:val="26"/>
        </w:rPr>
        <w:t>Как правило, объектом рефинансирования являются банковские институты. Кредиты рефинансирования, предоставляются только устойчивым банкам, испытывающим временные финансовые трудности. В случаях, когда деятельность потенциального кредитополучателя вызывает сомнение у центрального банка, кредиты выдаются лишь только после получения заключения аудиторской фирмы о финансовом состоянии данного банка. Таким образом, критериями, ограничивающими право учреждений на обращений в Центральный Банк за кредитами рефинансирования, как правило, являются не только форма их организации, но и уровень платежеспособности.</w:t>
      </w:r>
    </w:p>
    <w:p w:rsidR="007561A3" w:rsidRDefault="007561A3">
      <w:pPr>
        <w:pStyle w:val="a4"/>
        <w:spacing w:line="360" w:lineRule="auto"/>
        <w:rPr>
          <w:sz w:val="26"/>
        </w:rPr>
      </w:pPr>
      <w:r>
        <w:rPr>
          <w:sz w:val="26"/>
        </w:rPr>
        <w:t xml:space="preserve">Возможность получения кредита зависит от многих факторов, а именно от состояния денежно-кредитной сферы страны и финансового положения кредитополучателя. </w:t>
      </w:r>
    </w:p>
    <w:p w:rsidR="007561A3" w:rsidRDefault="007561A3">
      <w:pPr>
        <w:spacing w:line="360" w:lineRule="auto"/>
        <w:ind w:firstLine="720"/>
        <w:jc w:val="both"/>
        <w:rPr>
          <w:sz w:val="26"/>
        </w:rPr>
      </w:pPr>
      <w:r>
        <w:rPr>
          <w:sz w:val="26"/>
        </w:rPr>
        <w:t>Кредиты рефинансирования различаются от:</w:t>
      </w:r>
    </w:p>
    <w:p w:rsidR="007561A3" w:rsidRDefault="007561A3">
      <w:pPr>
        <w:numPr>
          <w:ilvl w:val="0"/>
          <w:numId w:val="30"/>
        </w:numPr>
        <w:spacing w:line="360" w:lineRule="auto"/>
        <w:jc w:val="both"/>
        <w:rPr>
          <w:sz w:val="26"/>
        </w:rPr>
      </w:pPr>
      <w:r>
        <w:rPr>
          <w:sz w:val="26"/>
        </w:rPr>
        <w:t>формы обеспечения ( "учётные" и "ломбардные кредиты" );</w:t>
      </w:r>
    </w:p>
    <w:p w:rsidR="007561A3" w:rsidRDefault="007561A3">
      <w:pPr>
        <w:numPr>
          <w:ilvl w:val="0"/>
          <w:numId w:val="30"/>
        </w:numPr>
        <w:spacing w:line="360" w:lineRule="auto"/>
        <w:jc w:val="both"/>
        <w:rPr>
          <w:sz w:val="26"/>
        </w:rPr>
      </w:pPr>
      <w:r>
        <w:rPr>
          <w:sz w:val="26"/>
        </w:rPr>
        <w:t>методов предоставления (прямые кредиты и кредиты, предоставляемые на основе аукционов);</w:t>
      </w:r>
    </w:p>
    <w:p w:rsidR="007561A3" w:rsidRDefault="007561A3">
      <w:pPr>
        <w:numPr>
          <w:ilvl w:val="0"/>
          <w:numId w:val="30"/>
        </w:numPr>
        <w:spacing w:line="360" w:lineRule="auto"/>
        <w:jc w:val="both"/>
        <w:rPr>
          <w:sz w:val="26"/>
        </w:rPr>
      </w:pPr>
      <w:r>
        <w:rPr>
          <w:sz w:val="26"/>
        </w:rPr>
        <w:t>сроков предоставления ( краткосрочные на несколько часов "внутридневные" либо дней "овернайт", среднесрочные до 1 месяца "ломбардный кредит" и долгосрочные ло 1 года "стабилизационный кредит");</w:t>
      </w:r>
    </w:p>
    <w:p w:rsidR="007561A3" w:rsidRDefault="007561A3">
      <w:pPr>
        <w:numPr>
          <w:ilvl w:val="0"/>
          <w:numId w:val="30"/>
        </w:numPr>
        <w:spacing w:line="360" w:lineRule="auto"/>
        <w:jc w:val="both"/>
        <w:rPr>
          <w:sz w:val="26"/>
        </w:rPr>
      </w:pPr>
      <w:r>
        <w:rPr>
          <w:sz w:val="26"/>
        </w:rPr>
        <w:t>воздействия на сектора финансового рынка ( на ОРЦБ -"операции РЕПО" и на МБР "ломбардный кредит".</w:t>
      </w:r>
    </w:p>
    <w:p w:rsidR="007561A3" w:rsidRDefault="007561A3">
      <w:pPr>
        <w:pStyle w:val="1"/>
        <w:spacing w:line="360" w:lineRule="auto"/>
        <w:jc w:val="center"/>
        <w:rPr>
          <w:b/>
          <w:sz w:val="28"/>
        </w:rPr>
      </w:pPr>
      <w:r>
        <w:rPr>
          <w:b/>
          <w:sz w:val="28"/>
        </w:rPr>
        <w:t xml:space="preserve">Глава 1 </w:t>
      </w:r>
    </w:p>
    <w:p w:rsidR="007561A3" w:rsidRDefault="007561A3">
      <w:pPr>
        <w:pStyle w:val="1"/>
        <w:spacing w:line="360" w:lineRule="auto"/>
        <w:jc w:val="center"/>
        <w:rPr>
          <w:b/>
          <w:sz w:val="28"/>
        </w:rPr>
      </w:pPr>
      <w:r>
        <w:rPr>
          <w:b/>
          <w:sz w:val="28"/>
        </w:rPr>
        <w:t>Рефинансирование -инструмент регулирования денежной массы</w:t>
      </w:r>
    </w:p>
    <w:p w:rsidR="007561A3" w:rsidRDefault="007561A3"/>
    <w:p w:rsidR="007561A3" w:rsidRDefault="007561A3">
      <w:pPr>
        <w:pStyle w:val="a4"/>
        <w:spacing w:line="360" w:lineRule="auto"/>
        <w:rPr>
          <w:sz w:val="26"/>
        </w:rPr>
      </w:pPr>
      <w:r>
        <w:rPr>
          <w:sz w:val="26"/>
        </w:rPr>
        <w:t>Проводя денежно-кредитную политику Центральные банки сами определяют инструмент регулирующий наилучшим образом денежную массу в обращении. Если политика направлена на укрепление производства, занятости на расширение выдачи кредитов и увеличение денежной массы, то её называют ЭКСПАНСИВНОЙ. Преимущество -удешевление денег путём уменьшения процентных ставок по кредитам Центральных банков; производители и инвесторы могут получать кредиты уже через коммерческие банки на финансирование производства. Но не всегда экономическая система готова к использованию таких льготных средств и они могут быть не задействованы на укрепление производственной деятельности, а денежная масса может уйти только на повышение цен. Вот здесь Центральные банки должны проводить ре-стрикционную денежно-кредитную политику (сдерживать выпуск дополнительных денег), с целью предотвращения инфляции настаивать на сокращении дефицита бюджета.</w:t>
      </w:r>
    </w:p>
    <w:p w:rsidR="007561A3" w:rsidRDefault="007561A3">
      <w:pPr>
        <w:spacing w:line="360" w:lineRule="auto"/>
        <w:ind w:firstLine="720"/>
        <w:jc w:val="both"/>
        <w:rPr>
          <w:sz w:val="26"/>
        </w:rPr>
      </w:pPr>
      <w:r>
        <w:rPr>
          <w:sz w:val="26"/>
        </w:rPr>
        <w:t>В современных условиях проводимой в России политики ограничения объёмов кредитных вложений - кредитной рестрикации - особое значение придаётся такому инструменту регулирования денежного и кредитного рынка, как официальная учётная ставка по кредитам Банка России.</w:t>
      </w:r>
    </w:p>
    <w:p w:rsidR="007561A3" w:rsidRDefault="007561A3">
      <w:pPr>
        <w:spacing w:line="360" w:lineRule="auto"/>
        <w:ind w:firstLine="720"/>
        <w:jc w:val="both"/>
        <w:rPr>
          <w:sz w:val="26"/>
        </w:rPr>
      </w:pPr>
      <w:r>
        <w:rPr>
          <w:sz w:val="26"/>
        </w:rPr>
        <w:t>Официальная учётная ставка - выступает как плата, взимаемая Центральным Банком при покупке у коммерческих банков ценных бумаг до наступления сроков оплаты по ним. В тоже время данная ставка является ориентиром, как для ставок по другим видам кредитов Банка России, так и для рыночных ставок. Устанавливая официальную учётную ставку, Центральный Банк РФ определяет стоимость привлечённых кредитных ресурсов коммерческими банками. Чем выше уровень учётной ставки, тем выше стоимость кредитов рефинансирования Банка России. Отсюда следует, что политика изменения учётной ставки представляет собой вариант регулирования качественного параметра денежного рынка - стоимости банковских кредитов.</w:t>
      </w:r>
    </w:p>
    <w:p w:rsidR="007561A3" w:rsidRDefault="007561A3">
      <w:pPr>
        <w:spacing w:line="360" w:lineRule="auto"/>
        <w:ind w:firstLine="720"/>
        <w:jc w:val="both"/>
        <w:rPr>
          <w:sz w:val="26"/>
        </w:rPr>
      </w:pPr>
      <w:r>
        <w:rPr>
          <w:sz w:val="26"/>
        </w:rPr>
        <w:t>Посредством манипуляции с официальной учётной ставкой Центральный Банк РФ воздействует на состояние не только денежного, но и финансового рынка. Так, рост учётной ставки влечёт за собой повышение ставок по кредитам и депозитам на денежном рынке, что, в свою очередь обуславливает уменьшение спроса на ценные бумаги и увеличение их предложений. Спрос на ценные бумаги падает как со стороны небанковских учреждений, так и со стороны кредитных институтов, поскольку при дорогих кредитах более выгодным становится прямое финансирование. Предложение ценных бумаг, в свою очередь, возрастает. Понижение официальной учётной ставки, напротив, удешевляет кредиты и депозиты, что приводит к противоположным процессам: повышается спрос на ценные бумаги, уменьшается их предложение, поднимается рыночная стоимость.</w:t>
      </w:r>
    </w:p>
    <w:p w:rsidR="007561A3" w:rsidRDefault="007561A3">
      <w:pPr>
        <w:spacing w:line="360" w:lineRule="auto"/>
        <w:ind w:firstLine="720"/>
        <w:jc w:val="both"/>
        <w:rPr>
          <w:sz w:val="26"/>
        </w:rPr>
      </w:pPr>
      <w:r>
        <w:rPr>
          <w:sz w:val="26"/>
        </w:rPr>
        <w:t>Таким образом, учётная политика Банка России представляет собой механизм непосредственного воздействия на ликвидности кредитных институтов посредством изменений стоимости кредитов рефинансирования, что косвенно оказывает влияние на экономику страны в целом.</w:t>
      </w:r>
    </w:p>
    <w:p w:rsidR="007561A3" w:rsidRDefault="007561A3">
      <w:pPr>
        <w:spacing w:line="360" w:lineRule="auto"/>
        <w:ind w:firstLine="720"/>
        <w:jc w:val="both"/>
        <w:rPr>
          <w:sz w:val="26"/>
        </w:rPr>
      </w:pPr>
    </w:p>
    <w:p w:rsidR="007561A3" w:rsidRDefault="007561A3">
      <w:pPr>
        <w:pStyle w:val="1"/>
        <w:spacing w:line="360" w:lineRule="auto"/>
        <w:jc w:val="center"/>
        <w:rPr>
          <w:b/>
          <w:sz w:val="28"/>
        </w:rPr>
      </w:pPr>
      <w:r>
        <w:rPr>
          <w:b/>
          <w:sz w:val="28"/>
        </w:rPr>
        <w:t>Глава 2.</w:t>
      </w:r>
    </w:p>
    <w:p w:rsidR="007561A3" w:rsidRDefault="007561A3">
      <w:pPr>
        <w:pStyle w:val="1"/>
        <w:spacing w:line="360" w:lineRule="auto"/>
        <w:jc w:val="center"/>
        <w:rPr>
          <w:b/>
          <w:sz w:val="28"/>
        </w:rPr>
      </w:pPr>
      <w:r>
        <w:rPr>
          <w:b/>
          <w:sz w:val="28"/>
        </w:rPr>
        <w:t xml:space="preserve"> Развитие и становление инструмента рефинансирования в современной России</w:t>
      </w:r>
    </w:p>
    <w:p w:rsidR="007561A3" w:rsidRDefault="007561A3">
      <w:pPr>
        <w:spacing w:line="360" w:lineRule="auto"/>
        <w:ind w:firstLine="720"/>
        <w:rPr>
          <w:sz w:val="26"/>
        </w:rPr>
      </w:pPr>
    </w:p>
    <w:p w:rsidR="007561A3" w:rsidRDefault="007561A3">
      <w:pPr>
        <w:pStyle w:val="a4"/>
        <w:spacing w:line="360" w:lineRule="auto"/>
        <w:rPr>
          <w:sz w:val="26"/>
        </w:rPr>
      </w:pPr>
      <w:r>
        <w:rPr>
          <w:sz w:val="26"/>
        </w:rPr>
        <w:t>До 1995г. основными видами кредитов рефинансирования были кредиты Минфину Российской Федерации для финансирования дефицита федерального бюджета и централизованные кредиты коммерческим банкам.</w:t>
      </w:r>
    </w:p>
    <w:p w:rsidR="007561A3" w:rsidRDefault="007561A3">
      <w:pPr>
        <w:pStyle w:val="a4"/>
        <w:spacing w:line="360" w:lineRule="auto"/>
        <w:rPr>
          <w:sz w:val="26"/>
        </w:rPr>
      </w:pPr>
      <w:r>
        <w:rPr>
          <w:b/>
          <w:sz w:val="26"/>
        </w:rPr>
        <w:t>Централизованные кредиты</w:t>
      </w:r>
      <w:r>
        <w:rPr>
          <w:sz w:val="26"/>
        </w:rPr>
        <w:t xml:space="preserve"> предоставлялись Банком России для клиентов коммерческих банков, оформлялась сделка межбанковским кредитным договором по заявке коммерческого банка о предоставлении ему централизованного кредита. Содержалось экономическое обоснование суммы, цели, сроки, графики погашения кредита заёмщиком коммерческому банку, а коммерческим банком -Центральному Банку Российской Федерации. Обязательное условие -соблюдение коммерческим банком экономических нормативов. За счёт централизованных ресурсов кредитовались топливно-энергетический комплекс, агропромышленный комплекс и др.</w:t>
      </w:r>
    </w:p>
    <w:p w:rsidR="007561A3" w:rsidRDefault="007561A3">
      <w:pPr>
        <w:pStyle w:val="a4"/>
        <w:spacing w:line="360" w:lineRule="auto"/>
        <w:rPr>
          <w:sz w:val="26"/>
        </w:rPr>
      </w:pPr>
      <w:r>
        <w:rPr>
          <w:sz w:val="26"/>
        </w:rPr>
        <w:t>Однако влияние экономической нестабильности в стране и тяжёлое финансовое положение наложили свой отпечаток: кредиты, как правило, вовремя не погашались. Просроченная задолженность по ним росла и несмотря на то, что в 1995 году было пролонгировано кредитов на 4173,2 млрд.руб., источники погашения кредитов не были найдены. В августе 1995г. вышло Постановление Правительства Российской Федерации, в соответствии с которым задолженность коммерческим банкам, погашенная Банком России без уплаты средств организациям заёмщикам, была переоформлена на внутренний государственный долг путём выдачи Минфином Российской Федерации коммерческим банкам векселей со сроком обращения 10 лет. В 1995г. и Центральный Банк отказался от прямого целевого кредитования отраслей экономики.</w:t>
      </w:r>
    </w:p>
    <w:p w:rsidR="007561A3" w:rsidRDefault="007561A3">
      <w:pPr>
        <w:spacing w:line="360" w:lineRule="auto"/>
        <w:jc w:val="both"/>
        <w:rPr>
          <w:sz w:val="26"/>
        </w:rPr>
      </w:pPr>
    </w:p>
    <w:p w:rsidR="007561A3" w:rsidRDefault="007561A3">
      <w:pPr>
        <w:spacing w:line="360" w:lineRule="auto"/>
        <w:jc w:val="center"/>
        <w:rPr>
          <w:b/>
          <w:sz w:val="28"/>
        </w:rPr>
      </w:pPr>
      <w:r>
        <w:rPr>
          <w:b/>
          <w:sz w:val="28"/>
        </w:rPr>
        <w:t>2.1. Кредит для осуществления безотлагательных платежей</w:t>
      </w:r>
    </w:p>
    <w:p w:rsidR="007561A3" w:rsidRDefault="007561A3">
      <w:pPr>
        <w:spacing w:line="360" w:lineRule="auto"/>
        <w:jc w:val="both"/>
        <w:rPr>
          <w:sz w:val="26"/>
        </w:rPr>
      </w:pPr>
    </w:p>
    <w:p w:rsidR="007561A3" w:rsidRDefault="007561A3">
      <w:pPr>
        <w:spacing w:line="360" w:lineRule="auto"/>
        <w:jc w:val="both"/>
        <w:rPr>
          <w:sz w:val="26"/>
        </w:rPr>
      </w:pPr>
      <w:r>
        <w:rPr>
          <w:sz w:val="26"/>
        </w:rPr>
        <w:tab/>
        <w:t>В соответствии с Положением о порядке проведения операций по оплате расчётных документов с корреспондентских счетов коммерческих банков (см. Письмо Банка России от 18.02.94 №13-1/204): при отсутствии или недостаточности средств у банка на корреспондентском счете РКЦ банка России по ходатайству банка коммерческому банку и с разрешения руководителя территориального учреждения Банка России коммерческому банку мог быть представлен кредит под залог ликвидных активов для осуществления безотлагательных платежей при условии полного отсутствия кредитного риска, т.е. обязательного возврата этого кредита и процентов по нему в установленный срок.</w:t>
      </w:r>
    </w:p>
    <w:p w:rsidR="007561A3" w:rsidRDefault="007561A3">
      <w:pPr>
        <w:spacing w:line="360" w:lineRule="auto"/>
        <w:jc w:val="both"/>
        <w:rPr>
          <w:sz w:val="26"/>
        </w:rPr>
      </w:pPr>
      <w:r>
        <w:rPr>
          <w:sz w:val="26"/>
        </w:rPr>
        <w:tab/>
        <w:t>Право на получение такого кредита давалось коммерческим банкам, соблюдающим установленное Банком России обязательные нормативы, своевременно и в полном объёме выполняющим обязательные резервные требования.</w:t>
      </w:r>
    </w:p>
    <w:p w:rsidR="007561A3" w:rsidRDefault="007561A3">
      <w:pPr>
        <w:spacing w:line="360" w:lineRule="auto"/>
        <w:jc w:val="both"/>
        <w:rPr>
          <w:sz w:val="26"/>
        </w:rPr>
      </w:pPr>
      <w:r>
        <w:rPr>
          <w:sz w:val="26"/>
        </w:rPr>
        <w:tab/>
        <w:t>Кредит предоставлялся только головному коммерческому банку по месту нахождения его корреспондентского счёта в РКЦ Банка России на срок до 7 рабочих дней в размере до 25% от суммы депонированных в Банке России обязательных резервов на момент оформления кредита, за счёт централизованных кредитных ресурсов Банка России, сообщаемых территориальным учреждениям Центрального Банка РФ лимитными извещениями Банка России.</w:t>
      </w:r>
    </w:p>
    <w:p w:rsidR="007561A3" w:rsidRDefault="007561A3">
      <w:pPr>
        <w:spacing w:line="360" w:lineRule="auto"/>
        <w:jc w:val="both"/>
        <w:rPr>
          <w:sz w:val="26"/>
        </w:rPr>
      </w:pPr>
      <w:r>
        <w:rPr>
          <w:sz w:val="26"/>
        </w:rPr>
        <w:tab/>
        <w:t>Для выдачи такого кредита территориальные учреждения Банка России заключали с коммерческим банком  кредитный договор, в котором предусматривались все условия выдачи и погашения кредита и процентов по нему, право РКЦ на погашение этого кредита и процентов при наступлении срока с корреспондентского счёта коммерческого банка в бесспорном порядке. Оформляется так же залог в установленном законодательством порядке.</w:t>
      </w:r>
    </w:p>
    <w:p w:rsidR="007561A3" w:rsidRDefault="007561A3">
      <w:pPr>
        <w:spacing w:line="360" w:lineRule="auto"/>
        <w:jc w:val="both"/>
        <w:rPr>
          <w:sz w:val="26"/>
        </w:rPr>
      </w:pPr>
      <w:r>
        <w:rPr>
          <w:sz w:val="26"/>
        </w:rPr>
        <w:tab/>
        <w:t>За пользование этим кредитом взималась процентная ставка в размере ставки рефинансирования Банка России.</w:t>
      </w:r>
    </w:p>
    <w:p w:rsidR="007561A3" w:rsidRDefault="007561A3">
      <w:pPr>
        <w:spacing w:line="360" w:lineRule="auto"/>
        <w:jc w:val="both"/>
        <w:rPr>
          <w:sz w:val="26"/>
        </w:rPr>
      </w:pPr>
      <w:r>
        <w:rPr>
          <w:sz w:val="26"/>
        </w:rPr>
        <w:tab/>
        <w:t>При наступлении срока возврата кредита и процентов по нему и отсутствии или недостаточности средств на корреспондентском счёте банка в РКЦ для его погашения, задолженность по кредиту и процентам переносились на счета по учёту просроченной задолженности. В этом случае производилось начисление и взыскание процентов в размере 1,3 ставки рефинансирования Банка России с суммы просроченного основного долга. В то же время при наличии свободных средств но корреспондентском счете кредит и проценты могли быть погашены досрочно по платёжному поручению коммерческого банка. В случае невозвращения кредита, в установленный договором срок, коммерческий банк лишался права на получение такого кредита в течение 180 дней после погашения просроченной задолженности по нему. При наличии просроченной задолженности, новые кредиты данному банку не предоставлялись.</w:t>
      </w:r>
    </w:p>
    <w:p w:rsidR="007561A3" w:rsidRDefault="007561A3">
      <w:pPr>
        <w:spacing w:line="360" w:lineRule="auto"/>
        <w:jc w:val="both"/>
        <w:rPr>
          <w:sz w:val="26"/>
        </w:rPr>
      </w:pPr>
      <w:r>
        <w:rPr>
          <w:sz w:val="26"/>
        </w:rPr>
        <w:tab/>
        <w:t>Как известно, в 1996 году, Банком России бала введено в действие положение о предоставлении ломбардных кредитов. В сравнении с кредитом для осуществления безотлагательных платежей, получение ломбардного кредита не требовало от банка-заёмщика доскональных обоснований того, что кредит необходим именно для осуществления безотлагательных платежей с полным отсутствием кредитного риска для Банка России</w:t>
      </w:r>
    </w:p>
    <w:p w:rsidR="007561A3" w:rsidRDefault="007561A3">
      <w:pPr>
        <w:spacing w:line="360" w:lineRule="auto"/>
        <w:jc w:val="both"/>
        <w:rPr>
          <w:sz w:val="26"/>
        </w:rPr>
      </w:pPr>
    </w:p>
    <w:p w:rsidR="007561A3" w:rsidRDefault="007561A3">
      <w:pPr>
        <w:spacing w:line="360" w:lineRule="auto"/>
        <w:jc w:val="center"/>
        <w:rPr>
          <w:b/>
          <w:sz w:val="28"/>
        </w:rPr>
      </w:pPr>
      <w:r>
        <w:rPr>
          <w:b/>
          <w:sz w:val="28"/>
        </w:rPr>
        <w:t>2.2. Ломбардный кредит</w:t>
      </w:r>
    </w:p>
    <w:p w:rsidR="007561A3" w:rsidRDefault="007561A3">
      <w:pPr>
        <w:spacing w:line="360" w:lineRule="auto"/>
        <w:jc w:val="both"/>
        <w:rPr>
          <w:sz w:val="26"/>
        </w:rPr>
      </w:pPr>
    </w:p>
    <w:p w:rsidR="007561A3" w:rsidRDefault="007561A3">
      <w:pPr>
        <w:spacing w:line="360" w:lineRule="auto"/>
        <w:jc w:val="both"/>
        <w:rPr>
          <w:sz w:val="26"/>
        </w:rPr>
      </w:pPr>
      <w:r>
        <w:rPr>
          <w:sz w:val="26"/>
        </w:rPr>
        <w:tab/>
        <w:t>Банк России предоставляет ломбардные кредиты на срок от 3-х до 30-и календарных дней включительно.</w:t>
      </w:r>
    </w:p>
    <w:p w:rsidR="007561A3" w:rsidRDefault="007561A3">
      <w:pPr>
        <w:spacing w:line="360" w:lineRule="auto"/>
        <w:jc w:val="both"/>
        <w:rPr>
          <w:sz w:val="26"/>
        </w:rPr>
      </w:pPr>
      <w:r>
        <w:rPr>
          <w:sz w:val="26"/>
        </w:rPr>
        <w:tab/>
        <w:t>Ломбардные кредиты предоставляются по заявлениям банков. В этом случае, ломбардный кредит предоставляется в любой рабочий день по фиксированной ломбардной процентной ставке, установленной БР. Срок кредита определяется в заявлении банка.</w:t>
      </w:r>
    </w:p>
    <w:p w:rsidR="007561A3" w:rsidRDefault="007561A3">
      <w:pPr>
        <w:spacing w:line="360" w:lineRule="auto"/>
        <w:jc w:val="both"/>
        <w:rPr>
          <w:sz w:val="26"/>
        </w:rPr>
      </w:pPr>
      <w:r>
        <w:rPr>
          <w:sz w:val="26"/>
        </w:rPr>
        <w:tab/>
        <w:t>Ломбардные кредиты предоставляются уполномоченным учреждением (подразделением) БР на основании заключённого генерального кредитного договора, предусматривающего предоставление банку ломбардных кредитов.</w:t>
      </w:r>
    </w:p>
    <w:p w:rsidR="007561A3" w:rsidRDefault="007561A3">
      <w:pPr>
        <w:spacing w:line="360" w:lineRule="auto"/>
        <w:jc w:val="both"/>
        <w:rPr>
          <w:sz w:val="26"/>
        </w:rPr>
      </w:pPr>
      <w:r>
        <w:rPr>
          <w:sz w:val="26"/>
        </w:rPr>
        <w:tab/>
        <w:t>Рассмотрение заявления банка  на получение ломбардного кредита, а так же осуществление необходимых проверок, производится уполномоченным учреждением БР. Исполнение заявления производится в сроки, установленные регламентом. Уполномоченные учреждения БР не принимают к исполнению заявления банков на получение ломбардного кредита, в котором указана дата погашения кредита, приходящаяся на установленные федеральными законами выходные и праздничные дни, по решению правительства РФ.</w:t>
      </w:r>
    </w:p>
    <w:p w:rsidR="007561A3" w:rsidRDefault="007561A3">
      <w:pPr>
        <w:spacing w:line="360" w:lineRule="auto"/>
        <w:jc w:val="both"/>
        <w:rPr>
          <w:sz w:val="26"/>
        </w:rPr>
      </w:pPr>
      <w:r>
        <w:rPr>
          <w:sz w:val="26"/>
        </w:rPr>
        <w:tab/>
        <w:t>В случае, если погашение предоставленного ломбардного кредита будет приходиться на нерабочий день, БР по согласованию с банком-заёмщиком может:</w:t>
      </w:r>
    </w:p>
    <w:p w:rsidR="007561A3" w:rsidRDefault="007561A3">
      <w:pPr>
        <w:numPr>
          <w:ilvl w:val="0"/>
          <w:numId w:val="34"/>
        </w:numPr>
        <w:spacing w:line="360" w:lineRule="auto"/>
        <w:jc w:val="both"/>
        <w:rPr>
          <w:sz w:val="26"/>
        </w:rPr>
      </w:pPr>
      <w:r>
        <w:rPr>
          <w:sz w:val="26"/>
        </w:rPr>
        <w:t>А) уменьшить (увеличить) срок, на который будет  предоставлен кредит, на соответствующее количество нерабочих дней (1 или несколько дней до ближайшего рабочего дня) без изменения величины процентной ставки, если срок пользования кредитом вписывается в тот же временной интервал. При этом, количество дней пользования кредитом не должно быть меньше 3-х и не должно превышать 30 календарных дней.</w:t>
      </w:r>
    </w:p>
    <w:p w:rsidR="007561A3" w:rsidRDefault="007561A3">
      <w:pPr>
        <w:numPr>
          <w:ilvl w:val="0"/>
          <w:numId w:val="35"/>
        </w:numPr>
        <w:spacing w:line="360" w:lineRule="auto"/>
        <w:jc w:val="both"/>
        <w:rPr>
          <w:sz w:val="26"/>
        </w:rPr>
      </w:pPr>
      <w:r>
        <w:rPr>
          <w:sz w:val="26"/>
        </w:rPr>
        <w:t>Б) увеличить (уменьшить) срок на который будет предоставлен кредит на соответствующее количество нерабочих дней (1 или несколько дней до ближайшего рабочего дня) и изменить величину процентной ставки, если срок пользования кредитом будет относиться к следующему или предыдущему временному интервалу, по которому установлена другая фиксированная процентная ставка. При этом количество дней пользования кредитом не должно быть меньше трёх и не должно превышать 30 календарных дней.</w:t>
      </w:r>
    </w:p>
    <w:p w:rsidR="007561A3" w:rsidRDefault="007561A3">
      <w:pPr>
        <w:spacing w:line="360" w:lineRule="auto"/>
        <w:jc w:val="both"/>
        <w:rPr>
          <w:sz w:val="26"/>
        </w:rPr>
      </w:pPr>
      <w:r>
        <w:rPr>
          <w:sz w:val="26"/>
        </w:rPr>
        <w:tab/>
        <w:t>В этом случае, банк представляет в уполномоченное учреждение БР заявление на продление (сокращение) срока пользования ломбардным кредитом (в письменном виде в произвольной форме в 3-х экземплярах), в котором указывается новая дата погашения кредита, новый размер процентной ставки по кредиту (при необходимости) и новая сумма причитающихся к уплате процентов по кредиту. Указанное заявление (с отметкой уполномоченного учреждения БР о согласии) является неотъемлемой частью генерального кредитного договора. При этом начисление процентов за пользование ломбардным кредитом осуществляется по процентной ставке, указанной в этом заявлении за весь срок пользования ломбардным кредитом. Размер процентной ставки не подлежит изменению и действует до даты возврата банком ссудной задолженности, указанной в заявлении. Погашение банком задолженности по кредиту БР и уплата процентов по нему производится в срок, указанный в этом заявлении. В иных случаях, изменение срока пользования кредитом БР не допускается. Днём предоставления ломбардного кредита является день зачисления суммы кредита на корреспондентский счёт банка в расчётном подразделении БР.</w:t>
      </w:r>
    </w:p>
    <w:p w:rsidR="007561A3" w:rsidRDefault="007561A3">
      <w:pPr>
        <w:spacing w:line="360" w:lineRule="auto"/>
        <w:jc w:val="both"/>
        <w:rPr>
          <w:sz w:val="26"/>
        </w:rPr>
      </w:pPr>
    </w:p>
    <w:p w:rsidR="007561A3" w:rsidRDefault="007561A3">
      <w:pPr>
        <w:pStyle w:val="2"/>
        <w:jc w:val="center"/>
      </w:pPr>
      <w:r>
        <w:t>Проведение ломбардных кредитных аукционов</w:t>
      </w:r>
    </w:p>
    <w:p w:rsidR="007561A3" w:rsidRDefault="007561A3">
      <w:pPr>
        <w:spacing w:line="360" w:lineRule="auto"/>
        <w:jc w:val="both"/>
        <w:rPr>
          <w:sz w:val="26"/>
        </w:rPr>
      </w:pPr>
    </w:p>
    <w:p w:rsidR="007561A3" w:rsidRDefault="007561A3">
      <w:pPr>
        <w:spacing w:line="360" w:lineRule="auto"/>
        <w:jc w:val="both"/>
        <w:rPr>
          <w:sz w:val="26"/>
        </w:rPr>
      </w:pPr>
      <w:r>
        <w:rPr>
          <w:sz w:val="26"/>
        </w:rPr>
        <w:tab/>
        <w:t>При выдаче ломбардных кредитов на аукционной основе, Кредитный комитет Банка России устанавливает лимит на максимальный объём кредита, выставляемого на каждый аукцион. Ломбардные кредитные аукционы Центрального Банка Российской Федерации, проводятся как процентные конкурсы заявок банков на получение ломбардного кредита, осуществляемые по американскому, голландскому способам или способам с фиксированной процентной ставкой.</w:t>
      </w:r>
    </w:p>
    <w:p w:rsidR="007561A3" w:rsidRDefault="007561A3">
      <w:pPr>
        <w:spacing w:line="360" w:lineRule="auto"/>
        <w:jc w:val="both"/>
        <w:rPr>
          <w:sz w:val="26"/>
        </w:rPr>
      </w:pPr>
      <w:r>
        <w:rPr>
          <w:sz w:val="26"/>
        </w:rPr>
        <w:t xml:space="preserve"> </w:t>
      </w:r>
      <w:r>
        <w:rPr>
          <w:sz w:val="26"/>
        </w:rPr>
        <w:tab/>
        <w:t>Заявки, принятые к аукциону, ранжируются по уровню, предложенной банками процентной ставки, начиная с максимальной.</w:t>
      </w:r>
    </w:p>
    <w:p w:rsidR="007561A3" w:rsidRDefault="007561A3">
      <w:pPr>
        <w:spacing w:line="360" w:lineRule="auto"/>
        <w:jc w:val="both"/>
        <w:rPr>
          <w:sz w:val="26"/>
        </w:rPr>
      </w:pPr>
      <w:r>
        <w:rPr>
          <w:sz w:val="26"/>
        </w:rPr>
        <w:tab/>
        <w:t>Исчерпание установленного объёма ломбардного аукциона является основание для сокращения суммы последней заявки в списке удовлетворённых заявок. При этом заявки могут удовлетворяться частично.</w:t>
      </w:r>
    </w:p>
    <w:p w:rsidR="007561A3" w:rsidRDefault="007561A3">
      <w:pPr>
        <w:spacing w:line="360" w:lineRule="auto"/>
        <w:jc w:val="both"/>
        <w:rPr>
          <w:sz w:val="26"/>
        </w:rPr>
      </w:pPr>
      <w:r>
        <w:rPr>
          <w:sz w:val="26"/>
        </w:rPr>
        <w:tab/>
        <w:t>Банк России за 5 рабочих дней даёт официальное сообщение в Вестнике Банка России и других средствах массовой информации о проведении ломбардного аукциона.</w:t>
      </w:r>
    </w:p>
    <w:p w:rsidR="007561A3" w:rsidRDefault="007561A3">
      <w:pPr>
        <w:spacing w:line="360" w:lineRule="auto"/>
        <w:jc w:val="both"/>
        <w:rPr>
          <w:sz w:val="26"/>
        </w:rPr>
      </w:pPr>
      <w:r>
        <w:rPr>
          <w:sz w:val="26"/>
        </w:rPr>
        <w:tab/>
        <w:t>Для участия в ломбардном кредитном аукционе банка представляет в учреждение Банка России не позднее 13-00 по местному времени в рабочий день на кануне дня проведения ломбардного аукциона:</w:t>
      </w:r>
    </w:p>
    <w:p w:rsidR="007561A3" w:rsidRDefault="007561A3">
      <w:pPr>
        <w:numPr>
          <w:ilvl w:val="0"/>
          <w:numId w:val="1"/>
        </w:numPr>
        <w:spacing w:line="360" w:lineRule="auto"/>
        <w:jc w:val="both"/>
        <w:rPr>
          <w:sz w:val="26"/>
        </w:rPr>
      </w:pPr>
      <w:r>
        <w:rPr>
          <w:sz w:val="26"/>
        </w:rPr>
        <w:t>заявку на участие,</w:t>
      </w:r>
    </w:p>
    <w:p w:rsidR="007561A3" w:rsidRDefault="007561A3">
      <w:pPr>
        <w:numPr>
          <w:ilvl w:val="0"/>
          <w:numId w:val="1"/>
        </w:numPr>
        <w:spacing w:line="360" w:lineRule="auto"/>
        <w:jc w:val="both"/>
        <w:rPr>
          <w:sz w:val="26"/>
        </w:rPr>
      </w:pPr>
      <w:r>
        <w:rPr>
          <w:sz w:val="26"/>
        </w:rPr>
        <w:t>копию выписки о состоянии счёта ДЕПО банка-депозитария, подтверждающую наличие достаточного количества ценных бумаг, не обременённых другими обязательствами банка.</w:t>
      </w:r>
    </w:p>
    <w:p w:rsidR="007561A3" w:rsidRDefault="007561A3">
      <w:pPr>
        <w:pStyle w:val="a4"/>
        <w:spacing w:line="360" w:lineRule="auto"/>
        <w:rPr>
          <w:sz w:val="26"/>
        </w:rPr>
      </w:pPr>
      <w:r>
        <w:rPr>
          <w:sz w:val="26"/>
        </w:rPr>
        <w:t>Факт приёма документов фиксируется уполномоченным сотрудником учреждения Банка  России в журнале регистрации заявок на участие в ломбардном кредитном аукционе.</w:t>
      </w:r>
    </w:p>
    <w:p w:rsidR="007561A3" w:rsidRDefault="007561A3">
      <w:pPr>
        <w:spacing w:line="360" w:lineRule="auto"/>
        <w:ind w:firstLine="709"/>
        <w:jc w:val="both"/>
        <w:rPr>
          <w:sz w:val="26"/>
        </w:rPr>
      </w:pPr>
      <w:r>
        <w:rPr>
          <w:sz w:val="26"/>
        </w:rPr>
        <w:t>Территориальные учреждения Банка России в этот же день, получив заявки от банкиров, проверяют правильность составления заявок, соблюдения этими банками критериев и передают данные заявки в уполномоченное подразделение Банка России.</w:t>
      </w:r>
    </w:p>
    <w:p w:rsidR="007561A3" w:rsidRDefault="007561A3">
      <w:pPr>
        <w:spacing w:line="360" w:lineRule="auto"/>
        <w:ind w:firstLine="709"/>
        <w:jc w:val="both"/>
        <w:rPr>
          <w:sz w:val="26"/>
        </w:rPr>
      </w:pPr>
      <w:r>
        <w:rPr>
          <w:sz w:val="26"/>
        </w:rPr>
        <w:t>В назначенный день Банк России проводит ломбардный аукцион (по установленному способу), который должен быть завёршён к 14-00 по московскому времени текущего операционного дня и до 17-00 сообщают территориальным учреждениям Банка России результаты проведения аукциона.</w:t>
      </w:r>
    </w:p>
    <w:p w:rsidR="007561A3" w:rsidRDefault="007561A3">
      <w:pPr>
        <w:spacing w:line="360" w:lineRule="auto"/>
        <w:ind w:firstLine="709"/>
        <w:jc w:val="both"/>
        <w:rPr>
          <w:sz w:val="26"/>
        </w:rPr>
      </w:pPr>
      <w:r>
        <w:rPr>
          <w:sz w:val="26"/>
        </w:rPr>
        <w:t>Территориальные учреждения Банка России до 18-00 по московскому времени в день проведения аукциона сообщают банкам, принявшим участие в аукционе, его результаты и передают банкам-получателям кредита извещение с указанием условий предоставления кредитов и форму типового договора на предоставление ломбардного кредита для заполнения и подписания.</w:t>
      </w:r>
    </w:p>
    <w:p w:rsidR="007561A3" w:rsidRDefault="007561A3">
      <w:pPr>
        <w:spacing w:line="360" w:lineRule="auto"/>
        <w:ind w:firstLine="709"/>
        <w:jc w:val="both"/>
        <w:rPr>
          <w:sz w:val="26"/>
        </w:rPr>
      </w:pPr>
      <w:r>
        <w:rPr>
          <w:sz w:val="26"/>
        </w:rPr>
        <w:t>Банки, получившие право по результатам проведённого аукциона на ломбардный кредит, дают на исполнение депозитарию поручение (депо) на перевод необходимого количества государственных ценных бумаг в раздел (блокировано в залоге) счёта ДЕПО банка в депозитарии, оператором которого является Банк России, до 9-45 московского времени текущего операционного дня.</w:t>
      </w:r>
    </w:p>
    <w:p w:rsidR="007561A3" w:rsidRDefault="007561A3">
      <w:pPr>
        <w:spacing w:line="360" w:lineRule="auto"/>
        <w:ind w:firstLine="709"/>
        <w:jc w:val="both"/>
        <w:rPr>
          <w:sz w:val="26"/>
        </w:rPr>
      </w:pPr>
      <w:r>
        <w:rPr>
          <w:sz w:val="26"/>
        </w:rPr>
        <w:t>Банк до 12-00 по московскому времени предоставляет в территориальное учреждение Банка России копию поручения (депо) банка депозитарию с отметкой депозитария о факте перевода ценных бумаг в раздел (блокировано в залоге) счёта ДЕПО банка в депозитарии, оператором которого является Банк России, и подписанный со своей стороны договор на предоставление ломбардного кредита.</w:t>
      </w:r>
    </w:p>
    <w:p w:rsidR="007561A3" w:rsidRDefault="007561A3">
      <w:pPr>
        <w:spacing w:line="360" w:lineRule="auto"/>
        <w:ind w:firstLine="709"/>
        <w:jc w:val="both"/>
        <w:rPr>
          <w:sz w:val="26"/>
        </w:rPr>
      </w:pPr>
      <w:r>
        <w:rPr>
          <w:sz w:val="26"/>
        </w:rPr>
        <w:t>В случае непредставления названных документов в названный срок территориальное учреждение Банка России не заключает договор и не предоставляет ломбардный кредит банку.</w:t>
      </w:r>
    </w:p>
    <w:p w:rsidR="007561A3" w:rsidRDefault="007561A3">
      <w:pPr>
        <w:spacing w:line="360" w:lineRule="auto"/>
        <w:ind w:firstLine="709"/>
        <w:jc w:val="both"/>
        <w:rPr>
          <w:sz w:val="26"/>
        </w:rPr>
      </w:pPr>
      <w:r>
        <w:rPr>
          <w:sz w:val="26"/>
        </w:rPr>
        <w:t>В день представления банком указанных документов уполномоченное лицо территориального учреждения Банка России подписывает договор на предоставление ломбардного кредита от имени Банка России и даёт распоряжение на перевод суммы кредита на корсчёт банка-заёмщика открытый в расчётном подразделении по месту заключения договора.</w:t>
      </w:r>
    </w:p>
    <w:p w:rsidR="007561A3" w:rsidRDefault="007561A3">
      <w:pPr>
        <w:spacing w:line="360" w:lineRule="auto"/>
        <w:ind w:firstLine="709"/>
        <w:jc w:val="both"/>
        <w:rPr>
          <w:sz w:val="26"/>
        </w:rPr>
      </w:pPr>
      <w:r>
        <w:rPr>
          <w:sz w:val="26"/>
        </w:rPr>
        <w:t>Банк России сообщает в Вестнике Банка России и других средствах массовой информации о результатах проведения аукциона.</w:t>
      </w:r>
    </w:p>
    <w:p w:rsidR="007561A3" w:rsidRDefault="007561A3">
      <w:pPr>
        <w:spacing w:line="360" w:lineRule="auto"/>
        <w:ind w:firstLine="709"/>
        <w:jc w:val="both"/>
        <w:rPr>
          <w:sz w:val="26"/>
        </w:rPr>
      </w:pPr>
    </w:p>
    <w:p w:rsidR="007561A3" w:rsidRDefault="007561A3">
      <w:pPr>
        <w:spacing w:line="360" w:lineRule="auto"/>
        <w:ind w:firstLine="709"/>
        <w:jc w:val="center"/>
        <w:rPr>
          <w:b/>
          <w:sz w:val="28"/>
        </w:rPr>
      </w:pPr>
      <w:r>
        <w:rPr>
          <w:b/>
          <w:sz w:val="28"/>
        </w:rPr>
        <w:t>2.3. Внутридневный кредит</w:t>
      </w:r>
    </w:p>
    <w:p w:rsidR="007561A3" w:rsidRDefault="007561A3">
      <w:pPr>
        <w:spacing w:line="360" w:lineRule="auto"/>
        <w:ind w:firstLine="709"/>
        <w:jc w:val="both"/>
        <w:rPr>
          <w:b/>
          <w:sz w:val="26"/>
        </w:rPr>
      </w:pPr>
    </w:p>
    <w:p w:rsidR="007561A3" w:rsidRDefault="007561A3">
      <w:pPr>
        <w:pStyle w:val="1"/>
        <w:spacing w:line="360" w:lineRule="auto"/>
        <w:rPr>
          <w:sz w:val="26"/>
        </w:rPr>
      </w:pPr>
      <w:r>
        <w:rPr>
          <w:sz w:val="26"/>
        </w:rPr>
        <w:t>Внутридневные кредиты предоставляемые Банком России  банкам, расположенным в регионах с валовой прибылью (непрерывной) или порейсовой обработкой платёжных документов в течение операционного дня, путём проведения списания средств с корреспондентского счёта банка по платёжным документам при отсутствии либо недостаточности средств на счёте банка в расчётном подразделении Банка России.</w:t>
      </w:r>
    </w:p>
    <w:p w:rsidR="007561A3" w:rsidRDefault="007561A3">
      <w:pPr>
        <w:pStyle w:val="20"/>
        <w:spacing w:line="360" w:lineRule="auto"/>
        <w:jc w:val="both"/>
        <w:rPr>
          <w:sz w:val="26"/>
        </w:rPr>
      </w:pPr>
      <w:r>
        <w:rPr>
          <w:sz w:val="26"/>
        </w:rPr>
        <w:t>Основанием для предоставления Банком России банку внутридневного кредита является наличие неисполненных ПП банка и других платёжных документов (предъявленных к корреспондентскому счёту банка в соответствии с законодательством или договором) в течение операционного дня.</w:t>
      </w:r>
    </w:p>
    <w:p w:rsidR="007561A3" w:rsidRDefault="007561A3">
      <w:pPr>
        <w:spacing w:line="360" w:lineRule="auto"/>
        <w:ind w:firstLine="720"/>
        <w:jc w:val="both"/>
        <w:rPr>
          <w:sz w:val="26"/>
        </w:rPr>
      </w:pPr>
      <w:r>
        <w:rPr>
          <w:sz w:val="26"/>
        </w:rPr>
        <w:t>Предоставление внутридневных кредитов банкам допускается в пределах лимитов рефинансирования, устанавливаемых Кредитным комитетом Банка России по каждому банку в отдельности. Сумма установленного банку лимита рефинансирования по внутреннему кредиту указывается в генеральном кредитном договоре.</w:t>
      </w:r>
    </w:p>
    <w:p w:rsidR="007561A3" w:rsidRDefault="007561A3">
      <w:pPr>
        <w:spacing w:line="360" w:lineRule="auto"/>
        <w:ind w:firstLine="720"/>
        <w:jc w:val="both"/>
        <w:rPr>
          <w:sz w:val="26"/>
        </w:rPr>
      </w:pPr>
      <w:r>
        <w:rPr>
          <w:sz w:val="26"/>
        </w:rPr>
        <w:t>За право пользования внутридневными кредитами с банков взимается плата в пользу Банка России в фиксированном размере, устанавливаемая Банком России.</w:t>
      </w:r>
    </w:p>
    <w:p w:rsidR="007561A3" w:rsidRDefault="007561A3">
      <w:pPr>
        <w:spacing w:line="360" w:lineRule="auto"/>
        <w:ind w:firstLine="720"/>
        <w:jc w:val="both"/>
        <w:rPr>
          <w:sz w:val="26"/>
        </w:rPr>
      </w:pPr>
      <w:r>
        <w:rPr>
          <w:sz w:val="26"/>
        </w:rPr>
        <w:t>Указанная плата взыскивается на следующий рабочий день после подписания с банком генерального кредитного договора и в дельнейшем ежемесячно, в первый день текущего месяца за текущий месяц, с корреспондентского счёта банка установленной банком очерёдности на основании инкассового поручения уполномоченного учреждения Банка России.</w:t>
      </w:r>
    </w:p>
    <w:p w:rsidR="007561A3" w:rsidRDefault="007561A3">
      <w:pPr>
        <w:pStyle w:val="21"/>
        <w:spacing w:line="360" w:lineRule="auto"/>
        <w:rPr>
          <w:sz w:val="26"/>
        </w:rPr>
      </w:pPr>
      <w:r>
        <w:rPr>
          <w:sz w:val="26"/>
        </w:rPr>
        <w:tab/>
        <w:t>В случае, если по состоянию на первый рабочий день текущего месяца Банком России приостановлено выполнение своих обязательств, изложенный в генеральном кредитном договоре, в этот день с банка не взимается плата за право пользования внутридневным кредитом. Указанная плата за текущий месяц взыскивается плата в полном объёме в тот рабочий день, когда Банк России возобновляет выполнение обязательств по предоставлении новых сумм кредитов Банка России.</w:t>
      </w:r>
    </w:p>
    <w:p w:rsidR="007561A3" w:rsidRDefault="007561A3">
      <w:pPr>
        <w:pStyle w:val="21"/>
        <w:spacing w:line="360" w:lineRule="auto"/>
        <w:rPr>
          <w:sz w:val="26"/>
        </w:rPr>
      </w:pPr>
      <w:r>
        <w:rPr>
          <w:sz w:val="26"/>
        </w:rPr>
        <w:tab/>
        <w:t>Моментом предоставления внутридневного кредита является момент проведения расчётным подразделение Банка России расчётного документа банка сверх имеющихся на корреспондентском счёте банка средств (момент образования дебетового сальдо по корреспондентскому счёту банка). Максимальная величина внутридневного разрешённого дебетового сальдо по корреспондентскому счёту банка не должна превышать ни установленный Кредитным комитетом Банка России лимит рефинансирования, ни рыночную стоимость заблокированных ценных бумаг банка, скорректированную на соответствующий поправочный коэффициент БР.  При этом открытие ссудного счёта не требуется.</w:t>
      </w:r>
    </w:p>
    <w:p w:rsidR="007561A3" w:rsidRDefault="007561A3">
      <w:pPr>
        <w:pStyle w:val="21"/>
        <w:spacing w:line="360" w:lineRule="auto"/>
        <w:rPr>
          <w:sz w:val="26"/>
        </w:rPr>
      </w:pPr>
      <w:r>
        <w:rPr>
          <w:sz w:val="26"/>
        </w:rPr>
        <w:tab/>
        <w:t>Внутридневной кредит погашается за счёт текущих поступлений на корреспондентский счёт в банке (в сумме, покрывающей допущенное банком внутридневное разрешённое дебетовое сальдо). Процедура предоставления и погашения внутридневного кредита определена Регламентом.</w:t>
      </w:r>
    </w:p>
    <w:p w:rsidR="007561A3" w:rsidRDefault="007561A3">
      <w:pPr>
        <w:pStyle w:val="21"/>
        <w:spacing w:line="360" w:lineRule="auto"/>
        <w:rPr>
          <w:sz w:val="26"/>
        </w:rPr>
      </w:pPr>
    </w:p>
    <w:p w:rsidR="007561A3" w:rsidRDefault="007561A3">
      <w:pPr>
        <w:pStyle w:val="21"/>
        <w:spacing w:line="360" w:lineRule="auto"/>
        <w:jc w:val="center"/>
        <w:rPr>
          <w:b/>
          <w:sz w:val="28"/>
        </w:rPr>
      </w:pPr>
      <w:r>
        <w:rPr>
          <w:b/>
          <w:sz w:val="28"/>
        </w:rPr>
        <w:t>2.4. Кредиты "овернайт"</w:t>
      </w:r>
    </w:p>
    <w:p w:rsidR="007561A3" w:rsidRDefault="007561A3">
      <w:pPr>
        <w:pStyle w:val="21"/>
        <w:spacing w:line="360" w:lineRule="auto"/>
        <w:rPr>
          <w:sz w:val="26"/>
        </w:rPr>
      </w:pPr>
    </w:p>
    <w:p w:rsidR="007561A3" w:rsidRDefault="007561A3">
      <w:pPr>
        <w:pStyle w:val="21"/>
        <w:spacing w:line="360" w:lineRule="auto"/>
        <w:rPr>
          <w:sz w:val="26"/>
        </w:rPr>
      </w:pPr>
      <w:r>
        <w:rPr>
          <w:sz w:val="26"/>
        </w:rPr>
        <w:tab/>
        <w:t>Кредиты "овернайт" предоставляются Банком России банкам, расположенным в регионах, расчётная система которых производят осуществлять расчёты с учётом поступлений текущего операционного дня, путём списания средств с корреспондентского счёта банка по платёжным документам, при отсутствии либо недостаточности средств на счёте банка расчётном подразделении Банка России.</w:t>
      </w:r>
    </w:p>
    <w:p w:rsidR="007561A3" w:rsidRDefault="007561A3">
      <w:pPr>
        <w:pStyle w:val="21"/>
        <w:spacing w:line="360" w:lineRule="auto"/>
        <w:rPr>
          <w:sz w:val="26"/>
        </w:rPr>
      </w:pPr>
      <w:r>
        <w:rPr>
          <w:sz w:val="26"/>
        </w:rPr>
        <w:tab/>
        <w:t>Кредиты "овернайт" предоставляются Банком России для завершения банком расчётов в конце операционного дня путём зачисления на корреспондентский счёт банка суммы кредита и проведения списания средств с его корреспондентского счёта по неиспользованным платёжным документам, находящимся в расчётном подразделении Банка России.</w:t>
      </w:r>
    </w:p>
    <w:p w:rsidR="007561A3" w:rsidRDefault="007561A3">
      <w:pPr>
        <w:pStyle w:val="21"/>
        <w:spacing w:line="360" w:lineRule="auto"/>
        <w:rPr>
          <w:sz w:val="26"/>
        </w:rPr>
      </w:pPr>
      <w:r>
        <w:rPr>
          <w:sz w:val="26"/>
        </w:rPr>
        <w:tab/>
        <w:t>Основанием для предоставления Банком России банку кредита "овернайт" является:</w:t>
      </w:r>
    </w:p>
    <w:p w:rsidR="007561A3" w:rsidRDefault="007561A3">
      <w:pPr>
        <w:pStyle w:val="21"/>
        <w:numPr>
          <w:ilvl w:val="0"/>
          <w:numId w:val="2"/>
        </w:numPr>
        <w:spacing w:line="360" w:lineRule="auto"/>
        <w:rPr>
          <w:sz w:val="26"/>
        </w:rPr>
      </w:pPr>
      <w:r>
        <w:rPr>
          <w:sz w:val="26"/>
        </w:rPr>
        <w:t>Наличие в конце операционного дня неисполненных ПП банка и других платёжных документов и/или наличие непогашенного внутридневного кредита, предоставленного банку в соответствии с генеральным кредитным договором.</w:t>
      </w:r>
    </w:p>
    <w:p w:rsidR="007561A3" w:rsidRDefault="007561A3">
      <w:pPr>
        <w:pStyle w:val="21"/>
        <w:numPr>
          <w:ilvl w:val="0"/>
          <w:numId w:val="2"/>
        </w:numPr>
        <w:spacing w:line="360" w:lineRule="auto"/>
        <w:rPr>
          <w:sz w:val="26"/>
        </w:rPr>
      </w:pPr>
      <w:r>
        <w:rPr>
          <w:sz w:val="26"/>
        </w:rPr>
        <w:t>Наличие у банка на момент предоставления кредита государственных ценных бумаг, учитываемых в разделе "блокировано Банком России" своего счёта депо, открытом в депозитарии, стоимость которых достаточна для получения определённой суммы кредита "овернайт" с учётом начисленных процентов по нему.</w:t>
      </w:r>
    </w:p>
    <w:p w:rsidR="007561A3" w:rsidRDefault="007561A3">
      <w:pPr>
        <w:pStyle w:val="21"/>
        <w:spacing w:line="360" w:lineRule="auto"/>
        <w:ind w:firstLine="709"/>
        <w:rPr>
          <w:sz w:val="26"/>
        </w:rPr>
      </w:pPr>
      <w:r>
        <w:rPr>
          <w:sz w:val="26"/>
        </w:rPr>
        <w:t>При этом, предоставление в Банк России заявления банка на получение кредита "овернайт" не требуется, кредиты предоставляются, если банком выполняются установленные условия.</w:t>
      </w:r>
    </w:p>
    <w:p w:rsidR="007561A3" w:rsidRDefault="007561A3">
      <w:pPr>
        <w:pStyle w:val="21"/>
        <w:spacing w:line="360" w:lineRule="auto"/>
        <w:ind w:firstLine="709"/>
        <w:rPr>
          <w:sz w:val="26"/>
        </w:rPr>
      </w:pPr>
      <w:r>
        <w:rPr>
          <w:sz w:val="26"/>
        </w:rPr>
        <w:t>Для выдачи кредита "овернайт" является день зачисления суммы кредита на корреспондентский счёт банка в расчётном подразделении Банка России.</w:t>
      </w:r>
    </w:p>
    <w:p w:rsidR="007561A3" w:rsidRDefault="007561A3">
      <w:pPr>
        <w:pStyle w:val="21"/>
        <w:spacing w:line="360" w:lineRule="auto"/>
        <w:ind w:firstLine="709"/>
        <w:rPr>
          <w:sz w:val="26"/>
        </w:rPr>
      </w:pPr>
      <w:r>
        <w:rPr>
          <w:sz w:val="26"/>
        </w:rPr>
        <w:t>Кредиты "овернайт" предоставляются Банком России на срок, исчисляемый от начала проведения кредитной операции до её завершения.</w:t>
      </w:r>
    </w:p>
    <w:p w:rsidR="007561A3" w:rsidRDefault="007561A3">
      <w:pPr>
        <w:pStyle w:val="21"/>
        <w:spacing w:line="360" w:lineRule="auto"/>
        <w:ind w:firstLine="709"/>
        <w:rPr>
          <w:sz w:val="26"/>
        </w:rPr>
      </w:pPr>
      <w:r>
        <w:rPr>
          <w:sz w:val="26"/>
        </w:rPr>
        <w:t>Факт предоставления Банком России кредита "овернайт" банку подтверждается документами:</w:t>
      </w:r>
    </w:p>
    <w:p w:rsidR="007561A3" w:rsidRDefault="007561A3">
      <w:pPr>
        <w:pStyle w:val="21"/>
        <w:numPr>
          <w:ilvl w:val="0"/>
          <w:numId w:val="1"/>
        </w:numPr>
        <w:spacing w:line="360" w:lineRule="auto"/>
        <w:rPr>
          <w:sz w:val="26"/>
        </w:rPr>
      </w:pPr>
      <w:r>
        <w:rPr>
          <w:sz w:val="26"/>
        </w:rPr>
        <w:t>выписка по корреспондентскому счёту банка, официально подтверждающая зачисление средств на корр. счёт банка;</w:t>
      </w:r>
    </w:p>
    <w:p w:rsidR="007561A3" w:rsidRDefault="007561A3">
      <w:pPr>
        <w:pStyle w:val="21"/>
        <w:numPr>
          <w:ilvl w:val="0"/>
          <w:numId w:val="1"/>
        </w:numPr>
        <w:spacing w:line="360" w:lineRule="auto"/>
        <w:rPr>
          <w:sz w:val="26"/>
        </w:rPr>
      </w:pPr>
      <w:r>
        <w:rPr>
          <w:sz w:val="26"/>
        </w:rPr>
        <w:t>выписка со ссудному счёту банка;</w:t>
      </w:r>
    </w:p>
    <w:p w:rsidR="007561A3" w:rsidRDefault="007561A3">
      <w:pPr>
        <w:pStyle w:val="21"/>
        <w:numPr>
          <w:ilvl w:val="0"/>
          <w:numId w:val="1"/>
        </w:numPr>
        <w:spacing w:line="360" w:lineRule="auto"/>
        <w:rPr>
          <w:sz w:val="26"/>
        </w:rPr>
      </w:pPr>
      <w:r>
        <w:rPr>
          <w:sz w:val="26"/>
        </w:rPr>
        <w:t>извещение о предоставлении кредита Банком России, обеспеченного залогом государственных ценных бумаг, являющихся неотъемлемой частью генерального кредитного договора.</w:t>
      </w:r>
    </w:p>
    <w:p w:rsidR="007561A3" w:rsidRDefault="007561A3">
      <w:pPr>
        <w:pStyle w:val="21"/>
        <w:spacing w:line="360" w:lineRule="auto"/>
        <w:ind w:firstLine="709"/>
        <w:rPr>
          <w:sz w:val="26"/>
        </w:rPr>
      </w:pPr>
      <w:r>
        <w:rPr>
          <w:sz w:val="26"/>
        </w:rPr>
        <w:t>Эти документы передаются банку-заёмщику в установленном порядке.</w:t>
      </w:r>
    </w:p>
    <w:p w:rsidR="007561A3" w:rsidRDefault="007561A3">
      <w:pPr>
        <w:pStyle w:val="21"/>
        <w:spacing w:line="360" w:lineRule="auto"/>
        <w:ind w:firstLine="709"/>
        <w:rPr>
          <w:sz w:val="26"/>
        </w:rPr>
      </w:pPr>
    </w:p>
    <w:p w:rsidR="007561A3" w:rsidRDefault="007561A3">
      <w:pPr>
        <w:pStyle w:val="21"/>
        <w:numPr>
          <w:ilvl w:val="1"/>
          <w:numId w:val="2"/>
        </w:numPr>
        <w:spacing w:line="360" w:lineRule="auto"/>
        <w:jc w:val="center"/>
        <w:rPr>
          <w:b/>
          <w:sz w:val="28"/>
        </w:rPr>
      </w:pPr>
      <w:r>
        <w:rPr>
          <w:b/>
          <w:sz w:val="28"/>
        </w:rPr>
        <w:t>Депозитивные операции при предоставлении и погашении кредитов Банка России.</w:t>
      </w:r>
    </w:p>
    <w:p w:rsidR="007561A3" w:rsidRDefault="007561A3">
      <w:pPr>
        <w:pStyle w:val="21"/>
        <w:spacing w:line="360" w:lineRule="auto"/>
        <w:rPr>
          <w:sz w:val="26"/>
        </w:rPr>
      </w:pPr>
    </w:p>
    <w:p w:rsidR="007561A3" w:rsidRDefault="007561A3">
      <w:pPr>
        <w:pStyle w:val="21"/>
        <w:spacing w:line="360" w:lineRule="auto"/>
        <w:ind w:firstLine="709"/>
        <w:rPr>
          <w:sz w:val="26"/>
        </w:rPr>
      </w:pPr>
      <w:r>
        <w:rPr>
          <w:sz w:val="26"/>
        </w:rPr>
        <w:t>Депозитарные операции - это операции, проводимые кредитной организацией в рамках осуществления депозитарной деятельности (оказание услуг по хранению сертификатов ценных бумаг и/или учёту и переходу прав на ценные бумаги).</w:t>
      </w:r>
    </w:p>
    <w:p w:rsidR="007561A3" w:rsidRDefault="007561A3">
      <w:pPr>
        <w:pStyle w:val="21"/>
        <w:spacing w:line="360" w:lineRule="auto"/>
        <w:ind w:firstLine="709"/>
        <w:rPr>
          <w:sz w:val="26"/>
        </w:rPr>
      </w:pPr>
      <w:r>
        <w:rPr>
          <w:sz w:val="26"/>
        </w:rPr>
        <w:t>После заключения банком генерального кредитного договора, банк даёт поручение "депо" Депозитарию на перевод необходимого количества государственных ценных бумаг, которые могут выступать обеспечением кредитов Банка России, из Основного раздела в раздел "блокировано Банком России" открытого на счёте дето банка в Депозитарии. Государственные ценные бумаги, учитываемые в разделе "блокировано Банком России" счёта депо банка, является обеспечением  внутридневных кредитов.</w:t>
      </w:r>
    </w:p>
    <w:p w:rsidR="007561A3" w:rsidRDefault="007561A3">
      <w:pPr>
        <w:pStyle w:val="21"/>
        <w:spacing w:line="360" w:lineRule="auto"/>
        <w:ind w:firstLine="709"/>
        <w:rPr>
          <w:sz w:val="26"/>
        </w:rPr>
      </w:pPr>
      <w:r>
        <w:rPr>
          <w:sz w:val="26"/>
        </w:rPr>
        <w:t>Под каждый предоставляемый банком ломбардный кредит, Депозитарий на основании поручения "депо" Банка России открывает соответствующий залоговый</w:t>
      </w:r>
      <w:r>
        <w:rPr>
          <w:sz w:val="26"/>
        </w:rPr>
        <w:tab/>
        <w:t>раздел на счёт депо банка и переводит в залог необходимое количество государственных ценных бумаг из раздела "блокировано Банком России" в специально открытый на счёте депо банка залоговый раздел: "блокировано в залоге под ломбардные кредиты Банком России" при предоставлении ломбардного кредита.</w:t>
      </w:r>
    </w:p>
    <w:p w:rsidR="007561A3" w:rsidRDefault="007561A3">
      <w:pPr>
        <w:pStyle w:val="21"/>
        <w:spacing w:line="360" w:lineRule="auto"/>
        <w:ind w:firstLine="709"/>
        <w:rPr>
          <w:sz w:val="26"/>
        </w:rPr>
      </w:pPr>
      <w:r>
        <w:rPr>
          <w:sz w:val="26"/>
        </w:rPr>
        <w:t>Выбор кредитных видов, а внутри вида кредитных выпусков, государственных видов ценных бумаг для их перевода из раздела "Блокировано Бантом России" в раздел "блокировано в залоге под ломбардные кредиты Банка России" счета депо банка производится уполномоченным учреждением Банка России самостоятельно. Залоговый портфель государственных ценных бумаг, принимаемых в обеспечение кредита Банка России формируется по принцип отбора государственных ценных бумаг, учитываемых в разделе " блокировано Банком России", имеющих минимальный срок погашения, а в случае равенства сроков до погашения государственных ценных бумаг принцип отбора основывается на минимальной рыночной стоимости государственный ценных бумаг.</w:t>
      </w:r>
    </w:p>
    <w:p w:rsidR="007561A3" w:rsidRDefault="007561A3">
      <w:pPr>
        <w:pStyle w:val="21"/>
        <w:spacing w:line="360" w:lineRule="auto"/>
        <w:ind w:firstLine="709"/>
        <w:rPr>
          <w:sz w:val="26"/>
        </w:rPr>
      </w:pPr>
      <w:r>
        <w:rPr>
          <w:sz w:val="26"/>
        </w:rPr>
        <w:t>При своевременном погашении банком задолженности по кредиту Банка России и уплате процентов по нему не позднее следующего рабочего дня Банк России подготавливает и направляет Депозитарию поручение "депо" на перевод государственных ценных бумаг соответственно из раздела " блокировано в залоге под ломбардные кредиты Банка России" в раздел "блокировано Банком России" или в Основной раздел счёта депо банка и о закрытии соответствующих залоговых разделов на счёте депо банка.</w:t>
      </w:r>
    </w:p>
    <w:p w:rsidR="007561A3" w:rsidRDefault="007561A3">
      <w:pPr>
        <w:pStyle w:val="21"/>
        <w:spacing w:line="360" w:lineRule="auto"/>
        <w:ind w:firstLine="709"/>
        <w:rPr>
          <w:sz w:val="26"/>
        </w:rPr>
      </w:pPr>
      <w:r>
        <w:rPr>
          <w:sz w:val="26"/>
        </w:rPr>
        <w:t>При неисполнении банком обязательств перед Банком России по возврату полученного кредита и/или уплате процентов по нему Банк России даёт поручение "депо" Депозитарию о переводе всех государственных ценных бумаг, учитываемых в разделе " блокировано в залоге под ломбардные кредиты Банка России" в "раздел "Блокировано для торгов по реализации ценных бумаг, заложенных под ломбардные кредиты Банка России" и о закрытии раздела  "блокировано в залоге под ломбардные кредиты Банка России" на счёте депо банка.</w:t>
      </w:r>
    </w:p>
    <w:p w:rsidR="007561A3" w:rsidRDefault="007561A3">
      <w:pPr>
        <w:pStyle w:val="21"/>
        <w:spacing w:line="360" w:lineRule="auto"/>
        <w:ind w:firstLine="709"/>
        <w:rPr>
          <w:sz w:val="26"/>
        </w:rPr>
      </w:pPr>
      <w:r>
        <w:rPr>
          <w:sz w:val="26"/>
        </w:rPr>
        <w:t>Банк России выставляет государственные ценные бумаги, переведённые в раздел " Блокировано для торгов по реализации ценных бумаг, заложенных под ломбардные кредиты Банка России" на продажу. После реализации залога, раздел " Блокировано для торгов по реализации ценных бумаг, заложенных под ломбардные кредиты Банка России" счета депо закрываются.</w:t>
      </w:r>
    </w:p>
    <w:p w:rsidR="007561A3" w:rsidRDefault="007561A3">
      <w:pPr>
        <w:pStyle w:val="21"/>
        <w:spacing w:line="360" w:lineRule="auto"/>
        <w:ind w:firstLine="709"/>
        <w:rPr>
          <w:sz w:val="26"/>
        </w:rPr>
      </w:pPr>
      <w:r>
        <w:rPr>
          <w:sz w:val="26"/>
        </w:rPr>
        <w:t>В тот рабочий день, когда в разделе "блокировано Банком России" счетов депо банков учитываются государственные ценные бумаги, срок погашения которых наступает ранее, чем через 10 календарных дней, начиная со следующего рабочего дня, уполномоченное подразделение Банка России направляет в Депозитарий поручение "депо" на перевод таких бумаг из раздела "блокировано Банком России " в Основной раздел счетов депо банков.</w:t>
      </w:r>
    </w:p>
    <w:p w:rsidR="007561A3" w:rsidRDefault="007561A3">
      <w:pPr>
        <w:pStyle w:val="21"/>
        <w:spacing w:line="360" w:lineRule="auto"/>
        <w:ind w:firstLine="709"/>
        <w:rPr>
          <w:sz w:val="26"/>
        </w:rPr>
      </w:pPr>
      <w:r>
        <w:rPr>
          <w:sz w:val="26"/>
        </w:rPr>
        <w:t>В любой рабочий день банк вправе обратиться с заявлением в уполномоченное учреждение Банка России о переводе части или всех государственных ценных бумаг из раздела " блокировано Банком России" в Основной раздел счёта депо банка.</w:t>
      </w:r>
    </w:p>
    <w:p w:rsidR="007561A3" w:rsidRDefault="007561A3">
      <w:pPr>
        <w:pStyle w:val="21"/>
        <w:spacing w:line="360" w:lineRule="auto"/>
        <w:ind w:firstLine="709"/>
        <w:rPr>
          <w:sz w:val="26"/>
        </w:rPr>
      </w:pPr>
      <w:r>
        <w:rPr>
          <w:sz w:val="26"/>
        </w:rPr>
        <w:t>Банк ведёт депозитарный учёт заложенных государственных ценных бумаг в разделе "блокировано в залоге под ломбардные кредиты Банка России", либо " Блокировано для торгов по реализации ценных бумаг, заложенных под ломбардные кредиты Банка России" со своего счёта депо по каждому Извещению.</w:t>
      </w:r>
    </w:p>
    <w:p w:rsidR="007561A3" w:rsidRDefault="007561A3">
      <w:pPr>
        <w:pStyle w:val="21"/>
        <w:spacing w:line="360" w:lineRule="auto"/>
        <w:ind w:firstLine="709"/>
        <w:rPr>
          <w:sz w:val="26"/>
        </w:rPr>
      </w:pPr>
      <w:r>
        <w:rPr>
          <w:sz w:val="26"/>
        </w:rPr>
        <w:t>Банк России является оператором указанных выше разделов, а так же раздела "блокировано Банком России" счетов депо банка.</w:t>
      </w:r>
    </w:p>
    <w:p w:rsidR="007561A3" w:rsidRDefault="007561A3">
      <w:pPr>
        <w:pStyle w:val="21"/>
        <w:spacing w:line="360" w:lineRule="auto"/>
        <w:ind w:firstLine="709"/>
        <w:rPr>
          <w:sz w:val="26"/>
        </w:rPr>
      </w:pPr>
      <w:r>
        <w:rPr>
          <w:sz w:val="26"/>
        </w:rPr>
        <w:t xml:space="preserve">Банки получают отчёты о состоянии разделов, оператором которых является Банк России, своих счетов депо из Депозитария в порядке, определённом депозитарным договором. </w:t>
      </w:r>
    </w:p>
    <w:p w:rsidR="007561A3" w:rsidRDefault="007561A3">
      <w:pPr>
        <w:pStyle w:val="21"/>
        <w:spacing w:line="360" w:lineRule="auto"/>
        <w:ind w:firstLine="709"/>
        <w:rPr>
          <w:sz w:val="26"/>
        </w:rPr>
      </w:pPr>
      <w:r>
        <w:rPr>
          <w:sz w:val="26"/>
        </w:rPr>
        <w:t>Процедура подготовки и направления Депозитарию поручений "депо" Банка России определяется Регламентом.</w:t>
      </w:r>
    </w:p>
    <w:p w:rsidR="007561A3" w:rsidRDefault="007561A3">
      <w:pPr>
        <w:spacing w:line="360" w:lineRule="auto"/>
        <w:ind w:firstLine="709"/>
        <w:jc w:val="both"/>
        <w:rPr>
          <w:sz w:val="26"/>
        </w:rPr>
      </w:pPr>
    </w:p>
    <w:p w:rsidR="007561A3" w:rsidRDefault="007561A3">
      <w:pPr>
        <w:spacing w:line="360" w:lineRule="auto"/>
        <w:jc w:val="center"/>
        <w:rPr>
          <w:b/>
          <w:sz w:val="28"/>
        </w:rPr>
      </w:pPr>
      <w:r>
        <w:rPr>
          <w:b/>
          <w:sz w:val="28"/>
        </w:rPr>
        <w:t>2.8. Санационный кредит</w:t>
      </w:r>
    </w:p>
    <w:p w:rsidR="007561A3" w:rsidRDefault="007561A3">
      <w:pPr>
        <w:spacing w:line="360" w:lineRule="auto"/>
        <w:jc w:val="both"/>
        <w:rPr>
          <w:b/>
          <w:sz w:val="26"/>
        </w:rPr>
      </w:pPr>
    </w:p>
    <w:p w:rsidR="007561A3" w:rsidRDefault="007561A3">
      <w:pPr>
        <w:spacing w:line="360" w:lineRule="auto"/>
        <w:ind w:firstLine="720"/>
        <w:jc w:val="both"/>
        <w:rPr>
          <w:sz w:val="26"/>
        </w:rPr>
      </w:pPr>
      <w:r>
        <w:rPr>
          <w:sz w:val="26"/>
        </w:rPr>
        <w:t>На современном этапе банковская система Российской Федерации находится в процессе реструктуризации. Банк России осуществляет комплекс мер, направленных на повышение устойчивости банковской системы. Отзываются лицензии на осуществление банковских операций у нежизнеспособных кредитных организаций. Осуществляются мероприятия направленные на ускорение и повышение эффективности их ликвидности. Особое внимание уделяется вопросам, связанным с проведением мероприятий по финансовому оздоровлению проблемных кредитных организаций. Банк России в пределах своей компетенции всё-таки принимает необходимые меры, стимулирующие инвесторов осуществлять мероприятия по финансовому оздоровлению проблемных банков. В частности, значительная роль отводится Положению Банка России от 25.06 1998 г. №38-П "О порядке предоставления Центральным Банком Российской Федерации кредитов кредитной организации, осуществляющей мероприятия по санации проблемной кредитной организации".</w:t>
      </w:r>
    </w:p>
    <w:p w:rsidR="007561A3" w:rsidRDefault="007561A3">
      <w:pPr>
        <w:pStyle w:val="3"/>
        <w:spacing w:line="360" w:lineRule="auto"/>
        <w:rPr>
          <w:sz w:val="26"/>
        </w:rPr>
      </w:pPr>
      <w:r>
        <w:rPr>
          <w:sz w:val="26"/>
        </w:rPr>
        <w:t xml:space="preserve">Основной задачей данного документа является стимулирование процессов финансового оздоровления проблемных банков, банкротство которых может привести к дестабилизации банковской системы. Согласно Положению к данной категории банков относятся банки имеющие общий размер обязательств не менее 3 млрд. руб. и привлекшие средства от населения в размере не менее 30 млн. руб. </w:t>
      </w:r>
    </w:p>
    <w:p w:rsidR="007561A3" w:rsidRDefault="007561A3">
      <w:pPr>
        <w:spacing w:line="360" w:lineRule="auto"/>
        <w:ind w:firstLine="720"/>
        <w:jc w:val="both"/>
        <w:rPr>
          <w:sz w:val="26"/>
        </w:rPr>
      </w:pPr>
      <w:r>
        <w:rPr>
          <w:sz w:val="26"/>
        </w:rPr>
        <w:t>Соответствующим стимулом является и возможность рефинансирования Банком России банков-санаторов. Так, финансовая помощь, как правило, должна оказываться в значительных объёмах и на долговременный период, что, соответственно, может сказаться на ликвидности банка-санатора.</w:t>
      </w:r>
    </w:p>
    <w:p w:rsidR="007561A3" w:rsidRDefault="007561A3">
      <w:pPr>
        <w:spacing w:line="360" w:lineRule="auto"/>
        <w:ind w:firstLine="720"/>
        <w:jc w:val="both"/>
        <w:rPr>
          <w:sz w:val="26"/>
        </w:rPr>
      </w:pPr>
      <w:r>
        <w:rPr>
          <w:sz w:val="26"/>
        </w:rPr>
        <w:t>Критериями предоставления кредита банку-санатору является:</w:t>
      </w:r>
    </w:p>
    <w:p w:rsidR="007561A3" w:rsidRDefault="007561A3">
      <w:pPr>
        <w:numPr>
          <w:ilvl w:val="0"/>
          <w:numId w:val="5"/>
        </w:numPr>
        <w:spacing w:line="360" w:lineRule="auto"/>
        <w:jc w:val="both"/>
        <w:rPr>
          <w:sz w:val="26"/>
        </w:rPr>
      </w:pPr>
      <w:r>
        <w:rPr>
          <w:sz w:val="26"/>
        </w:rPr>
        <w:t>наличие генеральной лицензии;</w:t>
      </w:r>
    </w:p>
    <w:p w:rsidR="007561A3" w:rsidRDefault="007561A3">
      <w:pPr>
        <w:numPr>
          <w:ilvl w:val="0"/>
          <w:numId w:val="5"/>
        </w:numPr>
        <w:spacing w:line="360" w:lineRule="auto"/>
        <w:jc w:val="both"/>
        <w:rPr>
          <w:sz w:val="26"/>
        </w:rPr>
      </w:pPr>
      <w:r>
        <w:rPr>
          <w:sz w:val="26"/>
        </w:rPr>
        <w:t>функционирование не менее 3-х лет;</w:t>
      </w:r>
    </w:p>
    <w:p w:rsidR="007561A3" w:rsidRDefault="007561A3">
      <w:pPr>
        <w:numPr>
          <w:ilvl w:val="0"/>
          <w:numId w:val="5"/>
        </w:numPr>
        <w:spacing w:line="360" w:lineRule="auto"/>
        <w:jc w:val="both"/>
        <w:rPr>
          <w:sz w:val="26"/>
        </w:rPr>
      </w:pPr>
      <w:r>
        <w:rPr>
          <w:sz w:val="26"/>
        </w:rPr>
        <w:t>отнесение на протяжении последнего полугодия к категории финансово стабильных кредитных организаций;</w:t>
      </w:r>
    </w:p>
    <w:p w:rsidR="007561A3" w:rsidRDefault="007561A3">
      <w:pPr>
        <w:numPr>
          <w:ilvl w:val="0"/>
          <w:numId w:val="5"/>
        </w:numPr>
        <w:spacing w:line="360" w:lineRule="auto"/>
        <w:jc w:val="both"/>
        <w:rPr>
          <w:sz w:val="26"/>
        </w:rPr>
      </w:pPr>
      <w:r>
        <w:rPr>
          <w:sz w:val="26"/>
        </w:rPr>
        <w:t>выполнение обязательных резервных требований;</w:t>
      </w:r>
    </w:p>
    <w:p w:rsidR="007561A3" w:rsidRDefault="007561A3">
      <w:pPr>
        <w:numPr>
          <w:ilvl w:val="0"/>
          <w:numId w:val="5"/>
        </w:numPr>
        <w:spacing w:line="360" w:lineRule="auto"/>
        <w:jc w:val="both"/>
        <w:rPr>
          <w:sz w:val="26"/>
        </w:rPr>
      </w:pPr>
      <w:r>
        <w:rPr>
          <w:sz w:val="26"/>
        </w:rPr>
        <w:t>проведение мероприятий по финансовому оздоровлению проблемного банка не должно привести к нарушению пруденциальных норм деятельности;</w:t>
      </w:r>
    </w:p>
    <w:p w:rsidR="007561A3" w:rsidRDefault="007561A3">
      <w:pPr>
        <w:numPr>
          <w:ilvl w:val="0"/>
          <w:numId w:val="5"/>
        </w:numPr>
        <w:spacing w:line="360" w:lineRule="auto"/>
        <w:jc w:val="both"/>
        <w:rPr>
          <w:sz w:val="26"/>
        </w:rPr>
      </w:pPr>
      <w:r>
        <w:rPr>
          <w:sz w:val="26"/>
        </w:rPr>
        <w:t>банк-санатор должен приобрести более 20% акций проблемного банка, а также заключать с основными акционерами проблемного банка соглашения о взаимодействии в ходе проведения санационных мероприятий;</w:t>
      </w:r>
    </w:p>
    <w:p w:rsidR="007561A3" w:rsidRDefault="007561A3">
      <w:pPr>
        <w:numPr>
          <w:ilvl w:val="0"/>
          <w:numId w:val="5"/>
        </w:numPr>
        <w:spacing w:line="360" w:lineRule="auto"/>
        <w:jc w:val="both"/>
        <w:rPr>
          <w:sz w:val="26"/>
        </w:rPr>
      </w:pPr>
      <w:r>
        <w:rPr>
          <w:sz w:val="26"/>
        </w:rPr>
        <w:t>в банк-санатор и проблемный банк должна быть направлена экспертная группа Банка России для осуществления контроля за проведением мероприятий по финансовому оздоровлению.</w:t>
      </w:r>
    </w:p>
    <w:p w:rsidR="007561A3" w:rsidRDefault="007561A3">
      <w:pPr>
        <w:pStyle w:val="3"/>
        <w:spacing w:line="360" w:lineRule="auto"/>
        <w:rPr>
          <w:sz w:val="26"/>
        </w:rPr>
      </w:pPr>
      <w:r>
        <w:rPr>
          <w:sz w:val="26"/>
        </w:rPr>
        <w:t xml:space="preserve">Необходимо также отметить то, что кредит предоставляется банку-санатору на покрытие недостатка его ликвидности, обусловленного осуществлением мероприятий по финансовому оздоровлению, в размере не более 50% от объёма финансовой помощи, которую планируется оказать проблемному банку на срок до 1 года. В качестве обеспечения такого кредита может выступать залог в виде: золота и других аффинированных драгоценных металлов в стандартных и мерных слитках; иностранная валюта; государственных ценных бумаг; долговых ценных бумаг иностранных государств. </w:t>
      </w:r>
    </w:p>
    <w:p w:rsidR="007561A3" w:rsidRDefault="007561A3">
      <w:pPr>
        <w:pStyle w:val="3"/>
        <w:spacing w:line="360" w:lineRule="auto"/>
        <w:rPr>
          <w:sz w:val="26"/>
        </w:rPr>
      </w:pPr>
      <w:r>
        <w:rPr>
          <w:sz w:val="26"/>
        </w:rPr>
        <w:t>По моему мнению, данный кредит будет пользоваться ограниченным спросом. Связано это с тем, что для проведения успешной санации банка банк-санатор должен иметь достаточно квалифицированных специалистов, способных в крайне сжатые сроки увеличить доходную часть, либо уменьшить расходную часть баланса проблемного банка.</w:t>
      </w:r>
    </w:p>
    <w:p w:rsidR="007561A3" w:rsidRDefault="007561A3">
      <w:pPr>
        <w:pStyle w:val="3"/>
        <w:spacing w:line="360" w:lineRule="auto"/>
        <w:rPr>
          <w:sz w:val="26"/>
        </w:rPr>
      </w:pPr>
      <w:r>
        <w:rPr>
          <w:sz w:val="26"/>
        </w:rPr>
        <w:t>В то же время, если банк-санатор откажется поддерживать своего банка-корреспондента, находящегося в тяжёлом финансовом положении, то он может наложить на себя большие трудности, связанные с расчётами между платежеспособными клиентами обоих банков.</w:t>
      </w:r>
    </w:p>
    <w:p w:rsidR="007561A3" w:rsidRDefault="007561A3">
      <w:pPr>
        <w:pStyle w:val="3"/>
        <w:spacing w:line="360" w:lineRule="auto"/>
        <w:jc w:val="center"/>
        <w:rPr>
          <w:sz w:val="28"/>
        </w:rPr>
      </w:pPr>
    </w:p>
    <w:p w:rsidR="007561A3" w:rsidRDefault="007561A3">
      <w:pPr>
        <w:pStyle w:val="3"/>
        <w:spacing w:line="360" w:lineRule="auto"/>
        <w:jc w:val="center"/>
        <w:rPr>
          <w:b/>
          <w:sz w:val="28"/>
        </w:rPr>
      </w:pPr>
      <w:r>
        <w:rPr>
          <w:b/>
          <w:sz w:val="28"/>
        </w:rPr>
        <w:t>Глава 3. Зарубежный опыт использования инструмента рефинансирования.</w:t>
      </w:r>
    </w:p>
    <w:p w:rsidR="007561A3" w:rsidRDefault="007561A3">
      <w:pPr>
        <w:pStyle w:val="3"/>
        <w:spacing w:line="360" w:lineRule="auto"/>
        <w:jc w:val="center"/>
        <w:rPr>
          <w:b/>
          <w:sz w:val="28"/>
        </w:rPr>
      </w:pPr>
    </w:p>
    <w:p w:rsidR="007561A3" w:rsidRDefault="007561A3">
      <w:pPr>
        <w:pStyle w:val="3"/>
        <w:spacing w:line="360" w:lineRule="auto"/>
        <w:rPr>
          <w:sz w:val="26"/>
        </w:rPr>
      </w:pPr>
      <w:r>
        <w:rPr>
          <w:sz w:val="26"/>
        </w:rPr>
        <w:t>Достаточно специфическая политика рефинансирования применяется в Великобритании. Так, используя инструмент рефинансирования, Банк Англии предоставляет коммерческим банкам следующие основные виды кредита:</w:t>
      </w:r>
    </w:p>
    <w:p w:rsidR="007561A3" w:rsidRDefault="007561A3">
      <w:pPr>
        <w:pStyle w:val="3"/>
        <w:numPr>
          <w:ilvl w:val="0"/>
          <w:numId w:val="6"/>
        </w:numPr>
        <w:tabs>
          <w:tab w:val="clear" w:pos="360"/>
          <w:tab w:val="num" w:pos="1080"/>
        </w:tabs>
        <w:spacing w:line="360" w:lineRule="auto"/>
        <w:ind w:left="1080"/>
        <w:rPr>
          <w:sz w:val="26"/>
        </w:rPr>
      </w:pPr>
      <w:r>
        <w:rPr>
          <w:sz w:val="26"/>
        </w:rPr>
        <w:t>дневной кредит;</w:t>
      </w:r>
    </w:p>
    <w:p w:rsidR="007561A3" w:rsidRDefault="007561A3">
      <w:pPr>
        <w:pStyle w:val="3"/>
        <w:numPr>
          <w:ilvl w:val="0"/>
          <w:numId w:val="6"/>
        </w:numPr>
        <w:tabs>
          <w:tab w:val="clear" w:pos="360"/>
          <w:tab w:val="num" w:pos="1080"/>
        </w:tabs>
        <w:spacing w:line="360" w:lineRule="auto"/>
        <w:ind w:left="1080"/>
        <w:rPr>
          <w:sz w:val="26"/>
        </w:rPr>
      </w:pPr>
      <w:r>
        <w:rPr>
          <w:sz w:val="26"/>
        </w:rPr>
        <w:t>кредит рефинансирования;</w:t>
      </w:r>
    </w:p>
    <w:p w:rsidR="007561A3" w:rsidRDefault="007561A3">
      <w:pPr>
        <w:pStyle w:val="3"/>
        <w:numPr>
          <w:ilvl w:val="0"/>
          <w:numId w:val="6"/>
        </w:numPr>
        <w:tabs>
          <w:tab w:val="clear" w:pos="360"/>
          <w:tab w:val="num" w:pos="1080"/>
        </w:tabs>
        <w:spacing w:line="360" w:lineRule="auto"/>
        <w:ind w:left="1080"/>
        <w:rPr>
          <w:sz w:val="26"/>
        </w:rPr>
      </w:pPr>
      <w:r>
        <w:rPr>
          <w:sz w:val="26"/>
        </w:rPr>
        <w:t>суточные операции РЕПО;</w:t>
      </w:r>
    </w:p>
    <w:p w:rsidR="007561A3" w:rsidRDefault="007561A3">
      <w:pPr>
        <w:pStyle w:val="3"/>
        <w:numPr>
          <w:ilvl w:val="0"/>
          <w:numId w:val="6"/>
        </w:numPr>
        <w:tabs>
          <w:tab w:val="clear" w:pos="360"/>
          <w:tab w:val="num" w:pos="1080"/>
        </w:tabs>
        <w:spacing w:line="360" w:lineRule="auto"/>
        <w:ind w:left="1080"/>
        <w:rPr>
          <w:sz w:val="26"/>
        </w:rPr>
      </w:pPr>
      <w:r>
        <w:rPr>
          <w:sz w:val="26"/>
        </w:rPr>
        <w:t>конверсия дневного кредита.</w:t>
      </w:r>
    </w:p>
    <w:p w:rsidR="007561A3" w:rsidRDefault="007561A3">
      <w:pPr>
        <w:pStyle w:val="3"/>
        <w:spacing w:line="360" w:lineRule="auto"/>
        <w:rPr>
          <w:sz w:val="26"/>
        </w:rPr>
      </w:pPr>
      <w:r>
        <w:rPr>
          <w:b/>
          <w:sz w:val="26"/>
        </w:rPr>
        <w:t xml:space="preserve">Дневной кредит </w:t>
      </w:r>
      <w:r>
        <w:rPr>
          <w:sz w:val="26"/>
        </w:rPr>
        <w:t>предоставляется в основном для обеспечения плавного движения средств в течении дня, а в конце его предоставленный кредит возвращается. Этот инструмент является бесплатным (проценты при погашении данного кредита не взимаются) и направлен главным образом на восстановление утраченной ликвидности банка. Объём кредитования не ограничен при условии, что у коммерческих банков имеется залог в размере необходимом для его обеспечения.</w:t>
      </w:r>
    </w:p>
    <w:p w:rsidR="007561A3" w:rsidRDefault="007561A3">
      <w:pPr>
        <w:pStyle w:val="3"/>
        <w:spacing w:line="360" w:lineRule="auto"/>
        <w:rPr>
          <w:sz w:val="26"/>
        </w:rPr>
      </w:pPr>
      <w:r>
        <w:rPr>
          <w:b/>
          <w:sz w:val="26"/>
        </w:rPr>
        <w:t>Кредит рефинансирования</w:t>
      </w:r>
      <w:r>
        <w:rPr>
          <w:sz w:val="26"/>
        </w:rPr>
        <w:t xml:space="preserve">, который является ночным кредитом, предоставляется на срок от 7 до 10 дней. Поскольку время, на которое выдаётся данный кредит, не ограничивается одним днём, то за него взимаются проценты (по ставке рефинансирования). </w:t>
      </w:r>
    </w:p>
    <w:p w:rsidR="007561A3" w:rsidRDefault="007561A3">
      <w:pPr>
        <w:pStyle w:val="3"/>
        <w:spacing w:line="360" w:lineRule="auto"/>
        <w:rPr>
          <w:sz w:val="26"/>
        </w:rPr>
      </w:pPr>
      <w:r>
        <w:rPr>
          <w:sz w:val="26"/>
        </w:rPr>
        <w:t>Для проведения данной операции Банк Англии определяет объём ликвидности в среднесрочной перспективе, требуемый для банковской системы, и только в необходимом объёме осуществляет её кредитование.</w:t>
      </w:r>
    </w:p>
    <w:p w:rsidR="007561A3" w:rsidRDefault="007561A3">
      <w:pPr>
        <w:pStyle w:val="3"/>
        <w:spacing w:line="360" w:lineRule="auto"/>
        <w:rPr>
          <w:sz w:val="26"/>
        </w:rPr>
      </w:pPr>
      <w:r>
        <w:rPr>
          <w:b/>
          <w:sz w:val="26"/>
        </w:rPr>
        <w:t>Суточные операции РЕПО</w:t>
      </w:r>
      <w:r>
        <w:rPr>
          <w:sz w:val="26"/>
        </w:rPr>
        <w:t xml:space="preserve"> по своей сути имеют сходство с кредитом рефинансирования. Эти операции позволяют банкам, не имеющим в течении дня достаточных средств, получить их в конце дня. Поскольку банки кредитуются в конце дня, то с них Банк Англии берёт надбавку (сверх ставки рефинансирования ) в размере ¼ %. В принципе Банк Англии рассматривает такую операцию как операцию на открытом рынке и ограничивает сумму предоставления данного кредита.</w:t>
      </w:r>
    </w:p>
    <w:p w:rsidR="007561A3" w:rsidRDefault="007561A3">
      <w:pPr>
        <w:pStyle w:val="3"/>
        <w:spacing w:line="360" w:lineRule="auto"/>
        <w:rPr>
          <w:sz w:val="26"/>
        </w:rPr>
      </w:pPr>
      <w:r>
        <w:rPr>
          <w:b/>
          <w:sz w:val="26"/>
        </w:rPr>
        <w:t>Конверсия дневного кредита</w:t>
      </w:r>
      <w:r>
        <w:rPr>
          <w:sz w:val="26"/>
        </w:rPr>
        <w:t>. Банк, не сумевший к концу дня кредит, должен его погасить в течение одного или нескольких дней. Потенциально конверсия дневного кредита в суточный не ограничена, однако на практике ограничивается применением штрафной ставки. Штрафная ставка не зафиксирована, но по мнению специалистов Банка Англии, оптимальной в таких случаях является удвоенная ставка (т.е. если обычная кредитная ставка равна 6% в год, то штрафная ставка составит 12%). Именно штрафной характер ставки должен ограничить стремление банков к получению таких кредитов рамками чрезвычайных и безвыходных ситуаций.</w:t>
      </w:r>
    </w:p>
    <w:p w:rsidR="007561A3" w:rsidRDefault="007561A3">
      <w:pPr>
        <w:pStyle w:val="3"/>
        <w:spacing w:line="360" w:lineRule="auto"/>
        <w:rPr>
          <w:sz w:val="26"/>
        </w:rPr>
      </w:pPr>
      <w:r>
        <w:rPr>
          <w:sz w:val="26"/>
        </w:rPr>
        <w:t>С точки зрения правового механизма все описанные инструменты работают как операции РЕПО. В настоящее время в Великобритании используются два основных вида Генеральных соглашений по РЕПО между Банком Англии и другими финансовыми учреждениями. Первый вид генерального соглашения применяется для юридического оформления дневного кредита,  второй -для более долгосрочных кредитов (суточных и кредитов рефинансирования ).</w:t>
      </w:r>
    </w:p>
    <w:p w:rsidR="007561A3" w:rsidRDefault="007561A3">
      <w:pPr>
        <w:pStyle w:val="3"/>
        <w:spacing w:line="360" w:lineRule="auto"/>
        <w:rPr>
          <w:sz w:val="26"/>
        </w:rPr>
      </w:pPr>
      <w:r>
        <w:rPr>
          <w:sz w:val="26"/>
        </w:rPr>
        <w:t>Как только финансовое учреждение подписывает генеральное соглашение, у него отпадает необходимость заключать соглашение по каждой отдельной сделке. Иначе говоря, если у Банка Англии имеется генеральное соглашение с каким-либо банком, то этот банк по телефону может запросить предоставление любого кредита. однако сделать он это может лишь при условии наличия у него необходимого залога в виде ценных бумаг для проведения операций РЕПО.</w:t>
      </w:r>
    </w:p>
    <w:p w:rsidR="007561A3" w:rsidRDefault="007561A3">
      <w:pPr>
        <w:pStyle w:val="3"/>
        <w:spacing w:line="360" w:lineRule="auto"/>
        <w:rPr>
          <w:sz w:val="26"/>
        </w:rPr>
      </w:pPr>
      <w:r>
        <w:rPr>
          <w:sz w:val="26"/>
        </w:rPr>
        <w:t>Все условия осуществления сделок РЕПО оговариваются в генеральном соглашении. Для Банка Англии это удобно, т.к. появляется возможность оперативно управлять ликвидностью, увеличивая скорость её поступления в экономику страны.</w:t>
      </w:r>
    </w:p>
    <w:p w:rsidR="007561A3" w:rsidRDefault="007561A3">
      <w:pPr>
        <w:pStyle w:val="3"/>
        <w:spacing w:line="360" w:lineRule="auto"/>
        <w:rPr>
          <w:sz w:val="26"/>
        </w:rPr>
      </w:pPr>
      <w:r>
        <w:rPr>
          <w:sz w:val="26"/>
        </w:rPr>
        <w:t>Использование генеральных соглашений упрощает оформление дневного кредита или кредита. предоставляемого в конце рабочего дня. В то же время без наличия такого соглашения для оформления подобных сделок требовалось бы большее число документов, а вся процедура не могла бы быть осуществлённой в течение одного дня.</w:t>
      </w:r>
    </w:p>
    <w:p w:rsidR="007561A3" w:rsidRDefault="007561A3">
      <w:pPr>
        <w:pStyle w:val="3"/>
        <w:spacing w:line="360" w:lineRule="auto"/>
        <w:rPr>
          <w:sz w:val="26"/>
        </w:rPr>
      </w:pPr>
      <w:r>
        <w:rPr>
          <w:sz w:val="26"/>
        </w:rPr>
        <w:t>Залогом по кредитам, предоставляемым Банком Англии, являются государственные ценные бумаги, как правило депонированные в фунтах стерлингов, а также казначейские (и очень редко коммерческие) векселя, переводные векселя. Это даёт возможность контролировать всю банковскую систему, в том числе анализировать состав ценных бумаг, присутствующих в каждый данный момент на рынке.</w:t>
      </w:r>
    </w:p>
    <w:p w:rsidR="007561A3" w:rsidRDefault="007561A3">
      <w:pPr>
        <w:pStyle w:val="3"/>
        <w:spacing w:line="360" w:lineRule="auto"/>
        <w:rPr>
          <w:sz w:val="26"/>
        </w:rPr>
      </w:pPr>
      <w:r>
        <w:rPr>
          <w:sz w:val="26"/>
        </w:rPr>
        <w:t>Как можно заметить, основной целью проведения Банком Англии политики рефинансирования является управление ликвидностью финансовых учреждений. Повальное использование механизма РЕПО позволяет Банку Англии прежде всего упростить и укрепить устойчивость осуществления механизма управления ликвидности в банковской системе, а также эффективно использовать этот новый механизм на английском рынке -одном из самых развитых и устойчивых рынков мира.</w:t>
      </w:r>
    </w:p>
    <w:p w:rsidR="007561A3" w:rsidRDefault="007561A3">
      <w:pPr>
        <w:pStyle w:val="3"/>
        <w:spacing w:line="360" w:lineRule="auto"/>
        <w:rPr>
          <w:sz w:val="26"/>
        </w:rPr>
      </w:pPr>
    </w:p>
    <w:p w:rsidR="007561A3" w:rsidRDefault="007561A3">
      <w:pPr>
        <w:pStyle w:val="3"/>
        <w:spacing w:line="360" w:lineRule="auto"/>
        <w:jc w:val="center"/>
        <w:rPr>
          <w:b/>
          <w:sz w:val="28"/>
        </w:rPr>
      </w:pPr>
      <w:r>
        <w:rPr>
          <w:b/>
          <w:sz w:val="28"/>
        </w:rPr>
        <w:t>Глава 4. Бухгалтерский учёт операций рефинансирования Банком России</w:t>
      </w:r>
    </w:p>
    <w:p w:rsidR="007561A3" w:rsidRDefault="007561A3">
      <w:pPr>
        <w:pStyle w:val="3"/>
        <w:spacing w:line="360" w:lineRule="auto"/>
        <w:jc w:val="center"/>
        <w:rPr>
          <w:b/>
          <w:sz w:val="28"/>
        </w:rPr>
      </w:pPr>
      <w:r>
        <w:rPr>
          <w:b/>
          <w:sz w:val="28"/>
        </w:rPr>
        <w:t>4.1. Учёт операций по предоставлению Банком России переучётных кредитов.</w:t>
      </w:r>
    </w:p>
    <w:p w:rsidR="007561A3" w:rsidRDefault="007561A3">
      <w:pPr>
        <w:pStyle w:val="3"/>
        <w:spacing w:line="360" w:lineRule="auto"/>
        <w:jc w:val="center"/>
        <w:rPr>
          <w:b/>
          <w:sz w:val="28"/>
        </w:rPr>
      </w:pPr>
    </w:p>
    <w:p w:rsidR="007561A3" w:rsidRDefault="007561A3">
      <w:pPr>
        <w:pStyle w:val="3"/>
        <w:spacing w:line="360" w:lineRule="auto"/>
        <w:rPr>
          <w:sz w:val="26"/>
        </w:rPr>
      </w:pPr>
      <w:r>
        <w:rPr>
          <w:sz w:val="26"/>
        </w:rPr>
        <w:t>При осуществлении переучётных и учётных операций на балансе Банка России используются следующие счета:</w:t>
      </w:r>
    </w:p>
    <w:p w:rsidR="007561A3" w:rsidRDefault="007561A3">
      <w:pPr>
        <w:pStyle w:val="3"/>
        <w:numPr>
          <w:ilvl w:val="0"/>
          <w:numId w:val="7"/>
        </w:numPr>
        <w:spacing w:line="360" w:lineRule="auto"/>
        <w:rPr>
          <w:sz w:val="26"/>
        </w:rPr>
      </w:pPr>
      <w:r>
        <w:rPr>
          <w:sz w:val="26"/>
        </w:rPr>
        <w:t>№ 514 "Векселя банков":</w:t>
      </w:r>
    </w:p>
    <w:p w:rsidR="007561A3" w:rsidRDefault="007561A3">
      <w:pPr>
        <w:pStyle w:val="3"/>
        <w:spacing w:line="360" w:lineRule="auto"/>
        <w:ind w:left="1077"/>
        <w:rPr>
          <w:sz w:val="26"/>
        </w:rPr>
      </w:pPr>
      <w:r>
        <w:rPr>
          <w:sz w:val="26"/>
        </w:rPr>
        <w:t>Назначение счёта: учёт покупной стоимости приобретённых (учтённых/переучтённых) Банком России векселей по срокам их погашения. Счёт активный.</w:t>
      </w:r>
    </w:p>
    <w:p w:rsidR="007561A3" w:rsidRDefault="007561A3">
      <w:pPr>
        <w:pStyle w:val="3"/>
        <w:spacing w:line="360" w:lineRule="auto"/>
        <w:ind w:left="1077"/>
        <w:rPr>
          <w:sz w:val="26"/>
        </w:rPr>
      </w:pPr>
      <w:r>
        <w:rPr>
          <w:sz w:val="26"/>
        </w:rPr>
        <w:t>По дебету счёта проводится покупная стоимость приобретённого векселя в корреспонденции с корреспондентским счётом или расчётным счётом клиента -на сумму, уплаченную при покупке векселя.</w:t>
      </w:r>
    </w:p>
    <w:p w:rsidR="007561A3" w:rsidRDefault="007561A3">
      <w:pPr>
        <w:pStyle w:val="3"/>
        <w:spacing w:line="360" w:lineRule="auto"/>
        <w:ind w:left="1077"/>
        <w:rPr>
          <w:sz w:val="26"/>
        </w:rPr>
      </w:pPr>
      <w:r>
        <w:rPr>
          <w:sz w:val="26"/>
        </w:rPr>
        <w:t>По кредиту счёта списывается покупная стоимость векселя (вексельная сумма) при поступлении от плательщика средств в погашении учтённого/переучтённого Банком России векселя, в корреспонденции с корреспондентским счётом или расчётным счётом клиента, а также покупная стоимость векселя при перепродаже приобретённого векселя, в корреспонденции с корреспондентским счётом или расчётным счётом клиента.</w:t>
      </w:r>
    </w:p>
    <w:p w:rsidR="007561A3" w:rsidRDefault="007561A3">
      <w:pPr>
        <w:pStyle w:val="3"/>
        <w:spacing w:line="360" w:lineRule="auto"/>
        <w:ind w:left="1077"/>
        <w:rPr>
          <w:sz w:val="26"/>
        </w:rPr>
      </w:pPr>
      <w:r>
        <w:rPr>
          <w:sz w:val="26"/>
        </w:rPr>
        <w:t>В аналитическом учёте ведутся отдельные лицевые счета:</w:t>
      </w:r>
    </w:p>
    <w:p w:rsidR="007561A3" w:rsidRDefault="007561A3">
      <w:pPr>
        <w:pStyle w:val="3"/>
        <w:numPr>
          <w:ilvl w:val="0"/>
          <w:numId w:val="10"/>
        </w:numPr>
        <w:tabs>
          <w:tab w:val="clear" w:pos="360"/>
          <w:tab w:val="num" w:pos="2157"/>
        </w:tabs>
        <w:spacing w:line="360" w:lineRule="auto"/>
        <w:ind w:left="1077"/>
        <w:rPr>
          <w:sz w:val="26"/>
        </w:rPr>
      </w:pPr>
      <w:r>
        <w:rPr>
          <w:sz w:val="26"/>
        </w:rPr>
        <w:t>№1 "Учтённые/переучтённые Банком России векселя, отосланные на инкассо" -учитываются простые и переводные векселя, приобретённые Банком России, которые отосланы им на инкассо в другие банки для предъявления к платежу;</w:t>
      </w:r>
    </w:p>
    <w:p w:rsidR="007561A3" w:rsidRDefault="007561A3">
      <w:pPr>
        <w:pStyle w:val="3"/>
        <w:numPr>
          <w:ilvl w:val="0"/>
          <w:numId w:val="10"/>
        </w:numPr>
        <w:tabs>
          <w:tab w:val="clear" w:pos="360"/>
          <w:tab w:val="num" w:pos="2157"/>
        </w:tabs>
        <w:spacing w:line="360" w:lineRule="auto"/>
        <w:ind w:left="1077"/>
        <w:rPr>
          <w:sz w:val="26"/>
        </w:rPr>
      </w:pPr>
      <w:r>
        <w:rPr>
          <w:sz w:val="26"/>
        </w:rPr>
        <w:t>№2 "Учтённые/переучтённые Банком России векселя, не акцептованные плательщиком" - учитываются переводные векселя, приобретённые Банком России, не акцептованные плательщиком;</w:t>
      </w:r>
    </w:p>
    <w:p w:rsidR="007561A3" w:rsidRDefault="007561A3">
      <w:pPr>
        <w:pStyle w:val="3"/>
        <w:numPr>
          <w:ilvl w:val="0"/>
          <w:numId w:val="10"/>
        </w:numPr>
        <w:tabs>
          <w:tab w:val="clear" w:pos="360"/>
          <w:tab w:val="num" w:pos="2157"/>
        </w:tabs>
        <w:spacing w:line="360" w:lineRule="auto"/>
        <w:ind w:left="1077"/>
        <w:rPr>
          <w:sz w:val="26"/>
        </w:rPr>
      </w:pPr>
      <w:r>
        <w:rPr>
          <w:sz w:val="26"/>
        </w:rPr>
        <w:t>№3 "Учтённые/переучтённые Банком России векселя, отосланные для получения акцепта" - учитываются переводные векселя, приобретённые Банком России, не акцептованные плательщиком, которые отосланы Банком России для получения акцепта в другие банки;</w:t>
      </w:r>
    </w:p>
    <w:p w:rsidR="007561A3" w:rsidRDefault="007561A3">
      <w:pPr>
        <w:pStyle w:val="3"/>
        <w:numPr>
          <w:ilvl w:val="0"/>
          <w:numId w:val="10"/>
        </w:numPr>
        <w:tabs>
          <w:tab w:val="clear" w:pos="360"/>
          <w:tab w:val="num" w:pos="2157"/>
        </w:tabs>
        <w:spacing w:line="360" w:lineRule="auto"/>
        <w:ind w:left="1077"/>
        <w:rPr>
          <w:sz w:val="26"/>
        </w:rPr>
      </w:pPr>
      <w:r>
        <w:rPr>
          <w:sz w:val="26"/>
        </w:rPr>
        <w:t>№4 "Учтённые/переучтённые Банком России векселя" - учитываются простые и акцептованные переводные векселя, находящиеся в портфеле Банка России, не отосланные на инкассо.</w:t>
      </w:r>
    </w:p>
    <w:p w:rsidR="007561A3" w:rsidRDefault="007561A3">
      <w:pPr>
        <w:pStyle w:val="3"/>
        <w:numPr>
          <w:ilvl w:val="0"/>
          <w:numId w:val="7"/>
        </w:numPr>
        <w:spacing w:line="360" w:lineRule="auto"/>
        <w:rPr>
          <w:sz w:val="26"/>
        </w:rPr>
      </w:pPr>
      <w:r>
        <w:rPr>
          <w:sz w:val="26"/>
        </w:rPr>
        <w:t>№ 91903 "Ценные бумаги, принятые в залог по выданным кредитам":</w:t>
      </w:r>
    </w:p>
    <w:p w:rsidR="007561A3" w:rsidRDefault="007561A3">
      <w:pPr>
        <w:pStyle w:val="3"/>
        <w:tabs>
          <w:tab w:val="left" w:pos="1134"/>
        </w:tabs>
        <w:spacing w:line="360" w:lineRule="auto"/>
        <w:ind w:left="993" w:firstLine="850"/>
        <w:rPr>
          <w:sz w:val="26"/>
        </w:rPr>
      </w:pPr>
      <w:r>
        <w:rPr>
          <w:sz w:val="26"/>
        </w:rPr>
        <w:t>Назначение счёта: учёт полученного обеспечения выданных кредитов. Счёт активный.</w:t>
      </w:r>
    </w:p>
    <w:p w:rsidR="007561A3" w:rsidRDefault="007561A3">
      <w:pPr>
        <w:pStyle w:val="3"/>
        <w:tabs>
          <w:tab w:val="left" w:pos="1134"/>
        </w:tabs>
        <w:spacing w:line="360" w:lineRule="auto"/>
        <w:ind w:left="993" w:firstLine="850"/>
        <w:rPr>
          <w:sz w:val="26"/>
        </w:rPr>
      </w:pPr>
      <w:r>
        <w:rPr>
          <w:sz w:val="26"/>
        </w:rPr>
        <w:t>По дебету счёта отражаются суммы ценных бумаг  (включая векселя) полученных в обеспечение кредитов в корреспонденции со счётом № 99999.  Указанные ценности учитываются в сумме принятого обеспечения.</w:t>
      </w:r>
    </w:p>
    <w:p w:rsidR="007561A3" w:rsidRDefault="007561A3">
      <w:pPr>
        <w:pStyle w:val="3"/>
        <w:tabs>
          <w:tab w:val="left" w:pos="1134"/>
        </w:tabs>
        <w:spacing w:line="360" w:lineRule="auto"/>
        <w:ind w:left="993" w:firstLine="850"/>
        <w:rPr>
          <w:sz w:val="26"/>
        </w:rPr>
      </w:pPr>
      <w:r>
        <w:rPr>
          <w:sz w:val="26"/>
        </w:rPr>
        <w:t>По кредиту этого счёта списывается сумма использованного обеспечения, а также после погашения кредита, возврата суммы обеспечения, в корреспонденции со счётом № 99999.</w:t>
      </w:r>
    </w:p>
    <w:p w:rsidR="007561A3" w:rsidRDefault="007561A3">
      <w:pPr>
        <w:pStyle w:val="3"/>
        <w:tabs>
          <w:tab w:val="left" w:pos="1134"/>
        </w:tabs>
        <w:spacing w:line="360" w:lineRule="auto"/>
        <w:ind w:left="993" w:firstLine="850"/>
        <w:rPr>
          <w:sz w:val="26"/>
        </w:rPr>
      </w:pPr>
      <w:r>
        <w:rPr>
          <w:sz w:val="26"/>
        </w:rPr>
        <w:t>В аналитическом учёте открываются счета на каждый вид обеспечения.</w:t>
      </w:r>
    </w:p>
    <w:p w:rsidR="007561A3" w:rsidRDefault="007561A3">
      <w:pPr>
        <w:pStyle w:val="3"/>
        <w:tabs>
          <w:tab w:val="left" w:pos="1134"/>
        </w:tabs>
        <w:spacing w:line="360" w:lineRule="auto"/>
        <w:ind w:left="993" w:firstLine="850"/>
        <w:rPr>
          <w:sz w:val="26"/>
        </w:rPr>
      </w:pPr>
    </w:p>
    <w:p w:rsidR="007561A3" w:rsidRDefault="007561A3">
      <w:pPr>
        <w:pStyle w:val="3"/>
        <w:tabs>
          <w:tab w:val="left" w:pos="1134"/>
        </w:tabs>
        <w:spacing w:line="360" w:lineRule="auto"/>
        <w:rPr>
          <w:sz w:val="26"/>
        </w:rPr>
      </w:pPr>
      <w:r>
        <w:rPr>
          <w:sz w:val="26"/>
        </w:rPr>
        <w:t>БУХГАЛТЕРСКИЕ ПРОВОДКИ:</w:t>
      </w:r>
    </w:p>
    <w:p w:rsidR="007561A3" w:rsidRDefault="007561A3">
      <w:pPr>
        <w:pStyle w:val="3"/>
        <w:numPr>
          <w:ilvl w:val="0"/>
          <w:numId w:val="11"/>
        </w:numPr>
        <w:tabs>
          <w:tab w:val="left" w:pos="1134"/>
        </w:tabs>
        <w:spacing w:line="360" w:lineRule="auto"/>
        <w:rPr>
          <w:sz w:val="26"/>
        </w:rPr>
      </w:pPr>
      <w:r>
        <w:rPr>
          <w:sz w:val="26"/>
        </w:rPr>
        <w:t>Покупка (учёт, переучёт) векселе Банком России у коммерческих банков:</w:t>
      </w:r>
    </w:p>
    <w:p w:rsidR="007561A3" w:rsidRDefault="007561A3">
      <w:pPr>
        <w:pStyle w:val="3"/>
        <w:tabs>
          <w:tab w:val="left" w:pos="1134"/>
        </w:tabs>
        <w:spacing w:line="360" w:lineRule="auto"/>
        <w:ind w:left="1080" w:firstLine="0"/>
        <w:rPr>
          <w:sz w:val="26"/>
        </w:rPr>
      </w:pPr>
      <w:r>
        <w:rPr>
          <w:b/>
          <w:sz w:val="26"/>
        </w:rPr>
        <w:t>Д-т счёта №  514</w:t>
      </w:r>
      <w:r>
        <w:rPr>
          <w:sz w:val="26"/>
        </w:rPr>
        <w:t xml:space="preserve"> "Векселя банков" - на вексельную сумму, л/сч №4;</w:t>
      </w:r>
    </w:p>
    <w:p w:rsidR="007561A3" w:rsidRDefault="007561A3">
      <w:pPr>
        <w:pStyle w:val="3"/>
        <w:tabs>
          <w:tab w:val="left" w:pos="1134"/>
        </w:tabs>
        <w:spacing w:line="360" w:lineRule="auto"/>
        <w:ind w:left="1080" w:firstLine="0"/>
        <w:rPr>
          <w:sz w:val="26"/>
        </w:rPr>
      </w:pPr>
      <w:r>
        <w:rPr>
          <w:sz w:val="26"/>
        </w:rPr>
        <w:t>К</w:t>
      </w:r>
      <w:r>
        <w:rPr>
          <w:b/>
          <w:sz w:val="26"/>
        </w:rPr>
        <w:t>-т счёта №  30101</w:t>
      </w:r>
      <w:r>
        <w:rPr>
          <w:sz w:val="26"/>
        </w:rPr>
        <w:t xml:space="preserve"> "Корреспондентский счёт" -на фактическую сумму векселя ( номинала векселя за вычетом суммы учтённого процента (дисконта));</w:t>
      </w:r>
    </w:p>
    <w:p w:rsidR="007561A3" w:rsidRDefault="007561A3">
      <w:pPr>
        <w:pStyle w:val="3"/>
        <w:tabs>
          <w:tab w:val="left" w:pos="1134"/>
        </w:tabs>
        <w:spacing w:line="360" w:lineRule="auto"/>
        <w:ind w:left="1080" w:firstLine="0"/>
        <w:rPr>
          <w:sz w:val="26"/>
        </w:rPr>
      </w:pPr>
      <w:r>
        <w:rPr>
          <w:b/>
          <w:sz w:val="26"/>
        </w:rPr>
        <w:t>К-т счёта №  61302</w:t>
      </w:r>
      <w:r>
        <w:rPr>
          <w:sz w:val="26"/>
        </w:rPr>
        <w:t xml:space="preserve"> "Доходы будущих периодов по ценным бумагам" -на сумму дисконта;</w:t>
      </w:r>
    </w:p>
    <w:p w:rsidR="007561A3" w:rsidRDefault="007561A3">
      <w:pPr>
        <w:pStyle w:val="3"/>
        <w:tabs>
          <w:tab w:val="left" w:pos="1134"/>
        </w:tabs>
        <w:spacing w:line="360" w:lineRule="auto"/>
        <w:ind w:left="1080" w:firstLine="0"/>
        <w:rPr>
          <w:sz w:val="26"/>
        </w:rPr>
      </w:pPr>
      <w:r>
        <w:rPr>
          <w:sz w:val="26"/>
        </w:rPr>
        <w:t>Одновременно номинал приобретённого векселя отражается по внебалансовому счёту:</w:t>
      </w:r>
    </w:p>
    <w:p w:rsidR="007561A3" w:rsidRDefault="007561A3">
      <w:pPr>
        <w:pStyle w:val="3"/>
        <w:tabs>
          <w:tab w:val="left" w:pos="1134"/>
        </w:tabs>
        <w:spacing w:line="360" w:lineRule="auto"/>
        <w:ind w:left="1080" w:firstLine="0"/>
        <w:rPr>
          <w:sz w:val="26"/>
        </w:rPr>
      </w:pPr>
      <w:r>
        <w:rPr>
          <w:b/>
          <w:sz w:val="26"/>
        </w:rPr>
        <w:t xml:space="preserve">Д-т счёта №  91903 </w:t>
      </w:r>
      <w:r>
        <w:rPr>
          <w:sz w:val="26"/>
        </w:rPr>
        <w:t>"Ценные бумаги, принятые в залог по выданным кредитам";</w:t>
      </w:r>
    </w:p>
    <w:p w:rsidR="007561A3" w:rsidRDefault="007561A3">
      <w:pPr>
        <w:pStyle w:val="3"/>
        <w:tabs>
          <w:tab w:val="left" w:pos="1134"/>
        </w:tabs>
        <w:spacing w:line="360" w:lineRule="auto"/>
        <w:ind w:left="1080" w:firstLine="0"/>
        <w:rPr>
          <w:sz w:val="26"/>
        </w:rPr>
      </w:pPr>
      <w:r>
        <w:rPr>
          <w:b/>
          <w:sz w:val="26"/>
        </w:rPr>
        <w:t>К-т счёта №  99999</w:t>
      </w:r>
      <w:r>
        <w:rPr>
          <w:sz w:val="26"/>
        </w:rPr>
        <w:t>;</w:t>
      </w:r>
    </w:p>
    <w:p w:rsidR="007561A3" w:rsidRDefault="007561A3">
      <w:pPr>
        <w:pStyle w:val="3"/>
        <w:numPr>
          <w:ilvl w:val="0"/>
          <w:numId w:val="11"/>
        </w:numPr>
        <w:tabs>
          <w:tab w:val="left" w:pos="1134"/>
        </w:tabs>
        <w:spacing w:line="360" w:lineRule="auto"/>
        <w:rPr>
          <w:sz w:val="26"/>
        </w:rPr>
      </w:pPr>
      <w:r>
        <w:rPr>
          <w:sz w:val="26"/>
        </w:rPr>
        <w:t>За два дня до наступления срока платежа по векселю коммерческий банк должен выкупить его у Банка России обратно:</w:t>
      </w:r>
    </w:p>
    <w:p w:rsidR="007561A3" w:rsidRDefault="007561A3">
      <w:pPr>
        <w:pStyle w:val="3"/>
        <w:tabs>
          <w:tab w:val="left" w:pos="1134"/>
        </w:tabs>
        <w:spacing w:line="360" w:lineRule="auto"/>
        <w:ind w:left="1080" w:firstLine="0"/>
        <w:rPr>
          <w:sz w:val="26"/>
        </w:rPr>
      </w:pPr>
      <w:r>
        <w:rPr>
          <w:b/>
          <w:sz w:val="26"/>
        </w:rPr>
        <w:t>Д-т счёта №  30101</w:t>
      </w:r>
      <w:r>
        <w:rPr>
          <w:sz w:val="26"/>
        </w:rPr>
        <w:t xml:space="preserve"> "Корреспондентский счёт" -на вексельную сумму;</w:t>
      </w:r>
    </w:p>
    <w:p w:rsidR="007561A3" w:rsidRDefault="007561A3">
      <w:pPr>
        <w:pStyle w:val="3"/>
        <w:tabs>
          <w:tab w:val="left" w:pos="1134"/>
        </w:tabs>
        <w:spacing w:line="360" w:lineRule="auto"/>
        <w:ind w:left="1080" w:firstLine="0"/>
        <w:rPr>
          <w:sz w:val="26"/>
        </w:rPr>
      </w:pPr>
      <w:r>
        <w:rPr>
          <w:b/>
          <w:sz w:val="26"/>
        </w:rPr>
        <w:t>Д-т счёта №  514</w:t>
      </w:r>
      <w:r>
        <w:rPr>
          <w:sz w:val="26"/>
        </w:rPr>
        <w:t xml:space="preserve"> "векселя банков" -л/сч. № 4;</w:t>
      </w:r>
    </w:p>
    <w:p w:rsidR="007561A3" w:rsidRDefault="007561A3">
      <w:pPr>
        <w:pStyle w:val="3"/>
        <w:tabs>
          <w:tab w:val="left" w:pos="1134"/>
        </w:tabs>
        <w:spacing w:line="360" w:lineRule="auto"/>
        <w:ind w:left="1080" w:firstLine="0"/>
        <w:rPr>
          <w:sz w:val="26"/>
        </w:rPr>
      </w:pPr>
      <w:r>
        <w:rPr>
          <w:b/>
          <w:sz w:val="26"/>
        </w:rPr>
        <w:t>К-т счёта № 514</w:t>
      </w:r>
      <w:r>
        <w:rPr>
          <w:sz w:val="26"/>
        </w:rPr>
        <w:t xml:space="preserve"> "Векселя банков" - на фактическую сумму векселя (сумму номинала векселя за вычетом суммы учтённого процента (дисконта)), л/сч. № 1;</w:t>
      </w:r>
    </w:p>
    <w:p w:rsidR="007561A3" w:rsidRDefault="007561A3">
      <w:pPr>
        <w:pStyle w:val="3"/>
        <w:tabs>
          <w:tab w:val="left" w:pos="1134"/>
        </w:tabs>
        <w:spacing w:line="360" w:lineRule="auto"/>
        <w:ind w:left="1080" w:firstLine="0"/>
        <w:rPr>
          <w:sz w:val="26"/>
        </w:rPr>
      </w:pPr>
      <w:r>
        <w:rPr>
          <w:sz w:val="26"/>
        </w:rPr>
        <w:t>Одновременно номинал приобретённого векселя списывается с внебалансового счёта:</w:t>
      </w:r>
    </w:p>
    <w:p w:rsidR="007561A3" w:rsidRDefault="007561A3">
      <w:pPr>
        <w:pStyle w:val="3"/>
        <w:tabs>
          <w:tab w:val="left" w:pos="1134"/>
        </w:tabs>
        <w:spacing w:line="360" w:lineRule="auto"/>
        <w:ind w:left="1080" w:firstLine="0"/>
        <w:rPr>
          <w:sz w:val="26"/>
        </w:rPr>
      </w:pPr>
      <w:r>
        <w:rPr>
          <w:b/>
          <w:sz w:val="26"/>
        </w:rPr>
        <w:t>Д-т счёта №  99999</w:t>
      </w:r>
      <w:r>
        <w:rPr>
          <w:sz w:val="26"/>
        </w:rPr>
        <w:t>;</w:t>
      </w:r>
    </w:p>
    <w:p w:rsidR="007561A3" w:rsidRDefault="007561A3">
      <w:pPr>
        <w:pStyle w:val="3"/>
        <w:tabs>
          <w:tab w:val="left" w:pos="1134"/>
        </w:tabs>
        <w:spacing w:line="360" w:lineRule="auto"/>
        <w:ind w:left="1080" w:firstLine="0"/>
        <w:rPr>
          <w:sz w:val="26"/>
        </w:rPr>
      </w:pPr>
      <w:r>
        <w:rPr>
          <w:b/>
          <w:sz w:val="26"/>
        </w:rPr>
        <w:t>К-т счёта №  91903</w:t>
      </w:r>
      <w:r>
        <w:rPr>
          <w:sz w:val="26"/>
        </w:rPr>
        <w:t xml:space="preserve"> " Ценные бумаги, принятые в залог по выданным кредитам";</w:t>
      </w:r>
    </w:p>
    <w:p w:rsidR="007561A3" w:rsidRDefault="007561A3">
      <w:pPr>
        <w:pStyle w:val="3"/>
        <w:numPr>
          <w:ilvl w:val="0"/>
          <w:numId w:val="11"/>
        </w:numPr>
        <w:tabs>
          <w:tab w:val="left" w:pos="1134"/>
        </w:tabs>
        <w:spacing w:line="360" w:lineRule="auto"/>
        <w:rPr>
          <w:sz w:val="26"/>
        </w:rPr>
      </w:pPr>
      <w:r>
        <w:rPr>
          <w:sz w:val="26"/>
        </w:rPr>
        <w:t>Одновременно с записями об обратной продаже векселя делается проводка о зачислении суммы дисконта (учётного процента) на доходы Банка России:</w:t>
      </w:r>
    </w:p>
    <w:p w:rsidR="007561A3" w:rsidRDefault="007561A3">
      <w:pPr>
        <w:pStyle w:val="3"/>
        <w:tabs>
          <w:tab w:val="left" w:pos="1134"/>
        </w:tabs>
        <w:spacing w:line="360" w:lineRule="auto"/>
        <w:ind w:left="1080" w:firstLine="0"/>
        <w:rPr>
          <w:sz w:val="26"/>
        </w:rPr>
      </w:pPr>
      <w:r>
        <w:rPr>
          <w:b/>
          <w:sz w:val="26"/>
        </w:rPr>
        <w:t>Д-т счёта №  61302</w:t>
      </w:r>
      <w:r>
        <w:rPr>
          <w:sz w:val="26"/>
        </w:rPr>
        <w:t xml:space="preserve"> "Доходы будущих периодов по ценным бумагам";</w:t>
      </w:r>
    </w:p>
    <w:p w:rsidR="007561A3" w:rsidRDefault="007561A3">
      <w:pPr>
        <w:pStyle w:val="3"/>
        <w:tabs>
          <w:tab w:val="left" w:pos="1134"/>
        </w:tabs>
        <w:spacing w:line="360" w:lineRule="auto"/>
        <w:ind w:left="1080" w:firstLine="0"/>
        <w:rPr>
          <w:sz w:val="26"/>
        </w:rPr>
      </w:pPr>
      <w:r>
        <w:rPr>
          <w:b/>
          <w:sz w:val="26"/>
        </w:rPr>
        <w:t>К-т счёта № 70102</w:t>
      </w:r>
      <w:r>
        <w:rPr>
          <w:sz w:val="26"/>
        </w:rPr>
        <w:t xml:space="preserve"> "Доходы, полученные от операций с ценными бумагами" - сумма разницы между дисконтом продажи и дисконтом покупки.</w:t>
      </w:r>
    </w:p>
    <w:p w:rsidR="007561A3" w:rsidRDefault="007561A3">
      <w:pPr>
        <w:pStyle w:val="3"/>
        <w:numPr>
          <w:ilvl w:val="0"/>
          <w:numId w:val="11"/>
        </w:numPr>
        <w:tabs>
          <w:tab w:val="left" w:pos="1134"/>
        </w:tabs>
        <w:spacing w:line="360" w:lineRule="auto"/>
        <w:rPr>
          <w:sz w:val="26"/>
        </w:rPr>
      </w:pPr>
      <w:r>
        <w:rPr>
          <w:sz w:val="26"/>
        </w:rPr>
        <w:t>В случае не выкупа коммерческим банком у Банк России по причине отсутствия достаточных средств на его корреспондентском счёте, задолженность по вексельному кредиту относится в день наступления срока оговорённой сделки об обратной продаже векселя на счёт просроченных ссуд, после чего вексель возвращается коммерческому банку.</w:t>
      </w:r>
    </w:p>
    <w:p w:rsidR="007561A3" w:rsidRDefault="007561A3">
      <w:pPr>
        <w:pStyle w:val="3"/>
        <w:tabs>
          <w:tab w:val="left" w:pos="1134"/>
        </w:tabs>
        <w:spacing w:line="360" w:lineRule="auto"/>
        <w:ind w:left="1080" w:firstLine="0"/>
        <w:rPr>
          <w:sz w:val="26"/>
        </w:rPr>
      </w:pPr>
      <w:r>
        <w:rPr>
          <w:b/>
          <w:sz w:val="26"/>
        </w:rPr>
        <w:t>Д-т счёта №  32401</w:t>
      </w:r>
      <w:r>
        <w:rPr>
          <w:sz w:val="26"/>
        </w:rPr>
        <w:t xml:space="preserve"> "Просроченная задолженность по кредитам, предоставленным банкам" (отдельный лицевой счёт "Просроченная задолженность по вексельному кредиту");</w:t>
      </w:r>
    </w:p>
    <w:p w:rsidR="007561A3" w:rsidRDefault="007561A3">
      <w:pPr>
        <w:pStyle w:val="3"/>
        <w:tabs>
          <w:tab w:val="left" w:pos="1134"/>
        </w:tabs>
        <w:spacing w:line="360" w:lineRule="auto"/>
        <w:ind w:left="1080" w:firstLine="0"/>
        <w:rPr>
          <w:sz w:val="26"/>
        </w:rPr>
      </w:pPr>
      <w:r>
        <w:rPr>
          <w:b/>
          <w:sz w:val="26"/>
        </w:rPr>
        <w:t>К-т счёта №  514</w:t>
      </w:r>
      <w:r>
        <w:rPr>
          <w:sz w:val="26"/>
        </w:rPr>
        <w:t xml:space="preserve"> "Векселя банков" -л/сч. № 1;</w:t>
      </w:r>
    </w:p>
    <w:p w:rsidR="007561A3" w:rsidRDefault="007561A3">
      <w:pPr>
        <w:pStyle w:val="3"/>
        <w:tabs>
          <w:tab w:val="left" w:pos="1134"/>
        </w:tabs>
        <w:spacing w:line="360" w:lineRule="auto"/>
        <w:ind w:left="1080" w:firstLine="0"/>
        <w:rPr>
          <w:sz w:val="26"/>
        </w:rPr>
      </w:pPr>
      <w:r>
        <w:rPr>
          <w:sz w:val="26"/>
        </w:rPr>
        <w:t>Возврат векселя:</w:t>
      </w:r>
    </w:p>
    <w:p w:rsidR="007561A3" w:rsidRDefault="007561A3">
      <w:pPr>
        <w:pStyle w:val="3"/>
        <w:tabs>
          <w:tab w:val="left" w:pos="1134"/>
        </w:tabs>
        <w:spacing w:line="360" w:lineRule="auto"/>
        <w:ind w:left="1080" w:firstLine="0"/>
        <w:rPr>
          <w:sz w:val="26"/>
        </w:rPr>
      </w:pPr>
      <w:r>
        <w:rPr>
          <w:b/>
          <w:sz w:val="26"/>
        </w:rPr>
        <w:t>Д-т счёта №  99999</w:t>
      </w:r>
      <w:r>
        <w:rPr>
          <w:sz w:val="26"/>
        </w:rPr>
        <w:t>;</w:t>
      </w:r>
    </w:p>
    <w:p w:rsidR="007561A3" w:rsidRDefault="007561A3">
      <w:pPr>
        <w:pStyle w:val="3"/>
        <w:tabs>
          <w:tab w:val="left" w:pos="1134"/>
        </w:tabs>
        <w:spacing w:line="360" w:lineRule="auto"/>
        <w:ind w:left="1080" w:firstLine="0"/>
        <w:rPr>
          <w:sz w:val="26"/>
        </w:rPr>
      </w:pPr>
      <w:r>
        <w:rPr>
          <w:b/>
          <w:sz w:val="26"/>
        </w:rPr>
        <w:t>К-т счёта №  91903</w:t>
      </w:r>
      <w:r>
        <w:rPr>
          <w:sz w:val="26"/>
        </w:rPr>
        <w:t xml:space="preserve"> "Ценные бумаги, принятые в залог по выданным кредитам";</w:t>
      </w:r>
    </w:p>
    <w:p w:rsidR="007561A3" w:rsidRDefault="007561A3">
      <w:pPr>
        <w:pStyle w:val="3"/>
        <w:tabs>
          <w:tab w:val="left" w:pos="1134"/>
        </w:tabs>
        <w:spacing w:line="360" w:lineRule="auto"/>
        <w:ind w:left="1080" w:firstLine="0"/>
        <w:rPr>
          <w:sz w:val="26"/>
        </w:rPr>
      </w:pPr>
      <w:r>
        <w:rPr>
          <w:sz w:val="26"/>
        </w:rPr>
        <w:t>В связи с отсрочкой обратного выкупа Банк России устанавливает пеню в размере 0,3% учётной ставки процента.</w:t>
      </w:r>
    </w:p>
    <w:p w:rsidR="007561A3" w:rsidRDefault="007561A3">
      <w:pPr>
        <w:pStyle w:val="3"/>
        <w:numPr>
          <w:ilvl w:val="0"/>
          <w:numId w:val="11"/>
        </w:numPr>
        <w:tabs>
          <w:tab w:val="left" w:pos="1134"/>
        </w:tabs>
        <w:spacing w:line="360" w:lineRule="auto"/>
        <w:rPr>
          <w:sz w:val="26"/>
        </w:rPr>
      </w:pPr>
      <w:r>
        <w:rPr>
          <w:sz w:val="26"/>
        </w:rPr>
        <w:t>Зачёт просроченной задолженности по вексельному кредиту у пени отражается следующими проводками:</w:t>
      </w:r>
    </w:p>
    <w:p w:rsidR="007561A3" w:rsidRDefault="007561A3">
      <w:pPr>
        <w:pStyle w:val="3"/>
        <w:tabs>
          <w:tab w:val="left" w:pos="1134"/>
        </w:tabs>
        <w:spacing w:line="360" w:lineRule="auto"/>
        <w:ind w:left="1080" w:firstLine="0"/>
        <w:rPr>
          <w:sz w:val="26"/>
        </w:rPr>
      </w:pPr>
      <w:r>
        <w:rPr>
          <w:b/>
          <w:sz w:val="26"/>
        </w:rPr>
        <w:t>Д-т счёта №  30101</w:t>
      </w:r>
      <w:r>
        <w:rPr>
          <w:sz w:val="26"/>
        </w:rPr>
        <w:t xml:space="preserve"> "Корреспондентский счёт" -на вексельную сумму;</w:t>
      </w:r>
    </w:p>
    <w:p w:rsidR="007561A3" w:rsidRDefault="007561A3">
      <w:pPr>
        <w:pStyle w:val="3"/>
        <w:tabs>
          <w:tab w:val="left" w:pos="1134"/>
        </w:tabs>
        <w:spacing w:line="360" w:lineRule="auto"/>
        <w:ind w:left="1080" w:firstLine="0"/>
        <w:rPr>
          <w:sz w:val="26"/>
        </w:rPr>
      </w:pPr>
      <w:r>
        <w:rPr>
          <w:b/>
          <w:sz w:val="26"/>
        </w:rPr>
        <w:t xml:space="preserve">Д-т счёта № 32401 </w:t>
      </w:r>
      <w:r>
        <w:rPr>
          <w:sz w:val="26"/>
        </w:rPr>
        <w:t>"Просроченная задолженность по кредитам, предоставленным банкам" (отдельный лицевой счёт "Просроченная задолженность по вексельному кредиту");</w:t>
      </w:r>
    </w:p>
    <w:p w:rsidR="007561A3" w:rsidRDefault="007561A3">
      <w:pPr>
        <w:pStyle w:val="3"/>
        <w:tabs>
          <w:tab w:val="left" w:pos="1134"/>
        </w:tabs>
        <w:spacing w:line="360" w:lineRule="auto"/>
        <w:ind w:left="1080" w:firstLine="0"/>
        <w:rPr>
          <w:sz w:val="26"/>
        </w:rPr>
      </w:pPr>
      <w:r>
        <w:rPr>
          <w:b/>
          <w:sz w:val="26"/>
        </w:rPr>
        <w:t>К-т счёта №  70106</w:t>
      </w:r>
      <w:r>
        <w:rPr>
          <w:sz w:val="26"/>
        </w:rPr>
        <w:t xml:space="preserve"> "Штрафы, пени, неустойки полученные";</w:t>
      </w:r>
    </w:p>
    <w:p w:rsidR="007561A3" w:rsidRDefault="007561A3">
      <w:pPr>
        <w:pStyle w:val="3"/>
        <w:tabs>
          <w:tab w:val="left" w:pos="1134"/>
        </w:tabs>
        <w:spacing w:line="360" w:lineRule="auto"/>
        <w:ind w:left="1080" w:firstLine="0"/>
        <w:rPr>
          <w:sz w:val="26"/>
        </w:rPr>
      </w:pPr>
      <w:r>
        <w:rPr>
          <w:sz w:val="26"/>
        </w:rPr>
        <w:t>и соответственно зачисление суммы дисконт на доходы:</w:t>
      </w:r>
    </w:p>
    <w:p w:rsidR="007561A3" w:rsidRDefault="007561A3">
      <w:pPr>
        <w:pStyle w:val="3"/>
        <w:tabs>
          <w:tab w:val="left" w:pos="1134"/>
        </w:tabs>
        <w:spacing w:line="360" w:lineRule="auto"/>
        <w:ind w:left="1080" w:firstLine="0"/>
        <w:rPr>
          <w:sz w:val="26"/>
        </w:rPr>
      </w:pPr>
      <w:r>
        <w:rPr>
          <w:b/>
          <w:sz w:val="26"/>
        </w:rPr>
        <w:t>Д-т счёта №  61302</w:t>
      </w:r>
      <w:r>
        <w:rPr>
          <w:sz w:val="26"/>
        </w:rPr>
        <w:t xml:space="preserve"> "Доходы будущих периодов по ценным бумагам";</w:t>
      </w:r>
    </w:p>
    <w:p w:rsidR="007561A3" w:rsidRDefault="007561A3">
      <w:pPr>
        <w:pStyle w:val="3"/>
        <w:tabs>
          <w:tab w:val="left" w:pos="1134"/>
        </w:tabs>
        <w:spacing w:line="360" w:lineRule="auto"/>
        <w:ind w:left="1080" w:firstLine="0"/>
        <w:rPr>
          <w:sz w:val="26"/>
        </w:rPr>
      </w:pPr>
      <w:r>
        <w:rPr>
          <w:b/>
          <w:sz w:val="26"/>
        </w:rPr>
        <w:t>К-т счёта №  70102</w:t>
      </w:r>
      <w:r>
        <w:rPr>
          <w:sz w:val="26"/>
        </w:rPr>
        <w:t xml:space="preserve"> "Доходы, полученные от операций с ценными бумагами".</w:t>
      </w:r>
    </w:p>
    <w:p w:rsidR="007561A3" w:rsidRDefault="007561A3">
      <w:pPr>
        <w:pStyle w:val="3"/>
        <w:tabs>
          <w:tab w:val="left" w:pos="1134"/>
        </w:tabs>
        <w:spacing w:line="360" w:lineRule="auto"/>
        <w:ind w:left="1080" w:firstLine="0"/>
        <w:rPr>
          <w:sz w:val="26"/>
        </w:rPr>
      </w:pPr>
    </w:p>
    <w:p w:rsidR="007561A3" w:rsidRDefault="007561A3">
      <w:pPr>
        <w:pStyle w:val="3"/>
        <w:tabs>
          <w:tab w:val="left" w:pos="0"/>
        </w:tabs>
        <w:spacing w:line="360" w:lineRule="auto"/>
        <w:ind w:firstLine="0"/>
        <w:jc w:val="center"/>
        <w:rPr>
          <w:b/>
          <w:sz w:val="28"/>
        </w:rPr>
      </w:pPr>
      <w:r>
        <w:rPr>
          <w:b/>
          <w:sz w:val="28"/>
        </w:rPr>
        <w:t>4.2 Учёт операций по предоставлению Банком России кредитов банкам, обеспеченных залогом государственных ценных бумаг</w:t>
      </w:r>
    </w:p>
    <w:p w:rsidR="007561A3" w:rsidRDefault="007561A3">
      <w:pPr>
        <w:pStyle w:val="3"/>
        <w:tabs>
          <w:tab w:val="left" w:pos="0"/>
        </w:tabs>
        <w:spacing w:line="360" w:lineRule="auto"/>
        <w:jc w:val="center"/>
        <w:rPr>
          <w:b/>
          <w:sz w:val="28"/>
        </w:rPr>
      </w:pPr>
    </w:p>
    <w:p w:rsidR="007561A3" w:rsidRDefault="007561A3">
      <w:pPr>
        <w:pStyle w:val="3"/>
        <w:tabs>
          <w:tab w:val="left" w:pos="0"/>
        </w:tabs>
        <w:spacing w:line="360" w:lineRule="auto"/>
        <w:ind w:left="1440" w:hanging="720"/>
        <w:rPr>
          <w:sz w:val="26"/>
        </w:rPr>
      </w:pPr>
      <w:r>
        <w:rPr>
          <w:sz w:val="26"/>
        </w:rPr>
        <w:t>1.1 Предоставленные Банком России кредиты коммерческим банкам учитываются на активном балансовом счёте -№ 320 "Кредиты, предоставленные банкам":</w:t>
      </w:r>
    </w:p>
    <w:p w:rsidR="007561A3" w:rsidRDefault="007561A3">
      <w:pPr>
        <w:pStyle w:val="3"/>
        <w:numPr>
          <w:ilvl w:val="0"/>
          <w:numId w:val="17"/>
        </w:numPr>
        <w:tabs>
          <w:tab w:val="clear" w:pos="360"/>
          <w:tab w:val="left" w:pos="0"/>
          <w:tab w:val="num" w:pos="1494"/>
        </w:tabs>
        <w:spacing w:line="360" w:lineRule="auto"/>
        <w:ind w:left="1494"/>
        <w:rPr>
          <w:sz w:val="26"/>
        </w:rPr>
      </w:pPr>
      <w:r>
        <w:rPr>
          <w:sz w:val="26"/>
        </w:rPr>
        <w:t>Кредиты овернайт учитываются по счёту второго порядка: № 32002 "Кредиты, предоставленные банкам на срок 1 день" по лицевому счёту "Предоставленные Банком России однодневные расчётные кредиты";</w:t>
      </w:r>
    </w:p>
    <w:p w:rsidR="007561A3" w:rsidRDefault="007561A3">
      <w:pPr>
        <w:pStyle w:val="3"/>
        <w:numPr>
          <w:ilvl w:val="0"/>
          <w:numId w:val="17"/>
        </w:numPr>
        <w:tabs>
          <w:tab w:val="clear" w:pos="360"/>
          <w:tab w:val="left" w:pos="0"/>
          <w:tab w:val="num" w:pos="1494"/>
        </w:tabs>
        <w:spacing w:line="360" w:lineRule="auto"/>
        <w:ind w:left="1494"/>
        <w:rPr>
          <w:sz w:val="26"/>
        </w:rPr>
      </w:pPr>
      <w:r>
        <w:rPr>
          <w:sz w:val="26"/>
        </w:rPr>
        <w:t>Ломбардные кредиты учитываются в зависимости от срока полученного кредита по счетам второго порядка: № 32003 "Кредиты, предоставленные банкам на срок от2 до 7 дней" по лицевому счёту "Предоставленные Банком России ломбардные кредиты на срок от 2 до 7 дней"; № 32004 "Кредиты, предоставленные банкам на срок от 8 до 30 дней" по лицевому счёту "Предоставленные Банком России ломбардные кредиты на срок от 8 до 14 дней" и по лицевому счёту "Предоставленные Банком России ломбардные кредиты на срок от 15 до 30 дней";</w:t>
      </w:r>
    </w:p>
    <w:p w:rsidR="007561A3" w:rsidRDefault="007561A3">
      <w:pPr>
        <w:pStyle w:val="3"/>
        <w:tabs>
          <w:tab w:val="left" w:pos="1560"/>
        </w:tabs>
        <w:spacing w:line="360" w:lineRule="auto"/>
        <w:ind w:left="1418" w:firstLine="0"/>
        <w:rPr>
          <w:sz w:val="26"/>
        </w:rPr>
      </w:pPr>
      <w:r>
        <w:rPr>
          <w:sz w:val="26"/>
        </w:rPr>
        <w:t>Назначение счёт № 320 "Кредиты, предоставленные банкам": учёт по получателям средств, предоставленных на договорных началах кредитов. На счетах второго порядка кредиты учитываются по срокам.</w:t>
      </w:r>
    </w:p>
    <w:p w:rsidR="007561A3" w:rsidRDefault="007561A3">
      <w:pPr>
        <w:pStyle w:val="3"/>
        <w:tabs>
          <w:tab w:val="left" w:pos="993"/>
        </w:tabs>
        <w:spacing w:line="360" w:lineRule="auto"/>
        <w:ind w:left="1418" w:firstLine="0"/>
        <w:rPr>
          <w:sz w:val="26"/>
        </w:rPr>
      </w:pPr>
      <w:r>
        <w:rPr>
          <w:sz w:val="26"/>
        </w:rPr>
        <w:t>По дебету счета отражаются выдаваемые, отсроченные кредиты в корреспонденции с корреспондентскими счетами банков, а также со счетами учёта расчётов между учреждениями Банка России.</w:t>
      </w:r>
    </w:p>
    <w:p w:rsidR="007561A3" w:rsidRDefault="007561A3">
      <w:pPr>
        <w:pStyle w:val="3"/>
        <w:tabs>
          <w:tab w:val="left" w:pos="993"/>
        </w:tabs>
        <w:spacing w:line="360" w:lineRule="auto"/>
        <w:ind w:left="1418" w:firstLine="0"/>
        <w:rPr>
          <w:sz w:val="26"/>
        </w:rPr>
      </w:pPr>
      <w:r>
        <w:rPr>
          <w:sz w:val="26"/>
        </w:rPr>
        <w:t>По кредиту счёта отражаются суммы погашенных кредитов в корреспонденции с корреспондентскими счетами банков, а также суммы кредитов, отнесённых на счета учёта просроченных кредитов. Аналитический учёт ведётся по лицевым счетам, открываемым по каждому договору.</w:t>
      </w:r>
    </w:p>
    <w:p w:rsidR="007561A3" w:rsidRDefault="007561A3">
      <w:pPr>
        <w:pStyle w:val="3"/>
        <w:tabs>
          <w:tab w:val="left" w:pos="1418"/>
        </w:tabs>
        <w:spacing w:line="360" w:lineRule="auto"/>
        <w:ind w:left="1418" w:firstLine="0"/>
        <w:rPr>
          <w:sz w:val="26"/>
        </w:rPr>
      </w:pPr>
      <w:r>
        <w:rPr>
          <w:sz w:val="26"/>
        </w:rPr>
        <w:t>При предоставлении внутридневных кредитов открытие ссудных счетов не требуется.</w:t>
      </w:r>
    </w:p>
    <w:p w:rsidR="007561A3" w:rsidRDefault="007561A3">
      <w:pPr>
        <w:pStyle w:val="3"/>
        <w:tabs>
          <w:tab w:val="left" w:pos="993"/>
        </w:tabs>
        <w:spacing w:line="360" w:lineRule="auto"/>
        <w:ind w:left="1418" w:firstLine="0"/>
        <w:rPr>
          <w:sz w:val="26"/>
        </w:rPr>
      </w:pPr>
      <w:r>
        <w:rPr>
          <w:sz w:val="26"/>
        </w:rPr>
        <w:t>Взысканная с корреспондентского счёта банка сумма платы за право пользования внутридневным кредитом учитывается в Банке России на балансовом счёте № 70101 "Проценты, полученные за предоставленные кредиты" (по статье "Проценты, полученные за предоставленные кредиты (срочные) банкам" по отдельному лицевому счёту).</w:t>
      </w:r>
    </w:p>
    <w:p w:rsidR="007561A3" w:rsidRDefault="007561A3">
      <w:pPr>
        <w:pStyle w:val="3"/>
        <w:tabs>
          <w:tab w:val="left" w:pos="993"/>
        </w:tabs>
        <w:spacing w:line="360" w:lineRule="auto"/>
        <w:ind w:left="1440" w:hanging="720"/>
        <w:rPr>
          <w:sz w:val="26"/>
        </w:rPr>
      </w:pPr>
      <w:r>
        <w:rPr>
          <w:sz w:val="26"/>
        </w:rPr>
        <w:t>1.2 Аналитический учёт кредитов, включая проценты, ведётся Банком России в разрезе отдельных лицевых счетов, открываемых в соответствии с заключенным генеральным кредитным договором по каждому полученному кредиту, оформленному Извещением.</w:t>
      </w:r>
    </w:p>
    <w:p w:rsidR="007561A3" w:rsidRDefault="007561A3">
      <w:pPr>
        <w:pStyle w:val="3"/>
        <w:tabs>
          <w:tab w:val="left" w:pos="993"/>
        </w:tabs>
        <w:spacing w:line="360" w:lineRule="auto"/>
        <w:ind w:left="1440" w:hanging="720"/>
        <w:rPr>
          <w:sz w:val="26"/>
        </w:rPr>
      </w:pPr>
      <w:r>
        <w:rPr>
          <w:sz w:val="26"/>
        </w:rPr>
        <w:t>1.3 У Банка России просроченные проценты по кредитам отражаются по балансовым счетам № 325 "Просроченные проценты по предоставленным межбанковским кредитам". По счёту второго порядка № 32501 "Просроченные проценты по кредитам, предоставленным банкам" (отдельными лицевыми счетами "Просроченные проценты по ломбардному кредиту" и /или "Просроченные проценты по однодневному расчётному кредиту") в корреспонденции со счётом  № 61301 "Доходы будущих периодов по кредитным операциям."</w:t>
      </w:r>
    </w:p>
    <w:p w:rsidR="007561A3" w:rsidRDefault="007561A3">
      <w:pPr>
        <w:pStyle w:val="3"/>
        <w:tabs>
          <w:tab w:val="left" w:pos="993"/>
        </w:tabs>
        <w:spacing w:line="360" w:lineRule="auto"/>
        <w:ind w:left="1418" w:firstLine="0"/>
        <w:rPr>
          <w:sz w:val="26"/>
        </w:rPr>
      </w:pPr>
      <w:r>
        <w:rPr>
          <w:sz w:val="26"/>
        </w:rPr>
        <w:t>Аналитический учёт просроченных процентов ведётся в разрезе каждого Извещения/заявления.</w:t>
      </w:r>
    </w:p>
    <w:p w:rsidR="007561A3" w:rsidRDefault="007561A3">
      <w:pPr>
        <w:pStyle w:val="3"/>
        <w:numPr>
          <w:ilvl w:val="1"/>
          <w:numId w:val="24"/>
        </w:numPr>
        <w:tabs>
          <w:tab w:val="left" w:pos="993"/>
        </w:tabs>
        <w:spacing w:line="360" w:lineRule="auto"/>
        <w:ind w:left="1440" w:hanging="720"/>
        <w:rPr>
          <w:sz w:val="26"/>
        </w:rPr>
      </w:pPr>
      <w:r>
        <w:rPr>
          <w:sz w:val="26"/>
        </w:rPr>
        <w:t>Просроченная задолженность по кредитам Банка России учитывается:</w:t>
      </w:r>
    </w:p>
    <w:p w:rsidR="007561A3" w:rsidRDefault="007561A3">
      <w:pPr>
        <w:pStyle w:val="3"/>
        <w:numPr>
          <w:ilvl w:val="0"/>
          <w:numId w:val="25"/>
        </w:numPr>
        <w:tabs>
          <w:tab w:val="clear" w:pos="360"/>
          <w:tab w:val="num" w:pos="851"/>
          <w:tab w:val="num" w:pos="1560"/>
        </w:tabs>
        <w:spacing w:line="360" w:lineRule="auto"/>
        <w:ind w:left="1560" w:hanging="426"/>
        <w:rPr>
          <w:sz w:val="26"/>
        </w:rPr>
      </w:pPr>
      <w:r>
        <w:rPr>
          <w:sz w:val="26"/>
        </w:rPr>
        <w:t>в сумме просроченного основного долга -на активном балансовом счёте № 324 "Просроченная задолженность по предоставленным межбанковским кредитам" по счёту второго порядка № 32401 "Просроченная задолженность по кредитам, предоставленным банкам" (отдельные лицевые счета "Просроченная задолженность по ломбардным кредитам" и/или " Просроченная задолженность по однодневным расчётным кредитам") -в разрезе каждого неисполненного Извещения/заявления;</w:t>
      </w:r>
    </w:p>
    <w:p w:rsidR="007561A3" w:rsidRDefault="007561A3">
      <w:pPr>
        <w:pStyle w:val="3"/>
        <w:numPr>
          <w:ilvl w:val="0"/>
          <w:numId w:val="26"/>
        </w:numPr>
        <w:tabs>
          <w:tab w:val="clear" w:pos="360"/>
          <w:tab w:val="num" w:pos="851"/>
          <w:tab w:val="num" w:pos="1560"/>
        </w:tabs>
        <w:spacing w:line="360" w:lineRule="auto"/>
        <w:ind w:left="1560" w:hanging="426"/>
        <w:rPr>
          <w:sz w:val="26"/>
        </w:rPr>
      </w:pPr>
      <w:r>
        <w:rPr>
          <w:sz w:val="26"/>
        </w:rPr>
        <w:t>в сумме просроченных процентов -на активном балансовом счёте    № 325 "Просроченные проценты по предоставленным межбанковским кредитам". По счёту второго порядка № 32501 "Просроченные проценты по кредитам, предоставленным банкам" (отдельные лицевые счета "Просроченные проценты по ломбардному кредиту" и/или "Просроченные проценты по однодневному расчётному кредиту").</w:t>
      </w:r>
    </w:p>
    <w:p w:rsidR="007561A3" w:rsidRDefault="007561A3">
      <w:pPr>
        <w:pStyle w:val="3"/>
        <w:numPr>
          <w:ilvl w:val="1"/>
          <w:numId w:val="24"/>
        </w:numPr>
        <w:tabs>
          <w:tab w:val="clear" w:pos="720"/>
          <w:tab w:val="num" w:pos="1276"/>
        </w:tabs>
        <w:spacing w:line="360" w:lineRule="auto"/>
        <w:ind w:left="1474" w:hanging="737"/>
        <w:rPr>
          <w:sz w:val="26"/>
        </w:rPr>
      </w:pPr>
      <w:r>
        <w:rPr>
          <w:sz w:val="26"/>
        </w:rPr>
        <w:t>Аналитический учёт просроченной задолженности по кредитам, включая проценты, ведётся в разрезе отдельных лицевых счетов, открываемых по каждому неисполненному (не полностью исполненному) Извещению/заявлению в соответствии с заключённым генеральным кредитным договором.</w:t>
      </w:r>
    </w:p>
    <w:p w:rsidR="007561A3" w:rsidRDefault="007561A3">
      <w:pPr>
        <w:pStyle w:val="3"/>
        <w:numPr>
          <w:ilvl w:val="1"/>
          <w:numId w:val="24"/>
        </w:numPr>
        <w:tabs>
          <w:tab w:val="clear" w:pos="720"/>
          <w:tab w:val="num" w:pos="1276"/>
        </w:tabs>
        <w:spacing w:line="360" w:lineRule="auto"/>
        <w:ind w:left="1474" w:hanging="737"/>
        <w:rPr>
          <w:sz w:val="26"/>
        </w:rPr>
      </w:pPr>
      <w:r>
        <w:rPr>
          <w:sz w:val="26"/>
        </w:rPr>
        <w:t>Ценные бумаги, предварительно заблокированные в целях получения кредита Банка России (учитываемые в разделах "Блокировано Банком России", "Блокировано под кредитный аукцион Банка России " счета депо банка), а также заложенные ценные бумаги (учитываемые соответственно в разделах: "Блокировано в залоге под ломбардные кредиты Банка России ", "Блокировано в залоге под кредиты овернайт Банка России ", "Блокировано для торгов по реализации ценных бумаг, заложенных под ломбардные кредиты Банка России", "Блокировано для торгов по реализации ценных бумаг, заложенных по кредитам овернайт" счета депо банка) учитываются в порядке, предусмотренном для балансового учёта данных ценных бумаг на балансовом счёте № 501 "Долговые обязательства Российской Федерации".</w:t>
      </w:r>
    </w:p>
    <w:p w:rsidR="007561A3" w:rsidRDefault="007561A3">
      <w:pPr>
        <w:pStyle w:val="3"/>
        <w:spacing w:line="360" w:lineRule="auto"/>
        <w:ind w:left="1440" w:firstLine="0"/>
        <w:rPr>
          <w:sz w:val="26"/>
        </w:rPr>
      </w:pPr>
      <w:r>
        <w:rPr>
          <w:sz w:val="26"/>
        </w:rPr>
        <w:t>Заложенные под кредит Банка России ценные бумаги (учитываемые соответственно в разделах: "Блокировано в залоге под ломбардные кредиты Банка России ", "Блокировано в залоге под кредиты овернайт Банка России ", "Блокировано для торгов по реализации ценных бумаг, заложенных под ломбардные кредиты Банка России", "Блокировано для торгов по реализации ценных бумаг, заложенных по кредитам овернайт" счета депо банка), учитываются на внебалансовом  счёте № 91303 "Ценные бумаги, принятые в залог по выданным кредитам" (в сумме переданного обеспечения).</w:t>
      </w:r>
    </w:p>
    <w:p w:rsidR="007561A3" w:rsidRDefault="007561A3">
      <w:pPr>
        <w:pStyle w:val="3"/>
        <w:spacing w:line="360" w:lineRule="auto"/>
        <w:ind w:left="1560" w:hanging="993"/>
        <w:rPr>
          <w:sz w:val="26"/>
        </w:rPr>
      </w:pPr>
      <w:r>
        <w:rPr>
          <w:sz w:val="26"/>
        </w:rPr>
        <w:t>2. При получении кредита Банка России в Территориальном учреждении Центральный Банк Российской Федерации делаются следующие бухгалтерские проводки:</w:t>
      </w:r>
    </w:p>
    <w:p w:rsidR="007561A3" w:rsidRDefault="007561A3">
      <w:pPr>
        <w:pStyle w:val="3"/>
        <w:spacing w:line="360" w:lineRule="auto"/>
        <w:ind w:firstLine="510"/>
        <w:rPr>
          <w:sz w:val="26"/>
        </w:rPr>
      </w:pPr>
      <w:r>
        <w:rPr>
          <w:sz w:val="26"/>
        </w:rPr>
        <w:t>2.1 на сумму полученного кредита Банка России:</w:t>
      </w:r>
    </w:p>
    <w:p w:rsidR="007561A3" w:rsidRDefault="007561A3">
      <w:pPr>
        <w:pStyle w:val="3"/>
        <w:spacing w:line="360" w:lineRule="auto"/>
        <w:ind w:left="1560" w:firstLine="0"/>
        <w:rPr>
          <w:sz w:val="26"/>
        </w:rPr>
      </w:pPr>
      <w:r>
        <w:rPr>
          <w:b/>
          <w:sz w:val="26"/>
        </w:rPr>
        <w:t>Д-т счёта №  320</w:t>
      </w:r>
      <w:r>
        <w:rPr>
          <w:sz w:val="26"/>
        </w:rPr>
        <w:t xml:space="preserve"> "Кредиты, предоставленные банкам" по соответствующему лицевому счёту;</w:t>
      </w:r>
    </w:p>
    <w:p w:rsidR="007561A3" w:rsidRDefault="007561A3">
      <w:pPr>
        <w:pStyle w:val="3"/>
        <w:spacing w:line="360" w:lineRule="auto"/>
        <w:ind w:left="1560" w:firstLine="0"/>
        <w:rPr>
          <w:sz w:val="26"/>
        </w:rPr>
      </w:pPr>
      <w:r>
        <w:rPr>
          <w:b/>
          <w:sz w:val="26"/>
        </w:rPr>
        <w:t>К-т корреспондентского счёта банка</w:t>
      </w:r>
      <w:r>
        <w:rPr>
          <w:sz w:val="26"/>
        </w:rPr>
        <w:t>;</w:t>
      </w:r>
    </w:p>
    <w:p w:rsidR="007561A3" w:rsidRDefault="007561A3">
      <w:pPr>
        <w:pStyle w:val="3"/>
        <w:spacing w:line="360" w:lineRule="auto"/>
        <w:ind w:left="1560" w:hanging="993"/>
        <w:rPr>
          <w:sz w:val="26"/>
        </w:rPr>
      </w:pPr>
      <w:r>
        <w:rPr>
          <w:sz w:val="26"/>
        </w:rPr>
        <w:t>2.2  переданные банком в залог под кредиты Банка России ценные бумаги учитываются по внебалансовым счетам (с сумме переданного обеспечения):</w:t>
      </w:r>
    </w:p>
    <w:p w:rsidR="007561A3" w:rsidRDefault="007561A3">
      <w:pPr>
        <w:pStyle w:val="3"/>
        <w:tabs>
          <w:tab w:val="num" w:pos="1418"/>
        </w:tabs>
        <w:spacing w:line="360" w:lineRule="auto"/>
        <w:ind w:left="1560" w:firstLine="0"/>
        <w:rPr>
          <w:sz w:val="26"/>
        </w:rPr>
      </w:pPr>
      <w:r>
        <w:rPr>
          <w:b/>
          <w:sz w:val="26"/>
        </w:rPr>
        <w:t>Д-т счёта №   91303</w:t>
      </w:r>
      <w:r>
        <w:rPr>
          <w:sz w:val="26"/>
        </w:rPr>
        <w:t xml:space="preserve"> "Ценные бумаги, принятые в залог по выданным кредитам"</w:t>
      </w:r>
    </w:p>
    <w:p w:rsidR="007561A3" w:rsidRDefault="007561A3">
      <w:pPr>
        <w:pStyle w:val="3"/>
        <w:tabs>
          <w:tab w:val="num" w:pos="1418"/>
        </w:tabs>
        <w:spacing w:line="360" w:lineRule="auto"/>
        <w:ind w:left="1560" w:firstLine="0"/>
        <w:rPr>
          <w:sz w:val="26"/>
        </w:rPr>
      </w:pPr>
      <w:r>
        <w:rPr>
          <w:b/>
          <w:sz w:val="26"/>
        </w:rPr>
        <w:t>К-т счёта №  99999</w:t>
      </w:r>
      <w:r>
        <w:rPr>
          <w:sz w:val="26"/>
        </w:rPr>
        <w:t>.</w:t>
      </w:r>
    </w:p>
    <w:p w:rsidR="007561A3" w:rsidRDefault="007561A3">
      <w:pPr>
        <w:pStyle w:val="3"/>
        <w:spacing w:line="360" w:lineRule="auto"/>
        <w:ind w:left="1560" w:hanging="993"/>
        <w:rPr>
          <w:sz w:val="26"/>
        </w:rPr>
      </w:pPr>
      <w:r>
        <w:rPr>
          <w:sz w:val="26"/>
        </w:rPr>
        <w:t>2.3На следующий рабочий день после подписания генерального кредитного договора и в дальнейшем ежемесячно -в первый рабочий день текущего месяца за текущий месяц, уполномоченное учреждение Банка России взыскивает плату за право пользования внутридневным кредитом с корреспондентского счёта банка. При этом осуществляются следующие бухгалтерские проводки:</w:t>
      </w:r>
    </w:p>
    <w:p w:rsidR="007561A3" w:rsidRDefault="007561A3">
      <w:pPr>
        <w:pStyle w:val="3"/>
        <w:spacing w:line="360" w:lineRule="auto"/>
        <w:ind w:left="2291" w:hanging="851"/>
        <w:rPr>
          <w:sz w:val="26"/>
        </w:rPr>
      </w:pPr>
      <w:r>
        <w:rPr>
          <w:b/>
          <w:sz w:val="26"/>
        </w:rPr>
        <w:t xml:space="preserve">Д-т корреспондентского счёта банка </w:t>
      </w:r>
      <w:r>
        <w:rPr>
          <w:sz w:val="26"/>
        </w:rPr>
        <w:t>-на сумму взысканной платы.</w:t>
      </w:r>
    </w:p>
    <w:p w:rsidR="007561A3" w:rsidRDefault="007561A3">
      <w:pPr>
        <w:pStyle w:val="3"/>
        <w:spacing w:line="360" w:lineRule="auto"/>
        <w:ind w:left="1560" w:hanging="120"/>
        <w:rPr>
          <w:sz w:val="26"/>
        </w:rPr>
      </w:pPr>
      <w:r>
        <w:rPr>
          <w:b/>
          <w:sz w:val="26"/>
        </w:rPr>
        <w:t>К-т счёта №  60322</w:t>
      </w:r>
      <w:r>
        <w:rPr>
          <w:sz w:val="26"/>
        </w:rPr>
        <w:t xml:space="preserve"> "Расчёты с прочими кредиторами" -л/сч "Плата, уплаченная клиентами ТУ (НБ) Центрального Банка Российской Федерации по внутридневному кредиту".</w:t>
      </w:r>
    </w:p>
    <w:p w:rsidR="007561A3" w:rsidRDefault="007561A3">
      <w:pPr>
        <w:pStyle w:val="3"/>
        <w:numPr>
          <w:ilvl w:val="1"/>
          <w:numId w:val="29"/>
        </w:numPr>
        <w:spacing w:line="360" w:lineRule="auto"/>
        <w:ind w:left="1418" w:hanging="851"/>
        <w:rPr>
          <w:sz w:val="26"/>
        </w:rPr>
      </w:pPr>
      <w:r>
        <w:rPr>
          <w:sz w:val="26"/>
        </w:rPr>
        <w:t>ТУ (НБ) ЦБ РФ посылает кредитовое авизо на сумму взысканной платы за пользование внутридневным кредитом в Департамент учёта и отчётности:</w:t>
      </w:r>
    </w:p>
    <w:p w:rsidR="007561A3" w:rsidRDefault="007561A3">
      <w:pPr>
        <w:pStyle w:val="3"/>
        <w:tabs>
          <w:tab w:val="num" w:pos="1418"/>
        </w:tabs>
        <w:spacing w:line="360" w:lineRule="auto"/>
        <w:ind w:left="1418" w:firstLine="0"/>
        <w:rPr>
          <w:sz w:val="26"/>
        </w:rPr>
      </w:pPr>
      <w:r>
        <w:rPr>
          <w:b/>
          <w:sz w:val="26"/>
        </w:rPr>
        <w:t>Д-т счёта №  60322</w:t>
      </w:r>
      <w:r>
        <w:rPr>
          <w:sz w:val="26"/>
        </w:rPr>
        <w:t xml:space="preserve"> "Расчёты с прочими кредиторами" -л/сч "Плата, уплаченная клиентами ТУ (НБ) ЦБ РФ";</w:t>
      </w:r>
    </w:p>
    <w:p w:rsidR="007561A3" w:rsidRDefault="007561A3">
      <w:pPr>
        <w:pStyle w:val="3"/>
        <w:tabs>
          <w:tab w:val="num" w:pos="1418"/>
        </w:tabs>
        <w:spacing w:line="360" w:lineRule="auto"/>
        <w:ind w:left="1418" w:firstLine="0"/>
        <w:rPr>
          <w:sz w:val="26"/>
        </w:rPr>
      </w:pPr>
      <w:r>
        <w:rPr>
          <w:b/>
          <w:sz w:val="26"/>
        </w:rPr>
        <w:t>К-т счёта №  30701</w:t>
      </w:r>
      <w:r>
        <w:rPr>
          <w:sz w:val="26"/>
        </w:rPr>
        <w:t xml:space="preserve"> "Начальные обороты по кредитовым авизо текущего года";</w:t>
      </w:r>
    </w:p>
    <w:p w:rsidR="007561A3" w:rsidRDefault="007561A3">
      <w:pPr>
        <w:pStyle w:val="3"/>
        <w:spacing w:line="360" w:lineRule="auto"/>
        <w:ind w:left="1418" w:hanging="680"/>
        <w:rPr>
          <w:sz w:val="26"/>
        </w:rPr>
      </w:pPr>
      <w:r>
        <w:rPr>
          <w:sz w:val="26"/>
        </w:rPr>
        <w:t>2.5 После получения кредитового авизо, в Департамент учёта и отчётности общая сумма платы за пользование внутридневным кредитом по всем ТУ ЦБ РФ зачисляется на доходы Банка России:</w:t>
      </w:r>
    </w:p>
    <w:p w:rsidR="007561A3" w:rsidRDefault="007561A3">
      <w:pPr>
        <w:pStyle w:val="3"/>
        <w:spacing w:line="360" w:lineRule="auto"/>
        <w:ind w:left="1418" w:firstLine="0"/>
        <w:rPr>
          <w:sz w:val="26"/>
        </w:rPr>
      </w:pPr>
      <w:r>
        <w:rPr>
          <w:b/>
          <w:sz w:val="26"/>
        </w:rPr>
        <w:t>Д-т счёта №  30706</w:t>
      </w:r>
      <w:r>
        <w:rPr>
          <w:sz w:val="26"/>
        </w:rPr>
        <w:t xml:space="preserve"> "Ответные обороты по кредитовым авизо";</w:t>
      </w:r>
    </w:p>
    <w:p w:rsidR="007561A3" w:rsidRDefault="007561A3">
      <w:pPr>
        <w:pStyle w:val="3"/>
        <w:spacing w:line="360" w:lineRule="auto"/>
        <w:ind w:left="1418" w:firstLine="0"/>
        <w:rPr>
          <w:sz w:val="26"/>
        </w:rPr>
      </w:pPr>
      <w:r>
        <w:rPr>
          <w:b/>
          <w:sz w:val="26"/>
        </w:rPr>
        <w:t>К-т счёта №  70101</w:t>
      </w:r>
      <w:r>
        <w:rPr>
          <w:sz w:val="26"/>
        </w:rPr>
        <w:t xml:space="preserve"> "Проценты, полученные за предоставленные кредиты", по статье ("Проценты, полученные за предоставленные кредиты (срочные) банкам" по отдельному лицевому счёту).</w:t>
      </w:r>
    </w:p>
    <w:p w:rsidR="007561A3" w:rsidRDefault="007561A3">
      <w:pPr>
        <w:pStyle w:val="3"/>
        <w:numPr>
          <w:ilvl w:val="0"/>
          <w:numId w:val="7"/>
        </w:numPr>
        <w:spacing w:line="360" w:lineRule="auto"/>
        <w:ind w:left="1418" w:hanging="851"/>
        <w:rPr>
          <w:sz w:val="26"/>
        </w:rPr>
      </w:pPr>
      <w:r>
        <w:rPr>
          <w:sz w:val="26"/>
        </w:rPr>
        <w:t>При погашении кредита Банка России делаются следующие бухгалтерские проводки в ТУ ЦБ РФ:</w:t>
      </w:r>
    </w:p>
    <w:p w:rsidR="007561A3" w:rsidRDefault="007561A3">
      <w:pPr>
        <w:pStyle w:val="3"/>
        <w:numPr>
          <w:ilvl w:val="1"/>
          <w:numId w:val="7"/>
        </w:numPr>
        <w:spacing w:line="360" w:lineRule="auto"/>
        <w:ind w:left="1247" w:hanging="680"/>
        <w:rPr>
          <w:sz w:val="26"/>
        </w:rPr>
      </w:pPr>
      <w:r>
        <w:rPr>
          <w:sz w:val="26"/>
        </w:rPr>
        <w:t>на сумму основного долга:</w:t>
      </w:r>
    </w:p>
    <w:p w:rsidR="007561A3" w:rsidRDefault="007561A3">
      <w:pPr>
        <w:pStyle w:val="3"/>
        <w:spacing w:line="360" w:lineRule="auto"/>
        <w:ind w:left="1134" w:firstLine="0"/>
        <w:rPr>
          <w:b/>
          <w:sz w:val="26"/>
        </w:rPr>
      </w:pPr>
      <w:r>
        <w:rPr>
          <w:b/>
          <w:sz w:val="26"/>
        </w:rPr>
        <w:t>Д-т корреспондентского счёта банка;</w:t>
      </w:r>
    </w:p>
    <w:p w:rsidR="007561A3" w:rsidRDefault="007561A3">
      <w:pPr>
        <w:pStyle w:val="3"/>
        <w:spacing w:line="360" w:lineRule="auto"/>
        <w:ind w:left="1134" w:firstLine="0"/>
        <w:rPr>
          <w:sz w:val="26"/>
        </w:rPr>
      </w:pPr>
      <w:r>
        <w:rPr>
          <w:b/>
          <w:sz w:val="26"/>
        </w:rPr>
        <w:t>К-т счёта №  320</w:t>
      </w:r>
      <w:r>
        <w:rPr>
          <w:sz w:val="26"/>
        </w:rPr>
        <w:t xml:space="preserve"> "Кредиты, предоставленные банкам " по соответствующему лицевому счёту; -на сумму основного долга.</w:t>
      </w:r>
    </w:p>
    <w:p w:rsidR="007561A3" w:rsidRDefault="007561A3">
      <w:pPr>
        <w:pStyle w:val="3"/>
        <w:numPr>
          <w:ilvl w:val="1"/>
          <w:numId w:val="7"/>
        </w:numPr>
        <w:spacing w:line="360" w:lineRule="auto"/>
        <w:rPr>
          <w:sz w:val="26"/>
        </w:rPr>
      </w:pPr>
      <w:r>
        <w:rPr>
          <w:sz w:val="26"/>
        </w:rPr>
        <w:t>фактическая уплата банком процентов в ТУ (НБ) ЦБ РФ ;</w:t>
      </w:r>
    </w:p>
    <w:p w:rsidR="007561A3" w:rsidRDefault="007561A3">
      <w:pPr>
        <w:pStyle w:val="3"/>
        <w:spacing w:line="360" w:lineRule="auto"/>
        <w:ind w:left="1080" w:firstLine="0"/>
        <w:rPr>
          <w:sz w:val="26"/>
        </w:rPr>
      </w:pPr>
      <w:r>
        <w:rPr>
          <w:b/>
          <w:sz w:val="26"/>
        </w:rPr>
        <w:t>Д-т корреспондентского счёта банка</w:t>
      </w:r>
      <w:r>
        <w:rPr>
          <w:sz w:val="26"/>
        </w:rPr>
        <w:t xml:space="preserve"> -на сумму взысканной платы.</w:t>
      </w:r>
    </w:p>
    <w:p w:rsidR="007561A3" w:rsidRDefault="007561A3">
      <w:pPr>
        <w:pStyle w:val="3"/>
        <w:tabs>
          <w:tab w:val="left" w:pos="5245"/>
        </w:tabs>
        <w:spacing w:line="360" w:lineRule="auto"/>
        <w:ind w:left="1080" w:firstLine="0"/>
        <w:rPr>
          <w:sz w:val="26"/>
        </w:rPr>
      </w:pPr>
      <w:r>
        <w:rPr>
          <w:b/>
          <w:sz w:val="26"/>
        </w:rPr>
        <w:t>К-т счёта №  60322</w:t>
      </w:r>
      <w:r>
        <w:rPr>
          <w:sz w:val="26"/>
        </w:rPr>
        <w:t xml:space="preserve"> "Расчёты с прочими кредиторами" - л/сч "проценты, уплаченные клиентами ТУ (НБ) ЦБ РФ за предоставленные кредиты";</w:t>
      </w:r>
    </w:p>
    <w:p w:rsidR="007561A3" w:rsidRDefault="007561A3">
      <w:pPr>
        <w:pStyle w:val="3"/>
        <w:numPr>
          <w:ilvl w:val="1"/>
          <w:numId w:val="7"/>
        </w:numPr>
        <w:spacing w:line="360" w:lineRule="auto"/>
        <w:rPr>
          <w:sz w:val="26"/>
        </w:rPr>
      </w:pPr>
      <w:r>
        <w:rPr>
          <w:sz w:val="26"/>
        </w:rPr>
        <w:t>ТУ (НБ) ЦБ РФ посылает опять же кредитовое авизо на сумму взысканной платы за пользование внутридневным кредитом в Департамент учёта и отчётности:</w:t>
      </w:r>
    </w:p>
    <w:p w:rsidR="007561A3" w:rsidRDefault="007561A3">
      <w:pPr>
        <w:pStyle w:val="3"/>
        <w:spacing w:line="360" w:lineRule="auto"/>
        <w:ind w:left="1080" w:firstLine="0"/>
        <w:rPr>
          <w:sz w:val="26"/>
        </w:rPr>
      </w:pPr>
      <w:r>
        <w:rPr>
          <w:b/>
          <w:sz w:val="26"/>
        </w:rPr>
        <w:t>Д-т счёта №  60322</w:t>
      </w:r>
      <w:r>
        <w:rPr>
          <w:sz w:val="26"/>
        </w:rPr>
        <w:t xml:space="preserve"> "Расчёты с прочими кредиторами" - л/сч "плата, уплаченная клиентами ТУ (НБ) ЦБ РФ";</w:t>
      </w:r>
    </w:p>
    <w:p w:rsidR="007561A3" w:rsidRDefault="007561A3">
      <w:pPr>
        <w:pStyle w:val="3"/>
        <w:spacing w:line="360" w:lineRule="auto"/>
        <w:ind w:left="1080" w:firstLine="0"/>
        <w:rPr>
          <w:sz w:val="26"/>
        </w:rPr>
      </w:pPr>
      <w:r>
        <w:rPr>
          <w:b/>
          <w:sz w:val="26"/>
        </w:rPr>
        <w:t>К-т счёта №  30701</w:t>
      </w:r>
      <w:r>
        <w:rPr>
          <w:sz w:val="26"/>
        </w:rPr>
        <w:t xml:space="preserve"> "Начальные обороты по кредитовым авизо текущего года ";</w:t>
      </w:r>
    </w:p>
    <w:p w:rsidR="007561A3" w:rsidRDefault="007561A3">
      <w:pPr>
        <w:pStyle w:val="3"/>
        <w:numPr>
          <w:ilvl w:val="1"/>
          <w:numId w:val="7"/>
        </w:numPr>
        <w:spacing w:line="360" w:lineRule="auto"/>
        <w:rPr>
          <w:sz w:val="26"/>
        </w:rPr>
      </w:pPr>
      <w:r>
        <w:rPr>
          <w:sz w:val="26"/>
        </w:rPr>
        <w:t>После получения кредитового авизо в Департамент учёта и отчётности общая сумма процентной платы за пользование предоставленными кредитами по всем ТУ ЦБ РФ зачисляется на доходы Банка России:</w:t>
      </w:r>
    </w:p>
    <w:p w:rsidR="007561A3" w:rsidRDefault="007561A3">
      <w:pPr>
        <w:pStyle w:val="3"/>
        <w:spacing w:line="360" w:lineRule="auto"/>
        <w:ind w:left="1080" w:firstLine="0"/>
        <w:rPr>
          <w:sz w:val="26"/>
        </w:rPr>
      </w:pPr>
      <w:r>
        <w:rPr>
          <w:b/>
          <w:sz w:val="26"/>
        </w:rPr>
        <w:t>Д-т счёта №  30706</w:t>
      </w:r>
      <w:r>
        <w:rPr>
          <w:sz w:val="26"/>
        </w:rPr>
        <w:t xml:space="preserve"> "Ответные обороты по кредитовым авизо";</w:t>
      </w:r>
    </w:p>
    <w:p w:rsidR="007561A3" w:rsidRDefault="007561A3">
      <w:pPr>
        <w:pStyle w:val="3"/>
        <w:spacing w:line="360" w:lineRule="auto"/>
        <w:ind w:left="1080" w:firstLine="0"/>
        <w:rPr>
          <w:sz w:val="26"/>
        </w:rPr>
      </w:pPr>
      <w:r>
        <w:rPr>
          <w:b/>
          <w:sz w:val="26"/>
        </w:rPr>
        <w:t>К-т счёта №  70101</w:t>
      </w:r>
      <w:r>
        <w:rPr>
          <w:sz w:val="26"/>
        </w:rPr>
        <w:t xml:space="preserve"> "Проценты, полученные за предоставленные кредиты" (по статье "Проценты, полученные за предоставленные кредиты (срочные) банкам" ;</w:t>
      </w:r>
    </w:p>
    <w:p w:rsidR="007561A3" w:rsidRDefault="007561A3">
      <w:pPr>
        <w:pStyle w:val="3"/>
        <w:numPr>
          <w:ilvl w:val="1"/>
          <w:numId w:val="7"/>
        </w:numPr>
        <w:spacing w:line="360" w:lineRule="auto"/>
        <w:rPr>
          <w:sz w:val="26"/>
        </w:rPr>
      </w:pPr>
      <w:r>
        <w:rPr>
          <w:sz w:val="26"/>
        </w:rPr>
        <w:t>по внебалансовым счетам в ТУ (НБ) ЦБ РФ также списывается ранее заложенные государственные ценные бумаги банка:</w:t>
      </w:r>
    </w:p>
    <w:p w:rsidR="007561A3" w:rsidRDefault="007561A3">
      <w:pPr>
        <w:pStyle w:val="3"/>
        <w:spacing w:line="360" w:lineRule="auto"/>
        <w:ind w:left="1080" w:firstLine="0"/>
        <w:rPr>
          <w:sz w:val="26"/>
        </w:rPr>
      </w:pPr>
      <w:r>
        <w:rPr>
          <w:sz w:val="26"/>
        </w:rPr>
        <w:t>Д-т счёта №  99999 .</w:t>
      </w:r>
    </w:p>
    <w:p w:rsidR="007561A3" w:rsidRDefault="007561A3">
      <w:pPr>
        <w:pStyle w:val="3"/>
        <w:spacing w:line="360" w:lineRule="auto"/>
        <w:ind w:left="1080" w:firstLine="0"/>
        <w:rPr>
          <w:sz w:val="26"/>
        </w:rPr>
      </w:pPr>
      <w:r>
        <w:rPr>
          <w:b/>
          <w:sz w:val="26"/>
        </w:rPr>
        <w:t>К-т счёта №  91303</w:t>
      </w:r>
      <w:r>
        <w:rPr>
          <w:sz w:val="26"/>
        </w:rPr>
        <w:t xml:space="preserve"> "Ценные бумаги, принятые в залог по выданным кредитам".</w:t>
      </w:r>
    </w:p>
    <w:p w:rsidR="007561A3" w:rsidRDefault="007561A3">
      <w:pPr>
        <w:pStyle w:val="3"/>
        <w:numPr>
          <w:ilvl w:val="0"/>
          <w:numId w:val="7"/>
        </w:numPr>
        <w:spacing w:line="360" w:lineRule="auto"/>
        <w:rPr>
          <w:sz w:val="26"/>
        </w:rPr>
      </w:pPr>
      <w:r>
        <w:rPr>
          <w:sz w:val="26"/>
        </w:rPr>
        <w:t>При отсутствии или недостаточности средств на корреспондентском счёте банка в день наступления срока возврата кредита Банка России и уплаты процентов по нему (в конце операционного дня) делаются следующие бухгалтерские проводки:</w:t>
      </w:r>
    </w:p>
    <w:p w:rsidR="007561A3" w:rsidRDefault="007561A3">
      <w:pPr>
        <w:pStyle w:val="3"/>
        <w:spacing w:line="360" w:lineRule="auto"/>
        <w:ind w:left="1080" w:firstLine="0"/>
        <w:rPr>
          <w:sz w:val="26"/>
        </w:rPr>
      </w:pPr>
      <w:r>
        <w:rPr>
          <w:sz w:val="26"/>
        </w:rPr>
        <w:t>осуществляется перенос непогашенной ссудной задолженности на счета по учёту просроченной ссудной задолженности по основному долгу:</w:t>
      </w:r>
    </w:p>
    <w:p w:rsidR="007561A3" w:rsidRDefault="007561A3">
      <w:pPr>
        <w:pStyle w:val="3"/>
        <w:spacing w:line="360" w:lineRule="auto"/>
        <w:ind w:left="1080" w:firstLine="0"/>
        <w:rPr>
          <w:sz w:val="26"/>
        </w:rPr>
      </w:pPr>
      <w:r>
        <w:rPr>
          <w:b/>
          <w:sz w:val="26"/>
        </w:rPr>
        <w:t>Д-т счёта №  32401</w:t>
      </w:r>
      <w:r>
        <w:rPr>
          <w:sz w:val="26"/>
        </w:rPr>
        <w:t xml:space="preserve"> "Просроченная задолженность по кредитам, предоставленным банкам" (отдельные лицевые счёта "Просроченная задолженность по ломбардным кредитам" и/или "Просроченная задолженность по однодневным расчётным кредитам");</w:t>
      </w:r>
    </w:p>
    <w:p w:rsidR="007561A3" w:rsidRDefault="007561A3">
      <w:pPr>
        <w:pStyle w:val="3"/>
        <w:spacing w:line="360" w:lineRule="auto"/>
        <w:ind w:left="1080" w:firstLine="0"/>
        <w:rPr>
          <w:sz w:val="26"/>
        </w:rPr>
      </w:pPr>
      <w:r>
        <w:rPr>
          <w:b/>
          <w:sz w:val="26"/>
        </w:rPr>
        <w:t>К-т счёта №  320</w:t>
      </w:r>
      <w:r>
        <w:rPr>
          <w:sz w:val="26"/>
        </w:rPr>
        <w:t xml:space="preserve"> "Кредиты, предоставленные банкам " по соответствующему лицевому счёту;</w:t>
      </w:r>
    </w:p>
    <w:p w:rsidR="007561A3" w:rsidRDefault="007561A3">
      <w:pPr>
        <w:pStyle w:val="3"/>
        <w:spacing w:line="360" w:lineRule="auto"/>
        <w:ind w:left="1080" w:firstLine="0"/>
        <w:rPr>
          <w:sz w:val="26"/>
        </w:rPr>
      </w:pPr>
      <w:r>
        <w:rPr>
          <w:sz w:val="26"/>
        </w:rPr>
        <w:t>просроченных процентов:</w:t>
      </w:r>
    </w:p>
    <w:p w:rsidR="007561A3" w:rsidRDefault="007561A3">
      <w:pPr>
        <w:pStyle w:val="3"/>
        <w:spacing w:line="360" w:lineRule="auto"/>
        <w:ind w:left="1080" w:firstLine="0"/>
        <w:rPr>
          <w:sz w:val="26"/>
        </w:rPr>
      </w:pPr>
      <w:r>
        <w:rPr>
          <w:b/>
          <w:sz w:val="26"/>
        </w:rPr>
        <w:t xml:space="preserve">Д-т счёта №  32501 </w:t>
      </w:r>
      <w:r>
        <w:rPr>
          <w:sz w:val="26"/>
        </w:rPr>
        <w:t>"Просроченные проценты по кредитам, предоставленным банкам" ( отдельные лицевые счета "Просроченные проценты по ломбардному кредиту" и/или " Просроченные проценты по однодневному расчётному кредиту").</w:t>
      </w:r>
    </w:p>
    <w:p w:rsidR="007561A3" w:rsidRDefault="007561A3">
      <w:pPr>
        <w:pStyle w:val="3"/>
        <w:spacing w:line="360" w:lineRule="auto"/>
        <w:ind w:left="1080" w:firstLine="0"/>
        <w:rPr>
          <w:sz w:val="26"/>
        </w:rPr>
      </w:pPr>
      <w:r>
        <w:rPr>
          <w:b/>
          <w:sz w:val="26"/>
        </w:rPr>
        <w:t>К-т счёта №  61301</w:t>
      </w:r>
      <w:r>
        <w:rPr>
          <w:sz w:val="26"/>
        </w:rPr>
        <w:t xml:space="preserve"> "Доходы будущих периодов по кредитным операциям".</w:t>
      </w:r>
    </w:p>
    <w:p w:rsidR="007561A3" w:rsidRDefault="007561A3">
      <w:pPr>
        <w:pStyle w:val="3"/>
        <w:numPr>
          <w:ilvl w:val="0"/>
          <w:numId w:val="7"/>
        </w:numPr>
        <w:spacing w:line="360" w:lineRule="auto"/>
        <w:rPr>
          <w:sz w:val="26"/>
        </w:rPr>
      </w:pPr>
      <w:r>
        <w:rPr>
          <w:sz w:val="26"/>
        </w:rPr>
        <w:t xml:space="preserve">Для погашения просроченной задолженности по кредиту Банка России (включая просроченные проценты )и пеней за несвоевременное погашение кредита Банк России производит реализацию ценных бумаг, находящихся в залоге, согласно генеральному кредитному договору и Извещению/заявлению. </w:t>
      </w:r>
    </w:p>
    <w:p w:rsidR="007561A3" w:rsidRDefault="007561A3">
      <w:pPr>
        <w:pStyle w:val="3"/>
        <w:spacing w:line="360" w:lineRule="auto"/>
        <w:ind w:left="1134" w:firstLine="0"/>
        <w:rPr>
          <w:sz w:val="26"/>
        </w:rPr>
      </w:pPr>
      <w:r>
        <w:rPr>
          <w:sz w:val="26"/>
        </w:rPr>
        <w:t xml:space="preserve">Выручка, получаемая Банком России от реализации этих бумаг, направляется на удовлетворение требований Банка России, включающих возмещение издержек Банка России, связанных с реализацией государственных ценных бумаг, погашение просроченной задолженности банка по кредиту Банка России, просроченных процентов и суммы пеней, взыскиваемых с банка за неисполнение (ненадлежащее исполнение) обязательств по генеральному кредитному договору в срок, установленный Извещением/заявлением. </w:t>
      </w:r>
    </w:p>
    <w:p w:rsidR="007561A3" w:rsidRDefault="007561A3">
      <w:pPr>
        <w:pStyle w:val="3"/>
        <w:spacing w:line="360" w:lineRule="auto"/>
        <w:ind w:left="1134" w:firstLine="0"/>
        <w:rPr>
          <w:sz w:val="26"/>
        </w:rPr>
      </w:pPr>
      <w:r>
        <w:rPr>
          <w:sz w:val="26"/>
        </w:rPr>
        <w:t>Оставшаяся после погашения задолженности Банку России сумма выручки перечисляется на корреспондентский счёт банка-залогодателя.</w:t>
      </w:r>
    </w:p>
    <w:p w:rsidR="007561A3" w:rsidRDefault="007561A3">
      <w:pPr>
        <w:pStyle w:val="3"/>
        <w:numPr>
          <w:ilvl w:val="0"/>
          <w:numId w:val="7"/>
        </w:numPr>
        <w:spacing w:line="360" w:lineRule="auto"/>
        <w:rPr>
          <w:sz w:val="26"/>
        </w:rPr>
      </w:pPr>
      <w:r>
        <w:rPr>
          <w:sz w:val="26"/>
        </w:rPr>
        <w:t>Ежедневно после получения из Банка России сообщения о реализации заложенных ценных бумаг уполномоченное учреждение Банка России направляет банку-должнику сообщение о продаже указанных ценных бумаг с указанием суммы выручки от реализации, расходов, связанных с их реализацией</w:t>
      </w:r>
    </w:p>
    <w:p w:rsidR="007561A3" w:rsidRDefault="007561A3">
      <w:pPr>
        <w:pStyle w:val="3"/>
        <w:spacing w:line="360" w:lineRule="auto"/>
        <w:ind w:left="1080" w:firstLine="0"/>
        <w:rPr>
          <w:sz w:val="26"/>
        </w:rPr>
      </w:pPr>
      <w:r>
        <w:rPr>
          <w:sz w:val="26"/>
        </w:rPr>
        <w:t>В Банке России после реализации ценных бумаг на ОРЦБ делают следующие бухгалтерские проводки:</w:t>
      </w:r>
    </w:p>
    <w:p w:rsidR="007561A3" w:rsidRDefault="007561A3">
      <w:pPr>
        <w:pStyle w:val="3"/>
        <w:spacing w:line="360" w:lineRule="auto"/>
        <w:ind w:left="1134" w:hanging="567"/>
        <w:rPr>
          <w:sz w:val="26"/>
        </w:rPr>
      </w:pPr>
      <w:r>
        <w:rPr>
          <w:sz w:val="26"/>
        </w:rPr>
        <w:t>6.1. Д-т счёта №  30506 "Расчёты Банка России по итогам операций на ОРЦБ" -на сумму балансовой стоимости реализованных бумаг;</w:t>
      </w:r>
    </w:p>
    <w:p w:rsidR="007561A3" w:rsidRDefault="007561A3">
      <w:pPr>
        <w:pStyle w:val="3"/>
        <w:spacing w:line="360" w:lineRule="auto"/>
        <w:ind w:left="1134" w:firstLine="0"/>
        <w:rPr>
          <w:sz w:val="26"/>
        </w:rPr>
      </w:pPr>
      <w:r>
        <w:rPr>
          <w:b/>
          <w:sz w:val="26"/>
        </w:rPr>
        <w:t>К-т счёта №  70107</w:t>
      </w:r>
      <w:r>
        <w:rPr>
          <w:sz w:val="26"/>
        </w:rPr>
        <w:t xml:space="preserve"> "Другие доходы" -на сумму возмещения расходов связанных с реализацией ценных бумаг, находившихся в залоге по предоставленному кредиту Банком России в соответствии с генеральным кредитным договором и Извещением/заявлением;</w:t>
      </w:r>
    </w:p>
    <w:p w:rsidR="007561A3" w:rsidRDefault="007561A3">
      <w:pPr>
        <w:pStyle w:val="3"/>
        <w:tabs>
          <w:tab w:val="left" w:pos="993"/>
        </w:tabs>
        <w:spacing w:line="360" w:lineRule="auto"/>
        <w:ind w:left="1134" w:firstLine="0"/>
        <w:rPr>
          <w:sz w:val="26"/>
        </w:rPr>
      </w:pPr>
      <w:r>
        <w:rPr>
          <w:b/>
          <w:sz w:val="26"/>
        </w:rPr>
        <w:t>К-т счёта №  70101</w:t>
      </w:r>
      <w:r>
        <w:rPr>
          <w:sz w:val="26"/>
        </w:rPr>
        <w:t xml:space="preserve"> "Проценты, полученные за предоставленные кредиты" (по статье "Проценты, полученные за предоставленные кредиты (срочные) банкам";</w:t>
      </w:r>
    </w:p>
    <w:p w:rsidR="007561A3" w:rsidRDefault="007561A3">
      <w:pPr>
        <w:pStyle w:val="3"/>
        <w:tabs>
          <w:tab w:val="left" w:pos="993"/>
        </w:tabs>
        <w:spacing w:line="360" w:lineRule="auto"/>
        <w:ind w:left="1134" w:hanging="567"/>
        <w:rPr>
          <w:sz w:val="26"/>
        </w:rPr>
      </w:pPr>
      <w:r>
        <w:rPr>
          <w:sz w:val="26"/>
        </w:rPr>
        <w:t>6.2 После погашения процентов и пени по кредитам, Департамент бух.учёта и отчётности отправляет кредитовое авизо в ТУ ЦБ РФ :</w:t>
      </w:r>
    </w:p>
    <w:p w:rsidR="007561A3" w:rsidRDefault="007561A3">
      <w:pPr>
        <w:pStyle w:val="3"/>
        <w:tabs>
          <w:tab w:val="left" w:pos="993"/>
        </w:tabs>
        <w:spacing w:line="360" w:lineRule="auto"/>
        <w:ind w:left="1134" w:firstLine="0"/>
        <w:rPr>
          <w:sz w:val="26"/>
        </w:rPr>
      </w:pPr>
      <w:r>
        <w:rPr>
          <w:b/>
          <w:sz w:val="26"/>
        </w:rPr>
        <w:t>Д-т счёта №  30506</w:t>
      </w:r>
      <w:r>
        <w:rPr>
          <w:sz w:val="26"/>
        </w:rPr>
        <w:t xml:space="preserve"> "Расчёты Банка России по итогам операций на ОРЦБ";</w:t>
      </w:r>
    </w:p>
    <w:p w:rsidR="007561A3" w:rsidRDefault="007561A3">
      <w:pPr>
        <w:pStyle w:val="3"/>
        <w:tabs>
          <w:tab w:val="left" w:pos="993"/>
        </w:tabs>
        <w:spacing w:line="360" w:lineRule="auto"/>
        <w:ind w:left="1134" w:firstLine="0"/>
        <w:rPr>
          <w:sz w:val="26"/>
        </w:rPr>
      </w:pPr>
      <w:r>
        <w:rPr>
          <w:b/>
          <w:sz w:val="26"/>
        </w:rPr>
        <w:t>К-т счёта №  30701</w:t>
      </w:r>
      <w:r>
        <w:rPr>
          <w:sz w:val="26"/>
        </w:rPr>
        <w:t xml:space="preserve"> "Начальные обороты по кредитовым авизо текущего года";</w:t>
      </w:r>
    </w:p>
    <w:p w:rsidR="007561A3" w:rsidRDefault="007561A3">
      <w:pPr>
        <w:pStyle w:val="3"/>
        <w:tabs>
          <w:tab w:val="left" w:pos="993"/>
        </w:tabs>
        <w:spacing w:line="360" w:lineRule="auto"/>
        <w:rPr>
          <w:sz w:val="26"/>
        </w:rPr>
      </w:pPr>
      <w:r>
        <w:rPr>
          <w:sz w:val="26"/>
        </w:rPr>
        <w:t>6.3 ТУ (НБ) ЦБ РФ списывает просроченную задолженность по процентам и основному долгу:</w:t>
      </w:r>
    </w:p>
    <w:p w:rsidR="007561A3" w:rsidRDefault="007561A3">
      <w:pPr>
        <w:pStyle w:val="3"/>
        <w:tabs>
          <w:tab w:val="left" w:pos="993"/>
        </w:tabs>
        <w:spacing w:line="360" w:lineRule="auto"/>
        <w:rPr>
          <w:sz w:val="26"/>
        </w:rPr>
      </w:pPr>
      <w:r>
        <w:rPr>
          <w:sz w:val="26"/>
        </w:rPr>
        <w:tab/>
        <w:t>Д-т счёта №  30706 "Ответные обороты по кредитовым авизо текущего года";</w:t>
      </w:r>
    </w:p>
    <w:p w:rsidR="007561A3" w:rsidRDefault="007561A3">
      <w:pPr>
        <w:pStyle w:val="3"/>
        <w:tabs>
          <w:tab w:val="left" w:pos="993"/>
        </w:tabs>
        <w:spacing w:line="360" w:lineRule="auto"/>
        <w:rPr>
          <w:sz w:val="26"/>
        </w:rPr>
      </w:pPr>
      <w:r>
        <w:rPr>
          <w:sz w:val="26"/>
        </w:rPr>
        <w:t>К-т счёта №  32401 "Просроченная задолженность по кредитам, предоставленным банкам" (отдельные лицевые счета) "Просроченная задолженность по ломбардным кредитам" и/или "Просроченная задолженность по однодневным расчётным кредитам") -на сумму просроченного основного долга по кредиту.</w:t>
      </w:r>
    </w:p>
    <w:p w:rsidR="007561A3" w:rsidRDefault="007561A3">
      <w:pPr>
        <w:pStyle w:val="3"/>
        <w:tabs>
          <w:tab w:val="left" w:pos="993"/>
        </w:tabs>
        <w:spacing w:line="360" w:lineRule="auto"/>
        <w:rPr>
          <w:sz w:val="26"/>
        </w:rPr>
      </w:pPr>
      <w:r>
        <w:rPr>
          <w:sz w:val="26"/>
        </w:rPr>
        <w:t>Д-т счёта №  61301 "Доходы будущих периодов по кредитным операциям".</w:t>
      </w:r>
    </w:p>
    <w:p w:rsidR="007561A3" w:rsidRDefault="007561A3">
      <w:pPr>
        <w:pStyle w:val="3"/>
        <w:tabs>
          <w:tab w:val="left" w:pos="993"/>
        </w:tabs>
        <w:spacing w:line="360" w:lineRule="auto"/>
        <w:rPr>
          <w:sz w:val="26"/>
        </w:rPr>
      </w:pPr>
      <w:r>
        <w:rPr>
          <w:sz w:val="26"/>
        </w:rPr>
        <w:t>К-т счёта №  32501 "Просроченные проценты по кредитам, предоставленным банкам " (отдельные лицевые счета "Просроченные проценты по ломбардному кредиту" и/или "Просроченные проценты по  однодневному расчётном кредиту") -на сумму просроченных процентов.</w:t>
      </w:r>
    </w:p>
    <w:p w:rsidR="007561A3" w:rsidRDefault="007561A3">
      <w:pPr>
        <w:pStyle w:val="3"/>
        <w:tabs>
          <w:tab w:val="left" w:pos="993"/>
        </w:tabs>
        <w:spacing w:line="360" w:lineRule="auto"/>
        <w:rPr>
          <w:sz w:val="26"/>
        </w:rPr>
      </w:pPr>
      <w:r>
        <w:rPr>
          <w:sz w:val="26"/>
        </w:rPr>
        <w:t>К-т корреспондентского счёта банка-заёмщика -на сумму выручки от реализации бумаг, оставшуюся после удовлетворения требований Банка России.</w:t>
      </w:r>
    </w:p>
    <w:p w:rsidR="007561A3" w:rsidRDefault="007561A3">
      <w:pPr>
        <w:pStyle w:val="3"/>
        <w:tabs>
          <w:tab w:val="left" w:pos="993"/>
        </w:tabs>
        <w:spacing w:line="360" w:lineRule="auto"/>
        <w:rPr>
          <w:sz w:val="26"/>
        </w:rPr>
      </w:pPr>
      <w:r>
        <w:rPr>
          <w:sz w:val="26"/>
        </w:rPr>
        <w:t>По внебалансовым счетам списываем заложенные гос.цен. бумаги:</w:t>
      </w:r>
    </w:p>
    <w:p w:rsidR="007561A3" w:rsidRDefault="007561A3">
      <w:pPr>
        <w:pStyle w:val="3"/>
        <w:tabs>
          <w:tab w:val="left" w:pos="993"/>
        </w:tabs>
        <w:spacing w:line="360" w:lineRule="auto"/>
        <w:rPr>
          <w:sz w:val="26"/>
        </w:rPr>
      </w:pPr>
      <w:r>
        <w:rPr>
          <w:sz w:val="26"/>
        </w:rPr>
        <w:t>Д-т счёта №  99999.</w:t>
      </w:r>
    </w:p>
    <w:p w:rsidR="007561A3" w:rsidRDefault="007561A3">
      <w:pPr>
        <w:pStyle w:val="3"/>
        <w:tabs>
          <w:tab w:val="left" w:pos="993"/>
        </w:tabs>
        <w:spacing w:line="360" w:lineRule="auto"/>
        <w:rPr>
          <w:sz w:val="26"/>
        </w:rPr>
      </w:pPr>
      <w:r>
        <w:rPr>
          <w:sz w:val="26"/>
        </w:rPr>
        <w:t>К-т счёта №  91303 "Ценные бумаги, принятые в залог по выданным кредитам".</w:t>
      </w:r>
    </w:p>
    <w:p w:rsidR="007561A3" w:rsidRDefault="007561A3">
      <w:pPr>
        <w:pStyle w:val="3"/>
        <w:tabs>
          <w:tab w:val="left" w:pos="993"/>
        </w:tabs>
        <w:spacing w:line="360" w:lineRule="auto"/>
        <w:ind w:firstLine="0"/>
        <w:rPr>
          <w:sz w:val="26"/>
        </w:rPr>
      </w:pPr>
    </w:p>
    <w:p w:rsidR="007561A3" w:rsidRDefault="007561A3">
      <w:pPr>
        <w:pStyle w:val="1"/>
        <w:spacing w:line="360" w:lineRule="auto"/>
        <w:jc w:val="center"/>
        <w:rPr>
          <w:sz w:val="26"/>
        </w:rPr>
      </w:pPr>
      <w:r>
        <w:rPr>
          <w:sz w:val="26"/>
        </w:rPr>
        <w:t>Глава 5. Предоставление кредитов рефинансирования при наступлении экономического кризиса</w:t>
      </w:r>
    </w:p>
    <w:p w:rsidR="007561A3" w:rsidRDefault="007561A3">
      <w:pPr>
        <w:pStyle w:val="a4"/>
        <w:spacing w:line="360" w:lineRule="auto"/>
        <w:rPr>
          <w:sz w:val="26"/>
        </w:rPr>
      </w:pPr>
      <w:r>
        <w:rPr>
          <w:sz w:val="26"/>
        </w:rPr>
        <w:t>До середины июня 1998г. Банк России предоставлял банкам выполняющим его требования два вида кредитов:</w:t>
      </w:r>
    </w:p>
    <w:p w:rsidR="007561A3" w:rsidRDefault="007561A3">
      <w:pPr>
        <w:numPr>
          <w:ilvl w:val="0"/>
          <w:numId w:val="31"/>
        </w:numPr>
        <w:tabs>
          <w:tab w:val="num" w:pos="1080"/>
        </w:tabs>
        <w:spacing w:line="360" w:lineRule="auto"/>
        <w:ind w:left="1080"/>
        <w:jc w:val="both"/>
        <w:rPr>
          <w:sz w:val="26"/>
        </w:rPr>
      </w:pPr>
      <w:r>
        <w:rPr>
          <w:sz w:val="26"/>
        </w:rPr>
        <w:t>ломбардный -под залог государственных ценных бумаг, входящих в ломбардный список на 30 календарных дней включительно, с 1 июля -сроки до 20 дней по фиксированной ставке и до 30 дней на аукционной основе;</w:t>
      </w:r>
    </w:p>
    <w:p w:rsidR="007561A3" w:rsidRDefault="007561A3">
      <w:pPr>
        <w:numPr>
          <w:ilvl w:val="0"/>
          <w:numId w:val="31"/>
        </w:numPr>
        <w:tabs>
          <w:tab w:val="num" w:pos="1080"/>
        </w:tabs>
        <w:spacing w:line="360" w:lineRule="auto"/>
        <w:ind w:left="1080"/>
        <w:jc w:val="both"/>
        <w:rPr>
          <w:sz w:val="26"/>
        </w:rPr>
      </w:pPr>
      <w:r>
        <w:rPr>
          <w:sz w:val="26"/>
        </w:rPr>
        <w:t>однодневные расчётные кредиты "овернайт" для банков являющихся первичными дилерами на рынке государственных ценных бумаг в жёстком лимите (до 50 млн. руб.).</w:t>
      </w:r>
    </w:p>
    <w:p w:rsidR="007561A3" w:rsidRDefault="007561A3">
      <w:pPr>
        <w:pStyle w:val="a4"/>
        <w:spacing w:line="360" w:lineRule="auto"/>
        <w:rPr>
          <w:sz w:val="26"/>
        </w:rPr>
      </w:pPr>
      <w:r>
        <w:rPr>
          <w:sz w:val="26"/>
        </w:rPr>
        <w:t>С 19 июня 1998г. Банк России не практикует однодневные не обеспеченные кредиты и вводит новый порядок рефинансирования для крупных банков Московского региона и Санкт-Петербурга, предоставляет возможность пользования внутридневными кредитами и кредитами "овернайт" под залог (блокировку) государственных ценных бумаг. Новый порядок предоставления обеспеченных кредитов банкам упростил и ускорил процедуру оформления.</w:t>
      </w:r>
    </w:p>
    <w:p w:rsidR="007561A3" w:rsidRDefault="007561A3">
      <w:pPr>
        <w:spacing w:line="360" w:lineRule="auto"/>
        <w:ind w:firstLine="720"/>
        <w:jc w:val="both"/>
        <w:rPr>
          <w:sz w:val="26"/>
        </w:rPr>
      </w:pPr>
      <w:r>
        <w:rPr>
          <w:sz w:val="26"/>
        </w:rPr>
        <w:t>С 8 июля 1998г. принято решение Банка России о сокращении сроков предоставления ломбардных кредитов до  7 дней и выдаются они на аукционной основе.</w:t>
      </w:r>
    </w:p>
    <w:p w:rsidR="007561A3" w:rsidRDefault="007561A3">
      <w:pPr>
        <w:spacing w:line="360" w:lineRule="auto"/>
        <w:ind w:firstLine="720"/>
        <w:jc w:val="both"/>
        <w:rPr>
          <w:sz w:val="26"/>
        </w:rPr>
      </w:pPr>
      <w:r>
        <w:rPr>
          <w:sz w:val="26"/>
        </w:rPr>
        <w:t>После событий 17 августа 1998 года Совет директоров Банка России принял решение о внесении изменений в действующий механизм кредитования банков. Начиная с 27 августа банки имеющие возможность получения кредитов "овернайт" не допускались к участию в ломбардных кредитных аукционах Банка России. В связи с выпуском облигаций Банка России, начиная с 7 сентября 1998г. эти ценные бумаги стали приниматься в обеспечение кредитов Банка России, предоставляемых по результатам ломбардных кредитов и кредитов "овернайт".</w:t>
      </w:r>
    </w:p>
    <w:p w:rsidR="007561A3" w:rsidRDefault="007561A3">
      <w:pPr>
        <w:spacing w:line="360" w:lineRule="auto"/>
        <w:ind w:firstLine="720"/>
        <w:jc w:val="both"/>
        <w:rPr>
          <w:sz w:val="26"/>
        </w:rPr>
      </w:pPr>
      <w:r>
        <w:rPr>
          <w:sz w:val="26"/>
        </w:rPr>
        <w:t>В сентябре 1998г. Банк России принимает решение об использовании в качестве обеспечения гос.ценных бумаг, не попавших под реконструктуризацию в связи с постановлением Правительства Российской Федерации от 25.08.98 № 1007 "О погашении государственных краткосрочных бескупонных  облигаций федерального займа с переменным купонным доходом со сроком погашения до 31 декабря 1998 года"</w:t>
      </w:r>
    </w:p>
    <w:p w:rsidR="007561A3" w:rsidRDefault="007561A3">
      <w:pPr>
        <w:spacing w:line="360" w:lineRule="auto"/>
        <w:ind w:firstLine="720"/>
        <w:jc w:val="both"/>
        <w:rPr>
          <w:sz w:val="26"/>
        </w:rPr>
      </w:pPr>
    </w:p>
    <w:p w:rsidR="007561A3" w:rsidRDefault="007561A3">
      <w:pPr>
        <w:numPr>
          <w:ilvl w:val="0"/>
          <w:numId w:val="32"/>
        </w:numPr>
        <w:spacing w:line="360" w:lineRule="auto"/>
        <w:jc w:val="both"/>
        <w:rPr>
          <w:sz w:val="26"/>
        </w:rPr>
      </w:pPr>
      <w:r>
        <w:rPr>
          <w:sz w:val="26"/>
        </w:rPr>
        <w:t>Кредит банку-санатору осуществляющему мероприятия по санации проблемной кредитной организации. Процентная ставка устанавливается Центральным Банком и изменяется пропорционально изменениям ставки рефинансирования Банка России. Выдаётся сроком до 1 года.</w:t>
      </w:r>
    </w:p>
    <w:p w:rsidR="007561A3" w:rsidRDefault="007561A3">
      <w:pPr>
        <w:spacing w:line="360" w:lineRule="auto"/>
        <w:jc w:val="both"/>
        <w:rPr>
          <w:sz w:val="26"/>
        </w:rPr>
      </w:pPr>
    </w:p>
    <w:p w:rsidR="007561A3" w:rsidRDefault="007561A3">
      <w:pPr>
        <w:numPr>
          <w:ilvl w:val="0"/>
          <w:numId w:val="32"/>
        </w:numPr>
        <w:spacing w:line="360" w:lineRule="auto"/>
        <w:jc w:val="both"/>
        <w:rPr>
          <w:sz w:val="26"/>
        </w:rPr>
      </w:pPr>
      <w:r>
        <w:rPr>
          <w:sz w:val="26"/>
        </w:rPr>
        <w:t>Кредит в поддержку мер по погашению обязательств перед вкладчиками. Основание предоставления кредита -условия утверждённые решением Совета директоров Банка России от 07.09.98г. Ставка -60% может изменяться в соответствии с изменением величины ставки рефинансирования Банка России. Выдаётся сроком до 6 месяцев.</w:t>
      </w:r>
    </w:p>
    <w:p w:rsidR="007561A3" w:rsidRDefault="007561A3">
      <w:pPr>
        <w:spacing w:line="360" w:lineRule="auto"/>
        <w:jc w:val="both"/>
        <w:rPr>
          <w:sz w:val="26"/>
        </w:rPr>
      </w:pPr>
    </w:p>
    <w:p w:rsidR="007561A3" w:rsidRDefault="007561A3">
      <w:pPr>
        <w:numPr>
          <w:ilvl w:val="0"/>
          <w:numId w:val="32"/>
        </w:numPr>
        <w:spacing w:line="360" w:lineRule="auto"/>
        <w:jc w:val="both"/>
        <w:rPr>
          <w:sz w:val="26"/>
        </w:rPr>
      </w:pPr>
      <w:r>
        <w:rPr>
          <w:sz w:val="26"/>
        </w:rPr>
        <w:t>Кредит на поддержание ликвидности. Условия предоставления и погашения утверждены решением Совета директоров Банка России от 24.10.98г. Процентная ставка устанавливается Советом директоров Банка России  и может изменяться в зависимости от величины ставки рефинансирования Банка России. Выдаётся сроком от 1,2 месяца до 1 года.</w:t>
      </w:r>
    </w:p>
    <w:p w:rsidR="007561A3" w:rsidRDefault="007561A3">
      <w:pPr>
        <w:spacing w:line="360" w:lineRule="auto"/>
        <w:jc w:val="both"/>
        <w:rPr>
          <w:sz w:val="26"/>
        </w:rPr>
      </w:pPr>
    </w:p>
    <w:p w:rsidR="007561A3" w:rsidRDefault="007561A3">
      <w:pPr>
        <w:numPr>
          <w:ilvl w:val="0"/>
          <w:numId w:val="32"/>
        </w:numPr>
        <w:spacing w:line="360" w:lineRule="auto"/>
        <w:jc w:val="both"/>
        <w:rPr>
          <w:sz w:val="26"/>
        </w:rPr>
      </w:pPr>
      <w:r>
        <w:rPr>
          <w:sz w:val="26"/>
        </w:rPr>
        <w:t>Кредит в поддержку по повышению финансовой устойчивости банка. Условия предоставления и погашения утверждены решением Совета директоров Банка России от 20.10.98г. Процентная ставка устанавливается Советом директоров Банка России и может изменяться в зависимости от изменения величины ставки рефинансирования Банка России. Выдаётся сроком  до 1 года.</w:t>
      </w:r>
    </w:p>
    <w:p w:rsidR="007561A3" w:rsidRDefault="007561A3">
      <w:pPr>
        <w:spacing w:line="360" w:lineRule="auto"/>
        <w:jc w:val="both"/>
        <w:rPr>
          <w:sz w:val="26"/>
        </w:rPr>
      </w:pPr>
    </w:p>
    <w:p w:rsidR="007561A3" w:rsidRDefault="007561A3">
      <w:pPr>
        <w:numPr>
          <w:ilvl w:val="0"/>
          <w:numId w:val="32"/>
        </w:numPr>
        <w:spacing w:line="360" w:lineRule="auto"/>
        <w:jc w:val="both"/>
        <w:rPr>
          <w:sz w:val="26"/>
        </w:rPr>
      </w:pPr>
      <w:r>
        <w:rPr>
          <w:sz w:val="26"/>
        </w:rPr>
        <w:t>Санационный кредит. Условия предоставления и погашения стабилизационного кредита Банка России, одобренные решением Совета директоров Банка России от 29.10.98г. Процентная ставка устанавливается Советом директоров Банка России и может изменяться в зависимости от изменения величины ставки рефинансирования Банка России. Выдаётся сроком  до 1 года.</w:t>
      </w:r>
    </w:p>
    <w:p w:rsidR="007561A3" w:rsidRDefault="007561A3">
      <w:pPr>
        <w:spacing w:line="360" w:lineRule="auto"/>
        <w:jc w:val="both"/>
        <w:rPr>
          <w:sz w:val="26"/>
        </w:rPr>
      </w:pPr>
    </w:p>
    <w:p w:rsidR="007561A3" w:rsidRDefault="007561A3">
      <w:pPr>
        <w:pStyle w:val="20"/>
        <w:spacing w:line="360" w:lineRule="auto"/>
        <w:rPr>
          <w:sz w:val="26"/>
        </w:rPr>
      </w:pPr>
      <w:r>
        <w:rPr>
          <w:sz w:val="26"/>
        </w:rPr>
        <w:t>В целом за истекший год Банк России выдал ломбардные кредиты 160 банкам 44 регионов на сумму 62,1 млрд.руб.</w:t>
      </w:r>
    </w:p>
    <w:p w:rsidR="007561A3" w:rsidRDefault="007561A3">
      <w:pPr>
        <w:spacing w:line="360" w:lineRule="auto"/>
        <w:ind w:firstLine="720"/>
        <w:jc w:val="both"/>
        <w:rPr>
          <w:sz w:val="26"/>
        </w:rPr>
      </w:pPr>
      <w:r>
        <w:rPr>
          <w:sz w:val="26"/>
        </w:rPr>
        <w:t>Внутридневные кредиты получили 34 банка на сумму 70 млрд.руб.</w:t>
      </w:r>
    </w:p>
    <w:p w:rsidR="007561A3" w:rsidRDefault="007561A3">
      <w:pPr>
        <w:spacing w:line="360" w:lineRule="auto"/>
        <w:ind w:firstLine="720"/>
        <w:jc w:val="both"/>
        <w:rPr>
          <w:sz w:val="26"/>
        </w:rPr>
      </w:pPr>
      <w:r>
        <w:rPr>
          <w:sz w:val="26"/>
        </w:rPr>
        <w:t>По обязательствам перед вкладчиками в сентябре-октябре были выданы кредиты банкам на сумму 9,3 млрд.руб. сроком до 6 месяцев.</w:t>
      </w:r>
    </w:p>
    <w:p w:rsidR="007561A3" w:rsidRDefault="007561A3">
      <w:pPr>
        <w:spacing w:line="360" w:lineRule="auto"/>
        <w:ind w:firstLine="720"/>
        <w:jc w:val="both"/>
        <w:rPr>
          <w:sz w:val="26"/>
        </w:rPr>
      </w:pPr>
      <w:r>
        <w:rPr>
          <w:sz w:val="26"/>
        </w:rPr>
        <w:t>Для повышения финансовой устойчивости и поддержания ликвидности Банк России принимал решения о предоставлении кредитов банкам 9 регионов России, а также отдельно значимым банкам на сумму 0,8 млрд.руб. сроком до 1 года.</w:t>
      </w:r>
    </w:p>
    <w:p w:rsidR="007561A3" w:rsidRDefault="007561A3">
      <w:pPr>
        <w:spacing w:line="360" w:lineRule="auto"/>
        <w:ind w:firstLine="720"/>
        <w:jc w:val="both"/>
        <w:rPr>
          <w:sz w:val="26"/>
        </w:rPr>
      </w:pPr>
      <w:r>
        <w:rPr>
          <w:sz w:val="26"/>
        </w:rPr>
        <w:t>Банк России до конца 1998г.ограничил кредитование банков предоставлением им обеспеченных кредитов "овернайт" и внутридневных кредитов.</w:t>
      </w:r>
    </w:p>
    <w:p w:rsidR="007561A3" w:rsidRDefault="007561A3">
      <w:pPr>
        <w:pStyle w:val="1"/>
        <w:spacing w:line="360" w:lineRule="auto"/>
        <w:jc w:val="center"/>
        <w:rPr>
          <w:sz w:val="26"/>
        </w:rPr>
      </w:pPr>
      <w:r>
        <w:rPr>
          <w:sz w:val="26"/>
        </w:rPr>
        <w:t>Заключение</w:t>
      </w:r>
    </w:p>
    <w:p w:rsidR="007561A3" w:rsidRDefault="007561A3">
      <w:pPr>
        <w:pStyle w:val="a4"/>
        <w:spacing w:line="360" w:lineRule="auto"/>
        <w:rPr>
          <w:sz w:val="26"/>
        </w:rPr>
      </w:pPr>
      <w:r>
        <w:rPr>
          <w:sz w:val="26"/>
        </w:rPr>
        <w:t>Несмотря на сложнейшую экономическую ситуацию в стране, основным инструментом предоставления дополнительной ликвидности банковской системы в 1999 году будет являться рефинансирование банков.</w:t>
      </w:r>
    </w:p>
    <w:p w:rsidR="007561A3" w:rsidRDefault="007561A3">
      <w:pPr>
        <w:spacing w:line="360" w:lineRule="auto"/>
        <w:ind w:firstLine="720"/>
        <w:rPr>
          <w:sz w:val="26"/>
        </w:rPr>
      </w:pPr>
      <w:r>
        <w:rPr>
          <w:sz w:val="26"/>
        </w:rPr>
        <w:t>Наряду с использованием рыночных механизмов в рамках проводимой реструктуризации банковской системы будут предоставляться кредиты на поддержание ликвидности, повышение финансовой устойчивости, а также стабилизационные кредиты на срок до 1 года. По мере нормализации ситуации в стране и банковском секторе, Банк России предполагает крепить предоставление указанных кредитов. Будет проводиться работа по совершенствованию действующей системы кредитования и централизации этого процесса посредством создания единого программного комплекса кредитных операций, что способствует бесперебойному функционированию системы безналичных расчётов и эффективному управлению банками своей ликвидностью.</w:t>
      </w:r>
    </w:p>
    <w:p w:rsidR="007561A3" w:rsidRDefault="007561A3">
      <w:pPr>
        <w:spacing w:line="360" w:lineRule="auto"/>
        <w:ind w:firstLine="720"/>
        <w:rPr>
          <w:sz w:val="26"/>
        </w:rPr>
      </w:pPr>
      <w:r>
        <w:rPr>
          <w:sz w:val="26"/>
        </w:rPr>
        <w:t>Предполагается распространить процедуру обеспеченных кредитов Банка России на банки для регионов (Новосибирской, Свердловской, Ростовской и других областей России) по мере технической готовности региональных расчётных подразделений Банка России.</w:t>
      </w:r>
    </w:p>
    <w:p w:rsidR="007561A3" w:rsidRDefault="007561A3">
      <w:pPr>
        <w:spacing w:line="360" w:lineRule="auto"/>
        <w:ind w:firstLine="720"/>
        <w:rPr>
          <w:sz w:val="26"/>
        </w:rPr>
      </w:pPr>
      <w:r>
        <w:rPr>
          <w:sz w:val="26"/>
        </w:rPr>
        <w:t>Банк России предусматривает разработку перспективной программы ипотечного кредитования и системы  потребительских кредитов для населения.</w:t>
      </w:r>
    </w:p>
    <w:p w:rsidR="007561A3" w:rsidRDefault="007561A3">
      <w:pPr>
        <w:spacing w:line="360" w:lineRule="auto"/>
        <w:ind w:firstLine="720"/>
        <w:rPr>
          <w:sz w:val="26"/>
        </w:rPr>
      </w:pPr>
      <w:r>
        <w:rPr>
          <w:sz w:val="26"/>
        </w:rPr>
        <w:t>Банком России была проведена титаническая работа по созданию функциональной (по международным критериям) системы, позволяющей использование таких форм рефинансирования, как "овернайт" внутридневных расчётных кредитов и др. Однако надо помнить, что банковская система вторична и полностью зависит от эффективности функционирования страны.</w:t>
      </w: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spacing w:line="360" w:lineRule="auto"/>
        <w:ind w:firstLine="720"/>
        <w:rPr>
          <w:sz w:val="26"/>
        </w:rPr>
      </w:pPr>
    </w:p>
    <w:p w:rsidR="007561A3" w:rsidRDefault="007561A3">
      <w:pPr>
        <w:pStyle w:val="1"/>
        <w:spacing w:line="360" w:lineRule="auto"/>
        <w:jc w:val="center"/>
        <w:rPr>
          <w:sz w:val="26"/>
        </w:rPr>
      </w:pPr>
      <w:r>
        <w:rPr>
          <w:sz w:val="26"/>
        </w:rPr>
        <w:t>Список литературы</w:t>
      </w:r>
    </w:p>
    <w:p w:rsidR="007561A3" w:rsidRDefault="007561A3">
      <w:pPr>
        <w:spacing w:line="360" w:lineRule="auto"/>
        <w:rPr>
          <w:sz w:val="26"/>
        </w:rPr>
      </w:pPr>
    </w:p>
    <w:p w:rsidR="007561A3" w:rsidRDefault="007561A3">
      <w:pPr>
        <w:numPr>
          <w:ilvl w:val="0"/>
          <w:numId w:val="33"/>
        </w:numPr>
        <w:spacing w:line="360" w:lineRule="auto"/>
        <w:rPr>
          <w:sz w:val="26"/>
        </w:rPr>
      </w:pPr>
      <w:r>
        <w:rPr>
          <w:sz w:val="26"/>
        </w:rPr>
        <w:t>Лаврушин О.И., Банковское дело -М.: Финансы и статистика, 1998 г.</w:t>
      </w:r>
    </w:p>
    <w:p w:rsidR="007561A3" w:rsidRDefault="007561A3">
      <w:pPr>
        <w:numPr>
          <w:ilvl w:val="0"/>
          <w:numId w:val="33"/>
        </w:numPr>
        <w:spacing w:line="360" w:lineRule="auto"/>
        <w:rPr>
          <w:sz w:val="26"/>
        </w:rPr>
      </w:pPr>
      <w:r>
        <w:rPr>
          <w:sz w:val="26"/>
        </w:rPr>
        <w:t>Поляков В. П., Московина Л. М., Структура и функции Центральных банков: зарубежный опыт -М.: Инфра-М, 1996г.</w:t>
      </w:r>
    </w:p>
    <w:p w:rsidR="007561A3" w:rsidRDefault="007561A3">
      <w:pPr>
        <w:numPr>
          <w:ilvl w:val="0"/>
          <w:numId w:val="33"/>
        </w:numPr>
        <w:spacing w:line="360" w:lineRule="auto"/>
        <w:rPr>
          <w:sz w:val="26"/>
        </w:rPr>
      </w:pPr>
      <w:r>
        <w:rPr>
          <w:sz w:val="26"/>
        </w:rPr>
        <w:t>Колесников В.И. Банковское дело -М.: Финансы и статистика, 1997г.</w:t>
      </w:r>
    </w:p>
    <w:p w:rsidR="007561A3" w:rsidRDefault="007561A3">
      <w:pPr>
        <w:numPr>
          <w:ilvl w:val="0"/>
          <w:numId w:val="33"/>
        </w:numPr>
        <w:spacing w:line="360" w:lineRule="auto"/>
        <w:rPr>
          <w:sz w:val="26"/>
        </w:rPr>
      </w:pPr>
      <w:r>
        <w:rPr>
          <w:sz w:val="26"/>
        </w:rPr>
        <w:t>Маневич В.Е. Национальный кризис ликвидности. Вексельный кредит: Бизнес и банки от 28.07.1998г. №28</w:t>
      </w:r>
    </w:p>
    <w:p w:rsidR="007561A3" w:rsidRDefault="007561A3">
      <w:pPr>
        <w:numPr>
          <w:ilvl w:val="0"/>
          <w:numId w:val="33"/>
        </w:numPr>
        <w:spacing w:line="360" w:lineRule="auto"/>
        <w:rPr>
          <w:sz w:val="26"/>
        </w:rPr>
      </w:pPr>
      <w:r>
        <w:rPr>
          <w:sz w:val="26"/>
        </w:rPr>
        <w:t>Временное положение "О кредитных аукционах Банка России" от 15.02.1994г. №13-1/191</w:t>
      </w:r>
    </w:p>
    <w:p w:rsidR="007561A3" w:rsidRDefault="007561A3">
      <w:pPr>
        <w:numPr>
          <w:ilvl w:val="0"/>
          <w:numId w:val="33"/>
        </w:numPr>
        <w:spacing w:line="360" w:lineRule="auto"/>
        <w:rPr>
          <w:sz w:val="26"/>
        </w:rPr>
      </w:pPr>
      <w:r>
        <w:rPr>
          <w:sz w:val="26"/>
        </w:rPr>
        <w:t>Временное основное положение "О переучёте векселей предприятий Банком России" от 04.10.1994г. №183-94</w:t>
      </w:r>
    </w:p>
    <w:p w:rsidR="007561A3" w:rsidRDefault="007561A3">
      <w:pPr>
        <w:numPr>
          <w:ilvl w:val="0"/>
          <w:numId w:val="33"/>
        </w:numPr>
        <w:spacing w:line="360" w:lineRule="auto"/>
        <w:rPr>
          <w:sz w:val="26"/>
        </w:rPr>
      </w:pPr>
      <w:r>
        <w:rPr>
          <w:sz w:val="26"/>
        </w:rPr>
        <w:t>Положение "О предоставлении Банком России ломбардного кредита" от 13.03.1996г. №02-63</w:t>
      </w:r>
    </w:p>
    <w:p w:rsidR="007561A3" w:rsidRDefault="007561A3">
      <w:pPr>
        <w:numPr>
          <w:ilvl w:val="0"/>
          <w:numId w:val="33"/>
        </w:numPr>
        <w:spacing w:line="360" w:lineRule="auto"/>
        <w:rPr>
          <w:sz w:val="26"/>
        </w:rPr>
      </w:pPr>
      <w:r>
        <w:rPr>
          <w:sz w:val="26"/>
        </w:rPr>
        <w:t>Положение "О порядке предоставления Банком России кредитов банкам, обеспеченных залогом государственных ценных бумаг" от 06.03.1998г. №1917</w:t>
      </w:r>
    </w:p>
    <w:p w:rsidR="007561A3" w:rsidRDefault="007561A3">
      <w:pPr>
        <w:numPr>
          <w:ilvl w:val="0"/>
          <w:numId w:val="33"/>
        </w:numPr>
        <w:spacing w:line="360" w:lineRule="auto"/>
        <w:rPr>
          <w:sz w:val="26"/>
        </w:rPr>
      </w:pPr>
      <w:r>
        <w:rPr>
          <w:sz w:val="26"/>
        </w:rPr>
        <w:t>Положение "О порядке предоставления Центральным Банком Российской Федерации кредитов кредитной организации, осуществляющей мероприятия по санации проблемной кредитной организации" от 25.06.1998г. №38-П</w:t>
      </w:r>
    </w:p>
    <w:p w:rsidR="007561A3" w:rsidRDefault="007561A3">
      <w:pPr>
        <w:numPr>
          <w:ilvl w:val="0"/>
          <w:numId w:val="33"/>
        </w:numPr>
        <w:spacing w:line="360" w:lineRule="auto"/>
        <w:rPr>
          <w:sz w:val="26"/>
        </w:rPr>
      </w:pPr>
      <w:r>
        <w:rPr>
          <w:sz w:val="26"/>
        </w:rPr>
        <w:t>Журнал "Деньги и кредит" №12 за 1998г.</w:t>
      </w:r>
    </w:p>
    <w:p w:rsidR="007561A3" w:rsidRDefault="007561A3">
      <w:pPr>
        <w:spacing w:line="360" w:lineRule="auto"/>
        <w:jc w:val="both"/>
        <w:rPr>
          <w:sz w:val="26"/>
        </w:rPr>
      </w:pPr>
    </w:p>
    <w:p w:rsidR="007561A3" w:rsidRDefault="007561A3">
      <w:pPr>
        <w:pStyle w:val="3"/>
        <w:spacing w:line="360" w:lineRule="auto"/>
        <w:ind w:left="720" w:firstLine="360"/>
        <w:rPr>
          <w:b/>
          <w:sz w:val="28"/>
        </w:rPr>
      </w:pPr>
      <w:r>
        <w:rPr>
          <w:b/>
          <w:sz w:val="28"/>
        </w:rPr>
        <w:t>Отзывы и благодарности слать к</w:t>
      </w:r>
    </w:p>
    <w:p w:rsidR="007561A3" w:rsidRPr="00C91CB8" w:rsidRDefault="007561A3">
      <w:pPr>
        <w:pStyle w:val="3"/>
        <w:spacing w:line="360" w:lineRule="auto"/>
        <w:ind w:left="720" w:firstLine="360"/>
        <w:rPr>
          <w:b/>
          <w:sz w:val="28"/>
        </w:rPr>
      </w:pPr>
      <w:r w:rsidRPr="00C91CB8">
        <w:rPr>
          <w:b/>
          <w:sz w:val="28"/>
        </w:rPr>
        <w:t>padalko@st.karelia.ru</w:t>
      </w:r>
    </w:p>
    <w:p w:rsidR="007561A3" w:rsidRDefault="007561A3">
      <w:pPr>
        <w:pStyle w:val="3"/>
        <w:spacing w:line="360" w:lineRule="auto"/>
        <w:ind w:left="1080" w:firstLine="0"/>
        <w:rPr>
          <w:sz w:val="26"/>
        </w:rPr>
      </w:pPr>
      <w:bookmarkStart w:id="0" w:name="_GoBack"/>
      <w:bookmarkEnd w:id="0"/>
    </w:p>
    <w:sectPr w:rsidR="007561A3">
      <w:footerReference w:type="even" r:id="rId7"/>
      <w:footerReference w:type="default" r:id="rId8"/>
      <w:pgSz w:w="11906" w:h="16838" w:code="9"/>
      <w:pgMar w:top="964" w:right="1134" w:bottom="964" w:left="1418" w:header="964" w:footer="964"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A3" w:rsidRDefault="007561A3">
      <w:r>
        <w:separator/>
      </w:r>
    </w:p>
  </w:endnote>
  <w:endnote w:type="continuationSeparator" w:id="0">
    <w:p w:rsidR="007561A3" w:rsidRDefault="0075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A3" w:rsidRDefault="007561A3">
    <w:pPr>
      <w:pStyle w:val="a6"/>
      <w:framePr w:wrap="around" w:vAnchor="text" w:hAnchor="margin" w:xAlign="right" w:y="1"/>
      <w:rPr>
        <w:rStyle w:val="a7"/>
      </w:rPr>
    </w:pPr>
  </w:p>
  <w:p w:rsidR="007561A3" w:rsidRDefault="007561A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A3" w:rsidRDefault="00C91CB8">
    <w:pPr>
      <w:pStyle w:val="a6"/>
      <w:framePr w:wrap="around" w:vAnchor="text" w:hAnchor="margin" w:xAlign="right" w:y="1"/>
      <w:rPr>
        <w:rStyle w:val="a7"/>
      </w:rPr>
    </w:pPr>
    <w:r>
      <w:rPr>
        <w:rStyle w:val="a7"/>
        <w:noProof/>
      </w:rPr>
      <w:t>3</w:t>
    </w:r>
  </w:p>
  <w:p w:rsidR="007561A3" w:rsidRDefault="007561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A3" w:rsidRDefault="007561A3">
      <w:r>
        <w:separator/>
      </w:r>
    </w:p>
  </w:footnote>
  <w:footnote w:type="continuationSeparator" w:id="0">
    <w:p w:rsidR="007561A3" w:rsidRDefault="00756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5756"/>
    <w:multiLevelType w:val="singleLevel"/>
    <w:tmpl w:val="784A426E"/>
    <w:lvl w:ilvl="0">
      <w:start w:val="1"/>
      <w:numFmt w:val="decimal"/>
      <w:lvlText w:val="%1."/>
      <w:lvlJc w:val="left"/>
      <w:pPr>
        <w:tabs>
          <w:tab w:val="num" w:pos="1080"/>
        </w:tabs>
        <w:ind w:left="1080" w:hanging="360"/>
      </w:pPr>
      <w:rPr>
        <w:rFonts w:hint="default"/>
      </w:rPr>
    </w:lvl>
  </w:abstractNum>
  <w:abstractNum w:abstractNumId="1">
    <w:nsid w:val="04C95359"/>
    <w:multiLevelType w:val="singleLevel"/>
    <w:tmpl w:val="784A426E"/>
    <w:lvl w:ilvl="0">
      <w:start w:val="1"/>
      <w:numFmt w:val="decimal"/>
      <w:lvlText w:val="%1."/>
      <w:lvlJc w:val="left"/>
      <w:pPr>
        <w:tabs>
          <w:tab w:val="num" w:pos="1080"/>
        </w:tabs>
        <w:ind w:left="1080" w:hanging="360"/>
      </w:pPr>
      <w:rPr>
        <w:rFonts w:hint="default"/>
      </w:rPr>
    </w:lvl>
  </w:abstractNum>
  <w:abstractNum w:abstractNumId="2">
    <w:nsid w:val="04DF03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D120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1F69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705D1E"/>
    <w:multiLevelType w:val="singleLevel"/>
    <w:tmpl w:val="B426AC0E"/>
    <w:lvl w:ilvl="0">
      <w:start w:val="2"/>
      <w:numFmt w:val="bullet"/>
      <w:lvlText w:val="-"/>
      <w:lvlJc w:val="left"/>
      <w:pPr>
        <w:tabs>
          <w:tab w:val="num" w:pos="360"/>
        </w:tabs>
        <w:ind w:left="360" w:hanging="360"/>
      </w:pPr>
      <w:rPr>
        <w:rFonts w:hint="default"/>
      </w:rPr>
    </w:lvl>
  </w:abstractNum>
  <w:abstractNum w:abstractNumId="6">
    <w:nsid w:val="0B5D26BB"/>
    <w:multiLevelType w:val="singleLevel"/>
    <w:tmpl w:val="0419000F"/>
    <w:lvl w:ilvl="0">
      <w:start w:val="1"/>
      <w:numFmt w:val="decimal"/>
      <w:lvlText w:val="%1."/>
      <w:lvlJc w:val="left"/>
      <w:pPr>
        <w:tabs>
          <w:tab w:val="num" w:pos="360"/>
        </w:tabs>
        <w:ind w:left="360" w:hanging="360"/>
      </w:pPr>
    </w:lvl>
  </w:abstractNum>
  <w:abstractNum w:abstractNumId="7">
    <w:nsid w:val="0E8C336B"/>
    <w:multiLevelType w:val="singleLevel"/>
    <w:tmpl w:val="B426AC0E"/>
    <w:lvl w:ilvl="0">
      <w:start w:val="2"/>
      <w:numFmt w:val="bullet"/>
      <w:lvlText w:val="-"/>
      <w:lvlJc w:val="left"/>
      <w:pPr>
        <w:tabs>
          <w:tab w:val="num" w:pos="360"/>
        </w:tabs>
        <w:ind w:left="360" w:hanging="360"/>
      </w:pPr>
      <w:rPr>
        <w:rFonts w:hint="default"/>
      </w:rPr>
    </w:lvl>
  </w:abstractNum>
  <w:abstractNum w:abstractNumId="8">
    <w:nsid w:val="14065B44"/>
    <w:multiLevelType w:val="multilevel"/>
    <w:tmpl w:val="2410CF76"/>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234"/>
        </w:tabs>
        <w:ind w:left="1234"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9">
    <w:nsid w:val="253D4AC0"/>
    <w:multiLevelType w:val="multilevel"/>
    <w:tmpl w:val="CC3225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95F66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DB01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2F3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C93252"/>
    <w:multiLevelType w:val="singleLevel"/>
    <w:tmpl w:val="514C3D46"/>
    <w:lvl w:ilvl="0">
      <w:numFmt w:val="bullet"/>
      <w:lvlText w:val="-"/>
      <w:lvlJc w:val="left"/>
      <w:pPr>
        <w:tabs>
          <w:tab w:val="num" w:pos="900"/>
        </w:tabs>
        <w:ind w:left="900" w:hanging="360"/>
      </w:pPr>
      <w:rPr>
        <w:rFonts w:hint="default"/>
      </w:rPr>
    </w:lvl>
  </w:abstractNum>
  <w:abstractNum w:abstractNumId="14">
    <w:nsid w:val="30AE40AF"/>
    <w:multiLevelType w:val="singleLevel"/>
    <w:tmpl w:val="0419000F"/>
    <w:lvl w:ilvl="0">
      <w:start w:val="1"/>
      <w:numFmt w:val="decimal"/>
      <w:lvlText w:val="%1."/>
      <w:lvlJc w:val="left"/>
      <w:pPr>
        <w:tabs>
          <w:tab w:val="num" w:pos="360"/>
        </w:tabs>
        <w:ind w:left="360" w:hanging="360"/>
      </w:pPr>
    </w:lvl>
  </w:abstractNum>
  <w:abstractNum w:abstractNumId="15">
    <w:nsid w:val="32BA424A"/>
    <w:multiLevelType w:val="singleLevel"/>
    <w:tmpl w:val="0419000F"/>
    <w:lvl w:ilvl="0">
      <w:start w:val="1"/>
      <w:numFmt w:val="decimal"/>
      <w:lvlText w:val="%1."/>
      <w:lvlJc w:val="left"/>
      <w:pPr>
        <w:tabs>
          <w:tab w:val="num" w:pos="360"/>
        </w:tabs>
        <w:ind w:left="360" w:hanging="360"/>
      </w:pPr>
    </w:lvl>
  </w:abstractNum>
  <w:abstractNum w:abstractNumId="16">
    <w:nsid w:val="33200570"/>
    <w:multiLevelType w:val="multilevel"/>
    <w:tmpl w:val="9970FEB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nsid w:val="35ED748B"/>
    <w:multiLevelType w:val="singleLevel"/>
    <w:tmpl w:val="B426AC0E"/>
    <w:lvl w:ilvl="0">
      <w:start w:val="2"/>
      <w:numFmt w:val="bullet"/>
      <w:lvlText w:val="-"/>
      <w:lvlJc w:val="left"/>
      <w:pPr>
        <w:tabs>
          <w:tab w:val="num" w:pos="360"/>
        </w:tabs>
        <w:ind w:left="360" w:hanging="360"/>
      </w:pPr>
      <w:rPr>
        <w:rFonts w:hint="default"/>
      </w:rPr>
    </w:lvl>
  </w:abstractNum>
  <w:abstractNum w:abstractNumId="18">
    <w:nsid w:val="38444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0F12977"/>
    <w:multiLevelType w:val="singleLevel"/>
    <w:tmpl w:val="B426AC0E"/>
    <w:lvl w:ilvl="0">
      <w:start w:val="2"/>
      <w:numFmt w:val="bullet"/>
      <w:lvlText w:val="-"/>
      <w:lvlJc w:val="left"/>
      <w:pPr>
        <w:tabs>
          <w:tab w:val="num" w:pos="360"/>
        </w:tabs>
        <w:ind w:left="360" w:hanging="360"/>
      </w:pPr>
      <w:rPr>
        <w:rFonts w:hint="default"/>
      </w:rPr>
    </w:lvl>
  </w:abstractNum>
  <w:abstractNum w:abstractNumId="20">
    <w:nsid w:val="432D4E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60619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8BE5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1113B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5915AC5"/>
    <w:multiLevelType w:val="singleLevel"/>
    <w:tmpl w:val="784A426E"/>
    <w:lvl w:ilvl="0">
      <w:start w:val="1"/>
      <w:numFmt w:val="decimal"/>
      <w:lvlText w:val="%1."/>
      <w:lvlJc w:val="left"/>
      <w:pPr>
        <w:tabs>
          <w:tab w:val="num" w:pos="1080"/>
        </w:tabs>
        <w:ind w:left="1080" w:hanging="360"/>
      </w:pPr>
      <w:rPr>
        <w:rFonts w:hint="default"/>
      </w:rPr>
    </w:lvl>
  </w:abstractNum>
  <w:abstractNum w:abstractNumId="25">
    <w:nsid w:val="568B5CE5"/>
    <w:multiLevelType w:val="multilevel"/>
    <w:tmpl w:val="30581EB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B45248C"/>
    <w:multiLevelType w:val="singleLevel"/>
    <w:tmpl w:val="0419000F"/>
    <w:lvl w:ilvl="0">
      <w:start w:val="1"/>
      <w:numFmt w:val="decimal"/>
      <w:lvlText w:val="%1."/>
      <w:lvlJc w:val="left"/>
      <w:pPr>
        <w:tabs>
          <w:tab w:val="num" w:pos="360"/>
        </w:tabs>
        <w:ind w:left="360" w:hanging="360"/>
      </w:pPr>
    </w:lvl>
  </w:abstractNum>
  <w:abstractNum w:abstractNumId="27">
    <w:nsid w:val="5F0D3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7B006A9"/>
    <w:multiLevelType w:val="singleLevel"/>
    <w:tmpl w:val="0419000F"/>
    <w:lvl w:ilvl="0">
      <w:start w:val="1"/>
      <w:numFmt w:val="decimal"/>
      <w:lvlText w:val="%1."/>
      <w:lvlJc w:val="left"/>
      <w:pPr>
        <w:tabs>
          <w:tab w:val="num" w:pos="360"/>
        </w:tabs>
        <w:ind w:left="360" w:hanging="360"/>
      </w:pPr>
    </w:lvl>
  </w:abstractNum>
  <w:abstractNum w:abstractNumId="29">
    <w:nsid w:val="68A41B23"/>
    <w:multiLevelType w:val="singleLevel"/>
    <w:tmpl w:val="B426AC0E"/>
    <w:lvl w:ilvl="0">
      <w:start w:val="2"/>
      <w:numFmt w:val="bullet"/>
      <w:lvlText w:val="-"/>
      <w:lvlJc w:val="left"/>
      <w:pPr>
        <w:tabs>
          <w:tab w:val="num" w:pos="360"/>
        </w:tabs>
        <w:ind w:left="360" w:hanging="360"/>
      </w:pPr>
      <w:rPr>
        <w:rFonts w:hint="default"/>
      </w:rPr>
    </w:lvl>
  </w:abstractNum>
  <w:abstractNum w:abstractNumId="30">
    <w:nsid w:val="69454076"/>
    <w:multiLevelType w:val="singleLevel"/>
    <w:tmpl w:val="514C3D46"/>
    <w:lvl w:ilvl="0">
      <w:numFmt w:val="bullet"/>
      <w:lvlText w:val="-"/>
      <w:lvlJc w:val="left"/>
      <w:pPr>
        <w:tabs>
          <w:tab w:val="num" w:pos="900"/>
        </w:tabs>
        <w:ind w:left="900" w:hanging="360"/>
      </w:pPr>
      <w:rPr>
        <w:rFonts w:hint="default"/>
      </w:rPr>
    </w:lvl>
  </w:abstractNum>
  <w:abstractNum w:abstractNumId="31">
    <w:nsid w:val="6F863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55761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76C53394"/>
    <w:multiLevelType w:val="singleLevel"/>
    <w:tmpl w:val="B426AC0E"/>
    <w:lvl w:ilvl="0">
      <w:start w:val="2"/>
      <w:numFmt w:val="bullet"/>
      <w:lvlText w:val="-"/>
      <w:lvlJc w:val="left"/>
      <w:pPr>
        <w:tabs>
          <w:tab w:val="num" w:pos="360"/>
        </w:tabs>
        <w:ind w:left="360" w:hanging="360"/>
      </w:pPr>
      <w:rPr>
        <w:rFonts w:hint="default"/>
      </w:rPr>
    </w:lvl>
  </w:abstractNum>
  <w:abstractNum w:abstractNumId="34">
    <w:nsid w:val="785F3519"/>
    <w:multiLevelType w:val="singleLevel"/>
    <w:tmpl w:val="784A426E"/>
    <w:lvl w:ilvl="0">
      <w:start w:val="1"/>
      <w:numFmt w:val="decimal"/>
      <w:lvlText w:val="%1."/>
      <w:lvlJc w:val="left"/>
      <w:pPr>
        <w:tabs>
          <w:tab w:val="num" w:pos="1080"/>
        </w:tabs>
        <w:ind w:left="1080" w:hanging="360"/>
      </w:pPr>
      <w:rPr>
        <w:rFonts w:hint="default"/>
      </w:rPr>
    </w:lvl>
  </w:abstractNum>
  <w:num w:numId="1">
    <w:abstractNumId w:val="7"/>
  </w:num>
  <w:num w:numId="2">
    <w:abstractNumId w:val="8"/>
  </w:num>
  <w:num w:numId="3">
    <w:abstractNumId w:val="17"/>
  </w:num>
  <w:num w:numId="4">
    <w:abstractNumId w:val="19"/>
  </w:num>
  <w:num w:numId="5">
    <w:abstractNumId w:val="33"/>
  </w:num>
  <w:num w:numId="6">
    <w:abstractNumId w:val="29"/>
  </w:num>
  <w:num w:numId="7">
    <w:abstractNumId w:val="16"/>
  </w:num>
  <w:num w:numId="8">
    <w:abstractNumId w:val="5"/>
  </w:num>
  <w:num w:numId="9">
    <w:abstractNumId w:val="4"/>
  </w:num>
  <w:num w:numId="10">
    <w:abstractNumId w:val="3"/>
  </w:num>
  <w:num w:numId="11">
    <w:abstractNumId w:val="0"/>
  </w:num>
  <w:num w:numId="12">
    <w:abstractNumId w:val="34"/>
  </w:num>
  <w:num w:numId="13">
    <w:abstractNumId w:val="18"/>
  </w:num>
  <w:num w:numId="14">
    <w:abstractNumId w:val="27"/>
  </w:num>
  <w:num w:numId="15">
    <w:abstractNumId w:val="12"/>
  </w:num>
  <w:num w:numId="16">
    <w:abstractNumId w:val="2"/>
  </w:num>
  <w:num w:numId="17">
    <w:abstractNumId w:val="22"/>
  </w:num>
  <w:num w:numId="18">
    <w:abstractNumId w:val="24"/>
  </w:num>
  <w:num w:numId="19">
    <w:abstractNumId w:val="1"/>
  </w:num>
  <w:num w:numId="20">
    <w:abstractNumId w:val="23"/>
  </w:num>
  <w:num w:numId="21">
    <w:abstractNumId w:val="11"/>
  </w:num>
  <w:num w:numId="22">
    <w:abstractNumId w:val="28"/>
  </w:num>
  <w:num w:numId="23">
    <w:abstractNumId w:val="14"/>
  </w:num>
  <w:num w:numId="24">
    <w:abstractNumId w:val="25"/>
  </w:num>
  <w:num w:numId="25">
    <w:abstractNumId w:val="31"/>
  </w:num>
  <w:num w:numId="26">
    <w:abstractNumId w:val="10"/>
  </w:num>
  <w:num w:numId="27">
    <w:abstractNumId w:val="15"/>
  </w:num>
  <w:num w:numId="28">
    <w:abstractNumId w:val="26"/>
  </w:num>
  <w:num w:numId="29">
    <w:abstractNumId w:val="9"/>
  </w:num>
  <w:num w:numId="30">
    <w:abstractNumId w:val="30"/>
  </w:num>
  <w:num w:numId="31">
    <w:abstractNumId w:val="13"/>
  </w:num>
  <w:num w:numId="32">
    <w:abstractNumId w:val="32"/>
  </w:num>
  <w:num w:numId="33">
    <w:abstractNumId w:val="6"/>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CB8"/>
    <w:rsid w:val="007561A3"/>
    <w:rsid w:val="008272CE"/>
    <w:rsid w:val="00906E99"/>
    <w:rsid w:val="00C9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47671-F084-4D22-953F-C8DB3E86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sz w:val="24"/>
    </w:rPr>
  </w:style>
  <w:style w:type="paragraph" w:styleId="2">
    <w:name w:val="heading 2"/>
    <w:basedOn w:val="a"/>
    <w:next w:val="a"/>
    <w:qFormat/>
    <w:pPr>
      <w:keepNext/>
      <w:spacing w:line="360" w:lineRule="auto"/>
      <w:jc w:val="both"/>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09"/>
      <w:jc w:val="both"/>
    </w:pPr>
    <w:rPr>
      <w:sz w:val="24"/>
    </w:rPr>
  </w:style>
  <w:style w:type="paragraph" w:styleId="20">
    <w:name w:val="Body Text Indent 2"/>
    <w:basedOn w:val="a"/>
    <w:semiHidden/>
    <w:pPr>
      <w:ind w:firstLine="720"/>
    </w:pPr>
    <w:rPr>
      <w:sz w:val="24"/>
    </w:rPr>
  </w:style>
  <w:style w:type="paragraph" w:styleId="21">
    <w:name w:val="Body Text 2"/>
    <w:basedOn w:val="a"/>
    <w:semiHidden/>
    <w:pPr>
      <w:jc w:val="both"/>
    </w:pPr>
    <w:rPr>
      <w:sz w:val="24"/>
    </w:rPr>
  </w:style>
  <w:style w:type="paragraph" w:styleId="a5">
    <w:name w:val="Title"/>
    <w:basedOn w:val="a"/>
    <w:qFormat/>
    <w:pPr>
      <w:jc w:val="center"/>
    </w:pPr>
    <w:rPr>
      <w:sz w:val="36"/>
    </w:rPr>
  </w:style>
  <w:style w:type="paragraph" w:styleId="3">
    <w:name w:val="Body Text Indent 3"/>
    <w:basedOn w:val="a"/>
    <w:semiHidden/>
    <w:pPr>
      <w:ind w:firstLine="720"/>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9114</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60949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Падалко Андрей</dc:creator>
  <cp:keywords/>
  <cp:lastModifiedBy>Irina</cp:lastModifiedBy>
  <cp:revision>2</cp:revision>
  <dcterms:created xsi:type="dcterms:W3CDTF">2014-08-03T15:56:00Z</dcterms:created>
  <dcterms:modified xsi:type="dcterms:W3CDTF">2014-08-03T15:56:00Z</dcterms:modified>
</cp:coreProperties>
</file>