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C0F" w:rsidRDefault="00561C0F" w:rsidP="004861A0">
      <w:pPr>
        <w:spacing w:line="360" w:lineRule="auto"/>
        <w:ind w:firstLine="708"/>
        <w:contextualSpacing/>
        <w:rPr>
          <w:rFonts w:ascii="Times New Roman" w:hAnsi="Times New Roman"/>
          <w:sz w:val="28"/>
          <w:szCs w:val="28"/>
        </w:rPr>
      </w:pPr>
    </w:p>
    <w:p w:rsidR="0079305A" w:rsidRDefault="0079305A" w:rsidP="004861A0">
      <w:pPr>
        <w:spacing w:line="360" w:lineRule="auto"/>
        <w:ind w:firstLine="708"/>
        <w:contextualSpacing/>
        <w:rPr>
          <w:rFonts w:ascii="Times New Roman" w:hAnsi="Times New Roman"/>
          <w:sz w:val="28"/>
          <w:szCs w:val="28"/>
        </w:rPr>
      </w:pPr>
      <w:r>
        <w:rPr>
          <w:rFonts w:ascii="Times New Roman" w:hAnsi="Times New Roman"/>
          <w:sz w:val="28"/>
          <w:szCs w:val="28"/>
        </w:rPr>
        <w:t>УРАЛЬСКАЯ ГОСУДАРСТВЕННАЯ ЮРИДИЧЕСКАЯ АКАДЕМИЯ</w:t>
      </w:r>
    </w:p>
    <w:p w:rsidR="0079305A" w:rsidRDefault="0079305A" w:rsidP="004861A0">
      <w:pPr>
        <w:spacing w:line="360" w:lineRule="auto"/>
        <w:ind w:firstLine="708"/>
        <w:contextualSpacing/>
        <w:rPr>
          <w:rFonts w:ascii="Times New Roman" w:hAnsi="Times New Roman"/>
          <w:sz w:val="28"/>
          <w:szCs w:val="28"/>
        </w:rPr>
      </w:pPr>
    </w:p>
    <w:p w:rsidR="0079305A" w:rsidRDefault="0079305A" w:rsidP="004861A0">
      <w:pPr>
        <w:spacing w:line="360" w:lineRule="auto"/>
        <w:ind w:firstLine="708"/>
        <w:contextualSpacing/>
        <w:rPr>
          <w:rFonts w:ascii="Times New Roman" w:hAnsi="Times New Roman"/>
          <w:sz w:val="28"/>
          <w:szCs w:val="28"/>
        </w:rPr>
      </w:pPr>
    </w:p>
    <w:p w:rsidR="0079305A" w:rsidRDefault="0079305A" w:rsidP="004861A0">
      <w:pPr>
        <w:spacing w:line="360" w:lineRule="auto"/>
        <w:ind w:firstLine="708"/>
        <w:contextualSpacing/>
        <w:rPr>
          <w:rFonts w:ascii="Times New Roman" w:hAnsi="Times New Roman"/>
          <w:sz w:val="28"/>
          <w:szCs w:val="28"/>
        </w:rPr>
      </w:pPr>
    </w:p>
    <w:p w:rsidR="0079305A" w:rsidRDefault="0079305A" w:rsidP="004861A0">
      <w:pPr>
        <w:spacing w:line="360" w:lineRule="auto"/>
        <w:ind w:firstLine="708"/>
        <w:contextualSpacing/>
        <w:rPr>
          <w:rFonts w:ascii="Times New Roman" w:hAnsi="Times New Roman"/>
          <w:sz w:val="28"/>
          <w:szCs w:val="28"/>
        </w:rPr>
      </w:pPr>
    </w:p>
    <w:p w:rsidR="0079305A" w:rsidRDefault="0079305A" w:rsidP="004861A0">
      <w:pPr>
        <w:spacing w:line="360" w:lineRule="auto"/>
        <w:ind w:firstLine="708"/>
        <w:contextualSpacing/>
        <w:jc w:val="center"/>
        <w:rPr>
          <w:rFonts w:ascii="Times New Roman" w:hAnsi="Times New Roman"/>
          <w:sz w:val="28"/>
          <w:szCs w:val="28"/>
        </w:rPr>
      </w:pPr>
    </w:p>
    <w:p w:rsidR="0079305A" w:rsidRDefault="0079305A" w:rsidP="004861A0">
      <w:pPr>
        <w:spacing w:line="360" w:lineRule="auto"/>
        <w:ind w:firstLine="708"/>
        <w:contextualSpacing/>
        <w:jc w:val="center"/>
        <w:rPr>
          <w:rFonts w:ascii="Times New Roman" w:hAnsi="Times New Roman"/>
          <w:sz w:val="28"/>
          <w:szCs w:val="28"/>
        </w:rPr>
      </w:pPr>
    </w:p>
    <w:p w:rsidR="0079305A" w:rsidRPr="00C0304E" w:rsidRDefault="0079305A" w:rsidP="004861A0">
      <w:pPr>
        <w:spacing w:line="360" w:lineRule="auto"/>
        <w:ind w:firstLine="708"/>
        <w:contextualSpacing/>
        <w:jc w:val="center"/>
        <w:rPr>
          <w:rFonts w:ascii="Times New Roman" w:hAnsi="Times New Roman"/>
          <w:b/>
          <w:i/>
          <w:sz w:val="52"/>
          <w:szCs w:val="52"/>
        </w:rPr>
      </w:pPr>
      <w:r w:rsidRPr="00C0304E">
        <w:rPr>
          <w:rFonts w:ascii="Times New Roman" w:hAnsi="Times New Roman"/>
          <w:b/>
          <w:i/>
          <w:sz w:val="52"/>
          <w:szCs w:val="52"/>
        </w:rPr>
        <w:t>Реферат по БЖД на тему:</w:t>
      </w:r>
    </w:p>
    <w:p w:rsidR="0079305A" w:rsidRPr="00C0304E" w:rsidRDefault="0079305A" w:rsidP="004861A0">
      <w:pPr>
        <w:spacing w:line="360" w:lineRule="auto"/>
        <w:ind w:firstLine="708"/>
        <w:contextualSpacing/>
        <w:jc w:val="center"/>
        <w:rPr>
          <w:rFonts w:ascii="Times New Roman" w:hAnsi="Times New Roman"/>
          <w:i/>
          <w:sz w:val="56"/>
          <w:szCs w:val="56"/>
        </w:rPr>
      </w:pPr>
      <w:r w:rsidRPr="00C0304E">
        <w:rPr>
          <w:rFonts w:ascii="Times New Roman" w:hAnsi="Times New Roman"/>
          <w:i/>
          <w:sz w:val="56"/>
          <w:szCs w:val="56"/>
        </w:rPr>
        <w:t>«Региональная безопасность</w:t>
      </w:r>
    </w:p>
    <w:p w:rsidR="0079305A" w:rsidRPr="00C0304E" w:rsidRDefault="0079305A" w:rsidP="004861A0">
      <w:pPr>
        <w:spacing w:line="360" w:lineRule="auto"/>
        <w:ind w:firstLine="708"/>
        <w:contextualSpacing/>
        <w:jc w:val="center"/>
        <w:rPr>
          <w:rFonts w:ascii="Times New Roman" w:hAnsi="Times New Roman"/>
          <w:i/>
          <w:sz w:val="56"/>
          <w:szCs w:val="56"/>
        </w:rPr>
      </w:pPr>
      <w:r w:rsidRPr="00C0304E">
        <w:rPr>
          <w:rFonts w:ascii="Times New Roman" w:hAnsi="Times New Roman"/>
          <w:i/>
          <w:sz w:val="56"/>
          <w:szCs w:val="56"/>
        </w:rPr>
        <w:t xml:space="preserve"> субъектов РФ»</w:t>
      </w:r>
    </w:p>
    <w:p w:rsidR="0079305A" w:rsidRDefault="0079305A">
      <w:pPr>
        <w:rPr>
          <w:rFonts w:ascii="Times New Roman" w:hAnsi="Times New Roman"/>
          <w:sz w:val="28"/>
          <w:szCs w:val="28"/>
        </w:rPr>
      </w:pPr>
    </w:p>
    <w:p w:rsidR="0079305A" w:rsidRDefault="0079305A">
      <w:pPr>
        <w:rPr>
          <w:rFonts w:ascii="Times New Roman" w:hAnsi="Times New Roman"/>
          <w:sz w:val="28"/>
          <w:szCs w:val="28"/>
        </w:rPr>
      </w:pPr>
    </w:p>
    <w:p w:rsidR="0079305A" w:rsidRDefault="0079305A">
      <w:pPr>
        <w:rPr>
          <w:rFonts w:ascii="Times New Roman" w:hAnsi="Times New Roman"/>
          <w:sz w:val="28"/>
          <w:szCs w:val="28"/>
        </w:rPr>
      </w:pPr>
    </w:p>
    <w:p w:rsidR="0079305A" w:rsidRPr="004861A0" w:rsidRDefault="0079305A" w:rsidP="004861A0">
      <w:pPr>
        <w:jc w:val="right"/>
        <w:rPr>
          <w:rFonts w:ascii="Times New Roman" w:hAnsi="Times New Roman"/>
          <w:sz w:val="24"/>
          <w:szCs w:val="24"/>
        </w:rPr>
      </w:pPr>
      <w:r w:rsidRPr="004861A0">
        <w:rPr>
          <w:rFonts w:ascii="Times New Roman" w:hAnsi="Times New Roman"/>
          <w:sz w:val="24"/>
          <w:szCs w:val="24"/>
        </w:rPr>
        <w:t>Выполнил студент 103гр Устюжанинов Игорь.</w:t>
      </w:r>
    </w:p>
    <w:p w:rsidR="0079305A" w:rsidRPr="004861A0" w:rsidRDefault="0079305A" w:rsidP="004861A0">
      <w:pPr>
        <w:jc w:val="right"/>
        <w:rPr>
          <w:rFonts w:ascii="Times New Roman" w:hAnsi="Times New Roman"/>
          <w:sz w:val="24"/>
          <w:szCs w:val="24"/>
        </w:rPr>
      </w:pPr>
      <w:r w:rsidRPr="004861A0">
        <w:rPr>
          <w:rFonts w:ascii="Times New Roman" w:hAnsi="Times New Roman"/>
          <w:sz w:val="24"/>
          <w:szCs w:val="24"/>
        </w:rPr>
        <w:t xml:space="preserve">Преподаватель Старовойтов В.И. </w:t>
      </w:r>
    </w:p>
    <w:p w:rsidR="0079305A" w:rsidRDefault="0079305A" w:rsidP="004861A0">
      <w:pPr>
        <w:jc w:val="right"/>
        <w:rPr>
          <w:rFonts w:ascii="Times New Roman" w:hAnsi="Times New Roman"/>
          <w:sz w:val="28"/>
          <w:szCs w:val="28"/>
        </w:rPr>
      </w:pPr>
    </w:p>
    <w:p w:rsidR="0079305A" w:rsidRDefault="0079305A">
      <w:pPr>
        <w:rPr>
          <w:rFonts w:ascii="Times New Roman" w:hAnsi="Times New Roman"/>
          <w:sz w:val="28"/>
          <w:szCs w:val="28"/>
        </w:rPr>
      </w:pPr>
    </w:p>
    <w:p w:rsidR="0079305A" w:rsidRDefault="0079305A">
      <w:pPr>
        <w:rPr>
          <w:rFonts w:ascii="Times New Roman" w:hAnsi="Times New Roman"/>
          <w:sz w:val="28"/>
          <w:szCs w:val="28"/>
        </w:rPr>
      </w:pPr>
    </w:p>
    <w:p w:rsidR="0079305A" w:rsidRDefault="0079305A">
      <w:pPr>
        <w:rPr>
          <w:rFonts w:ascii="Times New Roman" w:hAnsi="Times New Roman"/>
          <w:sz w:val="28"/>
          <w:szCs w:val="28"/>
        </w:rPr>
      </w:pPr>
    </w:p>
    <w:p w:rsidR="0079305A" w:rsidRDefault="0079305A">
      <w:pPr>
        <w:rPr>
          <w:rFonts w:ascii="Times New Roman" w:hAnsi="Times New Roman"/>
          <w:sz w:val="28"/>
          <w:szCs w:val="28"/>
        </w:rPr>
      </w:pPr>
    </w:p>
    <w:p w:rsidR="0079305A" w:rsidRDefault="0079305A">
      <w:pPr>
        <w:rPr>
          <w:rFonts w:ascii="Times New Roman" w:hAnsi="Times New Roman"/>
          <w:sz w:val="28"/>
          <w:szCs w:val="28"/>
        </w:rPr>
      </w:pPr>
    </w:p>
    <w:p w:rsidR="0079305A" w:rsidRDefault="0079305A">
      <w:pPr>
        <w:rPr>
          <w:rFonts w:ascii="Times New Roman" w:hAnsi="Times New Roman"/>
          <w:sz w:val="28"/>
          <w:szCs w:val="28"/>
        </w:rPr>
      </w:pPr>
    </w:p>
    <w:p w:rsidR="0079305A" w:rsidRDefault="0079305A" w:rsidP="004861A0">
      <w:pPr>
        <w:jc w:val="center"/>
        <w:rPr>
          <w:rFonts w:ascii="Times New Roman" w:hAnsi="Times New Roman"/>
          <w:sz w:val="28"/>
          <w:szCs w:val="28"/>
        </w:rPr>
      </w:pPr>
    </w:p>
    <w:p w:rsidR="0079305A" w:rsidRDefault="0079305A" w:rsidP="004861A0">
      <w:pPr>
        <w:jc w:val="center"/>
        <w:rPr>
          <w:rFonts w:ascii="Times New Roman" w:hAnsi="Times New Roman"/>
          <w:sz w:val="28"/>
          <w:szCs w:val="28"/>
        </w:rPr>
      </w:pPr>
    </w:p>
    <w:p w:rsidR="0079305A" w:rsidRDefault="0079305A" w:rsidP="004861A0">
      <w:pPr>
        <w:jc w:val="center"/>
        <w:rPr>
          <w:rFonts w:ascii="Times New Roman" w:hAnsi="Times New Roman"/>
          <w:sz w:val="28"/>
          <w:szCs w:val="28"/>
        </w:rPr>
      </w:pPr>
      <w:r>
        <w:rPr>
          <w:rFonts w:ascii="Times New Roman" w:hAnsi="Times New Roman"/>
          <w:sz w:val="28"/>
          <w:szCs w:val="28"/>
        </w:rPr>
        <w:t>10.03.2011</w:t>
      </w:r>
    </w:p>
    <w:p w:rsidR="0079305A" w:rsidRPr="00761323" w:rsidRDefault="0079305A" w:rsidP="00653B9D">
      <w:pPr>
        <w:spacing w:line="360" w:lineRule="auto"/>
        <w:ind w:firstLine="708"/>
        <w:contextualSpacing/>
        <w:jc w:val="both"/>
        <w:rPr>
          <w:rFonts w:ascii="Times New Roman" w:hAnsi="Times New Roman"/>
          <w:sz w:val="28"/>
          <w:szCs w:val="28"/>
        </w:rPr>
      </w:pPr>
      <w:r w:rsidRPr="00761323">
        <w:rPr>
          <w:rFonts w:ascii="Times New Roman" w:hAnsi="Times New Roman"/>
          <w:sz w:val="28"/>
          <w:szCs w:val="28"/>
        </w:rPr>
        <w:t xml:space="preserve">Региональная безопасность - это безопасность конкретной сферы жизнедеятельности личности, общества, государства в России, а не вида деятельности (как, например, электроэнергетика, внешняя торговля и т.д.) или конкретного объекта материального мира. </w:t>
      </w:r>
    </w:p>
    <w:p w:rsidR="0079305A" w:rsidRPr="00761323" w:rsidRDefault="0079305A" w:rsidP="00653B9D">
      <w:pPr>
        <w:spacing w:line="360" w:lineRule="auto"/>
        <w:contextualSpacing/>
        <w:jc w:val="both"/>
        <w:rPr>
          <w:rFonts w:ascii="Times New Roman" w:hAnsi="Times New Roman"/>
          <w:sz w:val="28"/>
          <w:szCs w:val="28"/>
        </w:rPr>
      </w:pPr>
      <w:r w:rsidRPr="00761323">
        <w:rPr>
          <w:rFonts w:ascii="Times New Roman" w:hAnsi="Times New Roman"/>
          <w:sz w:val="28"/>
          <w:szCs w:val="28"/>
        </w:rPr>
        <w:t xml:space="preserve">Как любая сфера деятельности, региональная безопасность, являясь частью системы обеспечения национальной безопасности, по сути, ее подсистемой, является, в свою очередь, комплексным институтом, который включает в себя элементы иных видов деятельности и самостоятельных сфер, безопасность которых обеспечивается в соответствии с российским. </w:t>
      </w:r>
    </w:p>
    <w:p w:rsidR="0079305A" w:rsidRPr="002D46D8" w:rsidRDefault="0079305A" w:rsidP="00653B9D">
      <w:pPr>
        <w:spacing w:line="360" w:lineRule="auto"/>
        <w:contextualSpacing/>
        <w:jc w:val="both"/>
        <w:rPr>
          <w:rFonts w:ascii="Times New Roman" w:hAnsi="Times New Roman"/>
          <w:sz w:val="28"/>
          <w:szCs w:val="28"/>
        </w:rPr>
      </w:pPr>
      <w:r w:rsidRPr="002D46D8">
        <w:rPr>
          <w:rFonts w:ascii="Times New Roman" w:hAnsi="Times New Roman"/>
          <w:sz w:val="28"/>
          <w:szCs w:val="28"/>
        </w:rPr>
        <w:t>Правовой институт региональной безопасности включает в себя правовые нормы, которые устанавливают: объекты региональной безопасности; предмет, цели, задачи и функции обеспечения региональной безопасности; средства и методы обеспечения региональной безопасности; субъекты обеспечения региональной безопасности, их правовой статус и функции; принципы обеспечения региональной безопасности; правовые средства обеспечения региональной безопасности; правовые режимы обеспечения региональной безопасности и др. Анализ указанных ключевых факторов обеспечения региональной безопасности должен учитываться при разработке политики и стратегии национальной безопасности и планировании ее обеспечения.</w:t>
      </w:r>
    </w:p>
    <w:p w:rsidR="0079305A" w:rsidRPr="00761323" w:rsidRDefault="0079305A" w:rsidP="001E5BD3">
      <w:pPr>
        <w:spacing w:line="360" w:lineRule="auto"/>
        <w:ind w:firstLine="708"/>
        <w:contextualSpacing/>
        <w:jc w:val="both"/>
        <w:rPr>
          <w:rFonts w:ascii="Times New Roman" w:hAnsi="Times New Roman"/>
          <w:sz w:val="28"/>
          <w:szCs w:val="28"/>
        </w:rPr>
      </w:pPr>
      <w:r w:rsidRPr="00761323">
        <w:rPr>
          <w:rFonts w:ascii="Times New Roman" w:hAnsi="Times New Roman"/>
          <w:sz w:val="28"/>
          <w:szCs w:val="28"/>
        </w:rPr>
        <w:t>Региональная безопасность в административно-правовом и управленческом аспектах представляет собой состояние защищенности нормами административного права определенной совокупности общественных отношений, складывающихся в области жизнедеятельности личности и общества, безопасного функционирования государственных органов, общественных организаций (объединений) и граждан, реализации их прав, свобод и законных интересов.</w:t>
      </w:r>
    </w:p>
    <w:p w:rsidR="0079305A" w:rsidRPr="00761323" w:rsidRDefault="0079305A" w:rsidP="001E5BD3">
      <w:pPr>
        <w:spacing w:line="360" w:lineRule="auto"/>
        <w:contextualSpacing/>
        <w:jc w:val="both"/>
        <w:rPr>
          <w:rFonts w:ascii="Times New Roman" w:hAnsi="Times New Roman"/>
          <w:sz w:val="28"/>
          <w:szCs w:val="28"/>
        </w:rPr>
      </w:pPr>
      <w:r w:rsidRPr="00761323">
        <w:rPr>
          <w:rFonts w:ascii="Times New Roman" w:hAnsi="Times New Roman"/>
          <w:sz w:val="28"/>
          <w:szCs w:val="28"/>
        </w:rPr>
        <w:t xml:space="preserve">Национальные интересы Российской Федерации в региональном аспекте определяются прежде всего, исходя из следующего: </w:t>
      </w:r>
    </w:p>
    <w:p w:rsidR="0079305A" w:rsidRPr="00761323" w:rsidRDefault="0079305A" w:rsidP="001E5BD3">
      <w:pPr>
        <w:spacing w:line="360" w:lineRule="auto"/>
        <w:contextualSpacing/>
        <w:jc w:val="both"/>
        <w:rPr>
          <w:rFonts w:ascii="Times New Roman" w:hAnsi="Times New Roman"/>
          <w:sz w:val="28"/>
          <w:szCs w:val="28"/>
        </w:rPr>
      </w:pPr>
      <w:r w:rsidRPr="00761323">
        <w:rPr>
          <w:rFonts w:ascii="Times New Roman" w:hAnsi="Times New Roman"/>
          <w:sz w:val="28"/>
          <w:szCs w:val="28"/>
        </w:rPr>
        <w:t xml:space="preserve">- региональная безопасность играет ключевую роль в реализации конституционных прав и свобод граждан, в обеспечении возможности самореализации личности, духовном обновлении, политической и социальной стабильности общества, обеспечении функционирования государства и становится все более важным фактором развития экономики Российской Федерации; </w:t>
      </w:r>
    </w:p>
    <w:p w:rsidR="0079305A" w:rsidRPr="00761323" w:rsidRDefault="0079305A" w:rsidP="001E5BD3">
      <w:pPr>
        <w:spacing w:line="360" w:lineRule="auto"/>
        <w:contextualSpacing/>
        <w:jc w:val="both"/>
        <w:rPr>
          <w:rFonts w:ascii="Times New Roman" w:hAnsi="Times New Roman"/>
          <w:sz w:val="28"/>
          <w:szCs w:val="28"/>
        </w:rPr>
      </w:pPr>
      <w:r w:rsidRPr="00761323">
        <w:rPr>
          <w:rFonts w:ascii="Times New Roman" w:hAnsi="Times New Roman"/>
          <w:sz w:val="28"/>
          <w:szCs w:val="28"/>
        </w:rPr>
        <w:t xml:space="preserve">- само существование федеративного государства в большей степени зависит от устойчивого развития регионов, которые в связи с этим активнее используют свои внешнеэкономические связи и возможности; </w:t>
      </w:r>
    </w:p>
    <w:p w:rsidR="0079305A" w:rsidRPr="00761323" w:rsidRDefault="0079305A" w:rsidP="001E5BD3">
      <w:pPr>
        <w:spacing w:line="360" w:lineRule="auto"/>
        <w:contextualSpacing/>
        <w:jc w:val="both"/>
        <w:rPr>
          <w:rFonts w:ascii="Times New Roman" w:hAnsi="Times New Roman"/>
          <w:sz w:val="28"/>
          <w:szCs w:val="28"/>
        </w:rPr>
      </w:pPr>
      <w:r w:rsidRPr="00761323">
        <w:rPr>
          <w:rFonts w:ascii="Times New Roman" w:hAnsi="Times New Roman"/>
          <w:sz w:val="28"/>
          <w:szCs w:val="28"/>
        </w:rPr>
        <w:t xml:space="preserve">- реализация национальных интересов Российской Федерации в региональном разрезе заключается в соблюдении конституционных прав и свобод граждан. </w:t>
      </w:r>
    </w:p>
    <w:p w:rsidR="0079305A" w:rsidRPr="00761323" w:rsidRDefault="0079305A" w:rsidP="0016367F">
      <w:pPr>
        <w:spacing w:line="360" w:lineRule="auto"/>
        <w:ind w:firstLine="708"/>
        <w:contextualSpacing/>
        <w:jc w:val="both"/>
        <w:rPr>
          <w:rFonts w:ascii="Times New Roman" w:hAnsi="Times New Roman"/>
          <w:sz w:val="28"/>
          <w:szCs w:val="28"/>
        </w:rPr>
      </w:pPr>
      <w:r w:rsidRPr="00761323">
        <w:rPr>
          <w:rFonts w:ascii="Times New Roman" w:hAnsi="Times New Roman"/>
          <w:sz w:val="28"/>
          <w:szCs w:val="28"/>
        </w:rPr>
        <w:t xml:space="preserve">Существует несколько возможных подходов к пониманию региональной безопасности в зависимости от двух условий: во-первых, в зависимости от выбора определения понятия "регион", а во-вторых, от выбора масштаба рассмотрения проблем региональной безопасности. </w:t>
      </w:r>
    </w:p>
    <w:p w:rsidR="0079305A" w:rsidRPr="00761323" w:rsidRDefault="0079305A" w:rsidP="001E5BD3">
      <w:pPr>
        <w:spacing w:line="360" w:lineRule="auto"/>
        <w:contextualSpacing/>
        <w:jc w:val="both"/>
        <w:rPr>
          <w:rFonts w:ascii="Times New Roman" w:hAnsi="Times New Roman"/>
          <w:sz w:val="28"/>
          <w:szCs w:val="28"/>
        </w:rPr>
      </w:pPr>
      <w:r w:rsidRPr="00761323">
        <w:rPr>
          <w:rFonts w:ascii="Times New Roman" w:hAnsi="Times New Roman"/>
          <w:sz w:val="28"/>
          <w:szCs w:val="28"/>
        </w:rPr>
        <w:t xml:space="preserve">Говоря о первом из указанных условий - возможном определении понятия "регион", необходимо заметить, что оно, как правило, может пониматься в трех смыслах: </w:t>
      </w:r>
    </w:p>
    <w:p w:rsidR="0079305A" w:rsidRPr="00761323" w:rsidRDefault="0079305A" w:rsidP="001E5BD3">
      <w:pPr>
        <w:spacing w:line="360" w:lineRule="auto"/>
        <w:contextualSpacing/>
        <w:jc w:val="both"/>
        <w:rPr>
          <w:rFonts w:ascii="Times New Roman" w:hAnsi="Times New Roman"/>
          <w:sz w:val="28"/>
          <w:szCs w:val="28"/>
        </w:rPr>
      </w:pPr>
      <w:r w:rsidRPr="00761323">
        <w:rPr>
          <w:rFonts w:ascii="Times New Roman" w:hAnsi="Times New Roman"/>
          <w:sz w:val="28"/>
          <w:szCs w:val="28"/>
        </w:rPr>
        <w:t xml:space="preserve">а) зачастую в теории конституционного права понятие "регион" приравнивается к понятию субъекта Российской Федерации. Так, говорится о трех уровнях (федеральном, региональном и муниципальном) организации публичной власти; </w:t>
      </w:r>
    </w:p>
    <w:p w:rsidR="0079305A" w:rsidRPr="00761323" w:rsidRDefault="0079305A" w:rsidP="001E5BD3">
      <w:pPr>
        <w:spacing w:line="360" w:lineRule="auto"/>
        <w:contextualSpacing/>
        <w:jc w:val="both"/>
        <w:rPr>
          <w:rFonts w:ascii="Times New Roman" w:hAnsi="Times New Roman"/>
          <w:sz w:val="28"/>
          <w:szCs w:val="28"/>
        </w:rPr>
      </w:pPr>
      <w:r w:rsidRPr="00761323">
        <w:rPr>
          <w:rFonts w:ascii="Times New Roman" w:hAnsi="Times New Roman"/>
          <w:sz w:val="28"/>
          <w:szCs w:val="28"/>
        </w:rPr>
        <w:t xml:space="preserve">б) в работах ряда авторов регион обозначает некоторую территорию России, выделенную по критериям общности экономического и социального развития, как правило, включающую несколько соседних субъектов Российской Федерации; </w:t>
      </w:r>
    </w:p>
    <w:p w:rsidR="0079305A" w:rsidRPr="00761323" w:rsidRDefault="0079305A" w:rsidP="001E5BD3">
      <w:pPr>
        <w:spacing w:line="360" w:lineRule="auto"/>
        <w:contextualSpacing/>
        <w:jc w:val="both"/>
        <w:rPr>
          <w:rFonts w:ascii="Times New Roman" w:hAnsi="Times New Roman"/>
          <w:sz w:val="28"/>
          <w:szCs w:val="28"/>
        </w:rPr>
      </w:pPr>
      <w:r w:rsidRPr="00761323">
        <w:rPr>
          <w:rFonts w:ascii="Times New Roman" w:hAnsi="Times New Roman"/>
          <w:sz w:val="28"/>
          <w:szCs w:val="28"/>
        </w:rPr>
        <w:t xml:space="preserve">в) регион как понятие, приравненное по своему содержанию к федеральному округу Российской Федерации: Центральный ФО, Северо-Западный ФО, Южный ФО, Приволжский ФО, Уральский ФО, Сибирский ФО, Дальневосточный ФО. По сути, третий из перечисленных подходов в определенной мере коррелирует со вторым подходом, однако появился после создания системы федеральных округов. </w:t>
      </w:r>
    </w:p>
    <w:p w:rsidR="0079305A" w:rsidRPr="00761323" w:rsidRDefault="0079305A" w:rsidP="001E5BD3">
      <w:pPr>
        <w:spacing w:line="360" w:lineRule="auto"/>
        <w:contextualSpacing/>
        <w:jc w:val="both"/>
        <w:rPr>
          <w:rFonts w:ascii="Times New Roman" w:hAnsi="Times New Roman"/>
          <w:sz w:val="28"/>
          <w:szCs w:val="28"/>
        </w:rPr>
      </w:pPr>
      <w:r w:rsidRPr="00761323">
        <w:rPr>
          <w:rFonts w:ascii="Times New Roman" w:hAnsi="Times New Roman"/>
          <w:sz w:val="28"/>
          <w:szCs w:val="28"/>
        </w:rPr>
        <w:t xml:space="preserve">Второе из указанных условий является концептуально более важным, поскольку в большей степени определяет объект, анализируемый при изучении феномена региональной безопасности. </w:t>
      </w:r>
    </w:p>
    <w:p w:rsidR="0079305A" w:rsidRPr="00761323" w:rsidRDefault="0079305A" w:rsidP="001E5BD3">
      <w:pPr>
        <w:spacing w:line="360" w:lineRule="auto"/>
        <w:contextualSpacing/>
        <w:jc w:val="both"/>
        <w:rPr>
          <w:rFonts w:ascii="Times New Roman" w:hAnsi="Times New Roman"/>
          <w:sz w:val="28"/>
          <w:szCs w:val="28"/>
        </w:rPr>
      </w:pPr>
      <w:r w:rsidRPr="00761323">
        <w:rPr>
          <w:rFonts w:ascii="Times New Roman" w:hAnsi="Times New Roman"/>
          <w:sz w:val="28"/>
          <w:szCs w:val="28"/>
        </w:rPr>
        <w:t xml:space="preserve">По сути дела, понятие региональной безопасности может быть сведено к обеспечению необходимого с точки зрения безопасности состояния внутренних отношений в России с учетом федеративной формы политико-территориальной организации государства. </w:t>
      </w:r>
    </w:p>
    <w:p w:rsidR="0079305A" w:rsidRPr="002D46D8" w:rsidRDefault="0079305A" w:rsidP="0016367F">
      <w:pPr>
        <w:spacing w:line="360" w:lineRule="auto"/>
        <w:ind w:firstLine="708"/>
        <w:contextualSpacing/>
        <w:jc w:val="both"/>
        <w:rPr>
          <w:rFonts w:ascii="Times New Roman" w:hAnsi="Times New Roman"/>
          <w:sz w:val="28"/>
          <w:szCs w:val="28"/>
        </w:rPr>
      </w:pPr>
      <w:r w:rsidRPr="002D46D8">
        <w:rPr>
          <w:rFonts w:ascii="Times New Roman" w:hAnsi="Times New Roman"/>
          <w:sz w:val="28"/>
          <w:szCs w:val="28"/>
        </w:rPr>
        <w:t>Структура региональной безопасности может быть представлена в следующем виде: объекты региональной безопасности - интересы личности, общества и государства, существование и жизнедеятельность которых могут подвергаться внешним, внутренним и трансграничным угрозам; субъекты обеспечения региональной безопасности - это конкретные должностные лица, официальные и неофициальные институты, органы и организации, действующие в системе региональной безопасности; предмет обеспечения региональной безопасности - это ее цели, задачи и функции по предупреждению, пресечению и нейтрализации любых опасностей, угрожающих существованию личности, общества и государства, а также созданию условий для развития региона, отвечающих измерениям современной цивилизации; методы и средства обеспечения региональной безопасности, которые могут использоваться субъектами обеспечения региональной безопасности в процессе функционирования системы региональной безопасности.</w:t>
      </w:r>
    </w:p>
    <w:p w:rsidR="0079305A" w:rsidRPr="002D46D8" w:rsidRDefault="0079305A" w:rsidP="0016367F">
      <w:pPr>
        <w:spacing w:line="360" w:lineRule="auto"/>
        <w:ind w:firstLine="708"/>
        <w:contextualSpacing/>
        <w:jc w:val="both"/>
        <w:rPr>
          <w:rFonts w:ascii="Times New Roman" w:hAnsi="Times New Roman"/>
          <w:sz w:val="28"/>
          <w:szCs w:val="28"/>
        </w:rPr>
      </w:pPr>
      <w:r w:rsidRPr="002D46D8">
        <w:rPr>
          <w:rFonts w:ascii="Times New Roman" w:hAnsi="Times New Roman"/>
          <w:sz w:val="28"/>
          <w:szCs w:val="28"/>
        </w:rPr>
        <w:t>Главным системообразующим фактором системы обеспечения региональной безопасности является деятельность субъектов обеспечения региональной безопасности, реализующих свои цели с помощью разнообразных средств и методов: политических, организационных, правовых, экономических и др.</w:t>
      </w:r>
    </w:p>
    <w:p w:rsidR="0079305A" w:rsidRPr="002D46D8" w:rsidRDefault="0079305A" w:rsidP="001E5BD3">
      <w:pPr>
        <w:spacing w:line="360" w:lineRule="auto"/>
        <w:contextualSpacing/>
        <w:jc w:val="both"/>
        <w:rPr>
          <w:rFonts w:ascii="Times New Roman" w:hAnsi="Times New Roman"/>
          <w:sz w:val="28"/>
          <w:szCs w:val="28"/>
        </w:rPr>
      </w:pPr>
      <w:r w:rsidRPr="002D46D8">
        <w:rPr>
          <w:rFonts w:ascii="Times New Roman" w:hAnsi="Times New Roman"/>
          <w:sz w:val="28"/>
          <w:szCs w:val="28"/>
        </w:rPr>
        <w:t>Интенсивность происходящих в системе обеспечения региональной безопасности изменений зависит от ряда факторов. Во-первых, система обеспечения региональной безопасности должна быть способна адаптироваться к изменяющимся условиям функционирования и развития. Система обеспечения региональной безопасности должна быть восприимчива к воздействию как внутренних, так и внешних факторов, обладать способностью к нейтрализации наиболее неблагоприятных из них (опасности, угрозы, риски, вызовы) и создавать условия для воздействия благоприятных факторов. Свойство адаптивности системы обеспечения региональной безопасности характеризуется и ее способностью к саморазвитию.</w:t>
      </w:r>
    </w:p>
    <w:p w:rsidR="0079305A" w:rsidRPr="002D46D8" w:rsidRDefault="0079305A" w:rsidP="0016367F">
      <w:pPr>
        <w:spacing w:line="360" w:lineRule="auto"/>
        <w:ind w:firstLine="708"/>
        <w:contextualSpacing/>
        <w:jc w:val="both"/>
        <w:rPr>
          <w:rFonts w:ascii="Times New Roman" w:hAnsi="Times New Roman"/>
          <w:sz w:val="28"/>
          <w:szCs w:val="28"/>
        </w:rPr>
      </w:pPr>
      <w:r w:rsidRPr="002D46D8">
        <w:rPr>
          <w:rFonts w:ascii="Times New Roman" w:hAnsi="Times New Roman"/>
          <w:sz w:val="28"/>
          <w:szCs w:val="28"/>
        </w:rPr>
        <w:t>Во-вторых, система обеспечения региональной безопасности является управленческой системой. Интенсивность изменений в такой системе зависит от особенностей ее структуры, от того, сколько и каких системных элементов она объединяет.</w:t>
      </w:r>
    </w:p>
    <w:p w:rsidR="0079305A" w:rsidRPr="002D46D8" w:rsidRDefault="0079305A" w:rsidP="0016367F">
      <w:pPr>
        <w:spacing w:line="360" w:lineRule="auto"/>
        <w:ind w:firstLine="708"/>
        <w:contextualSpacing/>
        <w:jc w:val="both"/>
        <w:rPr>
          <w:rFonts w:ascii="Times New Roman" w:hAnsi="Times New Roman"/>
          <w:sz w:val="28"/>
          <w:szCs w:val="28"/>
        </w:rPr>
      </w:pPr>
      <w:r w:rsidRPr="002D46D8">
        <w:rPr>
          <w:rFonts w:ascii="Times New Roman" w:hAnsi="Times New Roman"/>
          <w:sz w:val="28"/>
          <w:szCs w:val="28"/>
        </w:rPr>
        <w:t>Можно говорить о наличии в системе обеспечения региональной безопасности нескольких подсистем - систем другого уровня: система государственного управления обеспечением региональной безопасности; система территориального обеспечения региональной безопасности; система функционального обеспечения региональной безопасности; собственно организация субъекта Российской Федерации как система обеспечения региональной безопасности и др. Решающее значение имеет не количество элементов в системе, а то, сколько и какие системы нисходящего порядка они в конечном счете образуют и каковы связи между этими элементами.</w:t>
      </w:r>
    </w:p>
    <w:p w:rsidR="0079305A" w:rsidRPr="002D46D8" w:rsidRDefault="0079305A" w:rsidP="0016367F">
      <w:pPr>
        <w:spacing w:line="360" w:lineRule="auto"/>
        <w:ind w:firstLine="708"/>
        <w:contextualSpacing/>
        <w:jc w:val="both"/>
        <w:rPr>
          <w:rFonts w:ascii="Times New Roman" w:hAnsi="Times New Roman"/>
          <w:sz w:val="28"/>
          <w:szCs w:val="28"/>
        </w:rPr>
      </w:pPr>
      <w:r w:rsidRPr="002D46D8">
        <w:rPr>
          <w:rFonts w:ascii="Times New Roman" w:hAnsi="Times New Roman"/>
          <w:sz w:val="28"/>
          <w:szCs w:val="28"/>
        </w:rPr>
        <w:t>О системе обеспечения региональной безопасности государства можно говорить как о социальной управленческой системе, которой присущ ряд характерных черт:</w:t>
      </w:r>
    </w:p>
    <w:p w:rsidR="0079305A" w:rsidRPr="002D46D8" w:rsidRDefault="0079305A" w:rsidP="001E5BD3">
      <w:pPr>
        <w:spacing w:line="360" w:lineRule="auto"/>
        <w:contextualSpacing/>
        <w:jc w:val="both"/>
        <w:rPr>
          <w:rFonts w:ascii="Times New Roman" w:hAnsi="Times New Roman"/>
          <w:sz w:val="28"/>
          <w:szCs w:val="28"/>
        </w:rPr>
      </w:pPr>
      <w:r w:rsidRPr="002D46D8">
        <w:rPr>
          <w:rFonts w:ascii="Times New Roman" w:hAnsi="Times New Roman"/>
          <w:sz w:val="28"/>
          <w:szCs w:val="28"/>
        </w:rPr>
        <w:t>- способность активно воздействовать на региональную безопасность, не только получая информацию извне, но и оказывая влияние на нее, изменяя ее в направлении, обеспечивающем более успешное функционирование системы;</w:t>
      </w:r>
    </w:p>
    <w:p w:rsidR="0079305A" w:rsidRPr="002D46D8" w:rsidRDefault="0079305A" w:rsidP="001E5BD3">
      <w:pPr>
        <w:spacing w:line="360" w:lineRule="auto"/>
        <w:contextualSpacing/>
        <w:jc w:val="both"/>
        <w:rPr>
          <w:rFonts w:ascii="Times New Roman" w:hAnsi="Times New Roman"/>
          <w:sz w:val="28"/>
          <w:szCs w:val="28"/>
        </w:rPr>
      </w:pPr>
      <w:r w:rsidRPr="002D46D8">
        <w:rPr>
          <w:rFonts w:ascii="Times New Roman" w:hAnsi="Times New Roman"/>
          <w:sz w:val="28"/>
          <w:szCs w:val="28"/>
        </w:rPr>
        <w:t>- определенная гибкость структуры, понимаемая в данном случае как совокупность существенных связей между элементами, т.е. связей, обеспечивающих целостность системы;</w:t>
      </w:r>
    </w:p>
    <w:p w:rsidR="0079305A" w:rsidRPr="002D46D8" w:rsidRDefault="0079305A" w:rsidP="001E5BD3">
      <w:pPr>
        <w:spacing w:line="360" w:lineRule="auto"/>
        <w:contextualSpacing/>
        <w:jc w:val="both"/>
        <w:rPr>
          <w:rFonts w:ascii="Times New Roman" w:hAnsi="Times New Roman"/>
          <w:sz w:val="28"/>
          <w:szCs w:val="28"/>
        </w:rPr>
      </w:pPr>
      <w:r w:rsidRPr="002D46D8">
        <w:rPr>
          <w:rFonts w:ascii="Times New Roman" w:hAnsi="Times New Roman"/>
          <w:sz w:val="28"/>
          <w:szCs w:val="28"/>
        </w:rPr>
        <w:t>- способность учитывать прошлый опыт или обучаться, позволяющая системе оптимизировать свою деятельность, основываясь на исследовании закономерностей, присущих региональной безопасности.</w:t>
      </w:r>
    </w:p>
    <w:p w:rsidR="0079305A" w:rsidRPr="002D46D8" w:rsidRDefault="0079305A" w:rsidP="0016367F">
      <w:pPr>
        <w:spacing w:line="360" w:lineRule="auto"/>
        <w:ind w:firstLine="708"/>
        <w:contextualSpacing/>
        <w:jc w:val="both"/>
        <w:rPr>
          <w:rFonts w:ascii="Times New Roman" w:hAnsi="Times New Roman"/>
          <w:sz w:val="28"/>
          <w:szCs w:val="28"/>
        </w:rPr>
      </w:pPr>
      <w:r w:rsidRPr="002D46D8">
        <w:rPr>
          <w:rFonts w:ascii="Times New Roman" w:hAnsi="Times New Roman"/>
          <w:sz w:val="28"/>
          <w:szCs w:val="28"/>
        </w:rPr>
        <w:t>Системе обеспечения региональной безопасности присущ ряд закономерностей: организационное (структурное) обособление как всей системы в целом, так и каждого составляющего ее элемента; строго определенное пространственное расположение составляющих ее элементов; определенная самостоятельность каждого из входящих в систему элементов; использование различных комплексов средств активного воздействия на угрозы и опасности со стороны системы в целом и каждого ее элемента в отдельности.</w:t>
      </w:r>
    </w:p>
    <w:p w:rsidR="0079305A" w:rsidRPr="002D46D8" w:rsidRDefault="0079305A" w:rsidP="0016367F">
      <w:pPr>
        <w:spacing w:line="360" w:lineRule="auto"/>
        <w:ind w:firstLine="708"/>
        <w:contextualSpacing/>
        <w:jc w:val="both"/>
        <w:rPr>
          <w:rFonts w:ascii="Times New Roman" w:hAnsi="Times New Roman"/>
          <w:sz w:val="28"/>
          <w:szCs w:val="28"/>
        </w:rPr>
      </w:pPr>
      <w:r w:rsidRPr="002D46D8">
        <w:rPr>
          <w:rFonts w:ascii="Times New Roman" w:hAnsi="Times New Roman"/>
          <w:sz w:val="28"/>
          <w:szCs w:val="28"/>
        </w:rPr>
        <w:t>Основные элементы и функции системы обеспечения региональной безопасности сопоставимы с элементами и функциями системы национальной безопасности и являются производными от них.</w:t>
      </w:r>
    </w:p>
    <w:p w:rsidR="0079305A" w:rsidRPr="002D46D8" w:rsidRDefault="0079305A" w:rsidP="001E5BD3">
      <w:pPr>
        <w:spacing w:line="360" w:lineRule="auto"/>
        <w:contextualSpacing/>
        <w:jc w:val="both"/>
        <w:rPr>
          <w:rFonts w:ascii="Times New Roman" w:hAnsi="Times New Roman"/>
          <w:sz w:val="28"/>
          <w:szCs w:val="28"/>
        </w:rPr>
      </w:pPr>
      <w:r w:rsidRPr="002D46D8">
        <w:rPr>
          <w:rFonts w:ascii="Times New Roman" w:hAnsi="Times New Roman"/>
          <w:sz w:val="28"/>
          <w:szCs w:val="28"/>
        </w:rPr>
        <w:t>В структуре системы региональной безопасности можно выделить три составных элемента: а) концептуальный; б) нормативно-правовой; в) субъектный.</w:t>
      </w:r>
    </w:p>
    <w:p w:rsidR="0079305A" w:rsidRPr="002D46D8" w:rsidRDefault="0079305A" w:rsidP="0016367F">
      <w:pPr>
        <w:spacing w:line="360" w:lineRule="auto"/>
        <w:ind w:firstLine="708"/>
        <w:contextualSpacing/>
        <w:jc w:val="both"/>
        <w:rPr>
          <w:rFonts w:ascii="Times New Roman" w:hAnsi="Times New Roman"/>
          <w:sz w:val="28"/>
          <w:szCs w:val="28"/>
        </w:rPr>
      </w:pPr>
      <w:r w:rsidRPr="002D46D8">
        <w:rPr>
          <w:rFonts w:ascii="Times New Roman" w:hAnsi="Times New Roman"/>
          <w:sz w:val="28"/>
          <w:szCs w:val="28"/>
        </w:rPr>
        <w:t>Каждый из перечисленных элементов имеет свои позиции в системе обеспечения региональной безопасности и выполняет возложенную на них роль в соответствии с положениями Конституции РФ и Законом РФ "О безопасности".</w:t>
      </w:r>
    </w:p>
    <w:p w:rsidR="0079305A" w:rsidRPr="002D46D8" w:rsidRDefault="0079305A" w:rsidP="0016367F">
      <w:pPr>
        <w:spacing w:line="360" w:lineRule="auto"/>
        <w:ind w:firstLine="708"/>
        <w:contextualSpacing/>
        <w:jc w:val="both"/>
        <w:rPr>
          <w:rFonts w:ascii="Times New Roman" w:hAnsi="Times New Roman"/>
          <w:sz w:val="28"/>
          <w:szCs w:val="28"/>
        </w:rPr>
      </w:pPr>
      <w:r w:rsidRPr="002D46D8">
        <w:rPr>
          <w:rFonts w:ascii="Times New Roman" w:hAnsi="Times New Roman"/>
          <w:sz w:val="28"/>
          <w:szCs w:val="28"/>
        </w:rPr>
        <w:t>Функциональные компоненты системы обеспечения национальной безопасности вообще и региональной безопасности в частности, как правило, включают в себя:</w:t>
      </w:r>
    </w:p>
    <w:p w:rsidR="0079305A" w:rsidRPr="002D46D8" w:rsidRDefault="0079305A" w:rsidP="001E5BD3">
      <w:pPr>
        <w:spacing w:line="360" w:lineRule="auto"/>
        <w:contextualSpacing/>
        <w:jc w:val="both"/>
        <w:rPr>
          <w:rFonts w:ascii="Times New Roman" w:hAnsi="Times New Roman"/>
          <w:sz w:val="28"/>
          <w:szCs w:val="28"/>
        </w:rPr>
      </w:pPr>
      <w:r w:rsidRPr="002D46D8">
        <w:rPr>
          <w:rFonts w:ascii="Times New Roman" w:hAnsi="Times New Roman"/>
          <w:sz w:val="28"/>
          <w:szCs w:val="28"/>
        </w:rPr>
        <w:t>- познавательную функцию, которая отражает деятельность по накоплению знаний о системе обеспечения национальной безопасности, о факторах, влияющих на безопасность, об угрозах интересам личности, общества и государства в сфере национальной безопасности, о механизме достижения целей национальной безопасности;</w:t>
      </w:r>
    </w:p>
    <w:p w:rsidR="0079305A" w:rsidRPr="002D46D8" w:rsidRDefault="0079305A" w:rsidP="001E5BD3">
      <w:pPr>
        <w:spacing w:line="360" w:lineRule="auto"/>
        <w:contextualSpacing/>
        <w:jc w:val="both"/>
        <w:rPr>
          <w:rFonts w:ascii="Times New Roman" w:hAnsi="Times New Roman"/>
          <w:sz w:val="28"/>
          <w:szCs w:val="28"/>
        </w:rPr>
      </w:pPr>
      <w:r w:rsidRPr="002D46D8">
        <w:rPr>
          <w:rFonts w:ascii="Times New Roman" w:hAnsi="Times New Roman"/>
          <w:sz w:val="28"/>
          <w:szCs w:val="28"/>
        </w:rPr>
        <w:t>- функцию планирования, которая определяет конкретные сроки, места, привлекаемые силы и средства для достижения целей национальной безопасности. Процесс планирования предусматривает разбивку целей национальной безопасности на краткосрочные, среднесрочные и долгосрочные, деятельности органов и сил обеспечения национальной безопасности в различных режимах функционирования системы;</w:t>
      </w:r>
    </w:p>
    <w:p w:rsidR="0079305A" w:rsidRPr="002D46D8" w:rsidRDefault="0079305A" w:rsidP="001E5BD3">
      <w:pPr>
        <w:spacing w:line="360" w:lineRule="auto"/>
        <w:contextualSpacing/>
        <w:jc w:val="both"/>
        <w:rPr>
          <w:rFonts w:ascii="Times New Roman" w:hAnsi="Times New Roman"/>
          <w:sz w:val="28"/>
          <w:szCs w:val="28"/>
        </w:rPr>
      </w:pPr>
      <w:r w:rsidRPr="002D46D8">
        <w:rPr>
          <w:rFonts w:ascii="Times New Roman" w:hAnsi="Times New Roman"/>
          <w:sz w:val="28"/>
          <w:szCs w:val="28"/>
        </w:rPr>
        <w:t>- функцию конструирования, т.е. определения того, какими силами и средствами достигаются цели национальной безопасности. Этот процесс включает в себя рассмотрение, взвешивание и анализ ключевых ресурсов национальной безопасности: людских, финансовых, сырьевых, научно-технических и технологических. В самом общем виде эта функция представляет собой искусство государственных органов по управлению силами, средствами и ресурсами, осуществлению мер по достижению национальной безопасности Российской Федерации;</w:t>
      </w:r>
    </w:p>
    <w:p w:rsidR="0079305A" w:rsidRPr="002D46D8" w:rsidRDefault="0079305A" w:rsidP="001E5BD3">
      <w:pPr>
        <w:spacing w:line="360" w:lineRule="auto"/>
        <w:contextualSpacing/>
        <w:jc w:val="both"/>
        <w:rPr>
          <w:rFonts w:ascii="Times New Roman" w:hAnsi="Times New Roman"/>
          <w:sz w:val="28"/>
          <w:szCs w:val="28"/>
        </w:rPr>
      </w:pPr>
      <w:r w:rsidRPr="002D46D8">
        <w:rPr>
          <w:rFonts w:ascii="Times New Roman" w:hAnsi="Times New Roman"/>
          <w:sz w:val="28"/>
          <w:szCs w:val="28"/>
        </w:rPr>
        <w:t>- функцию организации, которая связана с подготовкой, отбором, расстановкой кадров, обеспечивающих национальную безопасность государства, взаимодействием органов, сил и средств, конкретных исполнителей политических, стратегических и тактических решений;</w:t>
      </w:r>
    </w:p>
    <w:p w:rsidR="0079305A" w:rsidRPr="002D46D8" w:rsidRDefault="0079305A" w:rsidP="001E5BD3">
      <w:pPr>
        <w:spacing w:line="360" w:lineRule="auto"/>
        <w:contextualSpacing/>
        <w:jc w:val="both"/>
        <w:rPr>
          <w:rFonts w:ascii="Times New Roman" w:hAnsi="Times New Roman"/>
          <w:sz w:val="28"/>
          <w:szCs w:val="28"/>
        </w:rPr>
      </w:pPr>
      <w:r w:rsidRPr="002D46D8">
        <w:rPr>
          <w:rFonts w:ascii="Times New Roman" w:hAnsi="Times New Roman"/>
          <w:sz w:val="28"/>
          <w:szCs w:val="28"/>
        </w:rPr>
        <w:t>- коммуникативную функцию, которая отражает связь элементов системы обеспечения национальной безопасности и контроль ее состояния через предоставление информации о реальном состоянии системы обеспечения национальной безопасности и влиянии на управляемые процессы функций познания, планирования, организации и конструирования, а также о том, как данные функции обеспечивают практическую реализацию целей национальной безопасности государства</w:t>
      </w:r>
    </w:p>
    <w:p w:rsidR="0079305A" w:rsidRPr="002D46D8" w:rsidRDefault="0079305A" w:rsidP="001E5BD3">
      <w:pPr>
        <w:spacing w:line="360" w:lineRule="auto"/>
        <w:contextualSpacing/>
        <w:jc w:val="both"/>
        <w:rPr>
          <w:rFonts w:ascii="Times New Roman" w:hAnsi="Times New Roman"/>
          <w:sz w:val="28"/>
          <w:szCs w:val="28"/>
        </w:rPr>
      </w:pPr>
    </w:p>
    <w:p w:rsidR="0079305A" w:rsidRPr="002D46D8" w:rsidRDefault="0079305A" w:rsidP="0016367F">
      <w:pPr>
        <w:spacing w:line="360" w:lineRule="auto"/>
        <w:ind w:firstLine="708"/>
        <w:contextualSpacing/>
        <w:jc w:val="both"/>
        <w:rPr>
          <w:rFonts w:ascii="Times New Roman" w:hAnsi="Times New Roman"/>
          <w:sz w:val="28"/>
          <w:szCs w:val="28"/>
        </w:rPr>
      </w:pPr>
      <w:r w:rsidRPr="002D46D8">
        <w:rPr>
          <w:rFonts w:ascii="Times New Roman" w:hAnsi="Times New Roman"/>
          <w:sz w:val="28"/>
          <w:szCs w:val="28"/>
        </w:rPr>
        <w:t>Тем не менее приходится констатировать, что в Российской Федерации в настоящее время отсутствует четко разработанная система законодательного обеспечения ее региональной безопасности. Многие вопросы в этой области законодательно еще не урегулированы, существующая нормативно-правовая база содержит пробелы в урегулировании соответствующих общественных отношений, противоречия по отношению к Конституции Российской Федерации.</w:t>
      </w:r>
    </w:p>
    <w:p w:rsidR="0079305A" w:rsidRPr="002D46D8" w:rsidRDefault="0079305A" w:rsidP="001E5BD3">
      <w:pPr>
        <w:spacing w:line="360" w:lineRule="auto"/>
        <w:contextualSpacing/>
        <w:jc w:val="both"/>
        <w:rPr>
          <w:rFonts w:ascii="Times New Roman" w:hAnsi="Times New Roman"/>
          <w:sz w:val="28"/>
          <w:szCs w:val="28"/>
        </w:rPr>
      </w:pPr>
      <w:r w:rsidRPr="002D46D8">
        <w:rPr>
          <w:rFonts w:ascii="Times New Roman" w:hAnsi="Times New Roman"/>
          <w:sz w:val="28"/>
          <w:szCs w:val="28"/>
        </w:rPr>
        <w:t>Так, в частности, в настоящее время в национальном законодательстве Российской Федерации практически отсутствуют нормы, регулирующие институт вооруженного вмешательства в дела субъекта Федерации как крайней меры обеспечения конституционного порядка на территории данного субъекта Федерации и в стране в целом. Применение этих крайних мер имеет место в случае, если субъект Федерации, определенные политические силы на его территории противостоят Федерации, решая при этом прежде всего сепаратистские задачи и используя незаконные вооруженные формирования.</w:t>
      </w:r>
    </w:p>
    <w:p w:rsidR="0079305A" w:rsidRPr="002D46D8" w:rsidRDefault="0079305A" w:rsidP="0016367F">
      <w:pPr>
        <w:spacing w:line="360" w:lineRule="auto"/>
        <w:ind w:firstLine="708"/>
        <w:contextualSpacing/>
        <w:jc w:val="both"/>
        <w:rPr>
          <w:rFonts w:ascii="Times New Roman" w:hAnsi="Times New Roman"/>
          <w:sz w:val="28"/>
          <w:szCs w:val="28"/>
        </w:rPr>
      </w:pPr>
      <w:r w:rsidRPr="002D46D8">
        <w:rPr>
          <w:rFonts w:ascii="Times New Roman" w:hAnsi="Times New Roman"/>
          <w:sz w:val="28"/>
          <w:szCs w:val="28"/>
        </w:rPr>
        <w:t>Аналогичная ситуация может возникнуть при возникновении в субъекте Федерации различного рода межнациональных столкновений, широкомасштабных массовых беспорядков, других социальных конфликтов, при которых создаются хорошо организованные вооруженные формирования, фактически ведущие боевые действия против федеральных сил. В этих случаях обеспечение территориальной целостности государства возможно только путем прямого федерального вмешательства в дела субъекта Федерации с использ</w:t>
      </w:r>
      <w:r>
        <w:rPr>
          <w:rFonts w:ascii="Times New Roman" w:hAnsi="Times New Roman"/>
          <w:sz w:val="28"/>
          <w:szCs w:val="28"/>
        </w:rPr>
        <w:t>ованием вооруженных сил страны.</w:t>
      </w:r>
    </w:p>
    <w:p w:rsidR="0079305A" w:rsidRPr="002D46D8" w:rsidRDefault="0079305A" w:rsidP="001E5BD3">
      <w:pPr>
        <w:spacing w:line="360" w:lineRule="auto"/>
        <w:contextualSpacing/>
        <w:jc w:val="both"/>
        <w:rPr>
          <w:rFonts w:ascii="Times New Roman" w:hAnsi="Times New Roman"/>
          <w:sz w:val="28"/>
          <w:szCs w:val="28"/>
        </w:rPr>
      </w:pPr>
      <w:r w:rsidRPr="002D46D8">
        <w:rPr>
          <w:rFonts w:ascii="Times New Roman" w:hAnsi="Times New Roman"/>
          <w:sz w:val="28"/>
          <w:szCs w:val="28"/>
        </w:rPr>
        <w:t>Правовой институт федерального вмешательства в дела субъектов Федерации является важным элементом системы региональной безопасности. Его содержание определяется самой природой федеративного устройства, которая предполагает не только разграничение предметов ведения, но и диктует необходимость обеспечения единства экономической и политической организации союзного государства, закрепления соответствующих механизмов интеграции, объединяющей субъекты Федерации. Институт федерального вмешательства является, таким образом, признаком подлинно федеративн</w:t>
      </w:r>
      <w:r>
        <w:rPr>
          <w:rFonts w:ascii="Times New Roman" w:hAnsi="Times New Roman"/>
          <w:sz w:val="28"/>
          <w:szCs w:val="28"/>
        </w:rPr>
        <w:t>ых отношений в государстве &lt;*&gt;.</w:t>
      </w:r>
    </w:p>
    <w:p w:rsidR="0079305A" w:rsidRPr="002D46D8" w:rsidRDefault="0079305A" w:rsidP="001E5BD3">
      <w:pPr>
        <w:spacing w:line="360" w:lineRule="auto"/>
        <w:contextualSpacing/>
        <w:jc w:val="both"/>
        <w:rPr>
          <w:rFonts w:ascii="Times New Roman" w:hAnsi="Times New Roman"/>
          <w:sz w:val="28"/>
          <w:szCs w:val="28"/>
        </w:rPr>
      </w:pPr>
      <w:r w:rsidRPr="002D46D8">
        <w:rPr>
          <w:rFonts w:ascii="Times New Roman" w:hAnsi="Times New Roman"/>
          <w:sz w:val="28"/>
          <w:szCs w:val="28"/>
        </w:rPr>
        <w:t>Решение организационных и экономических проблем регионального управления невозможно без соответствующей правовой базы. И здесь актуальна дифференцированность подходов, связь законодательных актов с особенностями географического, экологического, экономического, индустриального и демографического состояния и условий развития региона.</w:t>
      </w:r>
    </w:p>
    <w:p w:rsidR="0079305A" w:rsidRPr="002D46D8" w:rsidRDefault="0079305A" w:rsidP="001E5BD3">
      <w:pPr>
        <w:spacing w:line="360" w:lineRule="auto"/>
        <w:contextualSpacing/>
        <w:jc w:val="both"/>
        <w:rPr>
          <w:rFonts w:ascii="Times New Roman" w:hAnsi="Times New Roman"/>
          <w:sz w:val="28"/>
          <w:szCs w:val="28"/>
        </w:rPr>
      </w:pPr>
      <w:r w:rsidRPr="002D46D8">
        <w:rPr>
          <w:rFonts w:ascii="Times New Roman" w:hAnsi="Times New Roman"/>
          <w:sz w:val="28"/>
          <w:szCs w:val="28"/>
        </w:rPr>
        <w:t>Отсутствие правового регулирования подобных экстраординарных ситуаций может сыграть свою очень негативную роль. Ситуация, связанная с наведением конституционного порядка в Чеченской республике, показала, что правительственные войска, выполняя задачи по защите конституционного строя страны, действуют фактически вне рамок правового поля. Это только подтверждает необходимость дальнейшей работы над совершенствованием правового обеспечения региональной безопасности, в соответствии с принципами которого должны быть устранены все имеющиеся недостатки в правовом регулировании, сформирована целостная система обеспечения регионально</w:t>
      </w:r>
      <w:r>
        <w:rPr>
          <w:rFonts w:ascii="Times New Roman" w:hAnsi="Times New Roman"/>
          <w:sz w:val="28"/>
          <w:szCs w:val="28"/>
        </w:rPr>
        <w:t>й безопасности государства.</w:t>
      </w:r>
    </w:p>
    <w:p w:rsidR="0079305A" w:rsidRPr="002D46D8" w:rsidRDefault="0079305A" w:rsidP="0016367F">
      <w:pPr>
        <w:spacing w:line="360" w:lineRule="auto"/>
        <w:ind w:firstLine="708"/>
        <w:contextualSpacing/>
        <w:jc w:val="both"/>
        <w:rPr>
          <w:rFonts w:ascii="Times New Roman" w:hAnsi="Times New Roman"/>
          <w:sz w:val="28"/>
          <w:szCs w:val="28"/>
        </w:rPr>
      </w:pPr>
      <w:r w:rsidRPr="002D46D8">
        <w:rPr>
          <w:rFonts w:ascii="Times New Roman" w:hAnsi="Times New Roman"/>
          <w:sz w:val="28"/>
          <w:szCs w:val="28"/>
        </w:rPr>
        <w:t>Следует также отметить, что в национальном законодательстве нет такого комплексного системообразующего элемента региональной безопасности, как законодательная база ее финансирования. Например, отсутствие финансовых средств на должное обустройство государственной границы с учетом новой геополитической обстановки создает реальную угрозу для территориальной целостности страны, нарушения ее единства.</w:t>
      </w:r>
    </w:p>
    <w:p w:rsidR="0079305A" w:rsidRPr="002D46D8" w:rsidRDefault="0079305A" w:rsidP="001E5BD3">
      <w:pPr>
        <w:spacing w:line="360" w:lineRule="auto"/>
        <w:contextualSpacing/>
        <w:jc w:val="both"/>
        <w:rPr>
          <w:rFonts w:ascii="Times New Roman" w:hAnsi="Times New Roman"/>
          <w:sz w:val="28"/>
          <w:szCs w:val="28"/>
        </w:rPr>
      </w:pPr>
      <w:r w:rsidRPr="002D46D8">
        <w:rPr>
          <w:rFonts w:ascii="Times New Roman" w:hAnsi="Times New Roman"/>
          <w:sz w:val="28"/>
          <w:szCs w:val="28"/>
        </w:rPr>
        <w:t>Концепция устанавливает взаимную связь органов государственной власти по обеспечению национальной безопасности, закрепляет статус Президента РФ, Правительства РФ, Совета безопасности РФ, других государственных органов, но не дает определения системы обеспечения национальной безопасности, призванной поддерживать необходимый уровень защищенности национальных интересов России. "В этой связи видится обоснованным закрепление в нормах Концепции понятия системы национальной безопасности Российской Федерации во взаимосвязи с категориями "национальные интересы" и "национальная безопасность", а также выделение в структуре системы национальной безопасности подсистемы административно-правового обеспечения национальной безопасности, состоящей из органов и должностных лиц, наделяемых административными полномочиями по</w:t>
      </w:r>
      <w:r>
        <w:rPr>
          <w:rFonts w:ascii="Times New Roman" w:hAnsi="Times New Roman"/>
          <w:sz w:val="28"/>
          <w:szCs w:val="28"/>
        </w:rPr>
        <w:t xml:space="preserve"> обеспечению безопасности".</w:t>
      </w:r>
    </w:p>
    <w:p w:rsidR="0079305A" w:rsidRDefault="0079305A" w:rsidP="001E5BD3">
      <w:pPr>
        <w:spacing w:line="360" w:lineRule="auto"/>
        <w:contextualSpacing/>
        <w:jc w:val="both"/>
        <w:rPr>
          <w:rFonts w:ascii="Times New Roman" w:hAnsi="Times New Roman"/>
          <w:sz w:val="28"/>
          <w:szCs w:val="28"/>
        </w:rPr>
      </w:pPr>
    </w:p>
    <w:p w:rsidR="0079305A" w:rsidRDefault="0079305A" w:rsidP="001E5BD3">
      <w:pPr>
        <w:spacing w:line="360" w:lineRule="auto"/>
        <w:contextualSpacing/>
        <w:jc w:val="both"/>
        <w:rPr>
          <w:rFonts w:ascii="Times New Roman" w:hAnsi="Times New Roman"/>
          <w:sz w:val="28"/>
          <w:szCs w:val="28"/>
        </w:rPr>
      </w:pPr>
    </w:p>
    <w:p w:rsidR="0079305A" w:rsidRDefault="0079305A" w:rsidP="001E5BD3">
      <w:pPr>
        <w:spacing w:line="360" w:lineRule="auto"/>
        <w:contextualSpacing/>
        <w:jc w:val="both"/>
        <w:rPr>
          <w:rFonts w:ascii="Times New Roman" w:hAnsi="Times New Roman"/>
          <w:sz w:val="28"/>
          <w:szCs w:val="28"/>
        </w:rPr>
      </w:pPr>
    </w:p>
    <w:p w:rsidR="0079305A" w:rsidRDefault="0079305A" w:rsidP="001E5BD3">
      <w:pPr>
        <w:spacing w:line="360" w:lineRule="auto"/>
        <w:contextualSpacing/>
        <w:jc w:val="both"/>
        <w:rPr>
          <w:rFonts w:ascii="Times New Roman" w:hAnsi="Times New Roman"/>
          <w:sz w:val="28"/>
          <w:szCs w:val="28"/>
        </w:rPr>
      </w:pPr>
    </w:p>
    <w:p w:rsidR="0079305A" w:rsidRDefault="0079305A" w:rsidP="001E5BD3">
      <w:pPr>
        <w:spacing w:line="360" w:lineRule="auto"/>
        <w:contextualSpacing/>
        <w:jc w:val="both"/>
        <w:rPr>
          <w:rFonts w:ascii="Times New Roman" w:hAnsi="Times New Roman"/>
          <w:sz w:val="28"/>
          <w:szCs w:val="28"/>
        </w:rPr>
      </w:pPr>
    </w:p>
    <w:p w:rsidR="0079305A" w:rsidRDefault="0079305A" w:rsidP="001E5BD3">
      <w:pPr>
        <w:spacing w:line="360" w:lineRule="auto"/>
        <w:contextualSpacing/>
        <w:jc w:val="both"/>
        <w:rPr>
          <w:rFonts w:ascii="Times New Roman" w:hAnsi="Times New Roman"/>
          <w:sz w:val="28"/>
          <w:szCs w:val="28"/>
        </w:rPr>
      </w:pPr>
    </w:p>
    <w:p w:rsidR="0079305A" w:rsidRDefault="0079305A" w:rsidP="001E5BD3">
      <w:pPr>
        <w:spacing w:line="360" w:lineRule="auto"/>
        <w:contextualSpacing/>
        <w:jc w:val="both"/>
        <w:rPr>
          <w:rFonts w:ascii="Times New Roman" w:hAnsi="Times New Roman"/>
          <w:sz w:val="28"/>
          <w:szCs w:val="28"/>
        </w:rPr>
      </w:pPr>
    </w:p>
    <w:p w:rsidR="0079305A" w:rsidRDefault="0079305A" w:rsidP="001E5BD3">
      <w:pPr>
        <w:spacing w:line="360" w:lineRule="auto"/>
        <w:contextualSpacing/>
        <w:jc w:val="both"/>
        <w:rPr>
          <w:rFonts w:ascii="Times New Roman" w:hAnsi="Times New Roman"/>
          <w:sz w:val="28"/>
          <w:szCs w:val="28"/>
        </w:rPr>
      </w:pPr>
    </w:p>
    <w:p w:rsidR="0079305A" w:rsidRDefault="0079305A" w:rsidP="001E5BD3">
      <w:pPr>
        <w:spacing w:line="360" w:lineRule="auto"/>
        <w:contextualSpacing/>
        <w:jc w:val="both"/>
        <w:rPr>
          <w:rFonts w:ascii="Times New Roman" w:hAnsi="Times New Roman"/>
          <w:sz w:val="28"/>
          <w:szCs w:val="28"/>
        </w:rPr>
      </w:pPr>
    </w:p>
    <w:p w:rsidR="0079305A" w:rsidRDefault="0079305A" w:rsidP="001E5BD3">
      <w:pPr>
        <w:spacing w:line="360" w:lineRule="auto"/>
        <w:contextualSpacing/>
        <w:jc w:val="both"/>
        <w:rPr>
          <w:rFonts w:ascii="Times New Roman" w:hAnsi="Times New Roman"/>
          <w:sz w:val="28"/>
          <w:szCs w:val="28"/>
        </w:rPr>
      </w:pPr>
    </w:p>
    <w:p w:rsidR="0079305A" w:rsidRDefault="0079305A" w:rsidP="001E5BD3">
      <w:pPr>
        <w:spacing w:line="360" w:lineRule="auto"/>
        <w:contextualSpacing/>
        <w:jc w:val="both"/>
        <w:rPr>
          <w:rFonts w:ascii="Times New Roman" w:hAnsi="Times New Roman"/>
          <w:sz w:val="28"/>
          <w:szCs w:val="28"/>
        </w:rPr>
      </w:pPr>
    </w:p>
    <w:p w:rsidR="0079305A" w:rsidRDefault="0079305A" w:rsidP="001E5BD3">
      <w:pPr>
        <w:spacing w:line="360" w:lineRule="auto"/>
        <w:contextualSpacing/>
        <w:jc w:val="both"/>
        <w:rPr>
          <w:rFonts w:ascii="Times New Roman" w:hAnsi="Times New Roman"/>
          <w:sz w:val="28"/>
          <w:szCs w:val="28"/>
        </w:rPr>
      </w:pPr>
    </w:p>
    <w:p w:rsidR="0079305A" w:rsidRDefault="0079305A" w:rsidP="001E5BD3">
      <w:pPr>
        <w:spacing w:line="360" w:lineRule="auto"/>
        <w:contextualSpacing/>
        <w:jc w:val="both"/>
        <w:rPr>
          <w:rFonts w:ascii="Times New Roman" w:hAnsi="Times New Roman"/>
          <w:sz w:val="28"/>
          <w:szCs w:val="28"/>
        </w:rPr>
      </w:pPr>
    </w:p>
    <w:p w:rsidR="0079305A" w:rsidRDefault="0079305A" w:rsidP="001E5BD3">
      <w:pPr>
        <w:spacing w:line="360" w:lineRule="auto"/>
        <w:contextualSpacing/>
        <w:jc w:val="both"/>
        <w:rPr>
          <w:rFonts w:ascii="Times New Roman" w:hAnsi="Times New Roman"/>
          <w:sz w:val="28"/>
          <w:szCs w:val="28"/>
        </w:rPr>
      </w:pPr>
    </w:p>
    <w:p w:rsidR="0079305A" w:rsidRDefault="0079305A" w:rsidP="001E5BD3">
      <w:pPr>
        <w:spacing w:line="360" w:lineRule="auto"/>
        <w:contextualSpacing/>
        <w:jc w:val="both"/>
        <w:rPr>
          <w:rFonts w:ascii="Times New Roman" w:hAnsi="Times New Roman"/>
          <w:sz w:val="28"/>
          <w:szCs w:val="28"/>
        </w:rPr>
      </w:pPr>
    </w:p>
    <w:p w:rsidR="0079305A" w:rsidRDefault="0079305A" w:rsidP="001E5BD3">
      <w:pPr>
        <w:spacing w:line="360" w:lineRule="auto"/>
        <w:contextualSpacing/>
        <w:jc w:val="both"/>
        <w:rPr>
          <w:rFonts w:ascii="Times New Roman" w:hAnsi="Times New Roman"/>
          <w:sz w:val="28"/>
          <w:szCs w:val="28"/>
        </w:rPr>
      </w:pPr>
    </w:p>
    <w:p w:rsidR="0079305A" w:rsidRDefault="0079305A" w:rsidP="001E5BD3">
      <w:pPr>
        <w:spacing w:line="360" w:lineRule="auto"/>
        <w:contextualSpacing/>
        <w:jc w:val="both"/>
        <w:rPr>
          <w:rFonts w:ascii="Times New Roman" w:hAnsi="Times New Roman"/>
          <w:sz w:val="28"/>
          <w:szCs w:val="28"/>
        </w:rPr>
      </w:pPr>
    </w:p>
    <w:p w:rsidR="0079305A" w:rsidRDefault="0079305A" w:rsidP="001E5BD3">
      <w:pPr>
        <w:spacing w:line="360" w:lineRule="auto"/>
        <w:contextualSpacing/>
        <w:jc w:val="both"/>
        <w:rPr>
          <w:rFonts w:ascii="Times New Roman" w:hAnsi="Times New Roman"/>
          <w:sz w:val="28"/>
          <w:szCs w:val="28"/>
        </w:rPr>
      </w:pPr>
    </w:p>
    <w:p w:rsidR="0079305A" w:rsidRDefault="0079305A" w:rsidP="001E5BD3">
      <w:pPr>
        <w:spacing w:line="360" w:lineRule="auto"/>
        <w:contextualSpacing/>
        <w:jc w:val="both"/>
        <w:rPr>
          <w:rFonts w:ascii="Times New Roman" w:hAnsi="Times New Roman"/>
          <w:sz w:val="28"/>
          <w:szCs w:val="28"/>
        </w:rPr>
      </w:pPr>
    </w:p>
    <w:p w:rsidR="0079305A" w:rsidRDefault="0079305A" w:rsidP="001E5BD3">
      <w:pPr>
        <w:spacing w:line="360" w:lineRule="auto"/>
        <w:contextualSpacing/>
        <w:jc w:val="both"/>
        <w:rPr>
          <w:rFonts w:ascii="Times New Roman" w:hAnsi="Times New Roman"/>
          <w:sz w:val="28"/>
          <w:szCs w:val="28"/>
        </w:rPr>
      </w:pPr>
    </w:p>
    <w:p w:rsidR="0079305A" w:rsidRDefault="0079305A" w:rsidP="001E5BD3">
      <w:pPr>
        <w:spacing w:line="360" w:lineRule="auto"/>
        <w:contextualSpacing/>
        <w:jc w:val="both"/>
        <w:rPr>
          <w:rFonts w:ascii="Times New Roman" w:hAnsi="Times New Roman"/>
          <w:sz w:val="28"/>
          <w:szCs w:val="28"/>
        </w:rPr>
      </w:pPr>
    </w:p>
    <w:p w:rsidR="0079305A" w:rsidRDefault="0079305A" w:rsidP="001E5BD3">
      <w:pPr>
        <w:spacing w:line="360" w:lineRule="auto"/>
        <w:contextualSpacing/>
        <w:jc w:val="both"/>
        <w:rPr>
          <w:rFonts w:ascii="Times New Roman" w:hAnsi="Times New Roman"/>
          <w:sz w:val="28"/>
          <w:szCs w:val="28"/>
        </w:rPr>
      </w:pPr>
    </w:p>
    <w:p w:rsidR="0079305A" w:rsidRDefault="0079305A" w:rsidP="001E5BD3">
      <w:pPr>
        <w:spacing w:line="360" w:lineRule="auto"/>
        <w:contextualSpacing/>
        <w:jc w:val="both"/>
        <w:rPr>
          <w:rFonts w:ascii="Times New Roman" w:hAnsi="Times New Roman"/>
          <w:sz w:val="32"/>
          <w:szCs w:val="32"/>
        </w:rPr>
      </w:pPr>
      <w:r w:rsidRPr="004861A0">
        <w:rPr>
          <w:rFonts w:ascii="Times New Roman" w:hAnsi="Times New Roman"/>
          <w:sz w:val="32"/>
          <w:szCs w:val="32"/>
        </w:rPr>
        <w:t>Список  литературы:</w:t>
      </w:r>
    </w:p>
    <w:p w:rsidR="0079305A" w:rsidRPr="00AD324B" w:rsidRDefault="0079305A" w:rsidP="00AD324B">
      <w:pPr>
        <w:pStyle w:val="1"/>
        <w:numPr>
          <w:ilvl w:val="0"/>
          <w:numId w:val="1"/>
        </w:numPr>
        <w:spacing w:line="360" w:lineRule="auto"/>
        <w:jc w:val="both"/>
        <w:rPr>
          <w:rFonts w:ascii="Times New Roman" w:hAnsi="Times New Roman"/>
          <w:sz w:val="32"/>
          <w:szCs w:val="32"/>
        </w:rPr>
      </w:pPr>
      <w:r w:rsidRPr="00AD324B">
        <w:rPr>
          <w:rFonts w:ascii="Times New Roman" w:hAnsi="Times New Roman"/>
          <w:sz w:val="32"/>
          <w:szCs w:val="32"/>
        </w:rPr>
        <w:t>Философский энциклопедический словарь. М.: ИНФРА-М, 2002</w:t>
      </w:r>
    </w:p>
    <w:p w:rsidR="0079305A" w:rsidRDefault="0079305A" w:rsidP="00AD324B">
      <w:pPr>
        <w:pStyle w:val="1"/>
        <w:numPr>
          <w:ilvl w:val="0"/>
          <w:numId w:val="1"/>
        </w:numPr>
        <w:spacing w:line="360" w:lineRule="auto"/>
        <w:jc w:val="both"/>
        <w:rPr>
          <w:rFonts w:ascii="Times New Roman" w:hAnsi="Times New Roman"/>
          <w:sz w:val="32"/>
          <w:szCs w:val="32"/>
        </w:rPr>
      </w:pPr>
      <w:r w:rsidRPr="00AD324B">
        <w:rPr>
          <w:rFonts w:ascii="Times New Roman" w:hAnsi="Times New Roman"/>
          <w:sz w:val="32"/>
          <w:szCs w:val="32"/>
        </w:rPr>
        <w:t>Основы национальной безопасности России. М.: Друза, 1998.</w:t>
      </w:r>
    </w:p>
    <w:p w:rsidR="0079305A" w:rsidRDefault="0079305A" w:rsidP="00AD324B">
      <w:pPr>
        <w:pStyle w:val="1"/>
        <w:numPr>
          <w:ilvl w:val="0"/>
          <w:numId w:val="1"/>
        </w:numPr>
        <w:spacing w:line="360" w:lineRule="auto"/>
        <w:jc w:val="both"/>
        <w:rPr>
          <w:rFonts w:ascii="Times New Roman" w:hAnsi="Times New Roman"/>
          <w:sz w:val="32"/>
          <w:szCs w:val="32"/>
        </w:rPr>
      </w:pPr>
      <w:r w:rsidRPr="00AD324B">
        <w:rPr>
          <w:rFonts w:ascii="Times New Roman" w:hAnsi="Times New Roman"/>
          <w:sz w:val="32"/>
          <w:szCs w:val="32"/>
        </w:rPr>
        <w:t>Безопасность России: Правовые, социально-экономически</w:t>
      </w:r>
      <w:r>
        <w:rPr>
          <w:rFonts w:ascii="Times New Roman" w:hAnsi="Times New Roman"/>
          <w:sz w:val="32"/>
          <w:szCs w:val="32"/>
        </w:rPr>
        <w:t>е и научно-технические аспекты.</w:t>
      </w:r>
      <w:r w:rsidRPr="00AD324B">
        <w:rPr>
          <w:rFonts w:ascii="Times New Roman" w:hAnsi="Times New Roman"/>
          <w:sz w:val="32"/>
          <w:szCs w:val="32"/>
        </w:rPr>
        <w:t xml:space="preserve"> М.: Знание, 1998.</w:t>
      </w:r>
    </w:p>
    <w:p w:rsidR="0079305A" w:rsidRDefault="0079305A" w:rsidP="00AD324B">
      <w:pPr>
        <w:pStyle w:val="1"/>
        <w:numPr>
          <w:ilvl w:val="0"/>
          <w:numId w:val="1"/>
        </w:numPr>
        <w:spacing w:line="360" w:lineRule="auto"/>
        <w:jc w:val="both"/>
        <w:rPr>
          <w:rFonts w:ascii="Times New Roman" w:hAnsi="Times New Roman"/>
          <w:sz w:val="32"/>
          <w:szCs w:val="32"/>
        </w:rPr>
      </w:pPr>
      <w:r w:rsidRPr="00AD324B">
        <w:rPr>
          <w:rFonts w:ascii="Times New Roman" w:hAnsi="Times New Roman"/>
          <w:sz w:val="32"/>
          <w:szCs w:val="32"/>
        </w:rPr>
        <w:t xml:space="preserve">Национальные интересы России и их защита в пограничном пространстве // Право и безопасность. 2003. № 3 </w:t>
      </w:r>
      <w:r>
        <w:rPr>
          <w:rFonts w:ascii="Times New Roman" w:hAnsi="Times New Roman"/>
          <w:sz w:val="32"/>
          <w:szCs w:val="32"/>
        </w:rPr>
        <w:t>–</w:t>
      </w:r>
      <w:r w:rsidRPr="00AD324B">
        <w:rPr>
          <w:rFonts w:ascii="Times New Roman" w:hAnsi="Times New Roman"/>
          <w:sz w:val="32"/>
          <w:szCs w:val="32"/>
        </w:rPr>
        <w:t xml:space="preserve"> 4</w:t>
      </w:r>
    </w:p>
    <w:p w:rsidR="0079305A" w:rsidRPr="00AD324B" w:rsidRDefault="0079305A" w:rsidP="00AD324B">
      <w:pPr>
        <w:pStyle w:val="1"/>
        <w:numPr>
          <w:ilvl w:val="0"/>
          <w:numId w:val="1"/>
        </w:numPr>
        <w:spacing w:line="360" w:lineRule="auto"/>
        <w:jc w:val="both"/>
        <w:rPr>
          <w:rFonts w:ascii="Times New Roman" w:hAnsi="Times New Roman"/>
          <w:sz w:val="32"/>
          <w:szCs w:val="32"/>
        </w:rPr>
      </w:pPr>
      <w:r w:rsidRPr="00AD324B">
        <w:rPr>
          <w:rFonts w:ascii="Times New Roman" w:hAnsi="Times New Roman"/>
          <w:sz w:val="32"/>
          <w:szCs w:val="32"/>
        </w:rPr>
        <w:t>Материалы конференции "Проблемы внутренней бе</w:t>
      </w:r>
      <w:r>
        <w:rPr>
          <w:rFonts w:ascii="Times New Roman" w:hAnsi="Times New Roman"/>
          <w:sz w:val="32"/>
          <w:szCs w:val="32"/>
        </w:rPr>
        <w:t xml:space="preserve">зопасности России в XXI веке". </w:t>
      </w:r>
      <w:r w:rsidRPr="00AD324B">
        <w:rPr>
          <w:rFonts w:ascii="Times New Roman" w:hAnsi="Times New Roman"/>
          <w:sz w:val="32"/>
          <w:szCs w:val="32"/>
        </w:rPr>
        <w:t>М.: ЗАО "ЭДАС-ПАК", 2001.</w:t>
      </w:r>
      <w:bookmarkStart w:id="0" w:name="_GoBack"/>
      <w:bookmarkEnd w:id="0"/>
    </w:p>
    <w:sectPr w:rsidR="0079305A" w:rsidRPr="00AD324B" w:rsidSect="00201D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1C69C1"/>
    <w:multiLevelType w:val="hybridMultilevel"/>
    <w:tmpl w:val="EEC0F9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1323"/>
    <w:rsid w:val="0016367F"/>
    <w:rsid w:val="00176790"/>
    <w:rsid w:val="001E5BD3"/>
    <w:rsid w:val="00201DC3"/>
    <w:rsid w:val="002D46D8"/>
    <w:rsid w:val="002E4DEA"/>
    <w:rsid w:val="004861A0"/>
    <w:rsid w:val="00551994"/>
    <w:rsid w:val="00561C0F"/>
    <w:rsid w:val="005C32B9"/>
    <w:rsid w:val="00653B9D"/>
    <w:rsid w:val="007232E0"/>
    <w:rsid w:val="00761323"/>
    <w:rsid w:val="0079305A"/>
    <w:rsid w:val="00A2285A"/>
    <w:rsid w:val="00AD324B"/>
    <w:rsid w:val="00B66504"/>
    <w:rsid w:val="00C0304E"/>
    <w:rsid w:val="00F61516"/>
    <w:rsid w:val="00FE1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1C8215-8CC4-42B4-BD80-DC0F22FE2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1323"/>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AD32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2335</Words>
  <Characters>13314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УРАЛЬСКАЯ ГОСУДАРСТВЕННАЯ ЮРИДИЧЕСКАЯ АКАДЕМИЯ</vt:lpstr>
    </vt:vector>
  </TitlesOfParts>
  <Company>SamForum.ws</Company>
  <LinksUpToDate>false</LinksUpToDate>
  <CharactersWithSpaces>15618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УРАЛЬСКАЯ ГОСУДАРСТВЕННАЯ ЮРИДИЧЕСКАЯ АКАДЕМИЯ</dc:title>
  <dc:subject/>
  <dc:creator>SamLab.ws</dc:creator>
  <cp:keywords/>
  <dc:description/>
  <cp:lastModifiedBy>Irina</cp:lastModifiedBy>
  <cp:revision>2</cp:revision>
  <cp:lastPrinted>2011-03-14T13:40:00Z</cp:lastPrinted>
  <dcterms:created xsi:type="dcterms:W3CDTF">2014-08-15T18:29:00Z</dcterms:created>
  <dcterms:modified xsi:type="dcterms:W3CDTF">2014-08-15T18:29:00Z</dcterms:modified>
</cp:coreProperties>
</file>