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AE6B03" w:rsidRDefault="00AE6B03" w:rsidP="00AE6B03">
      <w:pPr>
        <w:pStyle w:val="aff3"/>
      </w:pPr>
    </w:p>
    <w:p w:rsidR="00D44AB3" w:rsidRPr="00AE6B03" w:rsidRDefault="00D44AB3" w:rsidP="00AE6B03">
      <w:pPr>
        <w:pStyle w:val="aff3"/>
      </w:pPr>
      <w:r w:rsidRPr="00AE6B03">
        <w:t>РЕФЕРАТ</w:t>
      </w:r>
    </w:p>
    <w:p w:rsidR="00AE6B03" w:rsidRDefault="00D44AB3" w:rsidP="00AE6B03">
      <w:pPr>
        <w:pStyle w:val="aff3"/>
      </w:pPr>
      <w:r w:rsidRPr="00AE6B03">
        <w:t>по дисциплине</w:t>
      </w:r>
      <w:r w:rsidR="00AE6B03">
        <w:t xml:space="preserve"> "</w:t>
      </w:r>
      <w:r w:rsidRPr="00AE6B03">
        <w:t>Мировая экономика</w:t>
      </w:r>
      <w:r w:rsidR="00AE6B03">
        <w:t>"</w:t>
      </w:r>
    </w:p>
    <w:p w:rsidR="00AE6B03" w:rsidRDefault="00D44AB3" w:rsidP="00AE6B03">
      <w:pPr>
        <w:pStyle w:val="aff3"/>
      </w:pPr>
      <w:r w:rsidRPr="00AE6B03">
        <w:t>по теме</w:t>
      </w:r>
      <w:r w:rsidR="00AE6B03" w:rsidRPr="00AE6B03">
        <w:t>:</w:t>
      </w:r>
      <w:r w:rsidR="00AE6B03">
        <w:t xml:space="preserve"> "</w:t>
      </w:r>
      <w:r w:rsidRPr="00AE6B03">
        <w:t>Регулирование международных кредитных и валютных отношений</w:t>
      </w:r>
      <w:r w:rsidR="00AE6B03">
        <w:t>"</w:t>
      </w:r>
    </w:p>
    <w:p w:rsidR="00AE6B03" w:rsidRPr="00AE6B03" w:rsidRDefault="00AE6B03" w:rsidP="00AE6B03">
      <w:pPr>
        <w:pStyle w:val="afb"/>
      </w:pPr>
      <w:r>
        <w:br w:type="page"/>
      </w:r>
      <w:r w:rsidR="009A523A" w:rsidRPr="00AE6B03">
        <w:t>Содержание</w:t>
      </w:r>
    </w:p>
    <w:p w:rsidR="00AE6B03" w:rsidRDefault="00AE6B03" w:rsidP="00AE6B03"/>
    <w:p w:rsidR="00436599" w:rsidRDefault="00436599">
      <w:pPr>
        <w:pStyle w:val="25"/>
        <w:rPr>
          <w:smallCaps w:val="0"/>
          <w:noProof/>
          <w:sz w:val="24"/>
          <w:szCs w:val="24"/>
        </w:rPr>
      </w:pPr>
      <w:r w:rsidRPr="00D142F6">
        <w:rPr>
          <w:rStyle w:val="ae"/>
          <w:noProof/>
        </w:rPr>
        <w:t>Введение</w:t>
      </w:r>
    </w:p>
    <w:p w:rsidR="00436599" w:rsidRDefault="00436599">
      <w:pPr>
        <w:pStyle w:val="25"/>
        <w:rPr>
          <w:smallCaps w:val="0"/>
          <w:noProof/>
          <w:sz w:val="24"/>
          <w:szCs w:val="24"/>
        </w:rPr>
      </w:pPr>
      <w:r w:rsidRPr="00D142F6">
        <w:rPr>
          <w:rStyle w:val="ae"/>
          <w:noProof/>
        </w:rPr>
        <w:t>1. Понятие международных валютно-кредитных отношений</w:t>
      </w:r>
    </w:p>
    <w:p w:rsidR="00436599" w:rsidRDefault="00436599">
      <w:pPr>
        <w:pStyle w:val="25"/>
        <w:rPr>
          <w:smallCaps w:val="0"/>
          <w:noProof/>
          <w:sz w:val="24"/>
          <w:szCs w:val="24"/>
        </w:rPr>
      </w:pPr>
      <w:r w:rsidRPr="00D142F6">
        <w:rPr>
          <w:rStyle w:val="ae"/>
          <w:noProof/>
        </w:rPr>
        <w:t>2. Ямайская валютная система</w:t>
      </w:r>
    </w:p>
    <w:p w:rsidR="00436599" w:rsidRDefault="00436599">
      <w:pPr>
        <w:pStyle w:val="25"/>
        <w:rPr>
          <w:smallCaps w:val="0"/>
          <w:noProof/>
          <w:sz w:val="24"/>
          <w:szCs w:val="24"/>
        </w:rPr>
      </w:pPr>
      <w:r w:rsidRPr="00D142F6">
        <w:rPr>
          <w:rStyle w:val="ae"/>
          <w:noProof/>
        </w:rPr>
        <w:t>3. Европейская валютная система</w:t>
      </w:r>
    </w:p>
    <w:p w:rsidR="00436599" w:rsidRDefault="00436599">
      <w:pPr>
        <w:pStyle w:val="25"/>
        <w:rPr>
          <w:smallCaps w:val="0"/>
          <w:noProof/>
          <w:sz w:val="24"/>
          <w:szCs w:val="24"/>
        </w:rPr>
      </w:pPr>
      <w:r w:rsidRPr="00D142F6">
        <w:rPr>
          <w:rStyle w:val="ae"/>
          <w:noProof/>
        </w:rPr>
        <w:t>4. Рыночное и государственное регулирование международных валютно-кредитных отношений</w:t>
      </w:r>
    </w:p>
    <w:p w:rsidR="00436599" w:rsidRDefault="00436599">
      <w:pPr>
        <w:pStyle w:val="25"/>
        <w:rPr>
          <w:smallCaps w:val="0"/>
          <w:noProof/>
          <w:sz w:val="24"/>
          <w:szCs w:val="24"/>
        </w:rPr>
      </w:pPr>
      <w:r w:rsidRPr="00D142F6">
        <w:rPr>
          <w:rStyle w:val="ae"/>
          <w:noProof/>
        </w:rPr>
        <w:t>Заключение</w:t>
      </w:r>
    </w:p>
    <w:p w:rsidR="00436599" w:rsidRDefault="00436599">
      <w:pPr>
        <w:pStyle w:val="25"/>
        <w:rPr>
          <w:smallCaps w:val="0"/>
          <w:noProof/>
          <w:sz w:val="24"/>
          <w:szCs w:val="24"/>
        </w:rPr>
      </w:pPr>
      <w:r w:rsidRPr="00D142F6">
        <w:rPr>
          <w:rStyle w:val="ae"/>
          <w:noProof/>
        </w:rPr>
        <w:t>Источники</w:t>
      </w:r>
    </w:p>
    <w:p w:rsidR="009A523A" w:rsidRPr="00AE6B03" w:rsidRDefault="009A523A" w:rsidP="00AE6B03"/>
    <w:p w:rsidR="00AE6B03" w:rsidRPr="00AE6B03" w:rsidRDefault="009A523A" w:rsidP="00AE6B03">
      <w:pPr>
        <w:pStyle w:val="2"/>
      </w:pPr>
      <w:r w:rsidRPr="00AE6B03">
        <w:br w:type="page"/>
      </w:r>
      <w:bookmarkStart w:id="0" w:name="_Toc248619217"/>
      <w:r w:rsidRPr="00AE6B03">
        <w:t>Введение</w:t>
      </w:r>
      <w:bookmarkEnd w:id="0"/>
    </w:p>
    <w:p w:rsidR="00AE6B03" w:rsidRDefault="00AE6B03" w:rsidP="00AE6B03"/>
    <w:p w:rsidR="00AE6B03" w:rsidRDefault="009A523A" w:rsidP="00AE6B03">
      <w:r w:rsidRPr="00AE6B03">
        <w:t xml:space="preserve">Международные валютно-кредитные и финансовые отношения </w:t>
      </w:r>
      <w:r w:rsidR="00AE6B03">
        <w:t>-</w:t>
      </w:r>
      <w:r w:rsidRPr="00AE6B03">
        <w:t xml:space="preserve"> составная часть и одна из наиболее сложных сфер рыночного хозяйства</w:t>
      </w:r>
      <w:r w:rsidR="00AE6B03" w:rsidRPr="00AE6B03">
        <w:t xml:space="preserve">. </w:t>
      </w:r>
      <w:r w:rsidRPr="00AE6B03">
        <w:t>В них фокусируются проблемы национальной и мировой экономики, развитие которых исторически идет, тесно переплетаясь</w:t>
      </w:r>
      <w:r w:rsidR="00AE6B03" w:rsidRPr="00AE6B03">
        <w:t xml:space="preserve">. </w:t>
      </w:r>
      <w:r w:rsidRPr="00AE6B03">
        <w:t>По мере интернационализации хозяйственных связей увеличиваются международные потоки товаров, ус луг и особенно капиталов и кредитов</w:t>
      </w:r>
      <w:r w:rsidR="00AE6B03" w:rsidRPr="00AE6B03">
        <w:t>.</w:t>
      </w:r>
    </w:p>
    <w:p w:rsidR="00AE6B03" w:rsidRDefault="009A523A" w:rsidP="00AE6B03">
      <w:r w:rsidRPr="00AE6B03">
        <w:t>Большое влияние на международные валютно-кредитные и финансовые отношения оказывают ведущие промышленно развитые страны, которые выступают как партнеры-соперники</w:t>
      </w:r>
      <w:r w:rsidR="00AE6B03" w:rsidRPr="00AE6B03">
        <w:t xml:space="preserve">. </w:t>
      </w:r>
      <w:r w:rsidRPr="00AE6B03">
        <w:t>Последние десятилетия отмечены активизацией развивающихся стран в этой сфере</w:t>
      </w:r>
      <w:r w:rsidR="00AE6B03" w:rsidRPr="00AE6B03">
        <w:t>.</w:t>
      </w:r>
    </w:p>
    <w:p w:rsidR="00AE6B03" w:rsidRDefault="009A523A" w:rsidP="00AE6B03">
      <w:r w:rsidRPr="00AE6B03">
        <w:t>Под влиянием новых факторов функционирование международных валютно-кредитных и финансовых отношений усложнилось и характеризуется частыми изменениями</w:t>
      </w:r>
      <w:r w:rsidR="00AE6B03" w:rsidRPr="00AE6B03">
        <w:t xml:space="preserve">. </w:t>
      </w:r>
      <w:r w:rsidRPr="00AE6B03">
        <w:t>Поэтому изучение мирового опыта представляет большой интерес для складывающейся России и других стран СНГ рыночной экономики</w:t>
      </w:r>
      <w:r w:rsidR="00AE6B03" w:rsidRPr="00AE6B03">
        <w:t xml:space="preserve">. </w:t>
      </w:r>
      <w:r w:rsidRPr="00AE6B03">
        <w:t>Постепенная интеграция России в мировое сообщество требуют знания общепринятого цивилизованного кодекса поведения на мировых рынках валют, кредитов, ценных бумаг, золота</w:t>
      </w:r>
      <w:r w:rsidR="00AE6B03" w:rsidRPr="00AE6B03">
        <w:t>.</w:t>
      </w:r>
    </w:p>
    <w:p w:rsidR="00AE6B03" w:rsidRDefault="009A523A" w:rsidP="00AE6B03">
      <w:r w:rsidRPr="00AE6B03">
        <w:t>В данной работе рассматривается понятие международных валютно-кредитных отношений, а также их государственное и рыночное регулирование</w:t>
      </w:r>
      <w:r w:rsidR="00AE6B03" w:rsidRPr="00AE6B03">
        <w:t>.</w:t>
      </w:r>
    </w:p>
    <w:p w:rsidR="00AE6B03" w:rsidRPr="00AE6B03" w:rsidRDefault="009A523A" w:rsidP="00AE6B03">
      <w:pPr>
        <w:pStyle w:val="2"/>
      </w:pPr>
      <w:r w:rsidRPr="00AE6B03">
        <w:br w:type="page"/>
      </w:r>
      <w:bookmarkStart w:id="1" w:name="_Toc248619218"/>
      <w:r w:rsidRPr="00AE6B03">
        <w:t>1</w:t>
      </w:r>
      <w:r w:rsidR="00AE6B03" w:rsidRPr="00AE6B03">
        <w:t xml:space="preserve">. </w:t>
      </w:r>
      <w:r w:rsidRPr="00AE6B03">
        <w:t>Понятие международных валютно-кредитных отношений</w:t>
      </w:r>
      <w:bookmarkEnd w:id="1"/>
    </w:p>
    <w:p w:rsidR="00AE6B03" w:rsidRDefault="00AE6B03" w:rsidP="00AE6B03"/>
    <w:p w:rsidR="00AE6B03" w:rsidRDefault="009A523A" w:rsidP="00AE6B03">
      <w:r w:rsidRPr="00AE6B03">
        <w:t xml:space="preserve">Международные валютные отношения </w:t>
      </w:r>
      <w:r w:rsidR="00AE6B03">
        <w:t>-</w:t>
      </w:r>
      <w:r w:rsidRPr="00AE6B03">
        <w:t xml:space="preserve"> совокупность общественных отношений, складывающихся при функционировании валюты в мировом хозяйстве обслуживающих взаимный обмен результатами деятельности национальных хозяйств</w:t>
      </w:r>
      <w:r w:rsidR="00AE6B03" w:rsidRPr="00AE6B03">
        <w:t>.</w:t>
      </w:r>
    </w:p>
    <w:p w:rsidR="00AE6B03" w:rsidRDefault="009A523A" w:rsidP="00AE6B03">
      <w:r w:rsidRPr="00AE6B03">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w:t>
      </w:r>
      <w:r w:rsidR="00AE6B03">
        <w:t xml:space="preserve"> (</w:t>
      </w:r>
      <w:r w:rsidRPr="00AE6B03">
        <w:t>МРТ</w:t>
      </w:r>
      <w:r w:rsidR="00AE6B03" w:rsidRPr="00AE6B03">
        <w:t>),</w:t>
      </w:r>
      <w:r w:rsidRPr="00AE6B03">
        <w:t xml:space="preserve"> формированием мировой системы хозяйства, интернационализацией хозяйственных связей</w:t>
      </w:r>
      <w:r w:rsidR="00AE6B03" w:rsidRPr="00AE6B03">
        <w:t>.</w:t>
      </w:r>
    </w:p>
    <w:p w:rsidR="00AE6B03" w:rsidRDefault="009A523A" w:rsidP="00AE6B03">
      <w:r w:rsidRPr="00AE6B03">
        <w:t>Участниками этих отношений могут быть государства, национальные и транснациональные компании и банки</w:t>
      </w:r>
      <w:r w:rsidR="00AE6B03">
        <w:t xml:space="preserve"> (</w:t>
      </w:r>
      <w:r w:rsidRPr="00AE6B03">
        <w:t>ТНК и ТНБ</w:t>
      </w:r>
      <w:r w:rsidR="00AE6B03" w:rsidRPr="00AE6B03">
        <w:t>),</w:t>
      </w:r>
      <w:r w:rsidRPr="00AE6B03">
        <w:t xml:space="preserve"> международные финансовые организации и физические лица</w:t>
      </w:r>
      <w:r w:rsidR="00AE6B03" w:rsidRPr="00AE6B03">
        <w:t>.</w:t>
      </w:r>
    </w:p>
    <w:p w:rsidR="00AE6B03" w:rsidRDefault="009A523A" w:rsidP="00AE6B03">
      <w:r w:rsidRPr="00AE6B03">
        <w:t>Основным наднациональным валютно-финансовым институтом является Международный валютный фонд</w:t>
      </w:r>
      <w:r w:rsidR="00AE6B03" w:rsidRPr="00AE6B03">
        <w:t>.</w:t>
      </w:r>
    </w:p>
    <w:p w:rsidR="00AE6B03" w:rsidRDefault="009A523A" w:rsidP="00AE6B03">
      <w:r w:rsidRPr="00AE6B03">
        <w:t>Кроме того, в число международных организаций, осуществляющих валютные операции, входят</w:t>
      </w:r>
      <w:r w:rsidR="00AE6B03" w:rsidRPr="00AE6B03">
        <w:t xml:space="preserve">: </w:t>
      </w:r>
      <w:r w:rsidRPr="00AE6B03">
        <w:t>Международный банк реконструкции и развития, Банк международных расчетов в Базеле, Европейский инвестиционный банк, Азиатский банк развития, Исламский банк развития, Африканский банк развития, Скандинавский инвестиционный банк, Андский резервный фонд, Арабский валютный фонд, Африканский фонд развития, Международная ассоциация развития, Международный фонд сельскохозяйственного развития и др</w:t>
      </w:r>
      <w:r w:rsidR="00AE6B03" w:rsidRPr="00AE6B03">
        <w:t>.</w:t>
      </w:r>
    </w:p>
    <w:p w:rsidR="00AE6B03" w:rsidRDefault="009A523A" w:rsidP="00AE6B03">
      <w:r w:rsidRPr="00AE6B03">
        <w:t>Операции с валютой можно классифицировать следующим образом</w:t>
      </w:r>
      <w:r w:rsidR="00AE6B03" w:rsidRPr="00AE6B03">
        <w:t>:</w:t>
      </w:r>
    </w:p>
    <w:p w:rsidR="00AE6B03" w:rsidRDefault="009A523A" w:rsidP="00AE6B03">
      <w:r w:rsidRPr="00AE6B03">
        <w:t>покупка валюты импортерами у банков или на бирже для приобретения иностранных товаров и услуг</w:t>
      </w:r>
      <w:r w:rsidR="00AE6B03" w:rsidRPr="00AE6B03">
        <w:t>;</w:t>
      </w:r>
    </w:p>
    <w:p w:rsidR="00AE6B03" w:rsidRDefault="009A523A" w:rsidP="00AE6B03">
      <w:r w:rsidRPr="00AE6B03">
        <w:t>покупка валюты населением для использования за рубежом и у себя в стране, а также в качестве средства накопления</w:t>
      </w:r>
      <w:r w:rsidR="00AE6B03" w:rsidRPr="00AE6B03">
        <w:t>;</w:t>
      </w:r>
    </w:p>
    <w:p w:rsidR="00AE6B03" w:rsidRDefault="009A523A" w:rsidP="00AE6B03">
      <w:r w:rsidRPr="00AE6B03">
        <w:t>покупка валюты банками и другими финансовыми организациями для дальнейшей ее перепродажи импортерам и населению</w:t>
      </w:r>
      <w:r w:rsidR="00AE6B03" w:rsidRPr="00AE6B03">
        <w:t>;</w:t>
      </w:r>
    </w:p>
    <w:p w:rsidR="00AE6B03" w:rsidRDefault="009A523A" w:rsidP="00AE6B03">
      <w:r w:rsidRPr="00AE6B03">
        <w:t>покупка валюты различными организациями для отдачи долгов, процентов по кредитам и займам, а также для выполнения других обязательств в валюте</w:t>
      </w:r>
      <w:r w:rsidR="00AE6B03" w:rsidRPr="00AE6B03">
        <w:t>;</w:t>
      </w:r>
    </w:p>
    <w:p w:rsidR="00AE6B03" w:rsidRDefault="009A523A" w:rsidP="00AE6B03">
      <w:r w:rsidRPr="00AE6B03">
        <w:t>покупка валюты государственными органами и Центральным банком для пополнения валютных резервов и обслуживания государственного долга</w:t>
      </w:r>
      <w:r w:rsidR="00AE6B03" w:rsidRPr="00AE6B03">
        <w:t>;</w:t>
      </w:r>
    </w:p>
    <w:p w:rsidR="00AE6B03" w:rsidRDefault="009A523A" w:rsidP="00AE6B03">
      <w:r w:rsidRPr="00AE6B03">
        <w:t>продажа валюты экспортерами в соответстви</w:t>
      </w:r>
      <w:r w:rsidR="008E08E8" w:rsidRPr="00AE6B03">
        <w:t>и</w:t>
      </w:r>
      <w:r w:rsidRPr="00AE6B03">
        <w:t xml:space="preserve"> с законами об обязательной продаже части валютной выручки или для обеспечения операций внутри страны</w:t>
      </w:r>
      <w:r w:rsidR="00AE6B03" w:rsidRPr="00AE6B03">
        <w:t>;</w:t>
      </w:r>
    </w:p>
    <w:p w:rsidR="00AE6B03" w:rsidRDefault="009A523A" w:rsidP="00AE6B03">
      <w:r w:rsidRPr="00AE6B03">
        <w:t>продажа валюты населением и предприятиями для пополнения, собственных оборотных средств</w:t>
      </w:r>
      <w:r w:rsidR="00AE6B03" w:rsidRPr="00AE6B03">
        <w:t>;</w:t>
      </w:r>
    </w:p>
    <w:p w:rsidR="00AE6B03" w:rsidRDefault="009A523A" w:rsidP="00AE6B03">
      <w:r w:rsidRPr="00AE6B03">
        <w:t>продажа валюты Центральным банком для поддержания валютного курса и регулирования денежной массы</w:t>
      </w:r>
      <w:r w:rsidR="00AE6B03" w:rsidRPr="00AE6B03">
        <w:t>;</w:t>
      </w:r>
    </w:p>
    <w:p w:rsidR="00AE6B03" w:rsidRDefault="009A523A" w:rsidP="00AE6B03">
      <w:r w:rsidRPr="00AE6B03">
        <w:t>получение займов и кредитов в иностранной валюте всеми участниками валютно-кредитных отношений</w:t>
      </w:r>
      <w:r w:rsidR="00AE6B03" w:rsidRPr="00AE6B03">
        <w:t>;</w:t>
      </w:r>
    </w:p>
    <w:p w:rsidR="00AE6B03" w:rsidRDefault="009A523A" w:rsidP="00AE6B03">
      <w:r w:rsidRPr="00AE6B03">
        <w:t>осуществление купли-продажи валюты со спекулятивными целями</w:t>
      </w:r>
      <w:r w:rsidR="00AE6B03" w:rsidRPr="00AE6B03">
        <w:t>;</w:t>
      </w:r>
    </w:p>
    <w:p w:rsidR="00AE6B03" w:rsidRDefault="009A523A" w:rsidP="00AE6B03">
      <w:r w:rsidRPr="00AE6B03">
        <w:t>осуществление операций с валютой ТНК и ТНБ для инвестиционной и иной деятельности</w:t>
      </w:r>
      <w:r w:rsidR="00AE6B03" w:rsidRPr="00AE6B03">
        <w:t>;</w:t>
      </w:r>
    </w:p>
    <w:p w:rsidR="00AE6B03" w:rsidRDefault="009A523A" w:rsidP="00AE6B03">
      <w:r w:rsidRPr="00AE6B03">
        <w:t>операции с валютой международных организаций для выполнения своих функций</w:t>
      </w:r>
      <w:r w:rsidR="00AE6B03" w:rsidRPr="00AE6B03">
        <w:t>;</w:t>
      </w:r>
    </w:p>
    <w:p w:rsidR="00AE6B03" w:rsidRDefault="009A523A" w:rsidP="00AE6B03">
      <w:r w:rsidRPr="00AE6B03">
        <w:t>осуществление страховых и хеджевых операций с валютой</w:t>
      </w:r>
      <w:r w:rsidR="00AE6B03" w:rsidRPr="00AE6B03">
        <w:t>;</w:t>
      </w:r>
    </w:p>
    <w:p w:rsidR="00AE6B03" w:rsidRDefault="009A523A" w:rsidP="00AE6B03">
      <w:r w:rsidRPr="00AE6B03">
        <w:t>купля-продажа ценных бумаг и финансовых инструментов, номинированных в иностранной валюте</w:t>
      </w:r>
      <w:r w:rsidR="00AE6B03" w:rsidRPr="00AE6B03">
        <w:t>.</w:t>
      </w:r>
    </w:p>
    <w:p w:rsidR="00AE6B03" w:rsidRDefault="009A523A" w:rsidP="00AE6B03">
      <w:r w:rsidRPr="00AE6B03">
        <w:t>Международные валютно-кредитные отношения регулируются международными договоренностями, к которым относятся Унифицированные правила по документарному аккредитиву, Унифицированные правила по документарному инкассо, Единообразный вексельный закон, Единообразный закон о чеках, закон</w:t>
      </w:r>
      <w:r w:rsidR="00AE6B03">
        <w:t xml:space="preserve"> "</w:t>
      </w:r>
      <w:r w:rsidRPr="00AE6B03">
        <w:t>О банковских гарантиях</w:t>
      </w:r>
      <w:r w:rsidR="00AE6B03">
        <w:t xml:space="preserve">", </w:t>
      </w:r>
      <w:r w:rsidRPr="00AE6B03">
        <w:t xml:space="preserve">Устав </w:t>
      </w:r>
      <w:r w:rsidRPr="00AE6B03">
        <w:rPr>
          <w:lang w:val="en-US"/>
        </w:rPr>
        <w:t>SWIFT</w:t>
      </w:r>
      <w:r w:rsidRPr="00AE6B03">
        <w:t xml:space="preserve">, Устав </w:t>
      </w:r>
      <w:r w:rsidRPr="00AE6B03">
        <w:rPr>
          <w:lang w:val="en-US"/>
        </w:rPr>
        <w:t>CHIPS</w:t>
      </w:r>
      <w:r w:rsidRPr="00AE6B03">
        <w:t xml:space="preserve"> и другие документы</w:t>
      </w:r>
      <w:r w:rsidR="00AE6B03" w:rsidRPr="00AE6B03">
        <w:t>.</w:t>
      </w:r>
      <w:r w:rsidR="00AE6B03">
        <w:t xml:space="preserve"> </w:t>
      </w:r>
      <w:r w:rsidRPr="00AE6B03">
        <w:t>Участники и институты валютно-кредитных отношений образуют валютную систему</w:t>
      </w:r>
      <w:r w:rsidR="00AE6B03" w:rsidRPr="00AE6B03">
        <w:t>.</w:t>
      </w:r>
    </w:p>
    <w:p w:rsidR="00AE6B03" w:rsidRPr="00AE6B03" w:rsidRDefault="009A523A" w:rsidP="00AE6B03">
      <w:pPr>
        <w:pStyle w:val="2"/>
      </w:pPr>
      <w:r w:rsidRPr="00AE6B03">
        <w:br w:type="page"/>
      </w:r>
      <w:bookmarkStart w:id="2" w:name="_Toc248619219"/>
      <w:r w:rsidRPr="00AE6B03">
        <w:t>2</w:t>
      </w:r>
      <w:r w:rsidR="00AE6B03" w:rsidRPr="00AE6B03">
        <w:t xml:space="preserve">. </w:t>
      </w:r>
      <w:r w:rsidRPr="00AE6B03">
        <w:t>Ямайская валютная система</w:t>
      </w:r>
      <w:bookmarkEnd w:id="2"/>
    </w:p>
    <w:p w:rsidR="00AE6B03" w:rsidRDefault="00AE6B03" w:rsidP="00AE6B03"/>
    <w:p w:rsidR="00AE6B03" w:rsidRDefault="009A523A" w:rsidP="00AE6B03">
      <w:r w:rsidRPr="00AE6B03">
        <w:t>Устройство современной мировой валютной системы было официально оговорено на конференции МВФ в Кингстоне</w:t>
      </w:r>
      <w:r w:rsidR="00AE6B03">
        <w:t xml:space="preserve"> (</w:t>
      </w:r>
      <w:r w:rsidRPr="00AE6B03">
        <w:t>Ямайка</w:t>
      </w:r>
      <w:r w:rsidR="00AE6B03" w:rsidRPr="00AE6B03">
        <w:t xml:space="preserve">) </w:t>
      </w:r>
      <w:r w:rsidRPr="00AE6B03">
        <w:t>в январе 1976 года</w:t>
      </w:r>
      <w:r w:rsidR="00AE6B03" w:rsidRPr="00AE6B03">
        <w:t xml:space="preserve">. </w:t>
      </w:r>
      <w:r w:rsidRPr="00AE6B03">
        <w:t>Основой этой системы явля</w:t>
      </w:r>
      <w:r w:rsidR="008E08E8" w:rsidRPr="00AE6B03">
        <w:t>лись</w:t>
      </w:r>
      <w:r w:rsidRPr="00AE6B03">
        <w:t xml:space="preserve"> плавающие обменные курсы и многовалютный стандарт</w:t>
      </w:r>
      <w:r w:rsidR="00AE6B03" w:rsidRPr="00AE6B03">
        <w:t>.</w:t>
      </w:r>
    </w:p>
    <w:p w:rsidR="00AE6B03" w:rsidRDefault="009A523A" w:rsidP="00AE6B03">
      <w:r w:rsidRPr="00AE6B03">
        <w:t>Основные характеристики Ямайской валютной системы</w:t>
      </w:r>
      <w:r w:rsidR="00AE6B03" w:rsidRPr="00AE6B03">
        <w:t>:</w:t>
      </w:r>
    </w:p>
    <w:p w:rsidR="00AE6B03" w:rsidRDefault="009A523A" w:rsidP="00AE6B03">
      <w:r w:rsidRPr="00AE6B03">
        <w:t xml:space="preserve">Система полицентрична, </w:t>
      </w:r>
      <w:r w:rsidR="00AE6B03">
        <w:t>т.е.</w:t>
      </w:r>
      <w:r w:rsidR="00AE6B03" w:rsidRPr="00AE6B03">
        <w:t xml:space="preserve"> </w:t>
      </w:r>
      <w:r w:rsidRPr="00AE6B03">
        <w:t>основана не на одной, а на нескольких ключевых валютах</w:t>
      </w:r>
      <w:r w:rsidR="00AE6B03" w:rsidRPr="00AE6B03">
        <w:t>.</w:t>
      </w:r>
    </w:p>
    <w:p w:rsidR="00AE6B03" w:rsidRDefault="009A523A" w:rsidP="00AE6B03">
      <w:r w:rsidRPr="00AE6B03">
        <w:t>Отменен монетный паритет золота</w:t>
      </w:r>
      <w:r w:rsidR="00AE6B03" w:rsidRPr="00AE6B03">
        <w:t>.</w:t>
      </w:r>
    </w:p>
    <w:p w:rsidR="00AE6B03" w:rsidRDefault="009A523A" w:rsidP="00AE6B03">
      <w:r w:rsidRPr="00AE6B03">
        <w:t>Основным средством международных расчетов стала свободно конвертируемая валюта, а также СДР и резервные позиции в МВФ</w:t>
      </w:r>
      <w:r w:rsidR="00AE6B03" w:rsidRPr="00AE6B03">
        <w:t>.</w:t>
      </w:r>
    </w:p>
    <w:p w:rsidR="00AE6B03" w:rsidRDefault="009A523A" w:rsidP="00AE6B03">
      <w:r w:rsidRPr="00AE6B03">
        <w:t>Не существует пределов колебаний валютных курсов</w:t>
      </w:r>
      <w:r w:rsidR="00AE6B03" w:rsidRPr="00AE6B03">
        <w:t xml:space="preserve">. </w:t>
      </w:r>
      <w:r w:rsidRPr="00AE6B03">
        <w:t>Курс валют формируется под воздействием спроса и предложения</w:t>
      </w:r>
      <w:r w:rsidR="00AE6B03" w:rsidRPr="00AE6B03">
        <w:t>.</w:t>
      </w:r>
    </w:p>
    <w:p w:rsidR="00AE6B03" w:rsidRDefault="009A523A" w:rsidP="00AE6B03">
      <w:r w:rsidRPr="00AE6B03">
        <w:t>Центральные банки стран не обязаны вмешиваться в работу валютных рынков для поддержания фиксированного паритета своей валюты</w:t>
      </w:r>
      <w:r w:rsidR="00AE6B03" w:rsidRPr="00AE6B03">
        <w:t xml:space="preserve">. </w:t>
      </w:r>
      <w:r w:rsidRPr="00AE6B03">
        <w:t>Однако они осуществляют валютные интервенции для стабилизации курсов валют</w:t>
      </w:r>
      <w:r w:rsidR="00AE6B03" w:rsidRPr="00AE6B03">
        <w:t>.</w:t>
      </w:r>
    </w:p>
    <w:p w:rsidR="00AE6B03" w:rsidRDefault="009A523A" w:rsidP="00AE6B03">
      <w:r w:rsidRPr="00AE6B03">
        <w:t>Страна сама выбирает режим валютного курса, но ей запрещено выражать его через золото</w:t>
      </w:r>
      <w:r w:rsidR="00AE6B03" w:rsidRPr="00AE6B03">
        <w:t>.</w:t>
      </w:r>
    </w:p>
    <w:p w:rsidR="00AE6B03" w:rsidRDefault="009A523A" w:rsidP="00AE6B03">
      <w:r w:rsidRPr="00AE6B03">
        <w:t>МВФ наблюдает за политикой стран в области валютных курсов</w:t>
      </w:r>
      <w:r w:rsidR="00AE6B03" w:rsidRPr="00AE6B03">
        <w:t xml:space="preserve">; </w:t>
      </w:r>
      <w:r w:rsidRPr="00AE6B03">
        <w:t>страны-члены МВФ должны избегать манипулирования валютными курсами, позволяющего воспрепятствовать действительной перестройке платежных балансов или получать односторонние преимущества перед другими странами-членами МВФ</w:t>
      </w:r>
      <w:r w:rsidR="00AE6B03" w:rsidRPr="00AE6B03">
        <w:t>.</w:t>
      </w:r>
    </w:p>
    <w:p w:rsidR="00AE6B03" w:rsidRDefault="009A523A" w:rsidP="00AE6B03">
      <w:r w:rsidRPr="00AE6B03">
        <w:t>По классификации МВФ страна может выбрать следующие режимы валютных курсов</w:t>
      </w:r>
      <w:r w:rsidR="00AE6B03" w:rsidRPr="00AE6B03">
        <w:t xml:space="preserve">: </w:t>
      </w:r>
      <w:r w:rsidRPr="00AE6B03">
        <w:t>фиксированный, плавающий и смешанный</w:t>
      </w:r>
      <w:r w:rsidR="00AE6B03" w:rsidRPr="00AE6B03">
        <w:t>.</w:t>
      </w:r>
    </w:p>
    <w:p w:rsidR="00AE6B03" w:rsidRDefault="009A523A" w:rsidP="00AE6B03">
      <w:r w:rsidRPr="00AE6B03">
        <w:t>Ямайская система узаконила свободно колеблющиеся курсы валют, при этом был существенно модифицирован механизм национального и межгосударственного воздействия на формирование курсовых соотношений</w:t>
      </w:r>
      <w:r w:rsidR="00AE6B03" w:rsidRPr="00AE6B03">
        <w:t xml:space="preserve">. </w:t>
      </w:r>
      <w:r w:rsidRPr="00AE6B03">
        <w:t>Положение нового устава МВФ, вступившего в силу с апреля 1978 года, в области валютных паритетов и курсов открывают перед странами-членами</w:t>
      </w:r>
      <w:r w:rsidR="00AE6B03" w:rsidRPr="00AE6B03">
        <w:t xml:space="preserve"> </w:t>
      </w:r>
      <w:r w:rsidRPr="00AE6B03">
        <w:t>возможность гибкого маневрирования</w:t>
      </w:r>
      <w:r w:rsidR="00AE6B03" w:rsidRPr="00AE6B03">
        <w:t xml:space="preserve">. </w:t>
      </w:r>
      <w:r w:rsidRPr="00AE6B03">
        <w:t>Во-первых, страны члены фонда не обязаны более устанавливать валютные паритеты, а могут использовать</w:t>
      </w:r>
      <w:r w:rsidR="00AE6B03">
        <w:t xml:space="preserve"> "</w:t>
      </w:r>
      <w:r w:rsidRPr="00AE6B03">
        <w:t>плавающие</w:t>
      </w:r>
      <w:r w:rsidR="00AE6B03">
        <w:t xml:space="preserve">" </w:t>
      </w:r>
      <w:r w:rsidRPr="00AE6B03">
        <w:t>валютные курсы</w:t>
      </w:r>
      <w:r w:rsidR="00AE6B03" w:rsidRPr="00AE6B03">
        <w:t xml:space="preserve">. </w:t>
      </w:r>
      <w:r w:rsidRPr="00AE6B03">
        <w:t>Во-вторых, отклонение рыночных курсов между теми валютами, для которых установлен паритет, допускается в пределах +/</w:t>
      </w:r>
      <w:r w:rsidR="00AE6B03" w:rsidRPr="00AE6B03">
        <w:t xml:space="preserve"> - </w:t>
      </w:r>
      <w:r w:rsidRPr="00AE6B03">
        <w:t>4,5% от данного паритета</w:t>
      </w:r>
      <w:r w:rsidR="00AE6B03" w:rsidRPr="00AE6B03">
        <w:t xml:space="preserve">. </w:t>
      </w:r>
      <w:r w:rsidRPr="00AE6B03">
        <w:t>В-третьих, страна, установившая фиксированный паритет своей валюты, имеет право вернуться к режиму</w:t>
      </w:r>
      <w:r w:rsidR="00AE6B03">
        <w:t xml:space="preserve"> "</w:t>
      </w:r>
      <w:r w:rsidRPr="00AE6B03">
        <w:t>плавающего</w:t>
      </w:r>
      <w:r w:rsidR="00AE6B03">
        <w:t xml:space="preserve">" </w:t>
      </w:r>
      <w:r w:rsidRPr="00AE6B03">
        <w:t>курса</w:t>
      </w:r>
      <w:r w:rsidR="00AE6B03" w:rsidRPr="00AE6B03">
        <w:t>.</w:t>
      </w:r>
    </w:p>
    <w:p w:rsidR="00AE6B03" w:rsidRDefault="009A523A" w:rsidP="00AE6B03">
      <w:r w:rsidRPr="00AE6B03">
        <w:t>Таким образом, в соответствии с Ямайскими соглашениями странам-членам МВФ предоставлено право выбора</w:t>
      </w:r>
      <w:r w:rsidR="00AE6B03" w:rsidRPr="00AE6B03">
        <w:t xml:space="preserve">: </w:t>
      </w:r>
      <w:r w:rsidRPr="00AE6B03">
        <w:t>иметь</w:t>
      </w:r>
      <w:r w:rsidR="00AE6B03">
        <w:t xml:space="preserve"> "</w:t>
      </w:r>
      <w:r w:rsidRPr="00AE6B03">
        <w:t>плавающий</w:t>
      </w:r>
      <w:r w:rsidR="00AE6B03">
        <w:t xml:space="preserve">" </w:t>
      </w:r>
      <w:r w:rsidRPr="00AE6B03">
        <w:t>курс валюты</w:t>
      </w:r>
      <w:r w:rsidR="00AE6B03" w:rsidRPr="00AE6B03">
        <w:t xml:space="preserve">; </w:t>
      </w:r>
      <w:r w:rsidRPr="00AE6B03">
        <w:t>либо установить или поддерживать фиксированную стоимость валюты в СДР</w:t>
      </w:r>
      <w:r w:rsidR="00AE6B03">
        <w:t xml:space="preserve"> (</w:t>
      </w:r>
      <w:r w:rsidRPr="00AE6B03">
        <w:t>специальных правах заимствования</w:t>
      </w:r>
      <w:r w:rsidR="00AE6B03" w:rsidRPr="00AE6B03">
        <w:t xml:space="preserve">) </w:t>
      </w:r>
      <w:r w:rsidRPr="00AE6B03">
        <w:t>или других расчетных единицах</w:t>
      </w:r>
      <w:r w:rsidR="00AE6B03" w:rsidRPr="00AE6B03">
        <w:t xml:space="preserve">; </w:t>
      </w:r>
      <w:r w:rsidRPr="00AE6B03">
        <w:t>либо привязать свою валюту</w:t>
      </w:r>
      <w:r w:rsidR="00AE6B03">
        <w:t xml:space="preserve"> (т.е.</w:t>
      </w:r>
      <w:r w:rsidR="00AE6B03" w:rsidRPr="00AE6B03">
        <w:t xml:space="preserve"> </w:t>
      </w:r>
      <w:r w:rsidRPr="00AE6B03">
        <w:t>установить твердое соотношение</w:t>
      </w:r>
      <w:r w:rsidR="00AE6B03" w:rsidRPr="00AE6B03">
        <w:t xml:space="preserve">) </w:t>
      </w:r>
      <w:r w:rsidRPr="00AE6B03">
        <w:t>к другой валюте или нескольким валютам</w:t>
      </w:r>
      <w:r w:rsidR="00AE6B03" w:rsidRPr="00AE6B03">
        <w:t>.</w:t>
      </w:r>
    </w:p>
    <w:p w:rsidR="00AE6B03" w:rsidRDefault="009A523A" w:rsidP="00AE6B03">
      <w:r w:rsidRPr="00AE6B03">
        <w:t>Характерной особенностью</w:t>
      </w:r>
      <w:r w:rsidR="00AE6B03">
        <w:t xml:space="preserve"> "</w:t>
      </w:r>
      <w:r w:rsidRPr="00AE6B03">
        <w:t>плавающих</w:t>
      </w:r>
      <w:r w:rsidR="00AE6B03">
        <w:t xml:space="preserve">" </w:t>
      </w:r>
      <w:r w:rsidRPr="00AE6B03">
        <w:t>валютных курсов являются их колебания не только в течение длительных, но и очень коротких промежутков времени</w:t>
      </w:r>
      <w:r w:rsidR="00AE6B03" w:rsidRPr="00AE6B03">
        <w:t xml:space="preserve">. </w:t>
      </w:r>
      <w:r w:rsidRPr="00AE6B03">
        <w:t>При старой системе фиксированных паритетов отклонения не могли превышать +/</w:t>
      </w:r>
      <w:r w:rsidR="00AE6B03" w:rsidRPr="00AE6B03">
        <w:t xml:space="preserve"> - </w:t>
      </w:r>
      <w:r w:rsidRPr="00AE6B03">
        <w:t>1%</w:t>
      </w:r>
      <w:r w:rsidR="00AE6B03" w:rsidRPr="00AE6B03">
        <w:t xml:space="preserve">. </w:t>
      </w:r>
      <w:r w:rsidRPr="00AE6B03">
        <w:t>В настоящее время нормальным является изменение валютных курсов в ту или другую сторону в пределах 10% в течение непродолжительного времени</w:t>
      </w:r>
      <w:r w:rsidR="00AE6B03">
        <w:t xml:space="preserve"> (</w:t>
      </w:r>
      <w:r w:rsidRPr="00AE6B03">
        <w:t>одного месяца</w:t>
      </w:r>
      <w:r w:rsidR="00AE6B03" w:rsidRPr="00AE6B03">
        <w:t xml:space="preserve">) </w:t>
      </w:r>
      <w:r w:rsidRPr="00AE6B03">
        <w:t>и 2-5% в день</w:t>
      </w:r>
      <w:r w:rsidR="00AE6B03" w:rsidRPr="00AE6B03">
        <w:t>.</w:t>
      </w:r>
    </w:p>
    <w:p w:rsidR="00AE6B03" w:rsidRDefault="009A523A" w:rsidP="00AE6B03">
      <w:r w:rsidRPr="00AE6B03">
        <w:t>Функционирование Ямайской валютной системы противоречиво</w:t>
      </w:r>
      <w:r w:rsidR="00AE6B03" w:rsidRPr="00AE6B03">
        <w:t xml:space="preserve">. </w:t>
      </w:r>
      <w:r w:rsidRPr="00AE6B03">
        <w:t>Ожидания, связанные с введением плавающих валютных курсов, исполнилось лишь частично</w:t>
      </w:r>
      <w:r w:rsidR="00AE6B03" w:rsidRPr="00AE6B03">
        <w:t xml:space="preserve">. </w:t>
      </w:r>
      <w:r w:rsidRPr="00AE6B03">
        <w:t>Одной из причин является разнообразие возможных вариантов действия стран-участниц, доступных в рамках этой системы</w:t>
      </w:r>
      <w:r w:rsidR="00AE6B03" w:rsidRPr="00AE6B03">
        <w:t xml:space="preserve">. </w:t>
      </w:r>
      <w:r w:rsidRPr="00AE6B03">
        <w:t>Другой причиной является сохранение долларом США лидирующих позиций</w:t>
      </w:r>
      <w:r w:rsidR="00AE6B03" w:rsidRPr="00AE6B03">
        <w:t>.</w:t>
      </w:r>
    </w:p>
    <w:p w:rsidR="00AE6B03" w:rsidRDefault="009A523A" w:rsidP="00AE6B03">
      <w:r w:rsidRPr="00AE6B03">
        <w:t>На фоне многочисленных проблем, связанных с колебанием валютных курсов, особый интерес в мире вызывает опыт функционирования зоны стабильных валютных курсов в Европе, который позволяет входящим в эту валютную группировку странам устойчиво развиваться, невзирая на проблемы, возникающие в МВС</w:t>
      </w:r>
      <w:r w:rsidR="00AE6B03" w:rsidRPr="00AE6B03">
        <w:t>.</w:t>
      </w:r>
    </w:p>
    <w:p w:rsidR="00436599" w:rsidRDefault="00436599" w:rsidP="00436599">
      <w:pPr>
        <w:pStyle w:val="2"/>
      </w:pPr>
    </w:p>
    <w:p w:rsidR="00AE6B03" w:rsidRPr="00AE6B03" w:rsidRDefault="009A523A" w:rsidP="00436599">
      <w:pPr>
        <w:pStyle w:val="2"/>
      </w:pPr>
      <w:bookmarkStart w:id="3" w:name="_Toc248619220"/>
      <w:r w:rsidRPr="00AE6B03">
        <w:t>3</w:t>
      </w:r>
      <w:r w:rsidR="00AE6B03" w:rsidRPr="00AE6B03">
        <w:t xml:space="preserve">. </w:t>
      </w:r>
      <w:r w:rsidRPr="00AE6B03">
        <w:t>Европейская валютная система</w:t>
      </w:r>
      <w:bookmarkEnd w:id="3"/>
    </w:p>
    <w:p w:rsidR="00436599" w:rsidRDefault="00436599" w:rsidP="00AE6B03"/>
    <w:p w:rsidR="00AE6B03" w:rsidRDefault="009A523A" w:rsidP="00AE6B03">
      <w:r w:rsidRPr="00AE6B03">
        <w:t>В ходе экономической интеграции, осуществляющейся в Западной Европе, ряд западноевропейских стран в марте 1979 г</w:t>
      </w:r>
      <w:r w:rsidR="00AE6B03" w:rsidRPr="00AE6B03">
        <w:t xml:space="preserve">. </w:t>
      </w:r>
      <w:r w:rsidRPr="00AE6B03">
        <w:t>объявил о создании региональной валютной системы</w:t>
      </w:r>
      <w:r w:rsidR="00AE6B03" w:rsidRPr="00AE6B03">
        <w:t xml:space="preserve"> - </w:t>
      </w:r>
      <w:r w:rsidRPr="00AE6B03">
        <w:t>Европейской валютной системы</w:t>
      </w:r>
      <w:r w:rsidR="00AE6B03">
        <w:t xml:space="preserve"> (</w:t>
      </w:r>
      <w:r w:rsidRPr="00AE6B03">
        <w:t>ЕВС</w:t>
      </w:r>
      <w:r w:rsidR="00AE6B03" w:rsidRPr="00AE6B03">
        <w:t>),</w:t>
      </w:r>
      <w:r w:rsidRPr="00AE6B03">
        <w:t xml:space="preserve"> предусматривающей скоординированное плавание курсов национальных валют по отношению к доллару с целью их большей стабилизации</w:t>
      </w:r>
      <w:r w:rsidR="00AE6B03" w:rsidRPr="00AE6B03">
        <w:t xml:space="preserve">. </w:t>
      </w:r>
      <w:r w:rsidRPr="00AE6B03">
        <w:t>Режим коллективного плавания валют получил название</w:t>
      </w:r>
      <w:r w:rsidR="00AE6B03">
        <w:t xml:space="preserve"> "</w:t>
      </w:r>
      <w:r w:rsidRPr="00AE6B03">
        <w:t>европейской валютной змеи</w:t>
      </w:r>
      <w:r w:rsidR="00AE6B03">
        <w:t xml:space="preserve">", </w:t>
      </w:r>
      <w:r w:rsidRPr="00AE6B03">
        <w:t>в связи с том, что курсы валют могли плавать только в ограниченных пределах</w:t>
      </w:r>
      <w:r w:rsidR="00AE6B03" w:rsidRPr="00AE6B03">
        <w:t xml:space="preserve">. </w:t>
      </w:r>
      <w:r w:rsidRPr="00AE6B03">
        <w:t>В случае, если курсы выходили за допустимые пределы, центральный банк страны обязал был осуществлять валютную интервенцию</w:t>
      </w:r>
      <w:r w:rsidR="00AE6B03" w:rsidRPr="00AE6B03">
        <w:t xml:space="preserve">. </w:t>
      </w:r>
      <w:r w:rsidRPr="00AE6B03">
        <w:t>Механизм коллективного плавания курса валют сообщества обеспечивал их относительную стабильность, однако периодически страны проводили официальные девальвации или ревальвации</w:t>
      </w:r>
      <w:r w:rsidR="00AE6B03" w:rsidRPr="00AE6B03">
        <w:t>.</w:t>
      </w:r>
    </w:p>
    <w:p w:rsidR="00AE6B03" w:rsidRDefault="009A523A" w:rsidP="00AE6B03">
      <w:r w:rsidRPr="00AE6B03">
        <w:t xml:space="preserve">Однако основной чертой Европейской валютной системы являлся механизм ЭКЮ </w:t>
      </w:r>
      <w:r w:rsidR="00AE6B03">
        <w:t>-</w:t>
      </w:r>
      <w:r w:rsidRPr="00AE6B03">
        <w:t xml:space="preserve"> специальной европейской расчетной единицы, основанной на</w:t>
      </w:r>
      <w:r w:rsidR="00AE6B03">
        <w:t xml:space="preserve"> "</w:t>
      </w:r>
      <w:r w:rsidRPr="00AE6B03">
        <w:t>корзине</w:t>
      </w:r>
      <w:r w:rsidR="00AE6B03">
        <w:t xml:space="preserve">" </w:t>
      </w:r>
      <w:r w:rsidRPr="00AE6B03">
        <w:t>из 10 валют стран Западной Европы во главе с немецкой маркой</w:t>
      </w:r>
      <w:r w:rsidR="00AE6B03" w:rsidRPr="00AE6B03">
        <w:t xml:space="preserve">. </w:t>
      </w:r>
      <w:r w:rsidRPr="00AE6B03">
        <w:t xml:space="preserve">Квота национальных валют </w:t>
      </w:r>
      <w:r w:rsidR="00AE6B03">
        <w:t>-</w:t>
      </w:r>
      <w:r w:rsidRPr="00AE6B03">
        <w:t xml:space="preserve"> компонентов ЭКЮ </w:t>
      </w:r>
      <w:r w:rsidR="00AE6B03">
        <w:t>-</w:t>
      </w:r>
      <w:r w:rsidRPr="00AE6B03">
        <w:t xml:space="preserve"> определя</w:t>
      </w:r>
      <w:r w:rsidR="008E08E8" w:rsidRPr="00AE6B03">
        <w:t>лась</w:t>
      </w:r>
      <w:r w:rsidRPr="00AE6B03">
        <w:t xml:space="preserve"> экономическим потенциалом стран и подлеж</w:t>
      </w:r>
      <w:r w:rsidR="008E08E8" w:rsidRPr="00AE6B03">
        <w:t>ала</w:t>
      </w:r>
      <w:r w:rsidRPr="00AE6B03">
        <w:t xml:space="preserve"> пересмотру каждые пять лет</w:t>
      </w:r>
      <w:r w:rsidR="00AE6B03" w:rsidRPr="00AE6B03">
        <w:t xml:space="preserve">. </w:t>
      </w:r>
      <w:r w:rsidRPr="00AE6B03">
        <w:t>При пересмотре</w:t>
      </w:r>
      <w:r w:rsidR="00AE6B03">
        <w:t xml:space="preserve"> "</w:t>
      </w:r>
      <w:r w:rsidRPr="00AE6B03">
        <w:t>корзины</w:t>
      </w:r>
      <w:r w:rsidR="00AE6B03">
        <w:t xml:space="preserve">" </w:t>
      </w:r>
      <w:r w:rsidRPr="00AE6B03">
        <w:t>все активы и пассивы переоценива</w:t>
      </w:r>
      <w:r w:rsidR="008E08E8" w:rsidRPr="00AE6B03">
        <w:t>лись</w:t>
      </w:r>
      <w:r w:rsidRPr="00AE6B03">
        <w:t xml:space="preserve"> по новому курсу</w:t>
      </w:r>
      <w:r w:rsidR="00AE6B03" w:rsidRPr="00AE6B03">
        <w:t>.</w:t>
      </w:r>
    </w:p>
    <w:p w:rsidR="00AE6B03" w:rsidRDefault="009A523A" w:rsidP="00AE6B03">
      <w:r w:rsidRPr="00AE6B03">
        <w:t>В отличие от Ямайской валютной системы, юридически закрепившей демонетизацию золота, ЕВС использ</w:t>
      </w:r>
      <w:r w:rsidR="008E08E8" w:rsidRPr="00AE6B03">
        <w:t>овало</w:t>
      </w:r>
      <w:r w:rsidRPr="00AE6B03">
        <w:t xml:space="preserve"> золото в качестве частичного обеспечения ЭКЮ, объединив 20% официальных золотодолларовых резервов стран</w:t>
      </w:r>
      <w:r w:rsidR="00AE6B03" w:rsidRPr="00AE6B03">
        <w:t xml:space="preserve"> - </w:t>
      </w:r>
      <w:r w:rsidRPr="00AE6B03">
        <w:t>членов союза</w:t>
      </w:r>
      <w:r w:rsidR="00AE6B03" w:rsidRPr="00AE6B03">
        <w:t>.</w:t>
      </w:r>
    </w:p>
    <w:p w:rsidR="00AE6B03" w:rsidRDefault="009A523A" w:rsidP="00AE6B03">
      <w:r w:rsidRPr="00AE6B03">
        <w:t xml:space="preserve">Следующей стадией развития валютной интеграции европейских стран </w:t>
      </w:r>
      <w:r w:rsidR="008E08E8" w:rsidRPr="00AE6B03">
        <w:t>явилось</w:t>
      </w:r>
      <w:r w:rsidRPr="00AE6B03">
        <w:t xml:space="preserve"> создание экономического и валютного союза, который предусматривает</w:t>
      </w:r>
      <w:r w:rsidR="00AE6B03" w:rsidRPr="00AE6B03">
        <w:t>:</w:t>
      </w:r>
    </w:p>
    <w:p w:rsidR="00AE6B03" w:rsidRDefault="009A523A" w:rsidP="00AE6B03">
      <w:r w:rsidRPr="00AE6B03">
        <w:t xml:space="preserve">единую денежную политику стран </w:t>
      </w:r>
      <w:r w:rsidR="00AE6B03">
        <w:t>-</w:t>
      </w:r>
      <w:r w:rsidRPr="00AE6B03">
        <w:t xml:space="preserve"> членов союза</w:t>
      </w:r>
      <w:r w:rsidR="00AE6B03" w:rsidRPr="00AE6B03">
        <w:t>;</w:t>
      </w:r>
    </w:p>
    <w:p w:rsidR="00AE6B03" w:rsidRDefault="009A523A" w:rsidP="00AE6B03">
      <w:r w:rsidRPr="00AE6B03">
        <w:t>создание единого центрального банка союза</w:t>
      </w:r>
      <w:r w:rsidR="00AE6B03" w:rsidRPr="00AE6B03">
        <w:t>;</w:t>
      </w:r>
    </w:p>
    <w:p w:rsidR="00AE6B03" w:rsidRDefault="009A523A" w:rsidP="00AE6B03">
      <w:r w:rsidRPr="00AE6B03">
        <w:t>введение единой валюты союза</w:t>
      </w:r>
      <w:r w:rsidR="00AE6B03" w:rsidRPr="00AE6B03">
        <w:t>.</w:t>
      </w:r>
    </w:p>
    <w:p w:rsidR="00AE6B03" w:rsidRDefault="009A523A" w:rsidP="00AE6B03">
      <w:r w:rsidRPr="00AE6B03">
        <w:t>Переход был осуществлен в три этапа</w:t>
      </w:r>
      <w:r w:rsidR="00AE6B03" w:rsidRPr="00AE6B03">
        <w:t xml:space="preserve">. </w:t>
      </w:r>
      <w:r w:rsidRPr="00AE6B03">
        <w:t>На первом этапе</w:t>
      </w:r>
      <w:r w:rsidR="00AE6B03">
        <w:t xml:space="preserve"> (</w:t>
      </w:r>
      <w:r w:rsidRPr="00AE6B03">
        <w:t>начался в январе 1990 г</w:t>
      </w:r>
      <w:r w:rsidR="00AE6B03" w:rsidRPr="00AE6B03">
        <w:t xml:space="preserve">) </w:t>
      </w:r>
      <w:r w:rsidRPr="00AE6B03">
        <w:t>были отменены все валютные ограничения по движению капиталов внутри союза, снижены темпы инфляции и сокращены дефициты бюджетов стран</w:t>
      </w:r>
      <w:r w:rsidR="00AE6B03" w:rsidRPr="00AE6B03">
        <w:t xml:space="preserve"> - </w:t>
      </w:r>
      <w:r w:rsidRPr="00AE6B03">
        <w:t>членов союза</w:t>
      </w:r>
      <w:r w:rsidR="00AE6B03" w:rsidRPr="00AE6B03">
        <w:t xml:space="preserve">. </w:t>
      </w:r>
      <w:r w:rsidRPr="00AE6B03">
        <w:t>На втором этапе</w:t>
      </w:r>
      <w:r w:rsidR="00AE6B03">
        <w:t xml:space="preserve"> (</w:t>
      </w:r>
      <w:r w:rsidRPr="00AE6B03">
        <w:t>начался в январе 1994 г</w:t>
      </w:r>
      <w:r w:rsidR="00AE6B03" w:rsidRPr="00AE6B03">
        <w:t xml:space="preserve">) </w:t>
      </w:r>
      <w:r w:rsidRPr="00AE6B03">
        <w:t>был создан Европейский валютный институт</w:t>
      </w:r>
      <w:r w:rsidR="00AE6B03">
        <w:t xml:space="preserve"> (</w:t>
      </w:r>
      <w:r w:rsidRPr="00AE6B03">
        <w:t>во Франкфурте-на-Майне</w:t>
      </w:r>
      <w:r w:rsidR="00AE6B03" w:rsidRPr="00AE6B03">
        <w:t xml:space="preserve">) </w:t>
      </w:r>
      <w:r w:rsidRPr="00AE6B03">
        <w:t>и проведена подготовка создания единой европейской валюты</w:t>
      </w:r>
      <w:r w:rsidR="00AE6B03">
        <w:t xml:space="preserve"> (</w:t>
      </w:r>
      <w:r w:rsidRPr="00AE6B03">
        <w:t>евро</w:t>
      </w:r>
      <w:r w:rsidR="00AE6B03" w:rsidRPr="00AE6B03">
        <w:t>).</w:t>
      </w:r>
    </w:p>
    <w:p w:rsidR="00AE6B03" w:rsidRDefault="009A523A" w:rsidP="00AE6B03">
      <w:r w:rsidRPr="00AE6B03">
        <w:t>На третьем этапе</w:t>
      </w:r>
      <w:r w:rsidR="00AE6B03">
        <w:t xml:space="preserve"> (</w:t>
      </w:r>
      <w:r w:rsidRPr="00AE6B03">
        <w:t>начался в январе 1997 г</w:t>
      </w:r>
      <w:r w:rsidR="00AE6B03" w:rsidRPr="00AE6B03">
        <w:t xml:space="preserve">) </w:t>
      </w:r>
      <w:r w:rsidRPr="00AE6B03">
        <w:t xml:space="preserve">был достигнут необходимый уровень конвергенции в соответствии с заданными параметрами, введена единая валюта и создан Европейский валютный институт </w:t>
      </w:r>
      <w:r w:rsidR="00AE6B03">
        <w:t>-</w:t>
      </w:r>
      <w:r w:rsidRPr="00AE6B03">
        <w:t xml:space="preserve"> организация, ответственная за осуществление координации валютной политики между странами-членами ЕС, подготовку Европейского центрального банка и разработку единой валютной политики</w:t>
      </w:r>
      <w:r w:rsidR="00AE6B03" w:rsidRPr="00AE6B03">
        <w:t>.</w:t>
      </w:r>
    </w:p>
    <w:p w:rsidR="00AE6B03" w:rsidRDefault="009A523A" w:rsidP="00AE6B03">
      <w:r w:rsidRPr="00AE6B03">
        <w:t>С 1 января 1999 г</w:t>
      </w:r>
      <w:r w:rsidR="00AE6B03" w:rsidRPr="00AE6B03">
        <w:t xml:space="preserve">. </w:t>
      </w:r>
      <w:r w:rsidRPr="00AE6B03">
        <w:t xml:space="preserve">союз вступил на новую ступень развития региональной валютной системы, когда безналичные расчеты между странами </w:t>
      </w:r>
      <w:r w:rsidR="00AE6B03">
        <w:t>-</w:t>
      </w:r>
      <w:r w:rsidRPr="00AE6B03">
        <w:t xml:space="preserve"> членами союза стали осуществляться на основе новой европейской валюты </w:t>
      </w:r>
      <w:r w:rsidR="00AE6B03">
        <w:t>-</w:t>
      </w:r>
      <w:r w:rsidRPr="00AE6B03">
        <w:t xml:space="preserve"> евро</w:t>
      </w:r>
      <w:r w:rsidR="00AE6B03" w:rsidRPr="00AE6B03">
        <w:t xml:space="preserve">. </w:t>
      </w:r>
      <w:r w:rsidRPr="00AE6B03">
        <w:t>Котировка курса евро к доллару и к валютам стран, не вошедших в союз, осуществляет европейский валютный банк</w:t>
      </w:r>
      <w:r w:rsidR="00AE6B03" w:rsidRPr="00AE6B03">
        <w:t>.</w:t>
      </w:r>
    </w:p>
    <w:p w:rsidR="00AE6B03" w:rsidRDefault="009A523A" w:rsidP="00AE6B03">
      <w:r w:rsidRPr="00AE6B03">
        <w:t>С 1 января 2002 г</w:t>
      </w:r>
      <w:r w:rsidR="00AE6B03" w:rsidRPr="00AE6B03">
        <w:t xml:space="preserve">. </w:t>
      </w:r>
      <w:r w:rsidRPr="00AE6B03">
        <w:t>евро введено в обращение для осуществления наличных расчетов</w:t>
      </w:r>
      <w:r w:rsidR="00AE6B03" w:rsidRPr="00AE6B03">
        <w:t>.</w:t>
      </w:r>
    </w:p>
    <w:p w:rsidR="00AE6B03" w:rsidRDefault="009A523A" w:rsidP="00AE6B03">
      <w:r w:rsidRPr="00AE6B03">
        <w:t xml:space="preserve">Среди преимуществ новой единой валюты европейского региона перед национальными валютами стран </w:t>
      </w:r>
      <w:r w:rsidR="00AE6B03">
        <w:t>-</w:t>
      </w:r>
      <w:r w:rsidRPr="00AE6B03">
        <w:t xml:space="preserve"> участниц ЕС можно назвать следующие</w:t>
      </w:r>
      <w:r w:rsidR="00AE6B03" w:rsidRPr="00AE6B03">
        <w:t xml:space="preserve">. </w:t>
      </w:r>
      <w:r w:rsidRPr="00AE6B03">
        <w:t xml:space="preserve">Евро </w:t>
      </w:r>
      <w:r w:rsidR="008E08E8" w:rsidRPr="00AE6B03">
        <w:t>дало</w:t>
      </w:r>
      <w:r w:rsidRPr="00AE6B03">
        <w:t xml:space="preserve"> новый импульс экономическому росту в ЕС, позволи</w:t>
      </w:r>
      <w:r w:rsidR="008E08E8" w:rsidRPr="00AE6B03">
        <w:t>ло</w:t>
      </w:r>
      <w:r w:rsidRPr="00AE6B03">
        <w:t xml:space="preserve"> укрепить хозяйственные и торговые позиции Европы, свести к минимуму расходы предприятий по обменным операциям, которые, по некоторым оценкам, составля</w:t>
      </w:r>
      <w:r w:rsidR="008E08E8" w:rsidRPr="00AE6B03">
        <w:t>ли</w:t>
      </w:r>
      <w:r w:rsidRPr="00AE6B03">
        <w:t xml:space="preserve"> до 20 млр</w:t>
      </w:r>
      <w:r w:rsidR="008E08E8" w:rsidRPr="00AE6B03">
        <w:t>д</w:t>
      </w:r>
      <w:r w:rsidR="00AE6B03" w:rsidRPr="00AE6B03">
        <w:t xml:space="preserve">. </w:t>
      </w:r>
      <w:r w:rsidRPr="00AE6B03">
        <w:t>евро в год</w:t>
      </w:r>
      <w:r w:rsidR="00AE6B03" w:rsidRPr="00AE6B03">
        <w:t>.</w:t>
      </w:r>
    </w:p>
    <w:p w:rsidR="00AE6B03" w:rsidRDefault="009A523A" w:rsidP="00AE6B03">
      <w:r w:rsidRPr="00AE6B03">
        <w:t>С введением евро совершается попытка за один прием создать крупнейший в мире по размеру рынок ценных бумаг с фиксированным процентом и рынок акций</w:t>
      </w:r>
      <w:r w:rsidR="00AE6B03" w:rsidRPr="00AE6B03">
        <w:t xml:space="preserve">. </w:t>
      </w:r>
      <w:r w:rsidRPr="00AE6B03">
        <w:t>Очевидно, что пройдут перемены и на уже существующих финансовых рынках, которые должны будут стать более конкурентоспособными</w:t>
      </w:r>
      <w:r w:rsidR="00AE6B03" w:rsidRPr="00AE6B03">
        <w:t xml:space="preserve">. </w:t>
      </w:r>
      <w:r w:rsidRPr="00AE6B03">
        <w:t>Единая валюта стимулирует деятельность предприятий, ведущих торговлю с европейскими компаниями, поскольку теперь они смогут использовать при расчетах со всеми клиентами одну и ту же валюту</w:t>
      </w:r>
      <w:r w:rsidR="00AE6B03" w:rsidRPr="00AE6B03">
        <w:t xml:space="preserve">. </w:t>
      </w:r>
      <w:r w:rsidRPr="00AE6B03">
        <w:t>А это позволит экономить на обменных операциях и избегать сопутствующего валютным операциям риска</w:t>
      </w:r>
      <w:r w:rsidR="00AE6B03" w:rsidRPr="00AE6B03">
        <w:t>.</w:t>
      </w:r>
    </w:p>
    <w:p w:rsidR="00AE6B03" w:rsidRDefault="009A523A" w:rsidP="00AE6B03">
      <w:r w:rsidRPr="00AE6B03">
        <w:t xml:space="preserve">Страны </w:t>
      </w:r>
      <w:r w:rsidR="00AE6B03">
        <w:t>-</w:t>
      </w:r>
      <w:r w:rsidRPr="00AE6B03">
        <w:t xml:space="preserve"> участницы валютного союза теперь не смогут осуществлять так называемую конкурентную девальвацию </w:t>
      </w:r>
      <w:r w:rsidR="00AE6B03">
        <w:t>-</w:t>
      </w:r>
      <w:r w:rsidRPr="00AE6B03">
        <w:t xml:space="preserve"> намеренное снижение стоимости валюты с целью сделать экспорт более конкурентоспособным</w:t>
      </w:r>
      <w:r w:rsidR="00AE6B03" w:rsidRPr="00AE6B03">
        <w:t xml:space="preserve">. </w:t>
      </w:r>
      <w:r w:rsidRPr="00AE6B03">
        <w:t>По мнению европейского истеблишмента, от введения евро выигра</w:t>
      </w:r>
      <w:r w:rsidR="008E08E8" w:rsidRPr="00AE6B03">
        <w:t>ли</w:t>
      </w:r>
      <w:r w:rsidRPr="00AE6B03">
        <w:t xml:space="preserve"> все</w:t>
      </w:r>
      <w:r w:rsidR="00AE6B03" w:rsidRPr="00AE6B03">
        <w:t xml:space="preserve">. </w:t>
      </w:r>
      <w:r w:rsidRPr="00AE6B03">
        <w:t>Из нескольких больших, соревнующихся друг с другом хозяйственных систем, имеющих весьма разнородные экономические стратегии, благодаря общей валюте будет создано единое во многих отношениях экономическое пространство</w:t>
      </w:r>
      <w:r w:rsidR="00AE6B03" w:rsidRPr="00AE6B03">
        <w:t>.</w:t>
      </w:r>
    </w:p>
    <w:p w:rsidR="00AE6B03" w:rsidRDefault="009A523A" w:rsidP="00AE6B03">
      <w:r w:rsidRPr="00AE6B03">
        <w:t>На данном этапе единственным наднациональным органом в зоне евро является Европейский Центральный банк, которому поручено проводить единую денежно-кредитную политику, и призванный сохранить ценовую стабильность в зоне евро</w:t>
      </w:r>
      <w:r w:rsidR="00AE6B03" w:rsidRPr="00AE6B03">
        <w:t>.</w:t>
      </w:r>
    </w:p>
    <w:p w:rsidR="00AE6B03" w:rsidRDefault="009A523A" w:rsidP="00AE6B03">
      <w:r w:rsidRPr="00AE6B03">
        <w:t>Сильный евро, с точки зрения Европейского Центрального банка, означает низкую инфляцию, низкие процентные ставки и высокий уровень сбережений у населения</w:t>
      </w:r>
      <w:r w:rsidR="00AE6B03" w:rsidRPr="00AE6B03">
        <w:t xml:space="preserve">. </w:t>
      </w:r>
      <w:r w:rsidRPr="00AE6B03">
        <w:t>Кроме того, на период становления евро, главным считается соблюдение стабильных цен и сохранение высоких темпов экономического роста</w:t>
      </w:r>
      <w:r w:rsidR="00AE6B03">
        <w:t xml:space="preserve"> (</w:t>
      </w:r>
      <w:r w:rsidRPr="00AE6B03">
        <w:t>более 3</w:t>
      </w:r>
      <w:r w:rsidR="00AE6B03" w:rsidRPr="00AE6B03">
        <w:t>%</w:t>
      </w:r>
      <w:r w:rsidRPr="00AE6B03">
        <w:t xml:space="preserve"> в год</w:t>
      </w:r>
      <w:r w:rsidR="00AE6B03" w:rsidRPr="00AE6B03">
        <w:t>).</w:t>
      </w:r>
    </w:p>
    <w:p w:rsidR="00AE6B03" w:rsidRDefault="009A523A" w:rsidP="00AE6B03">
      <w:r w:rsidRPr="00AE6B03">
        <w:t>В перспективе перед странами зоны евро, безусловно, встанет потребность в возврате на свои традиционные рынки</w:t>
      </w:r>
      <w:r w:rsidR="00201C8B" w:rsidRPr="00AE6B03">
        <w:t>,</w:t>
      </w:r>
      <w:r w:rsidRPr="00AE6B03">
        <w:t xml:space="preserve"> как в Центральной Восточной Европе, так и в России</w:t>
      </w:r>
      <w:r w:rsidR="00AE6B03" w:rsidRPr="00AE6B03">
        <w:t xml:space="preserve">. </w:t>
      </w:r>
      <w:r w:rsidRPr="00AE6B03">
        <w:t>И так как для России именно страны Европейского союза остаются самым важным экономическим партнером, то в перспективе для России представляется очень выгодной привязка своей валюты и всей экономики к интеграционным процессам, проходящим в Европе</w:t>
      </w:r>
      <w:r w:rsidR="00AE6B03" w:rsidRPr="00AE6B03">
        <w:t>.</w:t>
      </w:r>
    </w:p>
    <w:p w:rsidR="00436599" w:rsidRDefault="00436599" w:rsidP="00436599">
      <w:pPr>
        <w:pStyle w:val="2"/>
      </w:pPr>
    </w:p>
    <w:p w:rsidR="00AE6B03" w:rsidRPr="00AE6B03" w:rsidRDefault="009A523A" w:rsidP="00436599">
      <w:pPr>
        <w:pStyle w:val="2"/>
      </w:pPr>
      <w:bookmarkStart w:id="4" w:name="_Toc248619221"/>
      <w:r w:rsidRPr="00AE6B03">
        <w:t>4</w:t>
      </w:r>
      <w:r w:rsidR="00AE6B03" w:rsidRPr="00AE6B03">
        <w:t xml:space="preserve">. </w:t>
      </w:r>
      <w:r w:rsidRPr="00AE6B03">
        <w:t>Рыночное и государственное регулирование международных валютно-кредитных отношений</w:t>
      </w:r>
      <w:bookmarkEnd w:id="4"/>
    </w:p>
    <w:p w:rsidR="00436599" w:rsidRDefault="00436599" w:rsidP="00AE6B03"/>
    <w:p w:rsidR="00AE6B03" w:rsidRDefault="009A523A" w:rsidP="00AE6B03">
      <w:r w:rsidRPr="00AE6B03">
        <w:t>Как свидетельствует мировой опыт, в условиях рыночной экономики осуществляется рыночное и государственное регулирование международных валютных отношений</w:t>
      </w:r>
      <w:r w:rsidR="00AE6B03" w:rsidRPr="00AE6B03">
        <w:t>.</w:t>
      </w:r>
    </w:p>
    <w:p w:rsidR="00AE6B03" w:rsidRDefault="009A523A" w:rsidP="00AE6B03">
      <w:r w:rsidRPr="00AE6B03">
        <w:t>Государство издавна вмешивалось в валютные отношения вначале косвенно, а затем непосредственно, учитывая их важную роль в мирохозяйственных связях</w:t>
      </w:r>
      <w:r w:rsidR="00AE6B03" w:rsidRPr="00AE6B03">
        <w:t xml:space="preserve">. </w:t>
      </w:r>
      <w:r w:rsidRPr="00AE6B03">
        <w:t>С отменой золотого стандартов 30-х годах ХХ</w:t>
      </w:r>
      <w:r w:rsidR="00201C8B" w:rsidRPr="00AE6B03">
        <w:t xml:space="preserve"> </w:t>
      </w:r>
      <w:r w:rsidRPr="00AE6B03">
        <w:t>в</w:t>
      </w:r>
      <w:r w:rsidR="00AE6B03" w:rsidRPr="00AE6B03">
        <w:t xml:space="preserve">. </w:t>
      </w:r>
      <w:r w:rsidRPr="00AE6B03">
        <w:t>перестал действовать механизм золотых точек как стихийный регулятор валютного курса</w:t>
      </w:r>
      <w:r w:rsidR="00AE6B03" w:rsidRPr="00AE6B03">
        <w:t>.</w:t>
      </w:r>
    </w:p>
    <w:p w:rsidR="00AE6B03" w:rsidRDefault="009A523A" w:rsidP="00AE6B03">
      <w:r w:rsidRPr="00AE6B03">
        <w:t>Рыночное и государственное регулирование дополняют друг друга</w:t>
      </w:r>
      <w:r w:rsidR="00AE6B03" w:rsidRPr="00AE6B03">
        <w:t xml:space="preserve">. </w:t>
      </w:r>
      <w:r w:rsidRPr="00AE6B03">
        <w:t>Первое, основанное на конкуренции, порождает стимулы развития, а второе направлено на преодоление негативных последствий рыночного регулирования валютных отношений</w:t>
      </w:r>
      <w:r w:rsidR="00AE6B03" w:rsidRPr="00AE6B03">
        <w:t>.</w:t>
      </w:r>
    </w:p>
    <w:p w:rsidR="00AE6B03" w:rsidRDefault="009A523A" w:rsidP="00AE6B03">
      <w:r w:rsidRPr="00AE6B03">
        <w:t xml:space="preserve">В системе регулирования рыночной экономики важное место занимает валютная политика </w:t>
      </w:r>
      <w:r w:rsidR="00AE6B03">
        <w:t>-</w:t>
      </w:r>
      <w:r w:rsidRPr="00AE6B03">
        <w:t xml:space="preserve"> совокупность мероприятий, осуществляемых в сфере международных валютных и других экономических отношений в соответствии с текущими и стратегическими целями</w:t>
      </w:r>
      <w:r w:rsidR="00AE6B03" w:rsidRPr="00AE6B03">
        <w:t>.</w:t>
      </w:r>
    </w:p>
    <w:p w:rsidR="00AE6B03" w:rsidRDefault="009A523A" w:rsidP="00AE6B03">
      <w:r w:rsidRPr="00AE6B03">
        <w:t>Направление и формы валютной политики определяются валютно-экономическим положением стран, эволюцией мирового хозяйства, расстановкой сил на мировой арене</w:t>
      </w:r>
      <w:r w:rsidR="00AE6B03" w:rsidRPr="00AE6B03">
        <w:t>.</w:t>
      </w:r>
    </w:p>
    <w:p w:rsidR="00AE6B03" w:rsidRDefault="009A523A" w:rsidP="00AE6B03">
      <w:r w:rsidRPr="00AE6B03">
        <w:t>Обоснованием валютной политики служит определенная теория, возведенная в ранг официальной догмы</w:t>
      </w:r>
      <w:r w:rsidR="00AE6B03" w:rsidRPr="00AE6B03">
        <w:t xml:space="preserve">. </w:t>
      </w:r>
      <w:r w:rsidRPr="00AE6B03">
        <w:t>Юридически валютная политика оформляется валютным законодательством</w:t>
      </w:r>
      <w:r w:rsidR="00201C8B" w:rsidRPr="00AE6B03">
        <w:t xml:space="preserve"> </w:t>
      </w:r>
      <w:r w:rsidR="00AE6B03">
        <w:t>-</w:t>
      </w:r>
      <w:r w:rsidRPr="00AE6B03">
        <w:t xml:space="preserve"> совокупностью правовых норм, регулирующих порядок совершения операций с валютными ценностями в стране и за ее пределами, а также валютными соглашениями</w:t>
      </w:r>
      <w:r w:rsidR="00201C8B" w:rsidRPr="00AE6B03">
        <w:t xml:space="preserve"> </w:t>
      </w:r>
      <w:r w:rsidR="00AE6B03">
        <w:t>-</w:t>
      </w:r>
      <w:r w:rsidRPr="00AE6B03">
        <w:t xml:space="preserve"> двухсторонними и многосторонними</w:t>
      </w:r>
      <w:r w:rsidR="00201C8B" w:rsidRPr="00AE6B03">
        <w:t xml:space="preserve"> </w:t>
      </w:r>
      <w:r w:rsidR="00AE6B03">
        <w:t>-</w:t>
      </w:r>
      <w:r w:rsidRPr="00AE6B03">
        <w:t xml:space="preserve"> между государствами по валютным проблемам</w:t>
      </w:r>
      <w:r w:rsidR="00AE6B03" w:rsidRPr="00AE6B03">
        <w:t>.</w:t>
      </w:r>
    </w:p>
    <w:p w:rsidR="00AE6B03" w:rsidRDefault="009A523A" w:rsidP="00AE6B03">
      <w:r w:rsidRPr="00AE6B03">
        <w:t>Одним из средств реализации валютной политики является валютное ре</w:t>
      </w:r>
      <w:r w:rsidR="00201C8B" w:rsidRPr="00AE6B03">
        <w:t xml:space="preserve">гулирование и </w:t>
      </w:r>
      <w:r w:rsidRPr="00AE6B03">
        <w:t>регламентация государством международных расчетов и порядка проведения валютных операций</w:t>
      </w:r>
      <w:r w:rsidR="00AE6B03" w:rsidRPr="00AE6B03">
        <w:t xml:space="preserve">. </w:t>
      </w:r>
      <w:r w:rsidRPr="00AE6B03">
        <w:t>Прямое валютное регулирование реализуется путем законодательных актов и действий исполнительной власти, косвенное</w:t>
      </w:r>
      <w:r w:rsidR="00AE6B03" w:rsidRPr="00AE6B03">
        <w:t xml:space="preserve"> - </w:t>
      </w:r>
      <w:r w:rsidRPr="00AE6B03">
        <w:t>с использованием экономических, в частности валютно-кредитных, методов воздействия на поведение экономических агентов рынка</w:t>
      </w:r>
      <w:r w:rsidR="00AE6B03" w:rsidRPr="00AE6B03">
        <w:t xml:space="preserve">. </w:t>
      </w:r>
      <w:r w:rsidRPr="00AE6B03">
        <w:t>Региональное валютное регулирование осуществляется в рамках экономических интеграционных объединений, например в ЕС, в региональных группировках развивающихся стран</w:t>
      </w:r>
      <w:r w:rsidR="00AE6B03" w:rsidRPr="00AE6B03">
        <w:t>.</w:t>
      </w:r>
    </w:p>
    <w:p w:rsidR="00AE6B03" w:rsidRDefault="009A523A" w:rsidP="00AE6B03">
      <w:r w:rsidRPr="00AE6B03">
        <w:t>Валютная политика определяет подготовку, принятие и реализацию решений по валютным проблемам</w:t>
      </w:r>
      <w:r w:rsidR="00AE6B03" w:rsidRPr="00AE6B03">
        <w:t xml:space="preserve">. </w:t>
      </w:r>
      <w:r w:rsidRPr="00AE6B03">
        <w:t>Регулирование валютных отношений включает несколько уровней</w:t>
      </w:r>
      <w:r w:rsidR="00AE6B03" w:rsidRPr="00AE6B03">
        <w:t>:</w:t>
      </w:r>
    </w:p>
    <w:p w:rsidR="00AE6B03" w:rsidRDefault="009A523A" w:rsidP="00AE6B03">
      <w:r w:rsidRPr="00AE6B03">
        <w:t>частные предприятия, в первую очередь национальные и международные банки и корпорации, которые располагают огромными валютными ресурсами и активно участвуют в валютных операциях</w:t>
      </w:r>
      <w:r w:rsidR="00AE6B03" w:rsidRPr="00AE6B03">
        <w:t>;</w:t>
      </w:r>
    </w:p>
    <w:p w:rsidR="00AE6B03" w:rsidRDefault="009A523A" w:rsidP="00AE6B03">
      <w:r w:rsidRPr="00AE6B03">
        <w:t>национальное государство</w:t>
      </w:r>
      <w:r w:rsidR="00AE6B03">
        <w:t xml:space="preserve"> (</w:t>
      </w:r>
      <w:r w:rsidRPr="00AE6B03">
        <w:t>министерство финансов, центральный банк, органы валютного контроля</w:t>
      </w:r>
      <w:r w:rsidR="00AE6B03" w:rsidRPr="00AE6B03">
        <w:t>);</w:t>
      </w:r>
    </w:p>
    <w:p w:rsidR="00AE6B03" w:rsidRDefault="009A523A" w:rsidP="00AE6B03">
      <w:r w:rsidRPr="00AE6B03">
        <w:t>на межгосударственном уровне</w:t>
      </w:r>
      <w:r w:rsidR="00AE6B03" w:rsidRPr="00AE6B03">
        <w:t>.</w:t>
      </w:r>
    </w:p>
    <w:p w:rsidR="00AE6B03" w:rsidRDefault="009A523A" w:rsidP="00AE6B03">
      <w:r w:rsidRPr="00AE6B03">
        <w:t>Органом межгосударственного регулирования является МВФ, а с середины 70-х годов стали также регулярные совещания на высшем уровне с ограниченным числом участников</w:t>
      </w:r>
      <w:r w:rsidR="00AE6B03" w:rsidRPr="00AE6B03">
        <w:t xml:space="preserve">. </w:t>
      </w:r>
      <w:r w:rsidRPr="00AE6B03">
        <w:t>С1993 года Россия также участвует в этих совещаниях</w:t>
      </w:r>
      <w:r w:rsidR="00AE6B03" w:rsidRPr="00AE6B03">
        <w:t>.</w:t>
      </w:r>
    </w:p>
    <w:p w:rsidR="00AE6B03" w:rsidRDefault="009A523A" w:rsidP="00AE6B03">
      <w:r w:rsidRPr="00AE6B03">
        <w:t>Основные причины регулярных встреч на высшем уровне кроется в интернационализации хозяйственных связей, нестабильности и неравномерности экономического и политического развития стран, партнерстве, противоречиях</w:t>
      </w:r>
      <w:r w:rsidR="00AE6B03" w:rsidRPr="00AE6B03">
        <w:t xml:space="preserve">. </w:t>
      </w:r>
      <w:r w:rsidRPr="00AE6B03">
        <w:t>Постоянные консультации глав государств преследуют цель выработать единую экономическую и политическую стратегию</w:t>
      </w:r>
      <w:r w:rsidR="00AE6B03" w:rsidRPr="00AE6B03">
        <w:t>.</w:t>
      </w:r>
    </w:p>
    <w:p w:rsidR="00AE6B03" w:rsidRDefault="009A523A" w:rsidP="00AE6B03">
      <w:r w:rsidRPr="00AE6B03">
        <w:t>Одной из форм валютных ограничений, широко применяемых капиталистическими странами, являются количественные ограничения импорта и экспорта</w:t>
      </w:r>
      <w:r w:rsidR="00AE6B03" w:rsidRPr="00AE6B03">
        <w:t>.</w:t>
      </w:r>
    </w:p>
    <w:p w:rsidR="00AE6B03" w:rsidRDefault="009A523A" w:rsidP="00AE6B03">
      <w:r w:rsidRPr="00AE6B03">
        <w:t>Валютные ограничения в экономике капиталистических государств и в отношениях между этими государствами выполняют двойственную, противоречивую роль</w:t>
      </w:r>
      <w:r w:rsidR="00AE6B03" w:rsidRPr="00AE6B03">
        <w:t>.</w:t>
      </w:r>
    </w:p>
    <w:p w:rsidR="00AE6B03" w:rsidRDefault="009A523A" w:rsidP="00AE6B03">
      <w:r w:rsidRPr="00AE6B03">
        <w:t>С одной стороны, они служат двойственным средством выравнивания платежных балансов, поддержания курсов национальных валют и концентрации в руках государства золотых и валютных ресурсов</w:t>
      </w:r>
      <w:r w:rsidR="00AE6B03" w:rsidRPr="00AE6B03">
        <w:t xml:space="preserve">. </w:t>
      </w:r>
      <w:r w:rsidRPr="00AE6B03">
        <w:t>Так как валютный контроль ограничивает доступ иностранных товаров и капиталов на рынок данной страны, он защищает национальный рынок от экономической экспансии других государств, способствует росту национального производства</w:t>
      </w:r>
      <w:r w:rsidR="00AE6B03" w:rsidRPr="00AE6B03">
        <w:t>.</w:t>
      </w:r>
    </w:p>
    <w:p w:rsidR="00AE6B03" w:rsidRDefault="009A523A" w:rsidP="00AE6B03">
      <w:r w:rsidRPr="00AE6B03">
        <w:t>С другой стороны, валютные ограничения способствуют развитию предприятий, не зависимых от импортного сырья и работающих на внутренний рынок</w:t>
      </w:r>
      <w:r w:rsidR="00AE6B03" w:rsidRPr="00AE6B03">
        <w:t xml:space="preserve">. </w:t>
      </w:r>
      <w:r w:rsidRPr="00AE6B03">
        <w:t>Однако вследствие того, что другие страны также их применяют, валютные ограничения служат существенным препятствием для проникновения монополий на рынки других стран</w:t>
      </w:r>
      <w:r w:rsidR="00AE6B03" w:rsidRPr="00AE6B03">
        <w:t>.</w:t>
      </w:r>
    </w:p>
    <w:p w:rsidR="00AE6B03" w:rsidRDefault="009A523A" w:rsidP="00AE6B03">
      <w:r w:rsidRPr="00AE6B03">
        <w:t>Отсутствие правительственных валютных ограничений является одним из условий, дающих возможность другим государствам осуществлять неэквивалентный товарообмен и систематически сводить платежный баланс в расчетах с развивающимися странами с активным сальдо, а</w:t>
      </w:r>
      <w:r w:rsidR="00201C8B" w:rsidRPr="00AE6B03">
        <w:t>,</w:t>
      </w:r>
      <w:r w:rsidRPr="00AE6B03">
        <w:t xml:space="preserve"> следовательно, поддерживать постоянную финансовую зависимость этих стран от монополий других государств</w:t>
      </w:r>
      <w:r w:rsidR="00AE6B03" w:rsidRPr="00AE6B03">
        <w:t xml:space="preserve">. </w:t>
      </w:r>
      <w:r w:rsidRPr="00AE6B03">
        <w:t>Поэтому правящие круги промышленно развитых государств, испытывающие потребность в расширении внешних рынков сбыта, в большей мере заинтересованы в отмене или в ослаблении валютных ограничений, чем в их применении</w:t>
      </w:r>
      <w:r w:rsidR="00AE6B03" w:rsidRPr="00AE6B03">
        <w:t xml:space="preserve">. </w:t>
      </w:r>
      <w:r w:rsidRPr="00AE6B03">
        <w:t>Вводя валютные ограничения, они всегда рассматривают их как вынужденную меру и стремятся при первой возможности ликвидировать их, причем не только у себя, но ив других странах</w:t>
      </w:r>
      <w:r w:rsidR="00AE6B03" w:rsidRPr="00AE6B03">
        <w:t>.</w:t>
      </w:r>
    </w:p>
    <w:p w:rsidR="00AE6B03" w:rsidRDefault="009A523A" w:rsidP="00AE6B03">
      <w:r w:rsidRPr="00AE6B03">
        <w:t>Целесообразность установления свободной обратимости валют или применения валютных ограничений определяется для каждого государства в тот или иной момент состоянием его экономики и внешних расчетов</w:t>
      </w:r>
      <w:r w:rsidR="00AE6B03" w:rsidRPr="00AE6B03">
        <w:t xml:space="preserve">. </w:t>
      </w:r>
      <w:r w:rsidRPr="00AE6B03">
        <w:t xml:space="preserve">Для промышленно развитых стран в зависимости от состояния экономики и позиций на мировом рынке в один период свободная обратимость их валют может быть экономически целесообразной, в другой </w:t>
      </w:r>
      <w:r w:rsidR="00AE6B03">
        <w:t>-</w:t>
      </w:r>
      <w:r w:rsidRPr="00AE6B03">
        <w:t xml:space="preserve"> наоборот, она не даст для экономики ничего, кроме вреда</w:t>
      </w:r>
      <w:r w:rsidR="00AE6B03" w:rsidRPr="00AE6B03">
        <w:t>.</w:t>
      </w:r>
    </w:p>
    <w:p w:rsidR="009A523A" w:rsidRPr="00AE6B03" w:rsidRDefault="009A523A" w:rsidP="00436599">
      <w:pPr>
        <w:pStyle w:val="2"/>
      </w:pPr>
      <w:r w:rsidRPr="00AE6B03">
        <w:br w:type="page"/>
      </w:r>
      <w:bookmarkStart w:id="5" w:name="_Toc248619222"/>
      <w:r w:rsidRPr="00AE6B03">
        <w:t>Заключение</w:t>
      </w:r>
      <w:bookmarkEnd w:id="5"/>
    </w:p>
    <w:p w:rsidR="00436599" w:rsidRDefault="00436599" w:rsidP="00AE6B03"/>
    <w:p w:rsidR="00AE6B03" w:rsidRDefault="009A523A" w:rsidP="00AE6B03">
      <w:r w:rsidRPr="00AE6B03">
        <w:t xml:space="preserve">Международные валютные отношения </w:t>
      </w:r>
      <w:r w:rsidR="00AE6B03">
        <w:t>-</w:t>
      </w:r>
      <w:r w:rsidRPr="00AE6B03">
        <w:t xml:space="preserve"> совокупность общественных отношений, складывающихся при функционировании валюты в мировом хозяйстве обслуживающих взаимный обмен результатами деятельности национальных хозяйств</w:t>
      </w:r>
      <w:r w:rsidR="00AE6B03" w:rsidRPr="00AE6B03">
        <w:t>.</w:t>
      </w:r>
    </w:p>
    <w:p w:rsidR="00AE6B03" w:rsidRDefault="009A523A" w:rsidP="00AE6B03">
      <w:r w:rsidRPr="00AE6B03">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w:t>
      </w:r>
      <w:r w:rsidR="00AE6B03">
        <w:t xml:space="preserve"> (</w:t>
      </w:r>
      <w:r w:rsidRPr="00AE6B03">
        <w:t>МРТ</w:t>
      </w:r>
      <w:r w:rsidR="00AE6B03" w:rsidRPr="00AE6B03">
        <w:t>),</w:t>
      </w:r>
      <w:r w:rsidRPr="00AE6B03">
        <w:t xml:space="preserve"> формированием мировой системы хозяйства, интернационализацией хозяйственных связей</w:t>
      </w:r>
      <w:r w:rsidR="00AE6B03" w:rsidRPr="00AE6B03">
        <w:t>.</w:t>
      </w:r>
    </w:p>
    <w:p w:rsidR="00AE6B03" w:rsidRDefault="009A523A" w:rsidP="00AE6B03">
      <w:r w:rsidRPr="00AE6B03">
        <w:t>Участники и институты валютно-кредитных отношений образуют валютную систему</w:t>
      </w:r>
      <w:r w:rsidR="00AE6B03" w:rsidRPr="00AE6B03">
        <w:t xml:space="preserve">. </w:t>
      </w:r>
      <w:r w:rsidRPr="00AE6B03">
        <w:t>В настоящее время функционируют Ямайская и Европейская валютная системы</w:t>
      </w:r>
      <w:r w:rsidR="00AE6B03" w:rsidRPr="00AE6B03">
        <w:t>.</w:t>
      </w:r>
    </w:p>
    <w:p w:rsidR="00AE6B03" w:rsidRDefault="009A523A" w:rsidP="00AE6B03">
      <w:r w:rsidRPr="00AE6B03">
        <w:t>Международные валютно-кредитные отношения регулирцются государством и рынком</w:t>
      </w:r>
      <w:r w:rsidR="00AE6B03" w:rsidRPr="00AE6B03">
        <w:t xml:space="preserve">. </w:t>
      </w:r>
      <w:r w:rsidRPr="00AE6B03">
        <w:t>Эти два вида регулирования дополняют друг друга</w:t>
      </w:r>
      <w:r w:rsidR="00AE6B03" w:rsidRPr="00AE6B03">
        <w:t xml:space="preserve">. </w:t>
      </w:r>
      <w:r w:rsidRPr="00AE6B03">
        <w:t>Первое, основанное на конкуренции, порождает стимулы развития, а второе направлено на преодоление негативных последствий рыночного регулирования валютных отношений</w:t>
      </w:r>
      <w:r w:rsidR="00AE6B03" w:rsidRPr="00AE6B03">
        <w:t>.</w:t>
      </w:r>
    </w:p>
    <w:p w:rsidR="009A523A" w:rsidRPr="00AE6B03" w:rsidRDefault="009A523A" w:rsidP="00436599">
      <w:pPr>
        <w:pStyle w:val="2"/>
      </w:pPr>
      <w:r w:rsidRPr="00AE6B03">
        <w:br w:type="page"/>
      </w:r>
      <w:bookmarkStart w:id="6" w:name="_Toc248619223"/>
      <w:r w:rsidRPr="00AE6B03">
        <w:t>Источники</w:t>
      </w:r>
      <w:bookmarkEnd w:id="6"/>
    </w:p>
    <w:p w:rsidR="00436599" w:rsidRDefault="00436599" w:rsidP="00AE6B03"/>
    <w:p w:rsidR="009A523A" w:rsidRPr="00AE6B03" w:rsidRDefault="00AE6B03" w:rsidP="00436599">
      <w:pPr>
        <w:pStyle w:val="a0"/>
      </w:pPr>
      <w:r w:rsidRPr="00D142F6">
        <w:rPr>
          <w:lang w:val="en-US"/>
        </w:rPr>
        <w:t>www</w:t>
      </w:r>
      <w:r w:rsidRPr="00D142F6">
        <w:t>.</w:t>
      </w:r>
      <w:r w:rsidR="009A523A" w:rsidRPr="00D142F6">
        <w:rPr>
          <w:lang w:val="en-US"/>
        </w:rPr>
        <w:t>enq</w:t>
      </w:r>
      <w:r w:rsidRPr="00D142F6">
        <w:t>.ru</w:t>
      </w:r>
    </w:p>
    <w:p w:rsidR="009A523A" w:rsidRPr="00AE6B03" w:rsidRDefault="00AE6B03" w:rsidP="00436599">
      <w:pPr>
        <w:pStyle w:val="a0"/>
      </w:pPr>
      <w:r>
        <w:rPr>
          <w:lang w:val="en-US"/>
        </w:rPr>
        <w:t>www</w:t>
      </w:r>
      <w:r w:rsidRPr="00AE6B03">
        <w:t>.</w:t>
      </w:r>
      <w:r w:rsidR="009A523A" w:rsidRPr="00AE6B03">
        <w:rPr>
          <w:lang w:val="en-US"/>
        </w:rPr>
        <w:t>jurprom</w:t>
      </w:r>
      <w:r>
        <w:t>.ru</w:t>
      </w:r>
    </w:p>
    <w:p w:rsidR="009A523A" w:rsidRPr="00AE6B03" w:rsidRDefault="00AE6B03" w:rsidP="00436599">
      <w:pPr>
        <w:pStyle w:val="a0"/>
      </w:pPr>
      <w:r w:rsidRPr="00D142F6">
        <w:rPr>
          <w:lang w:val="en-US"/>
        </w:rPr>
        <w:t>www</w:t>
      </w:r>
      <w:r w:rsidRPr="00D142F6">
        <w:t>.</w:t>
      </w:r>
      <w:r w:rsidR="009A523A" w:rsidRPr="00D142F6">
        <w:rPr>
          <w:lang w:val="en-US"/>
        </w:rPr>
        <w:t>mx</w:t>
      </w:r>
      <w:r w:rsidR="009A523A" w:rsidRPr="00D142F6">
        <w:t>4</w:t>
      </w:r>
      <w:r w:rsidRPr="00D142F6">
        <w:t>.ru</w:t>
      </w:r>
    </w:p>
    <w:p w:rsidR="009A523A" w:rsidRPr="00AE6B03" w:rsidRDefault="00AE6B03" w:rsidP="00436599">
      <w:pPr>
        <w:pStyle w:val="a0"/>
      </w:pPr>
      <w:r w:rsidRPr="00D142F6">
        <w:rPr>
          <w:lang w:val="en-US"/>
        </w:rPr>
        <w:t>www</w:t>
      </w:r>
      <w:r w:rsidRPr="00D142F6">
        <w:t>.</w:t>
      </w:r>
      <w:r w:rsidR="009A523A" w:rsidRPr="00D142F6">
        <w:rPr>
          <w:lang w:val="en-US"/>
        </w:rPr>
        <w:t>retailer</w:t>
      </w:r>
      <w:r w:rsidRPr="00D142F6">
        <w:t>.ru</w:t>
      </w:r>
    </w:p>
    <w:p w:rsidR="009A523A" w:rsidRPr="00AE6B03" w:rsidRDefault="00AE6B03" w:rsidP="00436599">
      <w:pPr>
        <w:pStyle w:val="a0"/>
      </w:pPr>
      <w:r w:rsidRPr="00D142F6">
        <w:rPr>
          <w:lang w:val="en-US"/>
        </w:rPr>
        <w:t>www</w:t>
      </w:r>
      <w:r w:rsidRPr="00D142F6">
        <w:t>.</w:t>
      </w:r>
      <w:r w:rsidR="009A523A" w:rsidRPr="00D142F6">
        <w:rPr>
          <w:lang w:val="en-US"/>
        </w:rPr>
        <w:t>top</w:t>
      </w:r>
      <w:r w:rsidR="009A523A" w:rsidRPr="00D142F6">
        <w:t>-</w:t>
      </w:r>
      <w:r w:rsidR="009A523A" w:rsidRPr="00D142F6">
        <w:rPr>
          <w:lang w:val="en-US"/>
        </w:rPr>
        <w:t>management</w:t>
      </w:r>
      <w:r w:rsidRPr="00D142F6">
        <w:t>.ru</w:t>
      </w:r>
    </w:p>
    <w:p w:rsidR="00AE6B03" w:rsidRDefault="009A523A" w:rsidP="00436599">
      <w:pPr>
        <w:pStyle w:val="a0"/>
      </w:pPr>
      <w:r w:rsidRPr="00AE6B03">
        <w:t>Мовесян А</w:t>
      </w:r>
      <w:r w:rsidR="00AE6B03">
        <w:t xml:space="preserve">.Г., </w:t>
      </w:r>
      <w:r w:rsidRPr="00AE6B03">
        <w:t>Огнивцев С</w:t>
      </w:r>
      <w:r w:rsidR="00AE6B03">
        <w:t xml:space="preserve">.Б. </w:t>
      </w:r>
      <w:r w:rsidRPr="00AE6B03">
        <w:t>Международные валютно-кредитные отношения</w:t>
      </w:r>
      <w:r w:rsidR="00AE6B03" w:rsidRPr="00AE6B03">
        <w:t xml:space="preserve">: </w:t>
      </w:r>
      <w:r w:rsidRPr="00AE6B03">
        <w:t>Учебник</w:t>
      </w:r>
      <w:r w:rsidR="00AE6B03" w:rsidRPr="00AE6B03">
        <w:t xml:space="preserve">. </w:t>
      </w:r>
      <w:r w:rsidR="00AE6B03">
        <w:t>-</w:t>
      </w:r>
      <w:r w:rsidRPr="00AE6B03">
        <w:t xml:space="preserve"> М</w:t>
      </w:r>
      <w:r w:rsidR="00AE6B03">
        <w:t>.:</w:t>
      </w:r>
      <w:r w:rsidR="00AE6B03" w:rsidRPr="00AE6B03">
        <w:t xml:space="preserve"> </w:t>
      </w:r>
      <w:r w:rsidRPr="00AE6B03">
        <w:t>ИНФРА-М, 2003</w:t>
      </w:r>
      <w:r w:rsidR="00AE6B03" w:rsidRPr="00AE6B03">
        <w:t xml:space="preserve">. </w:t>
      </w:r>
      <w:r w:rsidR="00AE6B03">
        <w:t>-</w:t>
      </w:r>
      <w:r w:rsidRPr="00AE6B03">
        <w:t xml:space="preserve"> 312 с</w:t>
      </w:r>
      <w:r w:rsidR="00AE6B03" w:rsidRPr="00AE6B03">
        <w:t xml:space="preserve">. </w:t>
      </w:r>
      <w:r w:rsidR="00AE6B03">
        <w:t>- (</w:t>
      </w:r>
      <w:r w:rsidRPr="00AE6B03">
        <w:t>Серия</w:t>
      </w:r>
      <w:r w:rsidR="00AE6B03">
        <w:t xml:space="preserve"> "</w:t>
      </w:r>
      <w:r w:rsidRPr="00AE6B03">
        <w:t>Высшее образоание</w:t>
      </w:r>
      <w:r w:rsidR="00AE6B03">
        <w:t>"</w:t>
      </w:r>
      <w:r w:rsidR="00AE6B03" w:rsidRPr="00AE6B03">
        <w:t>)</w:t>
      </w:r>
    </w:p>
    <w:p w:rsidR="00AE6B03" w:rsidRDefault="009A523A" w:rsidP="00436599">
      <w:pPr>
        <w:pStyle w:val="a0"/>
      </w:pPr>
      <w:r w:rsidRPr="00AE6B03">
        <w:t>Свиридов О</w:t>
      </w:r>
      <w:r w:rsidR="00AE6B03">
        <w:t xml:space="preserve">.Ю. </w:t>
      </w:r>
      <w:r w:rsidRPr="00AE6B03">
        <w:t>Международные валютно-кредитные и финансовые отношения</w:t>
      </w:r>
      <w:r w:rsidR="00AE6B03">
        <w:t>.1</w:t>
      </w:r>
      <w:r w:rsidRPr="00AE6B03">
        <w:t>00 экзаменационных ответов</w:t>
      </w:r>
      <w:r w:rsidR="00AE6B03" w:rsidRPr="00AE6B03">
        <w:t xml:space="preserve">: </w:t>
      </w:r>
      <w:r w:rsidRPr="00AE6B03">
        <w:t>Учебное пособие</w:t>
      </w:r>
      <w:r w:rsidR="00AE6B03" w:rsidRPr="00AE6B03">
        <w:t xml:space="preserve">. </w:t>
      </w:r>
      <w:r w:rsidR="00AE6B03">
        <w:t>-</w:t>
      </w:r>
      <w:r w:rsidRPr="00AE6B03">
        <w:t xml:space="preserve"> Москва</w:t>
      </w:r>
      <w:r w:rsidR="00AE6B03" w:rsidRPr="00AE6B03">
        <w:t xml:space="preserve">: </w:t>
      </w:r>
      <w:r w:rsidRPr="00AE6B03">
        <w:t>ИКЦ</w:t>
      </w:r>
      <w:r w:rsidR="00AE6B03">
        <w:t xml:space="preserve"> "</w:t>
      </w:r>
      <w:r w:rsidRPr="00AE6B03">
        <w:t>МарТ</w:t>
      </w:r>
      <w:r w:rsidR="00AE6B03">
        <w:t xml:space="preserve">", </w:t>
      </w:r>
      <w:r w:rsidRPr="00AE6B03">
        <w:t>Ростов н/Д</w:t>
      </w:r>
      <w:r w:rsidR="00AE6B03" w:rsidRPr="00AE6B03">
        <w:t xml:space="preserve">: </w:t>
      </w:r>
      <w:r w:rsidRPr="00AE6B03">
        <w:t>Издательский центр</w:t>
      </w:r>
      <w:r w:rsidR="00AE6B03">
        <w:t xml:space="preserve"> "</w:t>
      </w:r>
      <w:r w:rsidRPr="00AE6B03">
        <w:t>МарТ</w:t>
      </w:r>
      <w:r w:rsidR="00AE6B03">
        <w:t xml:space="preserve">", </w:t>
      </w:r>
      <w:r w:rsidRPr="00AE6B03">
        <w:t>2005</w:t>
      </w:r>
      <w:r w:rsidR="00AE6B03" w:rsidRPr="00AE6B03">
        <w:t xml:space="preserve">. </w:t>
      </w:r>
      <w:r w:rsidR="00AE6B03">
        <w:t>-</w:t>
      </w:r>
      <w:r w:rsidRPr="00AE6B03">
        <w:t xml:space="preserve"> 304с</w:t>
      </w:r>
      <w:r w:rsidR="00AE6B03" w:rsidRPr="00AE6B03">
        <w:t>.</w:t>
      </w:r>
    </w:p>
    <w:p w:rsidR="00AE6B03" w:rsidRDefault="009A523A" w:rsidP="00436599">
      <w:pPr>
        <w:pStyle w:val="a0"/>
      </w:pPr>
      <w:r w:rsidRPr="00AE6B03">
        <w:t>Шмырева А</w:t>
      </w:r>
      <w:r w:rsidR="00AE6B03">
        <w:t xml:space="preserve">.И., </w:t>
      </w:r>
      <w:r w:rsidRPr="00AE6B03">
        <w:t>Колесников В</w:t>
      </w:r>
      <w:r w:rsidR="00AE6B03">
        <w:t xml:space="preserve">.И., </w:t>
      </w:r>
      <w:r w:rsidRPr="00AE6B03">
        <w:t>Климов А</w:t>
      </w:r>
      <w:r w:rsidR="00AE6B03">
        <w:t xml:space="preserve">.Ю. </w:t>
      </w:r>
      <w:r w:rsidRPr="00AE6B03">
        <w:t>Международные валютно-кредитные отношения</w:t>
      </w:r>
      <w:r w:rsidR="00AE6B03" w:rsidRPr="00AE6B03">
        <w:t xml:space="preserve">. </w:t>
      </w:r>
      <w:r w:rsidR="00AE6B03">
        <w:t>-</w:t>
      </w:r>
      <w:r w:rsidRPr="00AE6B03">
        <w:t xml:space="preserve"> СПб</w:t>
      </w:r>
      <w:r w:rsidR="00AE6B03">
        <w:t>.:</w:t>
      </w:r>
      <w:r w:rsidR="00AE6B03" w:rsidRPr="00AE6B03">
        <w:t xml:space="preserve"> </w:t>
      </w:r>
      <w:r w:rsidRPr="00AE6B03">
        <w:t>Питер, 2002</w:t>
      </w:r>
      <w:r w:rsidR="00AE6B03" w:rsidRPr="00AE6B03">
        <w:t xml:space="preserve">. </w:t>
      </w:r>
      <w:r w:rsidR="00AE6B03">
        <w:t>-</w:t>
      </w:r>
      <w:r w:rsidRPr="00AE6B03">
        <w:t xml:space="preserve"> 272 с</w:t>
      </w:r>
      <w:r w:rsidR="00AE6B03" w:rsidRPr="00AE6B03">
        <w:t xml:space="preserve">. </w:t>
      </w:r>
      <w:r w:rsidRPr="00AE6B03">
        <w:t>ил</w:t>
      </w:r>
      <w:r w:rsidR="00AE6B03" w:rsidRPr="00AE6B03">
        <w:t xml:space="preserve">. </w:t>
      </w:r>
      <w:r w:rsidR="00AE6B03">
        <w:t>- (</w:t>
      </w:r>
      <w:r w:rsidRPr="00AE6B03">
        <w:t>Серия</w:t>
      </w:r>
      <w:r w:rsidR="00AE6B03">
        <w:t xml:space="preserve"> "</w:t>
      </w:r>
      <w:r w:rsidRPr="00AE6B03">
        <w:t>Учебники для вузов</w:t>
      </w:r>
      <w:r w:rsidR="00AE6B03">
        <w:t>"</w:t>
      </w:r>
      <w:r w:rsidR="00AE6B03" w:rsidRPr="00AE6B03">
        <w:t>)</w:t>
      </w:r>
    </w:p>
    <w:p w:rsidR="00AE6B03" w:rsidRDefault="009A523A" w:rsidP="00436599">
      <w:pPr>
        <w:pStyle w:val="a0"/>
      </w:pPr>
      <w:r w:rsidRPr="00AE6B03">
        <w:t>Щегорцов В</w:t>
      </w:r>
      <w:r w:rsidR="00AE6B03">
        <w:t xml:space="preserve">.А. </w:t>
      </w:r>
      <w:r w:rsidRPr="00AE6B03">
        <w:t>Мировая экономика</w:t>
      </w:r>
      <w:r w:rsidR="00AE6B03" w:rsidRPr="00AE6B03">
        <w:t xml:space="preserve">. </w:t>
      </w:r>
      <w:r w:rsidRPr="00AE6B03">
        <w:t>Мировая финансовая система</w:t>
      </w:r>
      <w:r w:rsidR="00AE6B03" w:rsidRPr="00AE6B03">
        <w:t xml:space="preserve">. </w:t>
      </w:r>
      <w:r w:rsidRPr="00AE6B03">
        <w:t>Международный финансовый контроль</w:t>
      </w:r>
      <w:r w:rsidR="00AE6B03" w:rsidRPr="00AE6B03">
        <w:t xml:space="preserve">: </w:t>
      </w:r>
      <w:r w:rsidRPr="00AE6B03">
        <w:t>Учебник для студентов вузов, обучающихся по специальностям 060600</w:t>
      </w:r>
      <w:r w:rsidR="00AE6B03">
        <w:t xml:space="preserve"> "</w:t>
      </w:r>
      <w:r w:rsidRPr="00AE6B03">
        <w:t>Мировая экономика</w:t>
      </w:r>
      <w:r w:rsidR="00AE6B03">
        <w:t xml:space="preserve">" </w:t>
      </w:r>
      <w:r w:rsidRPr="00AE6B03">
        <w:t>и 060400</w:t>
      </w:r>
      <w:r w:rsidR="00AE6B03">
        <w:t xml:space="preserve"> "</w:t>
      </w:r>
      <w:r w:rsidRPr="00AE6B03">
        <w:t>Финансы и кредит</w:t>
      </w:r>
      <w:r w:rsidR="00AE6B03">
        <w:t>"</w:t>
      </w:r>
      <w:r w:rsidR="00007119">
        <w:t xml:space="preserve"> </w:t>
      </w:r>
      <w:r w:rsidRPr="00AE6B03">
        <w:t>/ В</w:t>
      </w:r>
      <w:r w:rsidR="00AE6B03">
        <w:t xml:space="preserve">.А. </w:t>
      </w:r>
      <w:r w:rsidRPr="00AE6B03">
        <w:t>Щегорцов, В</w:t>
      </w:r>
      <w:r w:rsidR="00AE6B03">
        <w:t xml:space="preserve">.А. </w:t>
      </w:r>
      <w:r w:rsidRPr="00AE6B03">
        <w:t>Таран</w:t>
      </w:r>
      <w:r w:rsidR="00AE6B03" w:rsidRPr="00AE6B03">
        <w:t xml:space="preserve">; </w:t>
      </w:r>
      <w:r w:rsidRPr="00AE6B03">
        <w:t>Под ред</w:t>
      </w:r>
      <w:r w:rsidR="00AE6B03">
        <w:t>.</w:t>
      </w:r>
      <w:r w:rsidR="00007119">
        <w:t xml:space="preserve"> </w:t>
      </w:r>
      <w:r w:rsidR="00AE6B03">
        <w:t xml:space="preserve">В.А. </w:t>
      </w:r>
      <w:r w:rsidRPr="00AE6B03">
        <w:t>Щегорцова</w:t>
      </w:r>
      <w:r w:rsidR="00AE6B03" w:rsidRPr="00AE6B03">
        <w:t xml:space="preserve">. </w:t>
      </w:r>
      <w:r w:rsidR="00AE6B03">
        <w:t>-</w:t>
      </w:r>
      <w:r w:rsidRPr="00AE6B03">
        <w:t xml:space="preserve"> М</w:t>
      </w:r>
      <w:r w:rsidR="00AE6B03">
        <w:t>.:</w:t>
      </w:r>
      <w:r w:rsidR="00AE6B03" w:rsidRPr="00AE6B03">
        <w:t xml:space="preserve"> </w:t>
      </w:r>
      <w:r w:rsidRPr="00AE6B03">
        <w:t>ЮНИТИ-ДАНА, 2005</w:t>
      </w:r>
      <w:r w:rsidR="00AE6B03" w:rsidRPr="00AE6B03">
        <w:t xml:space="preserve">. </w:t>
      </w:r>
      <w:r w:rsidR="00AE6B03">
        <w:t>-</w:t>
      </w:r>
      <w:r w:rsidRPr="00AE6B03">
        <w:t xml:space="preserve"> 528 с</w:t>
      </w:r>
      <w:r w:rsidR="00AE6B03" w:rsidRPr="00AE6B03">
        <w:t>.</w:t>
      </w:r>
    </w:p>
    <w:p w:rsidR="009A523A" w:rsidRPr="00AE6B03" w:rsidRDefault="009A523A" w:rsidP="00AE6B03">
      <w:bookmarkStart w:id="7" w:name="_GoBack"/>
      <w:bookmarkEnd w:id="7"/>
    </w:p>
    <w:sectPr w:rsidR="009A523A" w:rsidRPr="00AE6B03" w:rsidSect="00AE6B03">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87" w:rsidRDefault="00517587">
      <w:r>
        <w:separator/>
      </w:r>
    </w:p>
  </w:endnote>
  <w:endnote w:type="continuationSeparator" w:id="0">
    <w:p w:rsidR="00517587" w:rsidRDefault="0051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03" w:rsidRDefault="00AE6B0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03" w:rsidRDefault="00AE6B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87" w:rsidRDefault="00517587">
      <w:r>
        <w:separator/>
      </w:r>
    </w:p>
  </w:footnote>
  <w:footnote w:type="continuationSeparator" w:id="0">
    <w:p w:rsidR="00517587" w:rsidRDefault="00517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03" w:rsidRDefault="00D142F6" w:rsidP="00AE6B03">
    <w:pPr>
      <w:pStyle w:val="ac"/>
      <w:framePr w:wrap="auto" w:vAnchor="text" w:hAnchor="margin" w:xAlign="right" w:y="1"/>
      <w:rPr>
        <w:rStyle w:val="ad"/>
      </w:rPr>
    </w:pPr>
    <w:r>
      <w:rPr>
        <w:rStyle w:val="ad"/>
      </w:rPr>
      <w:t>2</w:t>
    </w:r>
  </w:p>
  <w:p w:rsidR="00AE6B03" w:rsidRDefault="00AE6B03" w:rsidP="0060706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03" w:rsidRDefault="00AE6B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8C2"/>
    <w:multiLevelType w:val="hybridMultilevel"/>
    <w:tmpl w:val="9C4A59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6F41E6"/>
    <w:multiLevelType w:val="hybridMultilevel"/>
    <w:tmpl w:val="E5129726"/>
    <w:lvl w:ilvl="0" w:tplc="993C2F8E">
      <w:start w:val="1"/>
      <w:numFmt w:val="decimal"/>
      <w:lvlText w:val="%1."/>
      <w:lvlJc w:val="left"/>
      <w:pPr>
        <w:tabs>
          <w:tab w:val="num" w:pos="2074"/>
        </w:tabs>
        <w:ind w:left="2074" w:hanging="13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71775F2"/>
    <w:multiLevelType w:val="singleLevel"/>
    <w:tmpl w:val="31F016F0"/>
    <w:lvl w:ilvl="0">
      <w:start w:val="1"/>
      <w:numFmt w:val="decimal"/>
      <w:lvlText w:val="%1."/>
      <w:lvlJc w:val="left"/>
      <w:pPr>
        <w:tabs>
          <w:tab w:val="num" w:pos="1080"/>
        </w:tabs>
        <w:ind w:left="1080" w:hanging="360"/>
      </w:pPr>
      <w:rPr>
        <w:rFonts w:hint="default"/>
      </w:rPr>
    </w:lvl>
  </w:abstractNum>
  <w:abstractNum w:abstractNumId="4">
    <w:nsid w:val="20C61307"/>
    <w:multiLevelType w:val="singleLevel"/>
    <w:tmpl w:val="496C440E"/>
    <w:lvl w:ilvl="0">
      <w:start w:val="1"/>
      <w:numFmt w:val="decimal"/>
      <w:lvlText w:val="%1."/>
      <w:lvlJc w:val="left"/>
      <w:pPr>
        <w:tabs>
          <w:tab w:val="num" w:pos="1080"/>
        </w:tabs>
        <w:ind w:left="1080" w:hanging="360"/>
      </w:pPr>
      <w:rPr>
        <w:rFonts w:hint="default"/>
      </w:rPr>
    </w:lvl>
  </w:abstractNum>
  <w:abstractNum w:abstractNumId="5">
    <w:nsid w:val="284C3365"/>
    <w:multiLevelType w:val="singleLevel"/>
    <w:tmpl w:val="E4A8C42A"/>
    <w:lvl w:ilvl="0">
      <w:start w:val="1"/>
      <w:numFmt w:val="decimal"/>
      <w:lvlText w:val="%1."/>
      <w:lvlJc w:val="left"/>
      <w:pPr>
        <w:tabs>
          <w:tab w:val="num" w:pos="1080"/>
        </w:tabs>
        <w:ind w:left="1080" w:hanging="360"/>
      </w:pPr>
      <w:rPr>
        <w:rFonts w:hint="default"/>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6D83C3C"/>
    <w:multiLevelType w:val="hybridMultilevel"/>
    <w:tmpl w:val="31701FF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9">
    <w:nsid w:val="7F787ED6"/>
    <w:multiLevelType w:val="hybridMultilevel"/>
    <w:tmpl w:val="19DECC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9"/>
  </w:num>
  <w:num w:numId="4">
    <w:abstractNumId w:val="4"/>
  </w:num>
  <w:num w:numId="5">
    <w:abstractNumId w:val="5"/>
  </w:num>
  <w:num w:numId="6">
    <w:abstractNumId w:val="3"/>
  </w:num>
  <w:num w:numId="7">
    <w:abstractNumId w:val="7"/>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23A"/>
    <w:rsid w:val="00007119"/>
    <w:rsid w:val="001872A4"/>
    <w:rsid w:val="00201C8B"/>
    <w:rsid w:val="0039200B"/>
    <w:rsid w:val="003F47D8"/>
    <w:rsid w:val="00436599"/>
    <w:rsid w:val="00517587"/>
    <w:rsid w:val="0060706A"/>
    <w:rsid w:val="008E08E8"/>
    <w:rsid w:val="009A523A"/>
    <w:rsid w:val="00A43D22"/>
    <w:rsid w:val="00AE6B03"/>
    <w:rsid w:val="00B353CF"/>
    <w:rsid w:val="00CF6691"/>
    <w:rsid w:val="00D142F6"/>
    <w:rsid w:val="00D44AB3"/>
    <w:rsid w:val="00FC235C"/>
    <w:rsid w:val="00FC62FA"/>
    <w:rsid w:val="00FE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EC1C86-C026-4709-8A28-555D809F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E6B03"/>
    <w:pPr>
      <w:spacing w:line="360" w:lineRule="auto"/>
      <w:ind w:firstLine="720"/>
      <w:jc w:val="both"/>
    </w:pPr>
    <w:rPr>
      <w:sz w:val="28"/>
      <w:szCs w:val="28"/>
    </w:rPr>
  </w:style>
  <w:style w:type="paragraph" w:styleId="1">
    <w:name w:val="heading 1"/>
    <w:basedOn w:val="a2"/>
    <w:next w:val="a2"/>
    <w:link w:val="10"/>
    <w:uiPriority w:val="99"/>
    <w:qFormat/>
    <w:rsid w:val="00AE6B03"/>
    <w:pPr>
      <w:keepNext/>
      <w:ind w:firstLine="0"/>
      <w:jc w:val="center"/>
      <w:outlineLvl w:val="0"/>
    </w:pPr>
    <w:rPr>
      <w:b/>
      <w:bCs/>
      <w:caps/>
      <w:noProof/>
      <w:kern w:val="16"/>
    </w:rPr>
  </w:style>
  <w:style w:type="paragraph" w:styleId="2">
    <w:name w:val="heading 2"/>
    <w:basedOn w:val="a2"/>
    <w:next w:val="a2"/>
    <w:link w:val="20"/>
    <w:autoRedefine/>
    <w:uiPriority w:val="99"/>
    <w:qFormat/>
    <w:rsid w:val="00AE6B0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E6B03"/>
    <w:pPr>
      <w:keepNext/>
      <w:outlineLvl w:val="2"/>
    </w:pPr>
    <w:rPr>
      <w:b/>
      <w:bCs/>
      <w:noProof/>
    </w:rPr>
  </w:style>
  <w:style w:type="paragraph" w:styleId="4">
    <w:name w:val="heading 4"/>
    <w:basedOn w:val="a2"/>
    <w:next w:val="a2"/>
    <w:link w:val="40"/>
    <w:uiPriority w:val="99"/>
    <w:qFormat/>
    <w:rsid w:val="00AE6B03"/>
    <w:pPr>
      <w:keepNext/>
      <w:ind w:firstLine="0"/>
      <w:jc w:val="center"/>
      <w:outlineLvl w:val="3"/>
    </w:pPr>
    <w:rPr>
      <w:i/>
      <w:iCs/>
      <w:noProof/>
    </w:rPr>
  </w:style>
  <w:style w:type="paragraph" w:styleId="5">
    <w:name w:val="heading 5"/>
    <w:basedOn w:val="a2"/>
    <w:next w:val="a2"/>
    <w:link w:val="50"/>
    <w:uiPriority w:val="99"/>
    <w:qFormat/>
    <w:rsid w:val="00AE6B03"/>
    <w:pPr>
      <w:keepNext/>
      <w:ind w:left="737" w:firstLine="0"/>
      <w:jc w:val="left"/>
      <w:outlineLvl w:val="4"/>
    </w:pPr>
  </w:style>
  <w:style w:type="paragraph" w:styleId="6">
    <w:name w:val="heading 6"/>
    <w:basedOn w:val="a2"/>
    <w:next w:val="a2"/>
    <w:link w:val="60"/>
    <w:uiPriority w:val="99"/>
    <w:qFormat/>
    <w:rsid w:val="00AE6B03"/>
    <w:pPr>
      <w:keepNext/>
      <w:jc w:val="center"/>
      <w:outlineLvl w:val="5"/>
    </w:pPr>
    <w:rPr>
      <w:b/>
      <w:bCs/>
      <w:sz w:val="30"/>
      <w:szCs w:val="30"/>
    </w:rPr>
  </w:style>
  <w:style w:type="paragraph" w:styleId="7">
    <w:name w:val="heading 7"/>
    <w:basedOn w:val="a2"/>
    <w:next w:val="a2"/>
    <w:link w:val="70"/>
    <w:uiPriority w:val="99"/>
    <w:qFormat/>
    <w:rsid w:val="00AE6B03"/>
    <w:pPr>
      <w:keepNext/>
      <w:outlineLvl w:val="6"/>
    </w:pPr>
    <w:rPr>
      <w:sz w:val="24"/>
      <w:szCs w:val="24"/>
    </w:rPr>
  </w:style>
  <w:style w:type="paragraph" w:styleId="8">
    <w:name w:val="heading 8"/>
    <w:basedOn w:val="a2"/>
    <w:next w:val="a2"/>
    <w:link w:val="80"/>
    <w:uiPriority w:val="99"/>
    <w:qFormat/>
    <w:rsid w:val="00AE6B0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AE6B03"/>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Normal (Web)"/>
    <w:basedOn w:val="a2"/>
    <w:uiPriority w:val="99"/>
    <w:rsid w:val="00AE6B03"/>
    <w:pPr>
      <w:spacing w:before="100" w:beforeAutospacing="1" w:after="100" w:afterAutospacing="1"/>
    </w:pPr>
    <w:rPr>
      <w:lang w:val="uk-UA" w:eastAsia="uk-UA"/>
    </w:rPr>
  </w:style>
  <w:style w:type="paragraph" w:styleId="21">
    <w:name w:val="Body Text 2"/>
    <w:basedOn w:val="a2"/>
    <w:link w:val="22"/>
    <w:uiPriority w:val="99"/>
    <w:pPr>
      <w:overflowPunct w:val="0"/>
      <w:autoSpaceDE w:val="0"/>
      <w:autoSpaceDN w:val="0"/>
      <w:adjustRightInd w:val="0"/>
      <w:spacing w:line="480" w:lineRule="auto"/>
      <w:textAlignment w:val="baseline"/>
    </w:pPr>
    <w:rPr>
      <w:rFonts w:ascii="Arial" w:hAnsi="Arial" w:cs="Arial"/>
    </w:rPr>
  </w:style>
  <w:style w:type="character" w:customStyle="1" w:styleId="22">
    <w:name w:val="Основной текст 2 Знак"/>
    <w:link w:val="21"/>
    <w:uiPriority w:val="99"/>
    <w:semiHidden/>
    <w:rPr>
      <w:sz w:val="28"/>
      <w:szCs w:val="28"/>
    </w:rPr>
  </w:style>
  <w:style w:type="paragraph" w:styleId="23">
    <w:name w:val="Body Text Indent 2"/>
    <w:basedOn w:val="a2"/>
    <w:link w:val="24"/>
    <w:uiPriority w:val="99"/>
    <w:rsid w:val="00AE6B0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a9">
    <w:name w:val="footer"/>
    <w:basedOn w:val="a2"/>
    <w:link w:val="aa"/>
    <w:uiPriority w:val="99"/>
    <w:semiHidden/>
    <w:rsid w:val="00AE6B03"/>
    <w:pPr>
      <w:tabs>
        <w:tab w:val="center" w:pos="4819"/>
        <w:tab w:val="right" w:pos="9639"/>
      </w:tabs>
    </w:pPr>
  </w:style>
  <w:style w:type="character" w:customStyle="1" w:styleId="ab">
    <w:name w:val="Верхний колонтитул Знак"/>
    <w:link w:val="ac"/>
    <w:uiPriority w:val="99"/>
    <w:semiHidden/>
    <w:locked/>
    <w:rsid w:val="00AE6B03"/>
    <w:rPr>
      <w:noProof/>
      <w:kern w:val="16"/>
      <w:sz w:val="28"/>
      <w:szCs w:val="28"/>
      <w:lang w:val="ru-RU" w:eastAsia="ru-RU"/>
    </w:rPr>
  </w:style>
  <w:style w:type="character" w:styleId="ad">
    <w:name w:val="page number"/>
    <w:uiPriority w:val="99"/>
    <w:rsid w:val="00AE6B03"/>
  </w:style>
  <w:style w:type="character" w:styleId="ae">
    <w:name w:val="Hyperlink"/>
    <w:uiPriority w:val="99"/>
    <w:rsid w:val="00AE6B03"/>
    <w:rPr>
      <w:color w:val="0000FF"/>
      <w:u w:val="single"/>
    </w:rPr>
  </w:style>
  <w:style w:type="paragraph" w:styleId="11">
    <w:name w:val="toc 1"/>
    <w:basedOn w:val="a2"/>
    <w:next w:val="a2"/>
    <w:autoRedefine/>
    <w:uiPriority w:val="99"/>
    <w:semiHidden/>
    <w:rsid w:val="00AE6B03"/>
    <w:pPr>
      <w:tabs>
        <w:tab w:val="right" w:leader="dot" w:pos="1400"/>
      </w:tabs>
      <w:ind w:firstLine="0"/>
    </w:pPr>
  </w:style>
  <w:style w:type="paragraph" w:styleId="25">
    <w:name w:val="toc 2"/>
    <w:basedOn w:val="a2"/>
    <w:next w:val="a2"/>
    <w:autoRedefine/>
    <w:uiPriority w:val="99"/>
    <w:semiHidden/>
    <w:rsid w:val="00AE6B03"/>
    <w:pPr>
      <w:tabs>
        <w:tab w:val="left" w:leader="dot" w:pos="3500"/>
      </w:tabs>
      <w:ind w:firstLine="0"/>
      <w:jc w:val="left"/>
    </w:pPr>
    <w:rPr>
      <w:smallCaps/>
    </w:rPr>
  </w:style>
  <w:style w:type="paragraph" w:styleId="31">
    <w:name w:val="toc 3"/>
    <w:basedOn w:val="a2"/>
    <w:next w:val="a2"/>
    <w:autoRedefine/>
    <w:uiPriority w:val="99"/>
    <w:semiHidden/>
    <w:rsid w:val="00AE6B03"/>
    <w:pPr>
      <w:ind w:firstLine="0"/>
      <w:jc w:val="left"/>
    </w:pPr>
  </w:style>
  <w:style w:type="paragraph" w:styleId="41">
    <w:name w:val="toc 4"/>
    <w:basedOn w:val="a2"/>
    <w:next w:val="a2"/>
    <w:autoRedefine/>
    <w:uiPriority w:val="99"/>
    <w:semiHidden/>
    <w:rsid w:val="00AE6B03"/>
    <w:pPr>
      <w:tabs>
        <w:tab w:val="right" w:leader="dot" w:pos="9345"/>
      </w:tabs>
      <w:ind w:firstLine="0"/>
    </w:pPr>
    <w:rPr>
      <w:noProof/>
    </w:rPr>
  </w:style>
  <w:style w:type="paragraph" w:styleId="51">
    <w:name w:val="toc 5"/>
    <w:basedOn w:val="a2"/>
    <w:next w:val="a2"/>
    <w:autoRedefine/>
    <w:uiPriority w:val="99"/>
    <w:semiHidden/>
    <w:rsid w:val="00AE6B03"/>
    <w:pPr>
      <w:ind w:left="958"/>
    </w:pPr>
  </w:style>
  <w:style w:type="paragraph" w:styleId="61">
    <w:name w:val="toc 6"/>
    <w:basedOn w:val="a2"/>
    <w:next w:val="a2"/>
    <w:autoRedefine/>
    <w:uiPriority w:val="99"/>
    <w:semiHidden/>
    <w:pPr>
      <w:ind w:left="1200"/>
    </w:pPr>
  </w:style>
  <w:style w:type="paragraph" w:styleId="71">
    <w:name w:val="toc 7"/>
    <w:basedOn w:val="a2"/>
    <w:next w:val="a2"/>
    <w:autoRedefine/>
    <w:uiPriority w:val="99"/>
    <w:semiHidden/>
    <w:pPr>
      <w:ind w:left="1440"/>
    </w:pPr>
  </w:style>
  <w:style w:type="paragraph" w:styleId="81">
    <w:name w:val="toc 8"/>
    <w:basedOn w:val="a2"/>
    <w:next w:val="a2"/>
    <w:autoRedefine/>
    <w:uiPriority w:val="99"/>
    <w:semiHidden/>
    <w:pPr>
      <w:ind w:left="1680"/>
    </w:pPr>
  </w:style>
  <w:style w:type="paragraph" w:styleId="9">
    <w:name w:val="toc 9"/>
    <w:basedOn w:val="a2"/>
    <w:next w:val="a2"/>
    <w:autoRedefine/>
    <w:uiPriority w:val="99"/>
    <w:semiHidden/>
    <w:pPr>
      <w:ind w:left="1920"/>
    </w:pPr>
  </w:style>
  <w:style w:type="paragraph" w:styleId="12">
    <w:name w:val="index 1"/>
    <w:basedOn w:val="a2"/>
    <w:next w:val="a2"/>
    <w:autoRedefine/>
    <w:uiPriority w:val="99"/>
    <w:semiHidden/>
    <w:pPr>
      <w:ind w:left="240" w:hanging="240"/>
    </w:pPr>
  </w:style>
  <w:style w:type="paragraph" w:styleId="26">
    <w:name w:val="index 2"/>
    <w:basedOn w:val="a2"/>
    <w:next w:val="a2"/>
    <w:autoRedefine/>
    <w:uiPriority w:val="99"/>
    <w:semiHidden/>
    <w:pPr>
      <w:ind w:left="480" w:hanging="240"/>
    </w:pPr>
  </w:style>
  <w:style w:type="paragraph" w:styleId="32">
    <w:name w:val="index 3"/>
    <w:basedOn w:val="a2"/>
    <w:next w:val="a2"/>
    <w:autoRedefine/>
    <w:uiPriority w:val="99"/>
    <w:semiHidden/>
    <w:pPr>
      <w:ind w:left="720" w:hanging="240"/>
    </w:pPr>
  </w:style>
  <w:style w:type="paragraph" w:styleId="42">
    <w:name w:val="index 4"/>
    <w:basedOn w:val="a2"/>
    <w:next w:val="a2"/>
    <w:autoRedefine/>
    <w:uiPriority w:val="99"/>
    <w:semiHidden/>
    <w:pPr>
      <w:ind w:left="960" w:hanging="240"/>
    </w:pPr>
  </w:style>
  <w:style w:type="paragraph" w:styleId="52">
    <w:name w:val="index 5"/>
    <w:basedOn w:val="a2"/>
    <w:next w:val="a2"/>
    <w:autoRedefine/>
    <w:uiPriority w:val="99"/>
    <w:semiHidden/>
    <w:pPr>
      <w:ind w:left="1200" w:hanging="240"/>
    </w:pPr>
  </w:style>
  <w:style w:type="paragraph" w:styleId="62">
    <w:name w:val="index 6"/>
    <w:basedOn w:val="a2"/>
    <w:next w:val="a2"/>
    <w:autoRedefine/>
    <w:uiPriority w:val="99"/>
    <w:semiHidden/>
    <w:pPr>
      <w:ind w:left="1440" w:hanging="240"/>
    </w:pPr>
  </w:style>
  <w:style w:type="paragraph" w:styleId="72">
    <w:name w:val="index 7"/>
    <w:basedOn w:val="a2"/>
    <w:next w:val="a2"/>
    <w:autoRedefine/>
    <w:uiPriority w:val="99"/>
    <w:semiHidden/>
    <w:pPr>
      <w:ind w:left="1680" w:hanging="240"/>
    </w:pPr>
  </w:style>
  <w:style w:type="paragraph" w:styleId="82">
    <w:name w:val="index 8"/>
    <w:basedOn w:val="a2"/>
    <w:next w:val="a2"/>
    <w:autoRedefine/>
    <w:uiPriority w:val="99"/>
    <w:semiHidden/>
    <w:pPr>
      <w:ind w:left="1920" w:hanging="240"/>
    </w:pPr>
  </w:style>
  <w:style w:type="paragraph" w:styleId="90">
    <w:name w:val="index 9"/>
    <w:basedOn w:val="a2"/>
    <w:next w:val="a2"/>
    <w:autoRedefine/>
    <w:uiPriority w:val="99"/>
    <w:semiHidden/>
    <w:pPr>
      <w:ind w:left="2160" w:hanging="240"/>
    </w:pPr>
  </w:style>
  <w:style w:type="paragraph" w:styleId="af">
    <w:name w:val="index heading"/>
    <w:basedOn w:val="a2"/>
    <w:next w:val="12"/>
    <w:uiPriority w:val="99"/>
    <w:semiHidden/>
  </w:style>
  <w:style w:type="paragraph" w:styleId="ac">
    <w:name w:val="header"/>
    <w:basedOn w:val="a2"/>
    <w:next w:val="af0"/>
    <w:link w:val="ab"/>
    <w:uiPriority w:val="99"/>
    <w:rsid w:val="00AE6B03"/>
    <w:pPr>
      <w:tabs>
        <w:tab w:val="center" w:pos="4677"/>
        <w:tab w:val="right" w:pos="9355"/>
      </w:tabs>
      <w:spacing w:line="240" w:lineRule="auto"/>
      <w:ind w:firstLine="0"/>
      <w:jc w:val="right"/>
    </w:pPr>
    <w:rPr>
      <w:noProof/>
      <w:kern w:val="16"/>
    </w:rPr>
  </w:style>
  <w:style w:type="character" w:styleId="af1">
    <w:name w:val="endnote reference"/>
    <w:uiPriority w:val="99"/>
    <w:semiHidden/>
    <w:rsid w:val="00AE6B03"/>
    <w:rPr>
      <w:vertAlign w:val="superscript"/>
    </w:rPr>
  </w:style>
  <w:style w:type="character" w:customStyle="1" w:styleId="af2">
    <w:name w:val="СтильПП Знак"/>
    <w:link w:val="af3"/>
    <w:uiPriority w:val="99"/>
    <w:locked/>
    <w:rsid w:val="00D44AB3"/>
    <w:rPr>
      <w:sz w:val="28"/>
      <w:szCs w:val="28"/>
      <w:lang w:val="ru-RU" w:eastAsia="ru-RU"/>
    </w:rPr>
  </w:style>
  <w:style w:type="paragraph" w:customStyle="1" w:styleId="af3">
    <w:name w:val="СтильПП"/>
    <w:basedOn w:val="HTML"/>
    <w:link w:val="af2"/>
    <w:uiPriority w:val="99"/>
    <w:rsid w:val="00D44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pPr>
    <w:rPr>
      <w:rFonts w:ascii="Times New Roman" w:hAnsi="Times New Roman" w:cs="Times New Roman"/>
      <w:sz w:val="28"/>
      <w:szCs w:val="28"/>
    </w:rPr>
  </w:style>
  <w:style w:type="paragraph" w:styleId="HTML">
    <w:name w:val="HTML Preformatted"/>
    <w:basedOn w:val="a2"/>
    <w:link w:val="HTML0"/>
    <w:uiPriority w:val="99"/>
    <w:rsid w:val="00D44AB3"/>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Web 1"/>
    <w:basedOn w:val="a4"/>
    <w:uiPriority w:val="99"/>
    <w:rsid w:val="00AE6B0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0">
    <w:name w:val="Body Text"/>
    <w:basedOn w:val="a2"/>
    <w:link w:val="af4"/>
    <w:uiPriority w:val="99"/>
    <w:rsid w:val="00AE6B03"/>
    <w:pPr>
      <w:ind w:firstLine="0"/>
    </w:pPr>
  </w:style>
  <w:style w:type="character" w:customStyle="1" w:styleId="af4">
    <w:name w:val="Основной текст Знак"/>
    <w:link w:val="af0"/>
    <w:uiPriority w:val="99"/>
    <w:semiHidden/>
    <w:rPr>
      <w:sz w:val="28"/>
      <w:szCs w:val="28"/>
    </w:rPr>
  </w:style>
  <w:style w:type="paragraph" w:customStyle="1" w:styleId="af5">
    <w:name w:val="выделение"/>
    <w:uiPriority w:val="99"/>
    <w:rsid w:val="00AE6B03"/>
    <w:pPr>
      <w:spacing w:line="360" w:lineRule="auto"/>
      <w:ind w:firstLine="709"/>
      <w:jc w:val="both"/>
    </w:pPr>
    <w:rPr>
      <w:b/>
      <w:bCs/>
      <w:i/>
      <w:iCs/>
      <w:noProof/>
      <w:sz w:val="28"/>
      <w:szCs w:val="28"/>
    </w:rPr>
  </w:style>
  <w:style w:type="paragraph" w:customStyle="1" w:styleId="27">
    <w:name w:val="Заголовок 2 дипл"/>
    <w:basedOn w:val="a2"/>
    <w:next w:val="a6"/>
    <w:uiPriority w:val="99"/>
    <w:rsid w:val="00AE6B03"/>
    <w:pPr>
      <w:widowControl w:val="0"/>
      <w:autoSpaceDE w:val="0"/>
      <w:autoSpaceDN w:val="0"/>
      <w:adjustRightInd w:val="0"/>
      <w:ind w:firstLine="709"/>
    </w:pPr>
    <w:rPr>
      <w:lang w:val="en-US" w:eastAsia="en-US"/>
    </w:rPr>
  </w:style>
  <w:style w:type="character" w:customStyle="1" w:styleId="13">
    <w:name w:val="Текст Знак1"/>
    <w:link w:val="af6"/>
    <w:uiPriority w:val="99"/>
    <w:locked/>
    <w:rsid w:val="00AE6B03"/>
    <w:rPr>
      <w:rFonts w:ascii="Consolas" w:eastAsia="Times New Roman" w:hAnsi="Consolas" w:cs="Consolas"/>
      <w:sz w:val="21"/>
      <w:szCs w:val="21"/>
      <w:lang w:val="uk-UA" w:eastAsia="en-US"/>
    </w:rPr>
  </w:style>
  <w:style w:type="paragraph" w:styleId="af6">
    <w:name w:val="Plain Text"/>
    <w:basedOn w:val="a2"/>
    <w:link w:val="13"/>
    <w:uiPriority w:val="99"/>
    <w:rsid w:val="00AE6B03"/>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AE6B03"/>
    <w:rPr>
      <w:sz w:val="28"/>
      <w:szCs w:val="28"/>
      <w:lang w:val="ru-RU" w:eastAsia="ru-RU"/>
    </w:rPr>
  </w:style>
  <w:style w:type="character" w:styleId="af8">
    <w:name w:val="footnote reference"/>
    <w:uiPriority w:val="99"/>
    <w:semiHidden/>
    <w:rsid w:val="00AE6B03"/>
    <w:rPr>
      <w:sz w:val="28"/>
      <w:szCs w:val="28"/>
      <w:vertAlign w:val="superscript"/>
    </w:rPr>
  </w:style>
  <w:style w:type="paragraph" w:customStyle="1" w:styleId="a0">
    <w:name w:val="лит"/>
    <w:autoRedefine/>
    <w:uiPriority w:val="99"/>
    <w:rsid w:val="00AE6B03"/>
    <w:pPr>
      <w:numPr>
        <w:numId w:val="8"/>
      </w:numPr>
      <w:spacing w:line="360" w:lineRule="auto"/>
      <w:jc w:val="both"/>
    </w:pPr>
    <w:rPr>
      <w:sz w:val="28"/>
      <w:szCs w:val="28"/>
    </w:rPr>
  </w:style>
  <w:style w:type="character" w:customStyle="1" w:styleId="af9">
    <w:name w:val="номер страницы"/>
    <w:uiPriority w:val="99"/>
    <w:rsid w:val="00AE6B03"/>
    <w:rPr>
      <w:sz w:val="28"/>
      <w:szCs w:val="28"/>
    </w:rPr>
  </w:style>
  <w:style w:type="paragraph" w:styleId="33">
    <w:name w:val="Body Text Indent 3"/>
    <w:basedOn w:val="a2"/>
    <w:link w:val="34"/>
    <w:uiPriority w:val="99"/>
    <w:rsid w:val="00AE6B03"/>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table" w:styleId="afa">
    <w:name w:val="Table Grid"/>
    <w:basedOn w:val="a4"/>
    <w:uiPriority w:val="99"/>
    <w:rsid w:val="00AE6B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AE6B03"/>
    <w:pPr>
      <w:spacing w:line="360" w:lineRule="auto"/>
      <w:jc w:val="center"/>
    </w:pPr>
    <w:rPr>
      <w:b/>
      <w:bCs/>
      <w:i/>
      <w:iCs/>
      <w:smallCaps/>
      <w:noProof/>
      <w:sz w:val="28"/>
      <w:szCs w:val="28"/>
    </w:rPr>
  </w:style>
  <w:style w:type="paragraph" w:customStyle="1" w:styleId="a">
    <w:name w:val="список ненумерованный"/>
    <w:autoRedefine/>
    <w:uiPriority w:val="99"/>
    <w:rsid w:val="00AE6B03"/>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E6B03"/>
    <w:pPr>
      <w:numPr>
        <w:numId w:val="10"/>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AE6B03"/>
    <w:rPr>
      <w:b/>
      <w:bCs/>
    </w:rPr>
  </w:style>
  <w:style w:type="paragraph" w:customStyle="1" w:styleId="101">
    <w:name w:val="Стиль Оглавление 1 + Первая строка:  0 см1"/>
    <w:basedOn w:val="11"/>
    <w:autoRedefine/>
    <w:uiPriority w:val="99"/>
    <w:rsid w:val="00AE6B03"/>
    <w:rPr>
      <w:b/>
      <w:bCs/>
    </w:rPr>
  </w:style>
  <w:style w:type="paragraph" w:customStyle="1" w:styleId="200">
    <w:name w:val="Стиль Оглавление 2 + Слева:  0 см Первая строка:  0 см"/>
    <w:basedOn w:val="25"/>
    <w:autoRedefine/>
    <w:uiPriority w:val="99"/>
    <w:rsid w:val="00AE6B03"/>
  </w:style>
  <w:style w:type="paragraph" w:customStyle="1" w:styleId="31250">
    <w:name w:val="Стиль Оглавление 3 + Слева:  125 см Первая строка:  0 см"/>
    <w:basedOn w:val="31"/>
    <w:autoRedefine/>
    <w:uiPriority w:val="99"/>
    <w:rsid w:val="00AE6B03"/>
    <w:rPr>
      <w:i/>
      <w:iCs/>
    </w:rPr>
  </w:style>
  <w:style w:type="paragraph" w:customStyle="1" w:styleId="afc">
    <w:name w:val="ТАБЛИЦА"/>
    <w:next w:val="a2"/>
    <w:autoRedefine/>
    <w:uiPriority w:val="99"/>
    <w:rsid w:val="00AE6B03"/>
    <w:pPr>
      <w:spacing w:line="360" w:lineRule="auto"/>
    </w:pPr>
    <w:rPr>
      <w:color w:val="000000"/>
    </w:rPr>
  </w:style>
  <w:style w:type="paragraph" w:customStyle="1" w:styleId="afd">
    <w:name w:val="Стиль ТАБЛИЦА + Междустр.интервал:  полуторный"/>
    <w:basedOn w:val="afc"/>
    <w:uiPriority w:val="99"/>
    <w:rsid w:val="00AE6B03"/>
  </w:style>
  <w:style w:type="paragraph" w:customStyle="1" w:styleId="14">
    <w:name w:val="Стиль ТАБЛИЦА + Междустр.интервал:  полуторный1"/>
    <w:basedOn w:val="afc"/>
    <w:autoRedefine/>
    <w:uiPriority w:val="99"/>
    <w:rsid w:val="00AE6B03"/>
  </w:style>
  <w:style w:type="table" w:customStyle="1" w:styleId="15">
    <w:name w:val="Стиль таблицы1"/>
    <w:uiPriority w:val="99"/>
    <w:rsid w:val="00AE6B0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AE6B03"/>
    <w:pPr>
      <w:spacing w:line="240" w:lineRule="auto"/>
      <w:ind w:firstLine="0"/>
      <w:jc w:val="center"/>
    </w:pPr>
    <w:rPr>
      <w:sz w:val="20"/>
      <w:szCs w:val="20"/>
    </w:rPr>
  </w:style>
  <w:style w:type="paragraph" w:styleId="aff">
    <w:name w:val="endnote text"/>
    <w:basedOn w:val="a2"/>
    <w:link w:val="aff0"/>
    <w:uiPriority w:val="99"/>
    <w:semiHidden/>
    <w:rsid w:val="00AE6B03"/>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AE6B03"/>
    <w:rPr>
      <w:color w:val="000000"/>
      <w:sz w:val="20"/>
      <w:szCs w:val="20"/>
    </w:rPr>
  </w:style>
  <w:style w:type="character" w:customStyle="1" w:styleId="aff2">
    <w:name w:val="Текст сноски Знак"/>
    <w:link w:val="aff1"/>
    <w:uiPriority w:val="99"/>
    <w:locked/>
    <w:rsid w:val="00AE6B03"/>
    <w:rPr>
      <w:color w:val="000000"/>
      <w:lang w:val="ru-RU" w:eastAsia="ru-RU"/>
    </w:rPr>
  </w:style>
  <w:style w:type="paragraph" w:customStyle="1" w:styleId="aff3">
    <w:name w:val="титут"/>
    <w:autoRedefine/>
    <w:uiPriority w:val="99"/>
    <w:rsid w:val="00AE6B0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14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_</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_</dc:creator>
  <cp:keywords/>
  <dc:description/>
  <cp:lastModifiedBy>admin</cp:lastModifiedBy>
  <cp:revision>2</cp:revision>
  <dcterms:created xsi:type="dcterms:W3CDTF">2014-02-28T05:32:00Z</dcterms:created>
  <dcterms:modified xsi:type="dcterms:W3CDTF">2014-02-28T05:32:00Z</dcterms:modified>
</cp:coreProperties>
</file>