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30C" w:rsidRPr="00007DAC" w:rsidRDefault="00007DAC" w:rsidP="004B37CD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DAC">
        <w:rPr>
          <w:rFonts w:ascii="Times New Roman" w:hAnsi="Times New Roman" w:cs="Times New Roman"/>
          <w:b/>
          <w:bCs/>
          <w:sz w:val="28"/>
          <w:szCs w:val="28"/>
        </w:rPr>
        <w:t>РЕГУЛИРОВАНИЕ ПРЕДПРИНИМАТЕЛЬСКИХ ОТНОШЕНИЙ</w:t>
      </w:r>
    </w:p>
    <w:p w:rsidR="003E530C" w:rsidRDefault="003E530C" w:rsidP="003E530C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F638D" w:rsidRPr="00A96E05" w:rsidRDefault="007F638D" w:rsidP="003E530C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1. Концепции регулирования предпринимательских отношений</w:t>
      </w:r>
    </w:p>
    <w:p w:rsidR="007F638D" w:rsidRPr="00A96E05" w:rsidRDefault="007F638D" w:rsidP="003E530C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2. История становления предпринимательского права</w:t>
      </w:r>
    </w:p>
    <w:p w:rsidR="007F638D" w:rsidRPr="00A96E05" w:rsidRDefault="007F638D" w:rsidP="003E530C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3. Соотношение программы курсов</w:t>
      </w:r>
    </w:p>
    <w:p w:rsidR="007F638D" w:rsidRPr="00A96E05" w:rsidRDefault="007F638D" w:rsidP="003E530C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4. Субъекты предпринимательского права</w:t>
      </w:r>
    </w:p>
    <w:p w:rsidR="003E530C" w:rsidRDefault="003E530C" w:rsidP="003E530C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B37CD" w:rsidRPr="00A96E05" w:rsidRDefault="004B37CD" w:rsidP="00007DAC">
      <w:pPr>
        <w:pStyle w:val="ConsPlusNormal"/>
        <w:pageBreakBefore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1. Концепции регулирования предпринимательских отношений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В настоящее время предпринимательское право представляет собой юридическую дисциплину, предусмотренную государственным образовательным стандартом. Оно изучается студентами на старших курсах после изучения таких дисциплин, как административное право, финансовое право, гражданское право и пр.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Легальное начало для современного российского предпринимательства было положено в 1991 г. со вступлением в силу Закона РСФСР "О предприятиях и предпринимательской деятельности". Конституция России, принятая в 1993 г., содержит необходимые критерии, в соответствии с которыми надлежит осуществлять правовое регулирование экономической и в том числе, предпринимательской деятельности. Конституция дает правовую основу для экономики российского государства.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Можно тем не менее сказать, что практически в каждой отрасли отечественного права содержатся нормы, так или иначе связанные с экономической политикой государства. Однако подавляющее большинство норм, определяющих эту политику, сосредоточено в двух отраслях российского права - в административном и гражданском.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Административное право регулирует управленческие отношения на началах власти и подчинения, поэтому говорят, что такие отношения строятся "по вертикали". Гражданское право регулирует имущественные отношения стоимостного характера на началах равенства, и такие отношения строятся "по горизонтали".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Следовательно, каждая из этих двух отраслей права регулирует хозяйственную (предпринимательскую) деятельность, но регулирует ее лишь в определенной области и при помощи определенного метода.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Возникает вопрос: нужно ли впредь сохранять такое распределение юридических норм или целесообразнее объединить их в новую единую отрасль права?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Дискуссия о разграничении отраслей права традиционна не только для современной юриспруденции, но и для науки советского периода.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На сегодняшний день представлены две основные концепции регулирования предпринимательских отношений.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1. Монистическая концепция.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Предпринимательское (или хозяйственное) право - это самостоятельная отрасль права.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2. Дуалистическая концепция.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"Горизонтальные" отношения равноправных субъектов в сфере товарно-денежного оборота должны регулироваться гражданским правом, а "вертикальные" отношения предпринимателей с органами государственной власти - административным правом.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В дальнейшем мы будем говорить о предпринимательском и хозяйственном праве как о синонимах, поскольку многие современные программы курса, а также учебные пособия подготовлены с учетом того, что предпринимательское право является измененной концепцией сложившегося в советский период хозяйственного права (проф. Мартемьянов, проф. Дойников, акад. Лаптев), хотя и не разделяем этой позиции.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7CD" w:rsidRPr="00A96E05" w:rsidRDefault="004B37CD" w:rsidP="004B37CD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 xml:space="preserve"> 2. История становления предпринимательского права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Концепция хозяйственного (предпринимательского) права не является новой. Она появилась еще в начале ХХ в. за рубежом. Затем данная концепция была воспринята советскими учеными-юристами. К примеру, Гойбарх полагал, что гражданское право - всегда и везде есть частное право, существующее как противоположность праву публичному. Если граница между публичным и частным правом исчезает, то перестает существовать и гражданское право. Ему на смену приходит право хозяйственное.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В 20-е годы появляется теория двухсекторного права: гражданского - для частных лиц и хозяйственного - для социалистических организаций. В начале 30-х годов формируется концепция единого хозяйственного права, и гражданское право на некоторое время упраздняется как наука и учебная дисциплина.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В 50-е годы дискуссия о концепции хозяйственного права возобновляется. Во время новой кодификации советского законодательства высказываются предложения принять хозяйственный кодекс.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В 90-е годы в России начался переход от плановой экономики к рыночной, от одной экономической системы - к другой. Поэтому прежняя концепция потребовала изменений. Сейчас основоположником новой школы предпринимательского (хозяйственного) права считается проф. Мартемьянов. Существуют также предложения о принятии предпринимательского кодекса.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Такова вкратце монистическая концепция единого предпринимательского (или хозяйственного) права. Однако против нее можно привести следующие доводы.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Во-первых, легальное определение предпринимательской деятельности, а также основные принципы правового положения предпринимателей закреплены в Гражданском кодексе Российской Федерации.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Во-вторых, за пределами Гражданского кодекса находится большое число нормативных актов, специально направленных на регулирование имущественных отношений между предпринимателями или с их участием. Однако это обстоятельство само по себе не доказывает образование наряду с гражданским правом самостоятельной отрасли предпринимательского права.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Кодекс и отрасль права - это не одно и то же. Допустимо существование отраслей права, которые вообще не имеют своего кодекса. Например, в советское время многие союзные республики не имели собственных административных кодексов, но тот факт, что административное право все же существует в этих республиках в качестве самостоятельной отрасли права, не ставился под сомнение.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Наиболее распространенные имущественные отношения граждан (договор розничной купли-продажи, договор бытового подряда, договор жилищного найма и пр.) регулируются во многом не Гражданским кодексом, а специальными законами и другими нормативными актами.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Система российского права - это объективно присущая ему структура, выражающаяся в его делении на определенные отрасли. Казалось бы, существование предпринимательского права с очевидностью доказывается объективным фактом существования законодательства по вопросам предпринимательской деятельности. Однако законодательство в нашем государстве регламентирует самые различные вопросы, связанные не только с экономикой или предпринимательством, но и с обороной, культурой, наукой, искусством и т.п. Это не означает, что каждая подобная ветвь законодательства воплощает в себе соответствующую отрасль права.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Следовательно, законодательство по определенным вопросам и отрасль права - это не одно и то же.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Отрасль права определяется предметом ее регулирования, т.е. совокупностью тех общественных отношений, которые лежат в ее основе и объективно обусловливают необходимость ее существования.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В-третьих, в системе юридического образования имеются такие учебные дисциплины, которые вообще не совпадают с какой-либо отраслью права. Например, криминалистика, криминология, юридическая психология и пр.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Наконец, в-четвертых, является вполне допустимым комплексное изучение и исследование связанных между собой юридических норм, которые относятся к различным отраслям права. Например, во многих вузах в настоящее время преподаются такие учебные дисциплины, как транспортное право, страховое право и т.д. Таким образом, возможно комплексное преподавание.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Подводя итог, отметим, что предпринимательское право не может считаться самостоятельной отраслью современного российского права, так же как и самостоятельным направлением научных исследований. Но для изучения и преподавания вопросов, связанных с правовым регулированием предпринимательских отношений, является целесообразным преподавание в вузе такой учебной дисциплины.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7CD" w:rsidRPr="00A96E05" w:rsidRDefault="004B37CD" w:rsidP="004B37CD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 xml:space="preserve"> 3. Соотношение программы курсов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"Коммерческое право" и "Предпринимательское право"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Учебные дисциплины "Коммерческое право" и "Предпринимательское право" по ряду тематических разделов дублируют дисциплину "Гражданское право", а иногда и друг друга.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Тем не менее еще в начале ХХ в. известный русский цивилист Г.Ф. Шершеневич говорил о целесообразности преподавания в учебных заведениях предмета "Торговое право", не выделяя, однако, его в качестве самостоятельной отрасли права.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Г.Ф. Шершеневич дал четкий ответ на вопрос о том, что такое торговое право: это совокупность норм частного права, предназначенных для регулирования торгового (коммерческого) оборота, т.е. для взаимоотношений профессиональных предпринимателей (коммерсантов).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Однако следует различать публичное и частное торговое право.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Публичное торговое право - это нормы, регулирующие отношения между государством и лицами, осуществляющими торговую деятельность. Таковы нормы, определяющие правовое положение индивидуальных предпринимателей, банков, бирж и т.п., меры административного воздействия на торговую деятельность, признание предпринимателей несостоятельными (банкротами).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Частное торговое право регулирует отношения, возникающие по поводу торговли между частными лицами. В этом смысле оно представляет собой специальную часть гражданского права.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Поэтому можно сказать, что современные учебные курсы "Предпринимательское право" и "Коммерческое право" соотносятся как публичное и частное торговое право соответственно. Следовательно, в процессе изучения курса "Коммерческое право" акцентируется частноправовая проблематика, а при изучении курса "Предпринимательское право" больше внимания уделяется вопросам государственного регулирования предпринимательской деятельности, а также тем правоотношениям, в которых государство в лице своих исполнительных органов принимает деятельное участие. Можно сказать, что российское предпринимательское право сейчас преодолело границы торгового права как права частного, поскольку идет процесс коммерциализации управления государственным имуществом и осуществляется масштабная предпринимательская деятельность в государственном секторе экономики.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7CD" w:rsidRPr="00A96E05" w:rsidRDefault="004B37CD" w:rsidP="004B37CD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 xml:space="preserve"> 4. Субъекты предпринимательского права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В отличие от гражданского законодательства, разделяющего участников гражданского оборота на лиц, которые занимаются коммерцией в качестве основной своей деятельности (индивидуальные предприниматели и коммерческие организации), и тех, кто изначально не задается целью извлечения прибыли (граждане - физические лица и некоммерческие организации), в предпринимательском праве круг субъектов или участников предпринимательских отношений значительно шире.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Так, в действующем Гражданском кодексе РФ не содержится норм, определяющих правовой статус объединений юридических лиц, в то время как такие образования активно участвуют в предпринимательской деятельности. Примерами подобных объединений являются финансово-промышленные группы и холдинги. Таких субъектов можно охарактеризовать только с помощью терминологии антимонопольного законодательства, предусматривающего понятия "группа лиц" и "хозяйствующий субъект".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В предпринимательстве участвуют не только лица, непосредственно извлекающие прибыль от деятельности по реализации товаров, выполнения работ, оказания услуг и т.п. Важную роль в таких отношениях играют организации, содействующие предпринимательской деятельности. Таковыми являются все разновидности бирж, обеспечивающие "встречу" продавца и покупателя на товарном, фондовом или валютном рынках; торгово-промышленные палаты, защищающие интересы предпринимателей и их объединений.</w:t>
      </w:r>
    </w:p>
    <w:p w:rsidR="004B37CD" w:rsidRPr="00A96E05" w:rsidRDefault="004B37CD" w:rsidP="004B37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05">
        <w:rPr>
          <w:rFonts w:ascii="Times New Roman" w:hAnsi="Times New Roman" w:cs="Times New Roman"/>
          <w:sz w:val="28"/>
          <w:szCs w:val="28"/>
        </w:rPr>
        <w:t>Особое место в отечественной коммерции принадлежит государственным и муниципальным унитарным предприятиям. Они представляют собой эффективный инструмент для использования государственной собственности. Будучи формально коммерческими организациями, унитарные предприятия не имеют с этим типом юридических лиц практически ничего общего.</w:t>
      </w:r>
    </w:p>
    <w:p w:rsidR="00B82F47" w:rsidRDefault="004B37CD" w:rsidP="004B37CD">
      <w:pPr>
        <w:spacing w:line="360" w:lineRule="auto"/>
        <w:rPr>
          <w:sz w:val="28"/>
          <w:szCs w:val="28"/>
        </w:rPr>
      </w:pPr>
      <w:r w:rsidRPr="00A96E05">
        <w:rPr>
          <w:sz w:val="28"/>
          <w:szCs w:val="28"/>
        </w:rPr>
        <w:t>Что касается объектов, на которые направлены интересы участников предпринимательской деятельности, то их перечень и виды не отличаются от объектов гражданских прав, которые урегулированы в ГК РФ. Особое место среди них занимает лишь информация, правомерное использование которой не получило пока четкого регулирования</w:t>
      </w:r>
    </w:p>
    <w:p w:rsidR="00285A11" w:rsidRDefault="00B82F47" w:rsidP="006954A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54A5">
        <w:rPr>
          <w:sz w:val="28"/>
          <w:szCs w:val="28"/>
        </w:rPr>
        <w:t>Литература</w:t>
      </w:r>
    </w:p>
    <w:p w:rsidR="006954A5" w:rsidRDefault="006954A5" w:rsidP="006954A5">
      <w:pPr>
        <w:spacing w:line="360" w:lineRule="auto"/>
        <w:jc w:val="center"/>
        <w:rPr>
          <w:sz w:val="28"/>
          <w:szCs w:val="28"/>
        </w:rPr>
      </w:pPr>
    </w:p>
    <w:p w:rsidR="00B82F47" w:rsidRDefault="00B82F4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"СХЕМЫ ВОЗМОЖНЫХ ЛИЗИНГОВЫХ ОТНОШЕНИЙ В ПРЕДПРИНИМАТЕЛЬСКОЙ ДЕЯТЕЛЬНОСТИ"</w:t>
      </w:r>
      <w:r>
        <w:rPr>
          <w:sz w:val="28"/>
          <w:szCs w:val="28"/>
        </w:rPr>
        <w:br/>
        <w:t>(А.В. Голенков)</w:t>
      </w:r>
      <w:r>
        <w:rPr>
          <w:sz w:val="28"/>
          <w:szCs w:val="28"/>
        </w:rPr>
        <w:br/>
        <w:t>("Юрист", 2006, N 10)</w:t>
      </w:r>
      <w:r>
        <w:rPr>
          <w:sz w:val="28"/>
          <w:szCs w:val="28"/>
        </w:rPr>
        <w:br/>
        <w:t xml:space="preserve"> </w:t>
      </w:r>
    </w:p>
    <w:p w:rsidR="00B82F47" w:rsidRDefault="00B82F4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"ДОГОВОРНАЯ ОТВЕТСТВЕННОСТЬ В ПРЕДПРИНИМАТЕЛЬСКИХ ОТНОШЕНИЯХ"</w:t>
      </w:r>
      <w:r>
        <w:rPr>
          <w:sz w:val="28"/>
          <w:szCs w:val="28"/>
        </w:rPr>
        <w:br/>
        <w:t>(В.Е. Подколзин)</w:t>
      </w:r>
      <w:r>
        <w:rPr>
          <w:sz w:val="28"/>
          <w:szCs w:val="28"/>
        </w:rPr>
        <w:br/>
        <w:t>("Законодательство и экономика", 2006, N 3)</w:t>
      </w:r>
      <w:r>
        <w:rPr>
          <w:sz w:val="28"/>
          <w:szCs w:val="28"/>
        </w:rPr>
        <w:br/>
        <w:t xml:space="preserve"> </w:t>
      </w:r>
    </w:p>
    <w:p w:rsidR="00B82F47" w:rsidRDefault="00B82F4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"НЕКОТОРЫЕ АСПЕКТЫ ПРАВОВОГО РЕГУЛИРОВАНИЯ ПРЕДПРИНИМАТЕЛЬСКОЙ ДЕЯТЕЛЬНОСТИ ОРГАНИЗАЦИЙ ПРОМЫШЛЕННОСТИ В СФЕРЕ ВАЛЮТНО-ПРАВОВЫХ ОТНОШЕНИЙ"</w:t>
      </w:r>
      <w:r>
        <w:rPr>
          <w:sz w:val="28"/>
          <w:szCs w:val="28"/>
        </w:rPr>
        <w:br/>
        <w:t>(Г.Г. Пиликин)</w:t>
      </w:r>
      <w:r>
        <w:rPr>
          <w:sz w:val="28"/>
          <w:szCs w:val="28"/>
        </w:rPr>
        <w:br/>
        <w:t>("Налоги" (газета), 2006, NN 9, 10)</w:t>
      </w:r>
      <w:r>
        <w:rPr>
          <w:sz w:val="28"/>
          <w:szCs w:val="28"/>
        </w:rPr>
        <w:br/>
        <w:t xml:space="preserve"> </w:t>
      </w:r>
    </w:p>
    <w:p w:rsidR="00B82F47" w:rsidRDefault="00B82F4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"ОСНОВАНИЯ УСТАНОВЛЕНИЯ ХОЛДИНГОВЫХ ОТНОШЕНИЙ"</w:t>
      </w:r>
      <w:r>
        <w:rPr>
          <w:sz w:val="28"/>
          <w:szCs w:val="28"/>
        </w:rPr>
        <w:br/>
        <w:t>(И.С. Шиткина)</w:t>
      </w:r>
      <w:r>
        <w:rPr>
          <w:sz w:val="28"/>
          <w:szCs w:val="28"/>
        </w:rPr>
        <w:br/>
        <w:t>("Предпринимательское право", 2005, N 2)</w:t>
      </w:r>
      <w:r>
        <w:rPr>
          <w:sz w:val="28"/>
          <w:szCs w:val="28"/>
        </w:rPr>
        <w:br/>
        <w:t>("Налоги" (газета), 2006, N 16)</w:t>
      </w:r>
      <w:r>
        <w:rPr>
          <w:sz w:val="28"/>
          <w:szCs w:val="28"/>
        </w:rPr>
        <w:br/>
        <w:t xml:space="preserve"> </w:t>
      </w:r>
    </w:p>
    <w:p w:rsidR="00B82F47" w:rsidRDefault="00B82F4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"ПРАВОВОЕ РЕГУЛИРОВАНИЕ ОТНОШЕНИЙ ПО АРЕНДЕ ЗЕМЕЛЬНОГО УЧАСТКА ПРИ ОСУЩЕСТВЛЕНИИ ПРЕДПРИНИМАТЕЛЬСКОЙ ДЕЯТЕЛЬНОСТИ"</w:t>
      </w:r>
      <w:r>
        <w:rPr>
          <w:sz w:val="28"/>
          <w:szCs w:val="28"/>
        </w:rPr>
        <w:br/>
        <w:t>(О.В. Чумакова)</w:t>
      </w:r>
      <w:r>
        <w:rPr>
          <w:sz w:val="28"/>
          <w:szCs w:val="28"/>
        </w:rPr>
        <w:br/>
        <w:t>("Предпринимательское право", 2005, N 2)</w:t>
      </w:r>
      <w:r>
        <w:rPr>
          <w:sz w:val="28"/>
          <w:szCs w:val="28"/>
        </w:rPr>
        <w:br/>
        <w:t xml:space="preserve"> </w:t>
      </w:r>
    </w:p>
    <w:p w:rsidR="00B82F47" w:rsidRDefault="00B82F4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"ЗАКОНОДАТЕЛЬНЫЕ ГАРАНТИИ ОСУЩЕСТВЛЕНИЯ ИНФОРМАЦИОННЫХ ПРАВ И ОБЯЗАННОСТЕЙ СУБЪЕКТОВ ПРЕДПРИНИМАТЕЛЬСКОЙ ДЕЯТЕЛЬНОСТИ ПО ОТНОШЕНИЮ К ГОСУДАРСТВЕННЫМ ОРГАНАМ (НА ПРИМЕРЕ НАЛОГОВЫХ ОРГАНОВ)"</w:t>
      </w:r>
      <w:r>
        <w:rPr>
          <w:sz w:val="28"/>
          <w:szCs w:val="28"/>
        </w:rPr>
        <w:br/>
        <w:t>(Е.А. Зверева)</w:t>
      </w:r>
      <w:r>
        <w:rPr>
          <w:sz w:val="28"/>
          <w:szCs w:val="28"/>
        </w:rPr>
        <w:br/>
        <w:t>("Право и экономика", N 11, 2003)</w:t>
      </w:r>
      <w:r>
        <w:rPr>
          <w:sz w:val="28"/>
          <w:szCs w:val="28"/>
        </w:rPr>
        <w:br/>
        <w:t xml:space="preserve"> </w:t>
      </w:r>
    </w:p>
    <w:p w:rsidR="00B82F47" w:rsidRDefault="00B82F4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"ИМУЩЕСТВЕННЫЕ ИММУНИТЕТЫ ОТ ВЗЫСКАНИЯ В ПРЕДПРИНИМАТЕЛЬСКИХ ОТНОШЕНИЯХ"</w:t>
      </w:r>
      <w:r>
        <w:rPr>
          <w:sz w:val="28"/>
          <w:szCs w:val="28"/>
        </w:rPr>
        <w:br/>
        <w:t>(В.В. Ярков)</w:t>
      </w:r>
      <w:r>
        <w:rPr>
          <w:sz w:val="28"/>
          <w:szCs w:val="28"/>
        </w:rPr>
        <w:br/>
        <w:t>("Арбитражный и гражданский процесс", N 10, 2003)</w:t>
      </w:r>
      <w:r>
        <w:rPr>
          <w:sz w:val="28"/>
          <w:szCs w:val="28"/>
        </w:rPr>
        <w:br/>
        <w:t xml:space="preserve"> </w:t>
      </w:r>
    </w:p>
    <w:p w:rsidR="00B82F47" w:rsidRDefault="00B82F4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"ПРЕДСТАВИТЕЛЬСТВО СУБЪЕКТОВ ПРЕДПРИНИМАТЕЛЬСКОЙ ДЕЯТЕЛЬНОСТИ В ОТНОШЕНИЯХ С ОРГАНАМИ НАЛОГОВОЙ ПОЛИЦИИ"</w:t>
      </w:r>
      <w:r>
        <w:rPr>
          <w:sz w:val="28"/>
          <w:szCs w:val="28"/>
        </w:rPr>
        <w:br/>
        <w:t>(И.Е. Махров, А.Н. Борисов)</w:t>
      </w:r>
      <w:r>
        <w:rPr>
          <w:sz w:val="28"/>
          <w:szCs w:val="28"/>
        </w:rPr>
        <w:br/>
        <w:t>("Право и экономика", N 9, 2002)</w:t>
      </w:r>
      <w:r>
        <w:rPr>
          <w:sz w:val="28"/>
          <w:szCs w:val="28"/>
        </w:rPr>
        <w:br/>
        <w:t xml:space="preserve"> </w:t>
      </w:r>
    </w:p>
    <w:p w:rsidR="00B82F47" w:rsidRDefault="00B82F47" w:rsidP="004B37CD">
      <w:pPr>
        <w:spacing w:line="360" w:lineRule="auto"/>
      </w:pPr>
      <w:bookmarkStart w:id="0" w:name="_GoBack"/>
      <w:bookmarkEnd w:id="0"/>
    </w:p>
    <w:sectPr w:rsidR="00B82F47" w:rsidSect="00540FFE">
      <w:footerReference w:type="default" r:id="rId6"/>
      <w:type w:val="nextColumn"/>
      <w:pgSz w:w="11907" w:h="16840" w:code="9"/>
      <w:pgMar w:top="1134" w:right="851" w:bottom="1134" w:left="1701" w:header="720" w:footer="720" w:gutter="0"/>
      <w:paperSrc w:first="7" w:other="7"/>
      <w:pgNumType w:start="3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5C3" w:rsidRDefault="00D105C3">
      <w:r>
        <w:separator/>
      </w:r>
    </w:p>
  </w:endnote>
  <w:endnote w:type="continuationSeparator" w:id="0">
    <w:p w:rsidR="00D105C3" w:rsidRDefault="00D1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FFE" w:rsidRDefault="00B15F9F" w:rsidP="00987876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540FFE" w:rsidRDefault="00540FFE" w:rsidP="00540F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5C3" w:rsidRDefault="00D105C3">
      <w:r>
        <w:separator/>
      </w:r>
    </w:p>
  </w:footnote>
  <w:footnote w:type="continuationSeparator" w:id="0">
    <w:p w:rsidR="00D105C3" w:rsidRDefault="00D10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24"/>
  <w:drawingGridVerticalSpacing w:val="39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7CD"/>
    <w:rsid w:val="00007DAC"/>
    <w:rsid w:val="00105845"/>
    <w:rsid w:val="00285A11"/>
    <w:rsid w:val="003E530C"/>
    <w:rsid w:val="004B37CD"/>
    <w:rsid w:val="00536C0D"/>
    <w:rsid w:val="00540FFE"/>
    <w:rsid w:val="00670B3C"/>
    <w:rsid w:val="006954A5"/>
    <w:rsid w:val="007F638D"/>
    <w:rsid w:val="00987876"/>
    <w:rsid w:val="009F38A6"/>
    <w:rsid w:val="00A96E05"/>
    <w:rsid w:val="00B15F9F"/>
    <w:rsid w:val="00B82F47"/>
    <w:rsid w:val="00C362C4"/>
    <w:rsid w:val="00D105C3"/>
    <w:rsid w:val="00D46ABD"/>
    <w:rsid w:val="00DF14F8"/>
    <w:rsid w:val="00F13994"/>
    <w:rsid w:val="00FA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BE4639-E900-4997-9198-99F11D0D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7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3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540FF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40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ОАО "НЭК"</Company>
  <LinksUpToDate>false</LinksUpToDate>
  <CharactersWithSpaces>12930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pto5</dc:creator>
  <cp:keywords/>
  <dc:description/>
  <cp:lastModifiedBy>admin</cp:lastModifiedBy>
  <cp:revision>2</cp:revision>
  <dcterms:created xsi:type="dcterms:W3CDTF">2014-03-07T05:09:00Z</dcterms:created>
  <dcterms:modified xsi:type="dcterms:W3CDTF">2014-03-07T05:09:00Z</dcterms:modified>
</cp:coreProperties>
</file>