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7A" w:rsidRPr="00C93F7A" w:rsidRDefault="00C93F7A" w:rsidP="00BC4270">
      <w:pPr>
        <w:pStyle w:val="2"/>
      </w:pPr>
      <w:r>
        <w:t>Введение</w:t>
      </w:r>
    </w:p>
    <w:p w:rsidR="00BC4270" w:rsidRDefault="00BC4270" w:rsidP="00C93F7A">
      <w:pPr>
        <w:ind w:firstLine="709"/>
      </w:pPr>
    </w:p>
    <w:p w:rsidR="00C93F7A" w:rsidRDefault="00E059C7" w:rsidP="00C93F7A">
      <w:pPr>
        <w:ind w:firstLine="709"/>
      </w:pPr>
      <w:r w:rsidRPr="00C93F7A">
        <w:t xml:space="preserve">Интернационализация производства, происходящая в </w:t>
      </w:r>
      <w:r w:rsidRPr="00C93F7A">
        <w:rPr>
          <w:lang w:val="en-US"/>
        </w:rPr>
        <w:t>XX</w:t>
      </w:r>
      <w:r w:rsidRPr="00C93F7A">
        <w:t xml:space="preserve"> в</w:t>
      </w:r>
      <w:r w:rsidR="00C93F7A">
        <w:t>.,</w:t>
      </w:r>
      <w:r w:rsidRPr="00C93F7A">
        <w:t xml:space="preserve"> резко усилила миграцию населения</w:t>
      </w:r>
      <w:r w:rsidR="00C93F7A" w:rsidRPr="00C93F7A">
        <w:t xml:space="preserve">. </w:t>
      </w:r>
      <w:r w:rsidRPr="00C93F7A">
        <w:t>Социально-экономические причины использования иностранной рабочей силы в каком-либо государстве и приложение труда рабочих и специалистов какой</w:t>
      </w:r>
      <w:r w:rsidR="00C93F7A" w:rsidRPr="00C93F7A">
        <w:t xml:space="preserve"> - </w:t>
      </w:r>
      <w:r w:rsidRPr="00C93F7A">
        <w:t>либо страны за ее пределами</w:t>
      </w:r>
      <w:r w:rsidR="00C93F7A" w:rsidRPr="00C93F7A">
        <w:t xml:space="preserve">; </w:t>
      </w:r>
      <w:r w:rsidRPr="00C93F7A">
        <w:t xml:space="preserve">пребывание за рубежом с целью получении образования и обучения отличаются от причин миграции населения по национальному признаку, в целях воссоединения семьей, в результате последствий военных действий, изменений в характере политического строя и </w:t>
      </w:r>
      <w:r w:rsidR="00C93F7A">
        <w:t>т.д.</w:t>
      </w:r>
      <w:r w:rsidR="00C93F7A" w:rsidRPr="00C93F7A">
        <w:t xml:space="preserve"> </w:t>
      </w:r>
      <w:r w:rsidRPr="00C93F7A">
        <w:t>Конечным результатом всех этих миграции является образование значительной прослойки иностранных граждан, постоянно или временно находящихся на территории соответствующей страны и вступающих в этой стране в трудовые отношения с местными работодателями</w:t>
      </w:r>
      <w:r w:rsidR="00C93F7A" w:rsidRPr="00C93F7A">
        <w:t>.</w:t>
      </w:r>
    </w:p>
    <w:p w:rsidR="00C93F7A" w:rsidRDefault="00E059C7" w:rsidP="00C93F7A">
      <w:pPr>
        <w:ind w:firstLine="709"/>
      </w:pPr>
      <w:r w:rsidRPr="00C93F7A">
        <w:t xml:space="preserve">Экономические реформы, переход от закрытого к открытому обществу в бывшем СССР, а затем в России и других суверенных государствах, ранее входивших в состав СССР к расширению использования труда иностранных граждан на российских предприятиях и возникновению трудовых отношений российских граждан с предприятиями с иностранными инвестициями, </w:t>
      </w:r>
      <w:r w:rsidR="001E1D76" w:rsidRPr="00C93F7A">
        <w:t>и</w:t>
      </w:r>
      <w:r w:rsidRPr="00C93F7A">
        <w:t xml:space="preserve"> к трудовой миграции российских граждан за границу и заключению ими трудовых контрактов непосредственно с иностранными работодателями за рубежом</w:t>
      </w:r>
      <w:r w:rsidR="00C93F7A" w:rsidRPr="00C93F7A">
        <w:t>.</w:t>
      </w:r>
    </w:p>
    <w:p w:rsidR="00BC4270" w:rsidRDefault="00E059C7" w:rsidP="00C93F7A">
      <w:pPr>
        <w:ind w:firstLine="709"/>
      </w:pPr>
      <w:r w:rsidRPr="00C93F7A">
        <w:t>Значение регулирования трудовых отношений с участием иностранных граждан в России резко возросло</w:t>
      </w:r>
      <w:r w:rsidR="00C93F7A" w:rsidRPr="00C93F7A">
        <w:t xml:space="preserve">. </w:t>
      </w:r>
      <w:r w:rsidRPr="00C93F7A">
        <w:t>По официальным данным, число легально работающих в России иностранцев составляло в 1995 г</w:t>
      </w:r>
      <w:r w:rsidR="00C93F7A" w:rsidRPr="00C93F7A">
        <w:t xml:space="preserve">. </w:t>
      </w:r>
      <w:r w:rsidRPr="00C93F7A">
        <w:t>более 200 тыс</w:t>
      </w:r>
      <w:r w:rsidR="00C93F7A" w:rsidRPr="00C93F7A">
        <w:t xml:space="preserve">. </w:t>
      </w:r>
      <w:r w:rsidRPr="00C93F7A">
        <w:t>человек</w:t>
      </w:r>
      <w:r w:rsidR="00C93F7A" w:rsidRPr="00C93F7A">
        <w:t xml:space="preserve">. </w:t>
      </w:r>
      <w:r w:rsidRPr="00C93F7A">
        <w:t>В 2001-2002 гг</w:t>
      </w:r>
      <w:r w:rsidR="00C93F7A" w:rsidRPr="00C93F7A">
        <w:t xml:space="preserve">. </w:t>
      </w:r>
      <w:r w:rsidRPr="00C93F7A">
        <w:t>их число составляло 283</w:t>
      </w:r>
      <w:r w:rsidR="00C93F7A" w:rsidRPr="00C93F7A">
        <w:t xml:space="preserve"> </w:t>
      </w:r>
      <w:r w:rsidRPr="00C93F7A">
        <w:t>тыс</w:t>
      </w:r>
      <w:r w:rsidR="00C93F7A" w:rsidRPr="00C93F7A">
        <w:t xml:space="preserve">. </w:t>
      </w:r>
      <w:r w:rsidRPr="00C93F7A">
        <w:t>человек</w:t>
      </w:r>
      <w:r w:rsidR="00C93F7A" w:rsidRPr="00C93F7A">
        <w:t xml:space="preserve">. </w:t>
      </w:r>
      <w:r w:rsidRPr="00C93F7A">
        <w:t>Иностранная</w:t>
      </w:r>
      <w:r w:rsidR="00C93F7A" w:rsidRPr="00C93F7A">
        <w:t xml:space="preserve"> </w:t>
      </w:r>
      <w:r w:rsidRPr="00C93F7A">
        <w:t>рабочая</w:t>
      </w:r>
      <w:r w:rsidR="00C93F7A" w:rsidRPr="00C93F7A">
        <w:t xml:space="preserve"> </w:t>
      </w:r>
      <w:r w:rsidRPr="00C93F7A">
        <w:t>сила</w:t>
      </w:r>
      <w:r w:rsidR="00C93F7A" w:rsidRPr="00C93F7A">
        <w:t xml:space="preserve"> </w:t>
      </w:r>
      <w:r w:rsidRPr="00C93F7A">
        <w:t>привлекалась</w:t>
      </w:r>
      <w:r w:rsidR="00C93F7A" w:rsidRPr="00C93F7A">
        <w:t xml:space="preserve"> </w:t>
      </w:r>
      <w:r w:rsidRPr="00C93F7A">
        <w:t>из 119 стран мира</w:t>
      </w:r>
      <w:r w:rsidR="00C93F7A" w:rsidRPr="00C93F7A">
        <w:t xml:space="preserve">. </w:t>
      </w:r>
      <w:r w:rsidRPr="00C93F7A">
        <w:t>По экспертным оценкам, число вынужденных переселенцев и беженцев из стран СНГ составляет около 5 млн</w:t>
      </w:r>
      <w:r w:rsidR="00C93F7A">
        <w:t>.,</w:t>
      </w:r>
      <w:r w:rsidRPr="00C93F7A">
        <w:t xml:space="preserve"> около 2 млн</w:t>
      </w:r>
      <w:r w:rsidR="00C93F7A" w:rsidRPr="00C93F7A">
        <w:t xml:space="preserve">. </w:t>
      </w:r>
      <w:r w:rsidRPr="00C93F7A">
        <w:t>иммигрантов-нелегалов и 500-700 тыс</w:t>
      </w:r>
      <w:r w:rsidR="00C93F7A" w:rsidRPr="00C93F7A">
        <w:t xml:space="preserve">. </w:t>
      </w:r>
      <w:r w:rsidRPr="00C93F7A">
        <w:t>беженцев из Афганистана, Вьетнама, Китая и других стран</w:t>
      </w:r>
      <w:r w:rsidR="00C93F7A" w:rsidRPr="00C93F7A">
        <w:t>.</w:t>
      </w:r>
    </w:p>
    <w:p w:rsidR="00C93F7A" w:rsidRPr="00C93F7A" w:rsidRDefault="00BC4270" w:rsidP="00BC4270">
      <w:pPr>
        <w:pStyle w:val="2"/>
      </w:pPr>
      <w:r>
        <w:br w:type="page"/>
      </w:r>
      <w:r w:rsidR="00F71275" w:rsidRPr="00C93F7A">
        <w:t>1</w:t>
      </w:r>
      <w:r>
        <w:t>.</w:t>
      </w:r>
      <w:r w:rsidR="00F71275" w:rsidRPr="00C93F7A">
        <w:t xml:space="preserve"> </w:t>
      </w:r>
      <w:r w:rsidR="00E059C7" w:rsidRPr="00C93F7A">
        <w:t xml:space="preserve">История развития законодательства </w:t>
      </w:r>
      <w:r w:rsidR="00C26415" w:rsidRPr="00C93F7A">
        <w:t>регулирующего</w:t>
      </w:r>
      <w:r w:rsidR="00E059C7" w:rsidRPr="00C93F7A">
        <w:t xml:space="preserve"> трудовы</w:t>
      </w:r>
      <w:r w:rsidR="008E6AE7" w:rsidRPr="00C93F7A">
        <w:t xml:space="preserve">е </w:t>
      </w:r>
      <w:r w:rsidR="00E059C7" w:rsidRPr="00C93F7A">
        <w:t>отношения</w:t>
      </w:r>
    </w:p>
    <w:p w:rsidR="00BC4270" w:rsidRDefault="00BC4270" w:rsidP="00C93F7A">
      <w:pPr>
        <w:ind w:firstLine="709"/>
      </w:pPr>
    </w:p>
    <w:p w:rsidR="00C93F7A" w:rsidRDefault="00F71275" w:rsidP="00C93F7A">
      <w:pPr>
        <w:ind w:firstLine="709"/>
      </w:pPr>
      <w:r w:rsidRPr="00C93F7A">
        <w:t>Возможность трудовой миграции российских граждан была предусмотрена в Основах законодательства Союза ССР и республик о занятости населения, принятых в 1991 г</w:t>
      </w:r>
      <w:r w:rsidR="00C93F7A" w:rsidRPr="00C93F7A">
        <w:t xml:space="preserve">. </w:t>
      </w:r>
      <w:r w:rsidRPr="00C93F7A">
        <w:t>В этом законе устанавливалось, что</w:t>
      </w:r>
      <w:r w:rsidR="00C93F7A">
        <w:t xml:space="preserve"> "</w:t>
      </w:r>
      <w:r w:rsidRPr="00C93F7A">
        <w:t>граждане имеют право на профессиональную деятельность</w:t>
      </w:r>
      <w:r w:rsidR="00C93F7A" w:rsidRPr="00C93F7A">
        <w:t xml:space="preserve">. </w:t>
      </w:r>
      <w:r w:rsidRPr="00C93F7A">
        <w:t>в период временного пребывания за границей</w:t>
      </w:r>
      <w:r w:rsidR="00C93F7A">
        <w:t xml:space="preserve">". </w:t>
      </w:r>
      <w:r w:rsidRPr="00C93F7A">
        <w:t>В Законе о занятости населения в РСФСР, принятом 19 апреля 1991 г</w:t>
      </w:r>
      <w:r w:rsidR="00C93F7A">
        <w:t>.,</w:t>
      </w:r>
      <w:r w:rsidRPr="00C93F7A">
        <w:t xml:space="preserve"> предусмотрено, что</w:t>
      </w:r>
      <w:r w:rsidR="00C93F7A">
        <w:rPr>
          <w:i/>
          <w:iCs/>
        </w:rPr>
        <w:t xml:space="preserve"> "</w:t>
      </w:r>
      <w:r w:rsidRPr="00C93F7A">
        <w:t>граждане имеют право на самостоятельный поиск работы и трудоустройство за границей</w:t>
      </w:r>
      <w:r w:rsidR="00C93F7A">
        <w:t>" (</w:t>
      </w:r>
      <w:r w:rsidRPr="00C93F7A">
        <w:t>ст</w:t>
      </w:r>
      <w:r w:rsidR="00C93F7A">
        <w:t>.1</w:t>
      </w:r>
      <w:r w:rsidRPr="00C93F7A">
        <w:t>0</w:t>
      </w:r>
      <w:r w:rsidR="00C93F7A" w:rsidRPr="00C93F7A">
        <w:t>).</w:t>
      </w:r>
    </w:p>
    <w:p w:rsidR="00C93F7A" w:rsidRDefault="00F71275" w:rsidP="00C93F7A">
      <w:pPr>
        <w:ind w:firstLine="709"/>
      </w:pPr>
      <w:r w:rsidRPr="00C93F7A">
        <w:t>На основании Федерального закона от 15 августа 1996 г</w:t>
      </w:r>
      <w:r w:rsidR="00C93F7A" w:rsidRPr="00C93F7A">
        <w:t>.</w:t>
      </w:r>
      <w:r w:rsidR="00C93F7A">
        <w:t xml:space="preserve"> "</w:t>
      </w:r>
      <w:r w:rsidRPr="00C93F7A">
        <w:t>О по рядке выезда из Российской Федерации и въезда в Российскую Федерацию</w:t>
      </w:r>
      <w:r w:rsidR="00C93F7A">
        <w:t>" (</w:t>
      </w:r>
      <w:r w:rsidRPr="00C93F7A">
        <w:t>с посл</w:t>
      </w:r>
      <w:r w:rsidR="00C93F7A">
        <w:t>.,</w:t>
      </w:r>
      <w:r w:rsidRPr="00C93F7A">
        <w:t xml:space="preserve"> изм</w:t>
      </w:r>
      <w:r w:rsidR="00C93F7A" w:rsidRPr="00C93F7A">
        <w:t xml:space="preserve">) </w:t>
      </w:r>
      <w:r w:rsidRPr="00C93F7A">
        <w:t>российский гражданин имеет право выезжать из РФ, в том числе и с целью осуществления за границей трудовой деятельности</w:t>
      </w:r>
      <w:r w:rsidR="00C93F7A" w:rsidRPr="00C93F7A">
        <w:t xml:space="preserve">. </w:t>
      </w:r>
      <w:r w:rsidRPr="00C93F7A">
        <w:t>Право на выезд может быть временно ограниченно в случаях, прямо предусмотренных этим Законом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Однако порядок въезда в иностранное государство регулируется законодательством этого государства</w:t>
      </w:r>
      <w:r w:rsidR="00C93F7A" w:rsidRPr="00C93F7A">
        <w:t xml:space="preserve">. </w:t>
      </w:r>
      <w:r w:rsidRPr="00C93F7A">
        <w:t>Многие государства ограничивают въезд</w:t>
      </w:r>
      <w:r w:rsidR="00C93F7A" w:rsidRPr="00C93F7A">
        <w:t xml:space="preserve">; </w:t>
      </w:r>
      <w:r w:rsidRPr="00C93F7A">
        <w:t>допуск иностранца в страну зависит от получения им разрешения на поступление на работу</w:t>
      </w:r>
      <w:r w:rsidR="00C93F7A" w:rsidRPr="00C93F7A">
        <w:t xml:space="preserve">. </w:t>
      </w:r>
      <w:r w:rsidRPr="00C93F7A">
        <w:t>Такие разрешения требуются по законодательству ФРГ, Франции, Великобритании</w:t>
      </w:r>
      <w:r w:rsidR="00C93F7A" w:rsidRPr="00C93F7A">
        <w:t xml:space="preserve">. </w:t>
      </w:r>
      <w:r w:rsidRPr="00C93F7A">
        <w:t>США, Австрии и других государств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В ряде государств есть специальное законодательство, регулирующее трудовые отношения на совместных предприятиях, а также в свободных экономических зонах</w:t>
      </w:r>
      <w:r w:rsidR="00C93F7A" w:rsidRPr="00C93F7A">
        <w:t xml:space="preserve">. </w:t>
      </w:r>
      <w:r w:rsidRPr="00C93F7A">
        <w:t>Соответствующие правила касаются не только иностранного персонала предприятий, но и местных граждан</w:t>
      </w:r>
      <w:r w:rsidR="00C93F7A" w:rsidRPr="00C93F7A">
        <w:t xml:space="preserve">. </w:t>
      </w:r>
      <w:r w:rsidRPr="00C93F7A">
        <w:t>В качестве примера можно привести Закон КНР о совместных предприятиях с китайским и иностранным капиталом 1979 г</w:t>
      </w:r>
      <w:r w:rsidR="00C93F7A" w:rsidRPr="00C93F7A">
        <w:t xml:space="preserve">. </w:t>
      </w:r>
      <w:r w:rsidRPr="00C93F7A">
        <w:t>и Положение 1983 г</w:t>
      </w:r>
      <w:r w:rsidR="00C93F7A" w:rsidRPr="00C93F7A">
        <w:t xml:space="preserve">. </w:t>
      </w:r>
      <w:r w:rsidRPr="00C93F7A">
        <w:t>о применении этого Закона, Закон КНР о предприятиях с иностранными инвестициями 1986 г</w:t>
      </w:r>
      <w:r w:rsidR="00C93F7A">
        <w:t>.,</w:t>
      </w:r>
      <w:r w:rsidRPr="00C93F7A">
        <w:t xml:space="preserve"> Положение о труде на совместных предприятиях с китайским и иностранным капиталом 1980 г</w:t>
      </w:r>
      <w:r w:rsidR="00C93F7A">
        <w:t>.,</w:t>
      </w:r>
      <w:r w:rsidRPr="00C93F7A">
        <w:t xml:space="preserve"> Положение об особых экономических зонах провинции Гуандун 1980 г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В отечественной доктрине</w:t>
      </w:r>
      <w:r w:rsidR="00C93F7A" w:rsidRPr="00C93F7A">
        <w:t xml:space="preserve"> </w:t>
      </w:r>
      <w:r w:rsidRPr="00C93F7A">
        <w:t>подчеркивалось, что трудовые и гражданские отношения при имеющихся различиях объединены общими принципами частноправового регулирования Именно поэтому к трудовым отношениям с иностранным элементом применяются общие понятия и положения международного частного права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Особое значение в этой области имеют различные международные соглашения и прежде всего конвенции и иные акты, разработанные в рамках Международной организации труда</w:t>
      </w:r>
      <w:r w:rsidR="00C93F7A">
        <w:t xml:space="preserve"> (</w:t>
      </w:r>
      <w:r w:rsidRPr="00C93F7A">
        <w:t>МОТ</w:t>
      </w:r>
      <w:r w:rsidR="00C93F7A" w:rsidRPr="00C93F7A">
        <w:t xml:space="preserve">). </w:t>
      </w:r>
      <w:r w:rsidRPr="00C93F7A">
        <w:t>Этой международной организацией было подготовлено более 140 конвенций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Кроме того, МОТ принимает также рекомендации</w:t>
      </w:r>
      <w:r w:rsidR="00C93F7A" w:rsidRPr="00C93F7A">
        <w:t xml:space="preserve">. </w:t>
      </w:r>
      <w:r w:rsidRPr="00C93F7A">
        <w:t>Так, согласно рекомендации МОТ № 86, государства в своих двусторонних до говорах должны предусматривать положение о том, что индивидуальные трудовые контракты мигрантов будут основываться на типовых формах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В типовой трудовой контракт предлагается включать следующие сведения и нормы</w:t>
      </w:r>
      <w:r w:rsidR="00C93F7A" w:rsidRPr="00C93F7A">
        <w:t xml:space="preserve">: </w:t>
      </w:r>
      <w:r w:rsidRPr="00C93F7A">
        <w:t>имя, фамилию, место и дату рождения, семейное положение, гражданство, страну пребывания мигранта</w:t>
      </w:r>
      <w:r w:rsidR="00C93F7A" w:rsidRPr="00C93F7A">
        <w:t xml:space="preserve">; </w:t>
      </w:r>
      <w:r w:rsidRPr="00C93F7A">
        <w:t>характер работы и место ее исполнения</w:t>
      </w:r>
      <w:r w:rsidR="00C93F7A" w:rsidRPr="00C93F7A">
        <w:t xml:space="preserve">; </w:t>
      </w:r>
      <w:r w:rsidRPr="00C93F7A">
        <w:t>профессиональную категорию, в которую зачисляется мигрант, и его трудовые функции</w:t>
      </w:r>
      <w:r w:rsidR="00C93F7A" w:rsidRPr="00C93F7A">
        <w:t xml:space="preserve">; </w:t>
      </w:r>
      <w:r w:rsidRPr="00C93F7A">
        <w:t>размер оплаты за</w:t>
      </w:r>
      <w:r w:rsidR="00C93F7A" w:rsidRPr="00C93F7A">
        <w:t xml:space="preserve"> </w:t>
      </w:r>
      <w:r w:rsidRPr="00C93F7A">
        <w:t>работу в нормальные, сверхурочные и ночные часы, в праздничные и отпускные дни</w:t>
      </w:r>
      <w:r w:rsidR="00C93F7A" w:rsidRPr="00C93F7A">
        <w:t xml:space="preserve">; </w:t>
      </w:r>
      <w:r w:rsidRPr="00C93F7A">
        <w:t>порядок выплаты заработной платы, премий, надбавок, пособий</w:t>
      </w:r>
      <w:r w:rsidR="00C93F7A" w:rsidRPr="00C93F7A">
        <w:t xml:space="preserve">; </w:t>
      </w:r>
      <w:r w:rsidRPr="00C93F7A">
        <w:t>условия и размеры удержаний</w:t>
      </w:r>
      <w:r w:rsidR="00C93F7A" w:rsidRPr="00C93F7A">
        <w:t xml:space="preserve">; </w:t>
      </w:r>
      <w:r w:rsidRPr="00C93F7A">
        <w:t>срок действия контракта, условия его расторжения, продления</w:t>
      </w:r>
      <w:r w:rsidR="00C93F7A" w:rsidRPr="00C93F7A">
        <w:t xml:space="preserve">; </w:t>
      </w:r>
      <w:r w:rsidRPr="00C93F7A">
        <w:t>основания досрочного расторжения</w:t>
      </w:r>
      <w:r w:rsidR="00C93F7A" w:rsidRPr="00C93F7A">
        <w:t xml:space="preserve">; </w:t>
      </w:r>
      <w:r w:rsidRPr="00C93F7A">
        <w:t>условия въезда на территорию страны иммиграции и срок пребывания на ней</w:t>
      </w:r>
      <w:r w:rsidR="00C93F7A" w:rsidRPr="00C93F7A">
        <w:t xml:space="preserve">; </w:t>
      </w:r>
      <w:r w:rsidRPr="00C93F7A">
        <w:t>порядок покрытия проездных расходов мигранта и членов его семьи</w:t>
      </w:r>
      <w:r w:rsidR="00C93F7A" w:rsidRPr="00C93F7A">
        <w:t xml:space="preserve">; </w:t>
      </w:r>
      <w:r w:rsidRPr="00C93F7A">
        <w:t>порядок покрытия расходов, которые могут возникнуть по возвращении на родину</w:t>
      </w:r>
      <w:r w:rsidR="00C93F7A" w:rsidRPr="00C93F7A">
        <w:t xml:space="preserve">; </w:t>
      </w:r>
      <w:r w:rsidRPr="00C93F7A">
        <w:t>условия труда, жизнеобеспечения</w:t>
      </w:r>
      <w:r w:rsidR="00C93F7A" w:rsidRPr="00C93F7A">
        <w:t xml:space="preserve">; </w:t>
      </w:r>
      <w:r w:rsidRPr="00C93F7A">
        <w:t>процедуры урегулирования споров и рассмотрения жалоб</w:t>
      </w:r>
      <w:r w:rsidR="00C93F7A" w:rsidRPr="00C93F7A">
        <w:t xml:space="preserve">. </w:t>
      </w:r>
      <w:r w:rsidRPr="00C93F7A">
        <w:t>Рекомендуется переводить контракт на понятный иммигранту язык и вручать ему экземпляр контракта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Страны СНГ заключили многостороннее соглашение о сотрудничестве в области охраны труда</w:t>
      </w:r>
      <w:r w:rsidR="00C93F7A">
        <w:t xml:space="preserve"> (</w:t>
      </w:r>
      <w:r w:rsidRPr="00C93F7A">
        <w:t>1994 г</w:t>
      </w:r>
      <w:r w:rsidR="00C93F7A" w:rsidRPr="00C93F7A">
        <w:t>),</w:t>
      </w:r>
      <w:r w:rsidRPr="00C93F7A">
        <w:t xml:space="preserve"> соглашение о порядке расследования несчастных случаев на производстве, происшедших с работниками при нахождении их вне государства проживания</w:t>
      </w:r>
      <w:r w:rsidR="00C93F7A">
        <w:t xml:space="preserve"> (</w:t>
      </w:r>
      <w:r w:rsidRPr="00C93F7A">
        <w:t>1994 г</w:t>
      </w:r>
      <w:r w:rsidR="00C93F7A" w:rsidRPr="00C93F7A">
        <w:t>),</w:t>
      </w:r>
      <w:r w:rsidRPr="00C93F7A">
        <w:t xml:space="preserve"> соглашение о сотрудничестве в области трудовой миграции и социальной защите трудящихся-мигрантов</w:t>
      </w:r>
      <w:r w:rsidR="00C93F7A">
        <w:t xml:space="preserve"> (</w:t>
      </w:r>
      <w:r w:rsidRPr="00C93F7A">
        <w:t>1992 г</w:t>
      </w:r>
      <w:r w:rsidR="00C93F7A" w:rsidRPr="00C93F7A">
        <w:t>),</w:t>
      </w:r>
      <w:r w:rsidRPr="00C93F7A">
        <w:t xml:space="preserve"> соглашение о гарантиях прав граждан в области выплаты социальных пособий, компенсационных выплат семьям с детьми и алиментов</w:t>
      </w:r>
      <w:r w:rsidR="00C93F7A">
        <w:t xml:space="preserve"> (</w:t>
      </w:r>
      <w:r w:rsidRPr="00C93F7A">
        <w:t>1994 г</w:t>
      </w:r>
      <w:r w:rsidR="00C93F7A" w:rsidRPr="00C93F7A">
        <w:t xml:space="preserve">). </w:t>
      </w:r>
      <w:r w:rsidRPr="00C93F7A">
        <w:t>Россия заключила двусторонние соглашения о трудовой деятельности и социальной защите граждан, работающих на территории другого договаривающегося государства</w:t>
      </w:r>
      <w:r w:rsidR="00C93F7A" w:rsidRPr="00C93F7A">
        <w:t xml:space="preserve">: </w:t>
      </w:r>
      <w:r w:rsidRPr="00C93F7A">
        <w:t>с Белоруссией</w:t>
      </w:r>
      <w:r w:rsidR="00C93F7A">
        <w:t xml:space="preserve"> (</w:t>
      </w:r>
      <w:r w:rsidRPr="00C93F7A">
        <w:t>1993</w:t>
      </w:r>
      <w:r w:rsidR="00C93F7A" w:rsidRPr="00C93F7A">
        <w:t>),</w:t>
      </w:r>
      <w:r w:rsidRPr="00C93F7A">
        <w:t xml:space="preserve"> Украиной</w:t>
      </w:r>
      <w:r w:rsidR="00C93F7A">
        <w:t xml:space="preserve"> (</w:t>
      </w:r>
      <w:r w:rsidRPr="00C93F7A">
        <w:t>1993</w:t>
      </w:r>
      <w:r w:rsidR="00C93F7A" w:rsidRPr="00C93F7A">
        <w:t>),</w:t>
      </w:r>
      <w:r w:rsidRPr="00C93F7A">
        <w:t xml:space="preserve"> Молдавией</w:t>
      </w:r>
      <w:r w:rsidR="00C93F7A">
        <w:t xml:space="preserve"> (</w:t>
      </w:r>
      <w:r w:rsidRPr="00C93F7A">
        <w:t>1993</w:t>
      </w:r>
      <w:r w:rsidR="00C93F7A" w:rsidRPr="00C93F7A">
        <w:t>),</w:t>
      </w:r>
      <w:r w:rsidRPr="00C93F7A">
        <w:t xml:space="preserve"> Арменией</w:t>
      </w:r>
      <w:r w:rsidR="00C93F7A">
        <w:t xml:space="preserve"> (</w:t>
      </w:r>
      <w:r w:rsidRPr="00C93F7A">
        <w:t>1994</w:t>
      </w:r>
      <w:r w:rsidR="00C93F7A" w:rsidRPr="00C93F7A">
        <w:t xml:space="preserve">) </w:t>
      </w:r>
      <w:r w:rsidRPr="00C93F7A">
        <w:t>и др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Между правительствами РФ и КНР 3 ноября 2000 г</w:t>
      </w:r>
      <w:r w:rsidR="00C93F7A" w:rsidRPr="00C93F7A">
        <w:t xml:space="preserve">. </w:t>
      </w:r>
      <w:r w:rsidRPr="00C93F7A">
        <w:t>было заключено соглашение о временной трудовой деятельности граждан РФ в КНР и граждан КНР в РФ, которое вступило в силу 5 февраля 2001 г</w:t>
      </w:r>
      <w:r w:rsidR="00C93F7A" w:rsidRPr="00C93F7A">
        <w:t>.</w:t>
      </w:r>
    </w:p>
    <w:p w:rsidR="00C93F7A" w:rsidRDefault="00F71275" w:rsidP="00C93F7A">
      <w:pPr>
        <w:ind w:firstLine="709"/>
      </w:pPr>
      <w:r w:rsidRPr="00C93F7A">
        <w:t>Основными законодательными актами, регулирующими трудовые отношения с участием иностранцев в России, являются Трудовой кодекс РФ</w:t>
      </w:r>
      <w:r w:rsidR="00C93F7A">
        <w:t xml:space="preserve"> (</w:t>
      </w:r>
      <w:r w:rsidRPr="00C93F7A">
        <w:t>вступивший в силу 1 февраля 2002 г</w:t>
      </w:r>
      <w:r w:rsidR="00C93F7A" w:rsidRPr="00C93F7A">
        <w:t xml:space="preserve">) </w:t>
      </w:r>
      <w:r w:rsidRPr="00C93F7A">
        <w:t>и Федеральный закон от 25 июля 2002 г</w:t>
      </w:r>
      <w:r w:rsidR="00C93F7A" w:rsidRPr="00C93F7A">
        <w:t>.</w:t>
      </w:r>
      <w:r w:rsidR="00C93F7A">
        <w:t xml:space="preserve"> "</w:t>
      </w:r>
      <w:r w:rsidRPr="00C93F7A">
        <w:t>О правовом положении иностранных граждан в Российской Федерации</w:t>
      </w:r>
      <w:r w:rsidR="00C93F7A">
        <w:t xml:space="preserve">". </w:t>
      </w:r>
      <w:r w:rsidRPr="00C93F7A">
        <w:t>В этом Законе предусмотрены основные условия участия иностранных граждан в трудовых отношениях, порядок выдачи им разрешений на работу в России и другие вопросы</w:t>
      </w:r>
      <w:r w:rsidR="00C93F7A" w:rsidRPr="00C93F7A">
        <w:t xml:space="preserve">. </w:t>
      </w:r>
      <w:r w:rsidRPr="00C93F7A">
        <w:t>Отдельные нормы имеются в КТМ РФ, в ряде федеральных законов</w:t>
      </w:r>
      <w:r w:rsidR="00C93F7A" w:rsidRPr="00C93F7A">
        <w:t>.</w:t>
      </w:r>
    </w:p>
    <w:p w:rsidR="00BC4270" w:rsidRDefault="00BC4270" w:rsidP="00C93F7A">
      <w:pPr>
        <w:ind w:firstLine="709"/>
      </w:pPr>
    </w:p>
    <w:p w:rsidR="00C93F7A" w:rsidRPr="00C93F7A" w:rsidRDefault="00E631AF" w:rsidP="00BC4270">
      <w:pPr>
        <w:pStyle w:val="2"/>
      </w:pPr>
      <w:r w:rsidRPr="00C93F7A">
        <w:t>2</w:t>
      </w:r>
      <w:r w:rsidR="00BC4270">
        <w:t>.</w:t>
      </w:r>
      <w:r w:rsidRPr="00C93F7A">
        <w:t xml:space="preserve"> Коллизионные вопросы в области трудовых отношений</w:t>
      </w:r>
    </w:p>
    <w:p w:rsidR="00BC4270" w:rsidRDefault="00BC4270" w:rsidP="00C93F7A">
      <w:pPr>
        <w:ind w:firstLine="709"/>
      </w:pPr>
    </w:p>
    <w:p w:rsidR="00C93F7A" w:rsidRDefault="00E631AF" w:rsidP="00C93F7A">
      <w:pPr>
        <w:ind w:firstLine="709"/>
      </w:pPr>
      <w:r w:rsidRPr="00C93F7A">
        <w:t>В области трудовых отношений в законодательстве и практике разных стран, а также в международных соглашениях используются различные коллизионные нормы</w:t>
      </w:r>
      <w:r w:rsidR="00C93F7A" w:rsidRPr="00C93F7A">
        <w:t xml:space="preserve">. </w:t>
      </w:r>
      <w:r w:rsidRPr="00C93F7A">
        <w:t>Наиболее часто к трудовым отношениям при отсутствии соглашения о выборе права применяется право страны, на территории которой</w:t>
      </w:r>
      <w:r w:rsidR="00C93F7A">
        <w:t xml:space="preserve"> (</w:t>
      </w:r>
      <w:r w:rsidRPr="00C93F7A">
        <w:t>полностью или преимущественно</w:t>
      </w:r>
      <w:r w:rsidR="00C93F7A" w:rsidRPr="00C93F7A">
        <w:t xml:space="preserve">) </w:t>
      </w:r>
      <w:r w:rsidRPr="00C93F7A">
        <w:t>осуществляется трудовая деятельность</w:t>
      </w:r>
      <w:r w:rsidR="00C93F7A">
        <w:t xml:space="preserve"> (</w:t>
      </w:r>
      <w:r w:rsidRPr="00C93F7A">
        <w:t>коллизионный принцип</w:t>
      </w:r>
      <w:r w:rsidR="00C93F7A">
        <w:t xml:space="preserve"> "</w:t>
      </w:r>
      <w:r w:rsidRPr="00C93F7A">
        <w:t>закона места работы</w:t>
      </w:r>
      <w:r w:rsidR="00C93F7A">
        <w:t xml:space="preserve">" </w:t>
      </w:r>
      <w:r w:rsidR="00C93F7A" w:rsidRPr="00C93F7A">
        <w:t>-</w:t>
      </w:r>
      <w:r w:rsidR="00C93F7A">
        <w:t xml:space="preserve"> (</w:t>
      </w:r>
      <w:r w:rsidRPr="00C93F7A">
        <w:rPr>
          <w:lang w:val="en-US"/>
        </w:rPr>
        <w:t>lex</w:t>
      </w:r>
      <w:r w:rsidRPr="00C93F7A">
        <w:t xml:space="preserve"> </w:t>
      </w:r>
      <w:r w:rsidRPr="00C93F7A">
        <w:rPr>
          <w:lang w:val="en-US"/>
        </w:rPr>
        <w:t>loci</w:t>
      </w:r>
      <w:r w:rsidRPr="00C93F7A">
        <w:t xml:space="preserve"> </w:t>
      </w:r>
      <w:r w:rsidRPr="00C93F7A">
        <w:rPr>
          <w:lang w:val="en-US"/>
        </w:rPr>
        <w:t>laboris</w:t>
      </w:r>
      <w:r w:rsidR="00C93F7A" w:rsidRPr="00C93F7A">
        <w:rPr>
          <w:i/>
          <w:iCs/>
        </w:rPr>
        <w:t xml:space="preserve">). </w:t>
      </w:r>
      <w:r w:rsidRPr="00C93F7A">
        <w:t>Из этого же принципа исходит Римская конвенция 1980 г</w:t>
      </w:r>
      <w:r w:rsidR="00C93F7A" w:rsidRPr="00C93F7A">
        <w:t xml:space="preserve">. </w:t>
      </w:r>
      <w:r w:rsidRPr="00C93F7A">
        <w:t>о праве, применяемом к договорным обязательствам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Во Франции, Бельгии, ФРГ, Италии и в ряде других стран в сфере регулирования трудовых отношений применяются гражданско-правовые концепции</w:t>
      </w:r>
      <w:r w:rsidR="00C93F7A" w:rsidRPr="00C93F7A">
        <w:t xml:space="preserve">. </w:t>
      </w:r>
      <w:r w:rsidRPr="00C93F7A">
        <w:t>Однако специфика этой сферы предопределяет некоторые коррективы в применении традиционных институтов и норм международного частного права</w:t>
      </w:r>
      <w:r w:rsidR="00C93F7A" w:rsidRPr="00C93F7A">
        <w:t xml:space="preserve">. </w:t>
      </w:r>
      <w:r w:rsidRPr="00C93F7A">
        <w:t>Прежде всего это проявляется в ограничении применения автономии воли сторон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Практика ряда стран показывает, что в этой области, как правило, применяется право страны места работы, а возможность выбора права сторонами в трудовых отношениях фактически исключается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Не ограничивается свобода выбора права в судебной практике Великобритании, Италии, Канады, ФРГ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В статье 35</w:t>
      </w:r>
      <w:r w:rsidR="00C93F7A">
        <w:t xml:space="preserve"> "</w:t>
      </w:r>
      <w:r w:rsidRPr="00C93F7A">
        <w:t>Трудовые договоры</w:t>
      </w:r>
      <w:r w:rsidR="00C93F7A">
        <w:t xml:space="preserve">" </w:t>
      </w:r>
      <w:r w:rsidRPr="00C93F7A">
        <w:t>Закона о международном частном праве Эстонии 2002 г</w:t>
      </w:r>
      <w:r w:rsidR="00C93F7A" w:rsidRPr="00C93F7A">
        <w:t xml:space="preserve">. </w:t>
      </w:r>
      <w:r w:rsidRPr="00C93F7A">
        <w:t>предусмотрены следующие положения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В отношении трудовых договоров выбор права не должен приводить к тому, что работник будет лишен защиты, гарантированной ему императивными нормами государства, которые подлежали бы применению при отсутствии выбора права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При отсутствии выбора права к трудовому договору применяется право государства, в котором</w:t>
      </w:r>
      <w:r w:rsidR="00C93F7A" w:rsidRPr="00C93F7A">
        <w:t>:</w:t>
      </w:r>
    </w:p>
    <w:p w:rsidR="00C93F7A" w:rsidRDefault="00E631AF" w:rsidP="00C93F7A">
      <w:pPr>
        <w:ind w:firstLine="709"/>
      </w:pPr>
      <w:r w:rsidRPr="00C93F7A">
        <w:t>1</w:t>
      </w:r>
      <w:r w:rsidR="00C93F7A" w:rsidRPr="00C93F7A">
        <w:t xml:space="preserve">) </w:t>
      </w:r>
      <w:r w:rsidRPr="00C93F7A">
        <w:t>работник обычно выполняет свою работу по трудовому договору, даже если он временно работает в каком-либо другом государстве</w:t>
      </w:r>
      <w:r w:rsidR="00C93F7A" w:rsidRPr="00C93F7A">
        <w:t>;</w:t>
      </w:r>
    </w:p>
    <w:p w:rsidR="00C93F7A" w:rsidRDefault="00E631AF" w:rsidP="00C93F7A">
      <w:pPr>
        <w:ind w:firstLine="709"/>
      </w:pPr>
      <w:r w:rsidRPr="00C93F7A">
        <w:t>2</w:t>
      </w:r>
      <w:r w:rsidR="00C93F7A" w:rsidRPr="00C93F7A">
        <w:t xml:space="preserve">) </w:t>
      </w:r>
      <w:r w:rsidRPr="00C93F7A">
        <w:t>находится место деятельности, через которое работник был принят на работу, если работник обычно не работает в одном и том же государстве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Приведенные положения не применяются, если из совокупности обстоятельств следует, что трудовой договор связан теснее с каким-либо другим государством</w:t>
      </w:r>
      <w:r w:rsidR="00C93F7A" w:rsidRPr="00C93F7A">
        <w:t xml:space="preserve">. </w:t>
      </w:r>
      <w:r w:rsidRPr="00C93F7A">
        <w:t>В таком случае применяется право другого государства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В действующем российском законодательстве, за редким исключением, коллизионных норм в рассматриваемой области не имеется</w:t>
      </w:r>
      <w:r w:rsidR="00C93F7A" w:rsidRPr="00C93F7A">
        <w:t xml:space="preserve">. </w:t>
      </w:r>
      <w:r w:rsidRPr="00C93F7A">
        <w:t>В ст</w:t>
      </w:r>
      <w:r w:rsidR="00C93F7A">
        <w:t>.4</w:t>
      </w:r>
      <w:r w:rsidRPr="00C93F7A">
        <w:t>16 КТМ РФ предусмотрено, что правовое положение членов экипажа судна и связанные с эксплуатацией судна отношения между членами экипажа судна определяются законом государства флага судна</w:t>
      </w:r>
      <w:r w:rsidR="00C93F7A" w:rsidRPr="00C93F7A">
        <w:t xml:space="preserve">. </w:t>
      </w:r>
      <w:r w:rsidRPr="00C93F7A">
        <w:t>Этот закон применяется к отношениям между судовладельцем и членами экипажа, если иное не предусмотрено договором, регулирующим отношения между судовладельцем и членами экипажа судна, являющимися иностранными гражданами</w:t>
      </w:r>
      <w:r w:rsidR="00C93F7A" w:rsidRPr="00C93F7A">
        <w:t>.</w:t>
      </w:r>
    </w:p>
    <w:p w:rsidR="00C93F7A" w:rsidRDefault="00E631AF" w:rsidP="00C93F7A">
      <w:pPr>
        <w:ind w:firstLine="709"/>
      </w:pPr>
      <w:r w:rsidRPr="00C93F7A">
        <w:t>Поскольку в Трудовом кодексе РФ коллизионные нормы отсутствуют, в учебной литературе был поставлен вопрос о том, могут ли применяться к трудовым отношениям, осложненным иностранным элементом, коллизионные нормы разд</w:t>
      </w:r>
      <w:r w:rsidR="00C93F7A" w:rsidRPr="00C93F7A">
        <w:t>.</w:t>
      </w:r>
    </w:p>
    <w:p w:rsidR="00BC4270" w:rsidRDefault="00BC4270" w:rsidP="00C93F7A">
      <w:pPr>
        <w:ind w:firstLine="709"/>
      </w:pPr>
    </w:p>
    <w:p w:rsidR="00C93F7A" w:rsidRPr="00C93F7A" w:rsidRDefault="00F53871" w:rsidP="00BC4270">
      <w:pPr>
        <w:pStyle w:val="2"/>
      </w:pPr>
      <w:r w:rsidRPr="00C93F7A">
        <w:t>3</w:t>
      </w:r>
      <w:r w:rsidR="00BC4270">
        <w:t>.</w:t>
      </w:r>
      <w:r w:rsidRPr="00C93F7A">
        <w:t xml:space="preserve"> Трудовые права иностранцев в Российской Федерации</w:t>
      </w:r>
    </w:p>
    <w:p w:rsidR="00BC4270" w:rsidRDefault="00BC4270" w:rsidP="00C93F7A">
      <w:pPr>
        <w:ind w:firstLine="709"/>
      </w:pPr>
    </w:p>
    <w:p w:rsidR="00C93F7A" w:rsidRDefault="00F53871" w:rsidP="00C93F7A">
      <w:pPr>
        <w:ind w:firstLine="709"/>
      </w:pPr>
      <w:r w:rsidRPr="00C93F7A">
        <w:t xml:space="preserve">Иностранные граждане пользуются правами и несут обязанности в трудовых отношениях наравне с российскими гражданами, </w:t>
      </w:r>
      <w:r w:rsidR="00C93F7A">
        <w:t>т.е.</w:t>
      </w:r>
      <w:r w:rsidR="00C93F7A" w:rsidRPr="00C93F7A">
        <w:t xml:space="preserve"> </w:t>
      </w:r>
      <w:r w:rsidRPr="00C93F7A">
        <w:t>законодательство исходит из применения в области трудовых отношений принципа национального режима</w:t>
      </w:r>
      <w:r w:rsidR="00C93F7A" w:rsidRPr="00C93F7A">
        <w:t xml:space="preserve">. </w:t>
      </w:r>
      <w:r w:rsidRPr="00C93F7A">
        <w:t>Следовательно, на них распространяются общие положения трудового законодательства</w:t>
      </w:r>
      <w:r w:rsidR="00C93F7A" w:rsidRPr="00C93F7A">
        <w:t xml:space="preserve">. </w:t>
      </w:r>
      <w:r w:rsidRPr="00C93F7A">
        <w:t>В отношении условий и оплаты труда не допускается дискриминация иностранцев в зависимости от пола, расы, национальности, языка, вероисповедания и проч</w:t>
      </w:r>
      <w:r w:rsidR="00C93F7A" w:rsidRPr="00C93F7A">
        <w:t xml:space="preserve">. </w:t>
      </w:r>
      <w:r w:rsidRPr="00C93F7A">
        <w:t>В России не признаются ограничения на трудовую деятельность, установленные национальным законодательством страны иностранца</w:t>
      </w:r>
      <w:r w:rsidR="00C93F7A" w:rsidRPr="00C93F7A">
        <w:t xml:space="preserve">. </w:t>
      </w:r>
      <w:r w:rsidRPr="00C93F7A">
        <w:t>На иностранцев распространяются положения об охране труда, специальные положения, касающиеся условий труда женщин и подростков, они имеют право на социальные пособия, право на отдых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 Трудовом кодексе РФ говорится о том, что общепризнанные принципы и нормы международного права и международные договоры РФ в соответствии с Конституцией РФ являются составной частью правовой системы России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Если международным договором РФ установлены другие правила, чем предусмотренные законами и иными нормативными правовыми актами, содержащими нормы трудового права, применяются правила международного договора</w:t>
      </w:r>
      <w:r w:rsidR="00C93F7A">
        <w:t xml:space="preserve"> (</w:t>
      </w:r>
      <w:r w:rsidRPr="00C93F7A">
        <w:t>ст</w:t>
      </w:r>
      <w:r w:rsidR="00C93F7A">
        <w:t>.1</w:t>
      </w:r>
      <w:r w:rsidRPr="00C93F7A">
        <w:t>0 Кодекса</w:t>
      </w:r>
      <w:r w:rsidR="00C93F7A" w:rsidRPr="00C93F7A">
        <w:t>).</w:t>
      </w:r>
    </w:p>
    <w:p w:rsidR="00C93F7A" w:rsidRDefault="00F53871" w:rsidP="00C93F7A">
      <w:pPr>
        <w:ind w:firstLine="709"/>
      </w:pPr>
      <w:r w:rsidRPr="00C93F7A">
        <w:t>Согласно ч</w:t>
      </w:r>
      <w:r w:rsidR="00C93F7A">
        <w:t>.3</w:t>
      </w:r>
      <w:r w:rsidRPr="00C93F7A">
        <w:t xml:space="preserve"> ст</w:t>
      </w:r>
      <w:r w:rsidR="00C93F7A">
        <w:t>.1</w:t>
      </w:r>
      <w:r w:rsidRPr="00C93F7A">
        <w:t>1 на территории РФ правила, установленные Кодексом, законами, иными нормативными правовыми актами, содержащими нормы трудового права, распространяются на трудовые отношения иностранных граждан, лиц без гражданства, организаций, созданных или учрежденных ими либо с их участием, работников международных организаций и иностранных юридических лиц, если иное не предусмотрено федеральным законом или международным договором РФ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Российским законодательством установлены ограниче</w:t>
      </w:r>
      <w:r w:rsidR="0089554C" w:rsidRPr="00C93F7A">
        <w:t>ния для ино</w:t>
      </w:r>
      <w:r w:rsidRPr="00C93F7A">
        <w:t>странцев в отношении возможности заниматься определенными профессиями</w:t>
      </w:r>
      <w:r w:rsidR="00C93F7A">
        <w:t xml:space="preserve"> (</w:t>
      </w:r>
      <w:r w:rsidRPr="00C93F7A">
        <w:t>занимать определенные должности</w:t>
      </w:r>
      <w:r w:rsidR="00C93F7A" w:rsidRPr="00C93F7A">
        <w:t xml:space="preserve">). </w:t>
      </w:r>
      <w:r w:rsidRPr="00C93F7A">
        <w:t>В частности, иностранные граждане не могут быть государственными служащими, занимать должности судьи, прокурора, следователя, нотариуса, должностного лица таможенных органов, патентного поверенного</w:t>
      </w:r>
      <w:r w:rsidR="00C93F7A" w:rsidRPr="00C93F7A">
        <w:t xml:space="preserve">; </w:t>
      </w:r>
      <w:r w:rsidRPr="00C93F7A">
        <w:t>входить в состав летного экипажа гражданского воздушного судна или экспериментальной авиации, морских судовых экипажей</w:t>
      </w:r>
      <w:r w:rsidR="00C93F7A" w:rsidRPr="00C93F7A">
        <w:t xml:space="preserve">; </w:t>
      </w:r>
      <w:r w:rsidRPr="00C93F7A">
        <w:t>заниматься промысловой добычей рыбы и других водных животных и растений в водоемах РФ</w:t>
      </w:r>
      <w:r w:rsidR="00C93F7A" w:rsidRPr="00C93F7A">
        <w:t xml:space="preserve">. </w:t>
      </w:r>
      <w:r w:rsidRPr="00C93F7A">
        <w:t>Эти ограничения установлены Федеральным законом от 25 июля 2002 г</w:t>
      </w:r>
      <w:r w:rsidR="00C93F7A" w:rsidRPr="00C93F7A">
        <w:t>.</w:t>
      </w:r>
      <w:r w:rsidR="00C93F7A">
        <w:t xml:space="preserve"> "</w:t>
      </w:r>
      <w:r w:rsidRPr="00C93F7A">
        <w:t>О правовом положении иностранных граждан в Российской Федерации</w:t>
      </w:r>
      <w:r w:rsidR="00C93F7A">
        <w:t xml:space="preserve">", </w:t>
      </w:r>
      <w:r w:rsidRPr="00C93F7A">
        <w:t>КТМ РФ, Воздушным кодексом РФ</w:t>
      </w:r>
      <w:r w:rsidR="00C93F7A" w:rsidRPr="00C93F7A">
        <w:t>. .</w:t>
      </w:r>
    </w:p>
    <w:p w:rsidR="00C93F7A" w:rsidRDefault="00F53871" w:rsidP="00C93F7A">
      <w:pPr>
        <w:ind w:firstLine="709"/>
      </w:pPr>
      <w:r w:rsidRPr="00C93F7A">
        <w:t>В отношении заключения трудового договора с иностранцами и его содержания применяются положения Трудового кодекса РФ, а также правила, установленные Законом о правовом положении иностранных граждан 2002 г</w:t>
      </w:r>
      <w:r w:rsidR="00C93F7A" w:rsidRPr="00C93F7A">
        <w:t xml:space="preserve">. </w:t>
      </w:r>
      <w:r w:rsidRPr="00C93F7A">
        <w:t>и другими актами</w:t>
      </w:r>
      <w:r w:rsidR="00C93F7A" w:rsidRPr="00C93F7A">
        <w:t xml:space="preserve">. </w:t>
      </w:r>
      <w:r w:rsidRPr="00C93F7A">
        <w:t>Работодатель должен иметь разрешение на привлечение и использование иностранных работников, оформить приглашение, которое является основанием для выдачи иностранцу визы либо для безвизового въезда</w:t>
      </w:r>
      <w:r w:rsidR="00C93F7A">
        <w:t xml:space="preserve"> (</w:t>
      </w:r>
      <w:r w:rsidRPr="00C93F7A">
        <w:t>ст</w:t>
      </w:r>
      <w:r w:rsidR="00C93F7A">
        <w:t>.2</w:t>
      </w:r>
      <w:r w:rsidRPr="00C93F7A">
        <w:t>, ч</w:t>
      </w:r>
      <w:r w:rsidR="00C93F7A">
        <w:t>.2</w:t>
      </w:r>
      <w:r w:rsidRPr="00C93F7A">
        <w:t xml:space="preserve"> ст</w:t>
      </w:r>
      <w:r w:rsidR="00C93F7A">
        <w:t>.1</w:t>
      </w:r>
      <w:r w:rsidRPr="00C93F7A">
        <w:t>8 Закона о правовом положении иностранных граждан в Российской Федерации</w:t>
      </w:r>
      <w:r w:rsidR="00C93F7A" w:rsidRPr="00C93F7A">
        <w:t>).</w:t>
      </w:r>
    </w:p>
    <w:p w:rsidR="00C93F7A" w:rsidRDefault="00F53871" w:rsidP="00C93F7A">
      <w:pPr>
        <w:ind w:firstLine="709"/>
      </w:pPr>
      <w:r w:rsidRPr="00C93F7A">
        <w:t>Следует иметь в виду, что в соответствии с п</w:t>
      </w:r>
      <w:r w:rsidR="00C93F7A">
        <w:t>.5</w:t>
      </w:r>
      <w:r w:rsidRPr="00C93F7A">
        <w:t xml:space="preserve"> ст</w:t>
      </w:r>
      <w:r w:rsidR="00C93F7A">
        <w:t>.1</w:t>
      </w:r>
      <w:r w:rsidRPr="00C93F7A">
        <w:t>3 Закона временно проживающий в Российской Федерации иностранный гражданин не вправе осуществлять трудовую деятельность вне пределов субъекта РФ, на территории которого ему разрешено временное проживание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 то же время это ограничение не распространяется на временно проживающих в России иностранцев, для которых, как уже отмечалось, установлен разрешительный порядок поступления на работу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Иностранцы, постоянно проживающие в России, могут заниматься трудовой деятельностью на основаниях и в порядке, установленных для российских граждан</w:t>
      </w:r>
      <w:r w:rsidR="00C93F7A" w:rsidRPr="00C93F7A">
        <w:t xml:space="preserve">. </w:t>
      </w:r>
      <w:r w:rsidRPr="00C93F7A">
        <w:t>Единственным исключением из национального режима в отношении таких иностранцев являются случаи, когда в соответствии с российским законодательством определенными профессиями могут заниматься или определенные должности занимать только граждане России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Иностранцы, которые временно пребывают на территории России с целью осуществления трудовой деятельности и наем которых ни работу производится в общем разрешительном порядке, находятся и ином положении</w:t>
      </w:r>
      <w:r w:rsidR="00C93F7A" w:rsidRPr="00C93F7A">
        <w:t xml:space="preserve">. </w:t>
      </w:r>
      <w:r w:rsidRPr="00C93F7A">
        <w:t>Общим для всех временно пребывающих в России иностранцев является то, что они могут заниматься трудовой деятельностью в РФ, если это совместимо с целями их пребывания</w:t>
      </w:r>
      <w:r w:rsidR="00C93F7A" w:rsidRPr="00C93F7A">
        <w:t xml:space="preserve">. </w:t>
      </w:r>
      <w:r w:rsidRPr="00C93F7A">
        <w:t>По мимо соблюдения этого общего требования для найма на работу иностранцев, относящихся к этой группе, работодатель обязан получить разрешение соответствующего федерального органа исполни тельной власти, ведающего миграционной службой</w:t>
      </w:r>
      <w:r w:rsidR="00C93F7A">
        <w:t xml:space="preserve"> (</w:t>
      </w:r>
      <w:r w:rsidRPr="00C93F7A">
        <w:t>ФМС МВД Рос сии</w:t>
      </w:r>
      <w:r w:rsidR="00C93F7A" w:rsidRPr="00C93F7A">
        <w:t>),</w:t>
      </w:r>
      <w:r w:rsidRPr="00C93F7A">
        <w:t xml:space="preserve"> на привлечение иностранной рабочей силы, а сам иностранец</w:t>
      </w:r>
      <w:r w:rsidR="00C93F7A" w:rsidRPr="00C93F7A">
        <w:t xml:space="preserve"> - </w:t>
      </w:r>
      <w:r w:rsidRPr="00C93F7A">
        <w:t>подтверждение на право работы в России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Постановлением Правительства РФ от 30 декабря 2002 г</w:t>
      </w:r>
      <w:r w:rsidR="00C93F7A" w:rsidRPr="00C93F7A">
        <w:t xml:space="preserve">. </w:t>
      </w:r>
      <w:r w:rsidRPr="00C93F7A">
        <w:t>утверждено Положение о порядке выдачи иностранным гражданам и лицам без гражданства разрешения на работу</w:t>
      </w:r>
      <w:r w:rsidR="00C93F7A" w:rsidRPr="00C93F7A">
        <w:t xml:space="preserve">. </w:t>
      </w:r>
      <w:r w:rsidRPr="00C93F7A">
        <w:t>Иностранный гражданин, достигший 18 лет, может получить разрешение на работу, если он</w:t>
      </w:r>
      <w:r w:rsidR="00C93F7A" w:rsidRPr="00C93F7A">
        <w:t>:</w:t>
      </w:r>
    </w:p>
    <w:p w:rsidR="00C93F7A" w:rsidRDefault="00F53871" w:rsidP="00C93F7A">
      <w:pPr>
        <w:ind w:firstLine="709"/>
      </w:pPr>
      <w:r w:rsidRPr="00C93F7A">
        <w:t>зарегистрирован в России как индивидуальный предприниматель</w:t>
      </w:r>
      <w:r w:rsidR="00C93F7A" w:rsidRPr="00C93F7A">
        <w:t>;</w:t>
      </w:r>
    </w:p>
    <w:p w:rsidR="00C93F7A" w:rsidRDefault="00F53871" w:rsidP="00C93F7A">
      <w:pPr>
        <w:ind w:firstLine="709"/>
      </w:pPr>
      <w:r w:rsidRPr="00C93F7A">
        <w:t>привлекается в качестве иностранного работника заказчиком работ</w:t>
      </w:r>
      <w:r w:rsidR="00C93F7A">
        <w:t xml:space="preserve"> (</w:t>
      </w:r>
      <w:r w:rsidRPr="00C93F7A">
        <w:t>услуг</w:t>
      </w:r>
      <w:r w:rsidR="00C93F7A" w:rsidRPr="00C93F7A">
        <w:t xml:space="preserve">) </w:t>
      </w:r>
      <w:r w:rsidRPr="00C93F7A">
        <w:t>или работодателем</w:t>
      </w:r>
      <w:r w:rsidR="00C93F7A" w:rsidRPr="00C93F7A">
        <w:t xml:space="preserve">. </w:t>
      </w:r>
      <w:r w:rsidRPr="00C93F7A">
        <w:t>Разрешение выдается, но при од ном условии</w:t>
      </w:r>
      <w:r w:rsidR="00C93F7A" w:rsidRPr="00C93F7A">
        <w:t xml:space="preserve">: </w:t>
      </w:r>
      <w:r w:rsidRPr="00C93F7A">
        <w:t>если работодатель или заказчик работ</w:t>
      </w:r>
      <w:r w:rsidR="00C93F7A">
        <w:t xml:space="preserve"> (</w:t>
      </w:r>
      <w:r w:rsidRPr="00C93F7A">
        <w:t>услуг</w:t>
      </w:r>
      <w:r w:rsidR="00C93F7A" w:rsidRPr="00C93F7A">
        <w:t xml:space="preserve">) </w:t>
      </w:r>
      <w:r w:rsidRPr="00C93F7A">
        <w:t>внесет в установленном порядке средства, необходимые для обеспечения выезда иностранного работника после окончания его договора из России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Установленный порядок выдачи разрешений и подтверждений не применяется к иностранным гражданам, постоянно проживающим на территории России, получившим убежище на территории РФ, признанным беженцами и ожидающим предоставления статуса беженца, однако получившим разрешение на временное проживание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Не применяется этот порядок также к иностранным гражданам, работающим в России в соответствии с межгосударственными соглашениями, к работникам дипломатических и консульских учреждений, к религиозным деятелям официальных религиозных организаций и обществ, к членам экипажей российских морских и речных судов, к студентам-практикантам, приезжающим в рамках программ российских учебных заведений, к аккредитованным корреспондентам и журналистам, к приглашенным лекторам и инструкторам для работы в академиях и образовательных учреждениях высшего профессионального образования, к лицам, для которых установлен иной порядок трудоустройства межгосударственными и межправительственными соглашениями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Отличительной чертой трудовых договоров с любыми временно пребывающими в России иностранцами является их срочный характер</w:t>
      </w:r>
      <w:r w:rsidR="00C93F7A" w:rsidRPr="00C93F7A">
        <w:t xml:space="preserve">. </w:t>
      </w:r>
      <w:r w:rsidRPr="00C93F7A">
        <w:t>Договоры с иностранцами, на которых распространяется разрешительный порядок, заключаются на срок, не превышающий срока действия упомянутого выше разрешения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Трудовые права иностранцев, признанных в установленном порядке беженцами, и иностранных лиц, которым в России предоставлено политическое убежище, аналогичны правам постоянно проживающих в России иностранцев</w:t>
      </w:r>
      <w:r w:rsidR="00C93F7A" w:rsidRPr="00C93F7A">
        <w:t xml:space="preserve">. </w:t>
      </w:r>
      <w:r w:rsidRPr="00C93F7A">
        <w:t>Они пользуются правами, предоставленными гражданами РФ, если иное специально не предусмотрено законодательством РФ</w:t>
      </w:r>
      <w:r w:rsidR="00C93F7A">
        <w:t xml:space="preserve"> (</w:t>
      </w:r>
      <w:r w:rsidRPr="00C93F7A">
        <w:t>в частности, указанные выше ограничения для иностранцев относительно определенных профессий и должностей</w:t>
      </w:r>
      <w:r w:rsidR="00C93F7A" w:rsidRPr="00C93F7A">
        <w:t xml:space="preserve">). </w:t>
      </w:r>
      <w:r w:rsidRPr="00C93F7A">
        <w:t>Для приема их на работу работодателю не требуется специальное разрешение</w:t>
      </w:r>
      <w:r w:rsidR="00C93F7A" w:rsidRPr="00C93F7A">
        <w:t xml:space="preserve">. </w:t>
      </w:r>
      <w:r w:rsidRPr="00C93F7A">
        <w:t>Заключаемые с беженцами и лицами, получившими убежище в России, трудовые договоры подчиняются нормам российского законодательства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Общий разрешительный порядок и, следовательно, требование о соответствии условий трудового договора российскому законодательству</w:t>
      </w:r>
      <w:r w:rsidR="00C93F7A">
        <w:t xml:space="preserve"> (</w:t>
      </w:r>
      <w:r w:rsidRPr="00C93F7A">
        <w:t>включая оплату труда, социальное обеспечение и страхование иностранных работников</w:t>
      </w:r>
      <w:r w:rsidR="00C93F7A" w:rsidRPr="00C93F7A">
        <w:t xml:space="preserve">) </w:t>
      </w:r>
      <w:r w:rsidRPr="00C93F7A">
        <w:t>распространяются также на договоры между работниками-иностранцами и иностранными фирмами, привлекающими их для выполнения контрактов на территории России</w:t>
      </w:r>
      <w:r w:rsidR="00C93F7A" w:rsidRPr="00C93F7A">
        <w:t>. .</w:t>
      </w:r>
    </w:p>
    <w:p w:rsidR="00C93F7A" w:rsidRDefault="00F53871" w:rsidP="00C93F7A">
      <w:pPr>
        <w:ind w:firstLine="709"/>
      </w:pPr>
      <w:r w:rsidRPr="00C93F7A">
        <w:t>В отношении найма иностранцев предприятиями с иностранными инвестициями применяются специальные положения</w:t>
      </w:r>
      <w:r w:rsidR="00C93F7A" w:rsidRPr="00C93F7A">
        <w:t xml:space="preserve">. </w:t>
      </w:r>
      <w:r w:rsidR="00703BA7" w:rsidRPr="00C93F7A">
        <w:t>Для найма ино</w:t>
      </w:r>
      <w:r w:rsidRPr="00C93F7A">
        <w:t>странцев из числа высококвалифицированных специалистов на должности руководителей находящихся в России предприятий с иностранными инвестициями, а также руководителей подразделений этих предприятий работодателю не требуется получения разрешения соответствующего органа, однако иностранцу необходимо подтверждение права трудовой деятельности</w:t>
      </w:r>
      <w:r w:rsidR="00C93F7A" w:rsidRPr="00C93F7A">
        <w:t xml:space="preserve">. </w:t>
      </w:r>
      <w:r w:rsidRPr="00C93F7A">
        <w:t>Условия коллективных и индивидуальных трудовых договоров не могут ухудшать положения работников предприятия по сравнению с условиями, предусмотренными действующим на территории РФ законодательством</w:t>
      </w:r>
      <w:r w:rsidR="00C93F7A" w:rsidRPr="00C93F7A">
        <w:t xml:space="preserve">. </w:t>
      </w:r>
      <w:r w:rsidRPr="00C93F7A">
        <w:t>Условия найма, труда и отдыха, а также пенсионного обеспечения иностранных работников согласовываются обычно в индивидуальном трудовом договоре с каждым из них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Отдельно следует сказать о трудовых отношениях российских граждан с иностранным работодателем в тех случаях, когда в качестве такового выступает в России иностранное государство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Выше уже отмечалось, что по законодательству ряда стран</w:t>
      </w:r>
      <w:r w:rsidR="00C93F7A">
        <w:t xml:space="preserve"> (</w:t>
      </w:r>
      <w:r w:rsidRPr="00C93F7A">
        <w:t>и в частности, США</w:t>
      </w:r>
      <w:r w:rsidR="00C93F7A" w:rsidRPr="00C93F7A">
        <w:t xml:space="preserve">) </w:t>
      </w:r>
      <w:r w:rsidRPr="00C93F7A">
        <w:t>государство не пользуется иммунитетом в случаях предъявления к нему исков, касающихся трудовых отношений</w:t>
      </w:r>
      <w:r w:rsidR="00C93F7A" w:rsidRPr="00C93F7A">
        <w:t xml:space="preserve">. </w:t>
      </w:r>
      <w:r w:rsidRPr="00C93F7A">
        <w:t>Согласно ст</w:t>
      </w:r>
      <w:r w:rsidR="00C93F7A">
        <w:t>.5</w:t>
      </w:r>
      <w:r w:rsidRPr="00C93F7A">
        <w:t xml:space="preserve"> Европейской конвенции 1972 г</w:t>
      </w:r>
      <w:r w:rsidR="00C93F7A" w:rsidRPr="00C93F7A">
        <w:t xml:space="preserve">. </w:t>
      </w:r>
      <w:r w:rsidRPr="00C93F7A">
        <w:t>и ст</w:t>
      </w:r>
      <w:r w:rsidR="00C93F7A">
        <w:t>.1</w:t>
      </w:r>
      <w:r w:rsidRPr="00C93F7A">
        <w:t>1 Конвенции ООН 2004 г</w:t>
      </w:r>
      <w:r w:rsidR="00C93F7A" w:rsidRPr="00C93F7A">
        <w:t xml:space="preserve">. </w:t>
      </w:r>
      <w:r w:rsidRPr="00C93F7A">
        <w:t>государство не пользуется иммунитетом от юрисдикции в области трудовых отношений</w:t>
      </w:r>
      <w:r w:rsidR="00C93F7A" w:rsidRPr="00C93F7A">
        <w:t xml:space="preserve">. </w:t>
      </w:r>
      <w:r w:rsidRPr="00C93F7A">
        <w:t>В случае, когда работа будет исполняться на территории страны суда, работник</w:t>
      </w:r>
      <w:r w:rsidR="00C93F7A">
        <w:t xml:space="preserve"> (</w:t>
      </w:r>
      <w:r w:rsidRPr="00C93F7A">
        <w:t>если он не является гражданином государства нанимателя</w:t>
      </w:r>
      <w:r w:rsidR="00C93F7A" w:rsidRPr="00C93F7A">
        <w:t xml:space="preserve">) </w:t>
      </w:r>
      <w:r w:rsidRPr="00C93F7A">
        <w:t>может предъявить иск к иностранному государству-нанимателю</w:t>
      </w:r>
      <w:r w:rsidR="00C93F7A" w:rsidRPr="00C93F7A">
        <w:t>.</w:t>
      </w:r>
    </w:p>
    <w:p w:rsidR="00BC4270" w:rsidRDefault="00BC4270" w:rsidP="00C93F7A">
      <w:pPr>
        <w:ind w:firstLine="709"/>
      </w:pPr>
    </w:p>
    <w:p w:rsidR="00C93F7A" w:rsidRPr="00C93F7A" w:rsidRDefault="00F53871" w:rsidP="00BC4270">
      <w:pPr>
        <w:pStyle w:val="2"/>
      </w:pPr>
      <w:r w:rsidRPr="00C93F7A">
        <w:t>4</w:t>
      </w:r>
      <w:r w:rsidR="00BC4270">
        <w:t>.</w:t>
      </w:r>
      <w:r w:rsidRPr="00C93F7A">
        <w:t xml:space="preserve"> Трудовые права российских граждан за рубежом</w:t>
      </w:r>
    </w:p>
    <w:p w:rsidR="00BC4270" w:rsidRDefault="00BC4270" w:rsidP="00C93F7A">
      <w:pPr>
        <w:ind w:firstLine="709"/>
      </w:pPr>
    </w:p>
    <w:p w:rsidR="00C93F7A" w:rsidRDefault="00F53871" w:rsidP="00C93F7A">
      <w:pPr>
        <w:ind w:firstLine="709"/>
      </w:pPr>
      <w:r w:rsidRPr="00C93F7A">
        <w:t>Труд российских граждан на территории иностранных государств может применяться вследствие возникновения трудовых правоотношений либо на основании положений нашего трудового права, либо на основе трудового контракта, заключаемого с иностранным нанимателем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 первом случае труд российских граждан используется за границей вследствие трудовых отношений, возникающих не за рубежом, а в РФ</w:t>
      </w:r>
      <w:r w:rsidR="00C93F7A" w:rsidRPr="00C93F7A">
        <w:t xml:space="preserve">. </w:t>
      </w:r>
      <w:r w:rsidRPr="00C93F7A">
        <w:t>Российские граждане направляются на работу в учреждения и организации России за границей, посылаются в служебные командировки</w:t>
      </w:r>
      <w:r w:rsidR="00C93F7A">
        <w:t xml:space="preserve"> (</w:t>
      </w:r>
      <w:r w:rsidRPr="00C93F7A">
        <w:t xml:space="preserve">для участия в строительстве предприятий, монтаже, для оказания технической помощи и </w:t>
      </w:r>
      <w:r w:rsidR="00C93F7A">
        <w:t>т.д.)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Во всех подобных случаях условия труда граждан РФ за границей определяются российским правом</w:t>
      </w:r>
      <w:r w:rsidR="00C93F7A" w:rsidRPr="00C93F7A">
        <w:t xml:space="preserve">. </w:t>
      </w:r>
      <w:r w:rsidRPr="00C93F7A">
        <w:t>К ним применяются общие нормы трудового законодательства и всякого рода специальные правила, издание которых вызвано спецификой условий труда данной категории трудящихся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Как и всем служащим, работникам российских учреждений за границей предоставляются ежегодные оплачиваемые отпуска</w:t>
      </w:r>
      <w:r w:rsidR="00C93F7A" w:rsidRPr="00C93F7A">
        <w:t xml:space="preserve">. </w:t>
      </w:r>
      <w:r w:rsidRPr="00C93F7A">
        <w:t xml:space="preserve">В отличие от служащих, работающих в РФ, работникам учреждений границей разрешается суммирование отпусков, </w:t>
      </w:r>
      <w:r w:rsidR="00C93F7A">
        <w:t>т.е.</w:t>
      </w:r>
      <w:r w:rsidR="00C93F7A" w:rsidRPr="00C93F7A">
        <w:t xml:space="preserve"> </w:t>
      </w:r>
      <w:r w:rsidRPr="00C93F7A">
        <w:t>они могу взять двойной или тройной отпуск за два или три проработанных года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От работы российских граждан в учреждениях РФ за границей следует отличать командирование работников за границу вне зависимости от сроков зарубежной командировки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За командированным работником сохраняется на все время командировки занимаемая должность, а также заработная плата по месту его основной работы в России</w:t>
      </w:r>
      <w:r w:rsidR="00C93F7A" w:rsidRPr="00C93F7A">
        <w:t xml:space="preserve">. </w:t>
      </w:r>
      <w:r w:rsidRPr="00C93F7A">
        <w:t>За время пребывания в командировке работнику должны выплачиваться суточные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Некоторыми особенностями отличаются условия труда специалистов, направляемых в развивающиеся страны Азии, Африки, Латинской Америки для оказания технического содействия</w:t>
      </w:r>
      <w:r w:rsidR="00C93F7A" w:rsidRPr="00C93F7A">
        <w:t xml:space="preserve">. </w:t>
      </w:r>
      <w:r w:rsidRPr="00C93F7A">
        <w:t>Это</w:t>
      </w:r>
      <w:r w:rsidR="00C93F7A" w:rsidRPr="00C93F7A">
        <w:t xml:space="preserve"> - </w:t>
      </w:r>
      <w:r w:rsidRPr="00C93F7A">
        <w:t>геологи и изыскатели, проектировщики, помогающие выбрать строительную площадку и собирающие данные, необходимые дли проектирования предприятий</w:t>
      </w:r>
      <w:r w:rsidR="00C93F7A" w:rsidRPr="00C93F7A">
        <w:t xml:space="preserve">. </w:t>
      </w:r>
      <w:r w:rsidRPr="00C93F7A">
        <w:t>Это</w:t>
      </w:r>
      <w:r w:rsidR="00C93F7A" w:rsidRPr="00C93F7A">
        <w:t xml:space="preserve"> - </w:t>
      </w:r>
      <w:r w:rsidRPr="00C93F7A">
        <w:t xml:space="preserve">инженеры-строители, оказывающие содействие в строительстве предприятий, специалисты-дорожники, монтажники и </w:t>
      </w:r>
      <w:r w:rsidR="00C93F7A">
        <w:t>т.д.</w:t>
      </w:r>
      <w:r w:rsidR="00C93F7A" w:rsidRPr="00C93F7A">
        <w:t xml:space="preserve"> </w:t>
      </w:r>
      <w:r w:rsidRPr="00C93F7A">
        <w:t>Особенности регулирования их труда за границей объясняются тем, что они, будучи командированными российскими организациями, трудятся, как правило, на стройках и предприятиях, управляемых местными властями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Находясь за границей, российские специалисты подчиняются режиму рабочего времени и времени отдыха, установленному на предприятиях и в учреждениях, где фактически работают</w:t>
      </w:r>
      <w:r w:rsidR="00C93F7A" w:rsidRPr="00C93F7A">
        <w:t xml:space="preserve">. </w:t>
      </w:r>
      <w:r w:rsidRPr="00C93F7A">
        <w:t>Они обязаны соблюдать все правила внутреннего распорядка и инструкции по технике безопасности, действующие на этих предприятиях</w:t>
      </w:r>
      <w:r w:rsidR="00C93F7A" w:rsidRPr="00C93F7A">
        <w:t xml:space="preserve">. </w:t>
      </w:r>
      <w:r w:rsidRPr="00C93F7A">
        <w:t>Однако эти специалисты не вступают в трудовые отношения с местными организациями и фирмами и те не становятся их нанимателями</w:t>
      </w:r>
      <w:r w:rsidR="00C93F7A" w:rsidRPr="00C93F7A">
        <w:t xml:space="preserve">. </w:t>
      </w:r>
      <w:r w:rsidRPr="00C93F7A">
        <w:t xml:space="preserve">Специалисты продолжают оставаться в трудовых отношениях с пославшей их организацией, которая выплачивает им подъемное пособие, заработную плату, оплачивает ежегодный отпуск и </w:t>
      </w:r>
      <w:r w:rsidR="00C93F7A">
        <w:t>т.д.</w:t>
      </w:r>
    </w:p>
    <w:p w:rsidR="00C93F7A" w:rsidRDefault="00F53871" w:rsidP="00C93F7A">
      <w:pPr>
        <w:ind w:firstLine="709"/>
      </w:pPr>
      <w:r w:rsidRPr="00C93F7A">
        <w:t>Специалисты направляются за границу для оказания технического содействия в соответствии с контрактами, заключаемыми внешнеэкономическими объединениями и другими организациями с организациями и фирмами других стран</w:t>
      </w:r>
      <w:r w:rsidR="00C93F7A" w:rsidRPr="00C93F7A">
        <w:t xml:space="preserve">. </w:t>
      </w:r>
      <w:r w:rsidRPr="00C93F7A">
        <w:t>Контракты заключаются во исполнение межправительственных соглашений об экономическом и техническом сотрудничестве</w:t>
      </w:r>
      <w:r w:rsidR="00C93F7A" w:rsidRPr="00C93F7A">
        <w:t xml:space="preserve">. </w:t>
      </w:r>
      <w:r w:rsidRPr="00C93F7A">
        <w:t>В контрактах обычно предусматривается, что организация развивающейся страны, именуемая заказчиком, возмещает российской организации за работу ее специалистов месячные ставки в размере, определяемом в контракте</w:t>
      </w:r>
      <w:r w:rsidR="00C93F7A" w:rsidRPr="00C93F7A">
        <w:t xml:space="preserve">. </w:t>
      </w:r>
      <w:r w:rsidRPr="00C93F7A">
        <w:t>Выплата этих ставок производится со дня выезда специалистов из РФ и до дня их возвращения</w:t>
      </w:r>
      <w:r w:rsidR="00C93F7A" w:rsidRPr="00C93F7A">
        <w:t xml:space="preserve">. </w:t>
      </w:r>
      <w:r w:rsidRPr="00C93F7A">
        <w:t>Датой выезда и возвращения специалистов считается день пересечения ими Государственной границы РФ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Заказчик несет также расходы по переезду специалистов в страну заказчика и обратно в Россию, а в случае направления специалистов с семьей</w:t>
      </w:r>
      <w:r w:rsidR="00C93F7A" w:rsidRPr="00C93F7A">
        <w:t xml:space="preserve"> - </w:t>
      </w:r>
      <w:r w:rsidRPr="00C93F7A">
        <w:t>также расходы по переезду семьи специалиста</w:t>
      </w:r>
      <w:r w:rsidR="00C93F7A" w:rsidRPr="00C93F7A">
        <w:t xml:space="preserve">. </w:t>
      </w:r>
      <w:r w:rsidRPr="00C93F7A">
        <w:t>При командировании специалиста на год и более длительный срок заказчик возмещает расходы по выплате подъемного пособия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 соответствии с условиями к</w:t>
      </w:r>
      <w:r w:rsidR="005670E2" w:rsidRPr="00C93F7A">
        <w:t>онтрактов специалистам, команди</w:t>
      </w:r>
      <w:r w:rsidRPr="00C93F7A">
        <w:t>рованным для оказания технического содействия, предоставляется жилая площадь с обстановкой, отоплением и освещением и коммунально-бытовыми услугами, а в необходимых случаях</w:t>
      </w:r>
      <w:r w:rsidR="00C93F7A" w:rsidRPr="00C93F7A">
        <w:t xml:space="preserve"> - </w:t>
      </w:r>
      <w:r w:rsidRPr="00C93F7A">
        <w:t>транспортные средства для служебных целей</w:t>
      </w:r>
      <w:r w:rsidR="00C93F7A" w:rsidRPr="00C93F7A">
        <w:t xml:space="preserve">. </w:t>
      </w:r>
      <w:r w:rsidRPr="00C93F7A">
        <w:t>Специалисты обеспечиваются также медицинской помощью</w:t>
      </w:r>
      <w:r w:rsidR="00C93F7A" w:rsidRPr="00C93F7A">
        <w:t xml:space="preserve">. </w:t>
      </w:r>
      <w:r w:rsidRPr="00C93F7A">
        <w:t>Им предоставляются квалифицированные переводчики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Во втором случае трудовые правоотношения возникают в силу заключения трудовых контрактов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Предоставление права заключения трудовых контрактов российским гражданам, временно выезжающим на работу за границу, сделало необходимым, с одной стороны, оказание им помощи и содействия со стороны государственных органов в заключении таких контрактов, а с другой</w:t>
      </w:r>
      <w:r w:rsidR="00C93F7A" w:rsidRPr="00C93F7A">
        <w:t xml:space="preserve"> - </w:t>
      </w:r>
      <w:r w:rsidRPr="00C93F7A">
        <w:t>принятие мер, направленных на недопущение заключения всякого рода неравноправных и кабальных договоров при посредничестве коммерческих фирм</w:t>
      </w:r>
      <w:r w:rsidR="00C93F7A">
        <w:t xml:space="preserve"> (</w:t>
      </w:r>
      <w:r w:rsidRPr="00C93F7A">
        <w:t>как отечественных, так и иностранных</w:t>
      </w:r>
      <w:r w:rsidR="00C93F7A" w:rsidRPr="00C93F7A">
        <w:t xml:space="preserve">). </w:t>
      </w:r>
      <w:r w:rsidRPr="00C93F7A">
        <w:t>Федеральная миграционная служба</w:t>
      </w:r>
      <w:r w:rsidR="00C93F7A">
        <w:t xml:space="preserve"> (</w:t>
      </w:r>
      <w:r w:rsidRPr="00C93F7A">
        <w:t>ФМС</w:t>
      </w:r>
      <w:r w:rsidR="00C93F7A" w:rsidRPr="00C93F7A">
        <w:t xml:space="preserve">) </w:t>
      </w:r>
      <w:r w:rsidRPr="00C93F7A">
        <w:t>России в соответствии с Положением о ней, утвержденным постановлением Совета Министров от 1 марта 1993 г</w:t>
      </w:r>
      <w:r w:rsidR="00C93F7A">
        <w:t>.,</w:t>
      </w:r>
      <w:r w:rsidRPr="00C93F7A">
        <w:t xml:space="preserve"> была призвана разрабатывать совместные с иностранными фирмами и компаниями проекты и программы по вопросам трудовой миграции российских граждан за границу</w:t>
      </w:r>
      <w:r w:rsidR="00C93F7A" w:rsidRPr="00C93F7A">
        <w:t xml:space="preserve">. </w:t>
      </w:r>
      <w:r w:rsidRPr="00C93F7A">
        <w:t>Эта служба призвана содействовать гражданам РФ в поиске работы и трудоустройстве за границей, организует регистрацию этих граждан и, что следует особо подчеркнуть, наблюдает за соблюдением условий их трудовых контрактов</w:t>
      </w:r>
      <w:r w:rsidR="00C93F7A" w:rsidRPr="00C93F7A">
        <w:t xml:space="preserve">. </w:t>
      </w:r>
      <w:r w:rsidRPr="00C93F7A">
        <w:t>Как уже отмечалось выше, она входит в состав Министерства внутренних дел РФ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Негосударственные организации могут осуществлять свою деятельность, связанную с трудовой миграцией граждан России, на основе лицензий</w:t>
      </w:r>
      <w:r w:rsidR="00C93F7A">
        <w:t xml:space="preserve"> (</w:t>
      </w:r>
      <w:r w:rsidRPr="00C93F7A">
        <w:t>разрешений</w:t>
      </w:r>
      <w:r w:rsidR="00C93F7A" w:rsidRPr="00C93F7A">
        <w:t>).</w:t>
      </w:r>
    </w:p>
    <w:p w:rsidR="00C93F7A" w:rsidRDefault="00F53871" w:rsidP="00C93F7A">
      <w:pPr>
        <w:ind w:firstLine="709"/>
      </w:pPr>
      <w:r w:rsidRPr="00C93F7A">
        <w:t>На территории РФ действует единый порядок лицензирования деятельности, связанной с трудоустройством российских граждан за границей</w:t>
      </w:r>
      <w:r w:rsidR="00C93F7A" w:rsidRPr="00C93F7A">
        <w:t xml:space="preserve">. </w:t>
      </w:r>
      <w:r w:rsidRPr="00C93F7A">
        <w:t>Такая деятельность может осуществляться только российскими юридическими лицами</w:t>
      </w:r>
      <w:r w:rsidR="00C93F7A" w:rsidRPr="00C93F7A">
        <w:t xml:space="preserve">. </w:t>
      </w:r>
      <w:r w:rsidRPr="00C93F7A">
        <w:t>Взимание платы с граждан РФ за трудоустройство за границей не допускается</w:t>
      </w:r>
      <w:r w:rsidR="00C93F7A">
        <w:t xml:space="preserve"> (</w:t>
      </w:r>
      <w:r w:rsidRPr="00C93F7A">
        <w:t>постановление Правительства</w:t>
      </w:r>
      <w:r w:rsidR="00C93F7A" w:rsidRPr="00C93F7A">
        <w:t xml:space="preserve"> - </w:t>
      </w:r>
      <w:r w:rsidRPr="00C93F7A">
        <w:t>Совета Министров РФ от 8 июня 1993 г</w:t>
      </w:r>
      <w:r w:rsidR="00C93F7A" w:rsidRPr="00C93F7A">
        <w:t xml:space="preserve">. </w:t>
      </w:r>
      <w:r w:rsidRPr="00C93F7A">
        <w:t>об упорядочении деятельности, связанной с трудоустройством граждан Российской Федерации за границей</w:t>
      </w:r>
      <w:r w:rsidR="00C93F7A" w:rsidRPr="00C93F7A">
        <w:t>).</w:t>
      </w:r>
    </w:p>
    <w:p w:rsidR="00C93F7A" w:rsidRDefault="00F53871" w:rsidP="00C93F7A">
      <w:pPr>
        <w:ind w:firstLine="709"/>
      </w:pPr>
      <w:r w:rsidRPr="00C93F7A">
        <w:t>В случаях трудовой деятельности российских граждан за рубежом во всякого рода смешанных обществах, компаниях, совместных предприятиях трудовой договор заключается с иностранным нанимателем</w:t>
      </w:r>
      <w:r w:rsidR="00C93F7A" w:rsidRPr="00C93F7A">
        <w:t xml:space="preserve"> - </w:t>
      </w:r>
      <w:r w:rsidRPr="00C93F7A">
        <w:t>юридическим лицом иностранного права, и такой договор подчиняется правилам трудового законодательства той страны, в которой находится соответствующее совместное предприятие или смешанное общество</w:t>
      </w:r>
      <w:r w:rsidR="00C93F7A" w:rsidRPr="00C93F7A">
        <w:t xml:space="preserve">. </w:t>
      </w:r>
      <w:r w:rsidRPr="00C93F7A">
        <w:t>То обстоятельство, что работник является российским гражданином, не может вести к применению в данном случае норм российского трудового права</w:t>
      </w:r>
      <w:r w:rsidR="00C93F7A" w:rsidRPr="00C93F7A">
        <w:t xml:space="preserve">. </w:t>
      </w:r>
      <w:r w:rsidRPr="00C93F7A">
        <w:t>Однако трудовая деятельность в такой зарубежной компании будет учитываться по трудовому законодательству России, например при определении общего стажа работы и назначении пенсии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 xml:space="preserve">К российским гражданам, так же как и к другим иностранцам, применяются существующие в том или ином государстве общие ограничения в отношении занятия отдельными профессиями, особые условия приема на работу и </w:t>
      </w:r>
      <w:r w:rsidR="00C93F7A">
        <w:t>т.д.</w:t>
      </w:r>
      <w:r w:rsidR="00C93F7A" w:rsidRPr="00C93F7A">
        <w:t xml:space="preserve"> </w:t>
      </w:r>
      <w:r w:rsidRPr="00C93F7A">
        <w:t>Однако условия труда российских граждан не могут быть хуже условий труда иностранцев</w:t>
      </w:r>
      <w:r w:rsidR="00C93F7A" w:rsidRPr="00C93F7A">
        <w:t xml:space="preserve"> - </w:t>
      </w:r>
      <w:r w:rsidRPr="00C93F7A">
        <w:t>граждан других государств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Соглашение между правительствами России и Украины от 14 января 1993 г</w:t>
      </w:r>
      <w:r w:rsidR="00C93F7A" w:rsidRPr="00C93F7A">
        <w:t xml:space="preserve">. </w:t>
      </w:r>
      <w:r w:rsidRPr="00C93F7A">
        <w:t>о трудовой деятельности и социальной защите граждан России и Украины, работающих за пределами своих государств, исходит из принципа национального режима, предусматривает взаимное применение трудового законодательства к гражданам обоих государств, порядок возмещения ущерба работнику вследствие увечья либо иного повреждения здоровья, полученного в связи с исполнением им трудовых обязанностей, признание дипломов, свидетельств и других документов об образовании и квалификации без легализации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Аналогичные соглашения были заключены с Белоруссией, Молдавией, Арменией, Киргизией</w:t>
      </w:r>
      <w:r w:rsidR="00C93F7A" w:rsidRPr="00C93F7A">
        <w:t>.</w:t>
      </w:r>
    </w:p>
    <w:p w:rsidR="00BC4270" w:rsidRDefault="00BC4270" w:rsidP="00C93F7A">
      <w:pPr>
        <w:ind w:firstLine="709"/>
      </w:pPr>
    </w:p>
    <w:p w:rsidR="00C93F7A" w:rsidRPr="00C93F7A" w:rsidRDefault="00F53871" w:rsidP="00BC4270">
      <w:pPr>
        <w:pStyle w:val="2"/>
      </w:pPr>
      <w:r w:rsidRPr="00C93F7A">
        <w:t>5</w:t>
      </w:r>
      <w:r w:rsidR="00BC4270">
        <w:t>.</w:t>
      </w:r>
      <w:r w:rsidRPr="00C93F7A">
        <w:t xml:space="preserve"> Социальное обеспечение</w:t>
      </w:r>
    </w:p>
    <w:p w:rsidR="00BC4270" w:rsidRDefault="00BC4270" w:rsidP="00C93F7A">
      <w:pPr>
        <w:ind w:firstLine="709"/>
      </w:pPr>
    </w:p>
    <w:p w:rsidR="00C93F7A" w:rsidRDefault="00F53871" w:rsidP="00C93F7A">
      <w:pPr>
        <w:ind w:firstLine="709"/>
      </w:pPr>
      <w:r w:rsidRPr="00C93F7A">
        <w:t>Социальное обеспечение иностранцев тесно связано с их трудовыми правами</w:t>
      </w:r>
      <w:r w:rsidR="00C93F7A" w:rsidRPr="00C93F7A">
        <w:t xml:space="preserve">. </w:t>
      </w:r>
      <w:r w:rsidRPr="00C93F7A">
        <w:t>В странах ЕС и других странах Запада отношения по социальному обеспечению трудящихся-мигрантов регулируются прежде всего международными соглашениями</w:t>
      </w:r>
      <w:r w:rsidR="00C93F7A">
        <w:t xml:space="preserve"> (</w:t>
      </w:r>
      <w:r w:rsidRPr="00C93F7A">
        <w:t>как многосторонними, гак и двусторонними</w:t>
      </w:r>
      <w:r w:rsidR="00C93F7A" w:rsidRPr="00C93F7A">
        <w:t xml:space="preserve">). </w:t>
      </w:r>
      <w:r w:rsidRPr="00C93F7A">
        <w:t>К ним относятся Европейская конвенция о социальном обеспечении мигрантов 1972 г</w:t>
      </w:r>
      <w:r w:rsidR="00C93F7A">
        <w:t>.,</w:t>
      </w:r>
      <w:r w:rsidRPr="00C93F7A">
        <w:t xml:space="preserve"> Конвенция северных стран о социальном обеспечении 1955 г</w:t>
      </w:r>
      <w:r w:rsidR="00C93F7A" w:rsidRPr="00C93F7A">
        <w:t xml:space="preserve">. </w:t>
      </w:r>
      <w:r w:rsidRPr="00C93F7A">
        <w:t>и др</w:t>
      </w:r>
      <w:r w:rsidR="00C93F7A" w:rsidRPr="00C93F7A">
        <w:t xml:space="preserve">. </w:t>
      </w:r>
      <w:r w:rsidRPr="00C93F7A">
        <w:t>Однако, несмотря на включение этих соглашений, в этих странах продолжает сохраняться прямая или косвенная дискриминация иностранных рабочих в этой области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Согласно российскому законодательству иностранные граждане, постоянно проживающие в России, имеют право на пособия, пенсии и другие формы социального обеспечения на общих основаниях с гражданами РФ</w:t>
      </w:r>
      <w:r w:rsidR="00C93F7A">
        <w:t xml:space="preserve"> (</w:t>
      </w:r>
      <w:r w:rsidRPr="00C93F7A">
        <w:t>ст</w:t>
      </w:r>
      <w:r w:rsidR="00C93F7A">
        <w:t>.4</w:t>
      </w:r>
      <w:r w:rsidRPr="00C93F7A">
        <w:t xml:space="preserve"> Закона о государственных пенсиях в РСФСР от 20 ноября 1990 г</w:t>
      </w:r>
      <w:r w:rsidR="00C93F7A" w:rsidRPr="00C93F7A">
        <w:t>).</w:t>
      </w:r>
    </w:p>
    <w:p w:rsidR="00C93F7A" w:rsidRDefault="00F53871" w:rsidP="00C93F7A">
      <w:pPr>
        <w:ind w:firstLine="709"/>
      </w:pPr>
      <w:r w:rsidRPr="00C93F7A">
        <w:t>Иностранным гражданам и их семьям в тех случаях, когда для назначения пенсии требуется определенный стаж работы, пенсии назначаются при условии, что не менее двух третей необходимого стажа приходятся на работу в СССР</w:t>
      </w:r>
      <w:r w:rsidR="00C93F7A">
        <w:t xml:space="preserve"> (</w:t>
      </w:r>
      <w:r w:rsidRPr="00C93F7A">
        <w:t>РФ</w:t>
      </w:r>
      <w:r w:rsidR="00C93F7A" w:rsidRPr="00C93F7A">
        <w:t>),</w:t>
      </w:r>
      <w:r w:rsidRPr="00C93F7A">
        <w:t xml:space="preserve"> если иное не предусмотрено международным договором</w:t>
      </w:r>
      <w:r w:rsidR="00C93F7A">
        <w:t xml:space="preserve"> (</w:t>
      </w:r>
      <w:r w:rsidRPr="00C93F7A">
        <w:t>ст</w:t>
      </w:r>
      <w:r w:rsidR="00C93F7A">
        <w:t>.9</w:t>
      </w:r>
      <w:r w:rsidRPr="00C93F7A">
        <w:t>8 Закона о государственных пенсиях в РСФСР</w:t>
      </w:r>
      <w:r w:rsidR="00C93F7A" w:rsidRPr="00C93F7A">
        <w:t xml:space="preserve">). </w:t>
      </w:r>
      <w:r w:rsidRPr="00C93F7A">
        <w:t>Две трети стажа могут приходиться и на другую определенную законом деятельность</w:t>
      </w:r>
      <w:r w:rsidR="00C93F7A">
        <w:t xml:space="preserve"> (</w:t>
      </w:r>
      <w:r w:rsidRPr="00C93F7A">
        <w:t xml:space="preserve">например, на деятельность за рубежом политэмигранта в защиту интересов трудящихся и </w:t>
      </w:r>
      <w:r w:rsidR="00C93F7A">
        <w:t>т.п.)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Если для назначения пенсии не требуется определенного трудового стажа</w:t>
      </w:r>
      <w:r w:rsidR="00C93F7A">
        <w:t xml:space="preserve"> (</w:t>
      </w:r>
      <w:r w:rsidRPr="00C93F7A">
        <w:t>при инвалидности, вследствие трудового увечья или профессионального заболевания</w:t>
      </w:r>
      <w:r w:rsidR="00C93F7A" w:rsidRPr="00C93F7A">
        <w:t>),</w:t>
      </w:r>
      <w:r w:rsidRPr="00C93F7A">
        <w:t xml:space="preserve"> то пенсии иностранным гражданам в РФ назначаются независимо от времени работы в РФ и за границей на равных с российскими гражданами условиях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Работающие в РФ на российских предприятиях и в организациях иностранцы получают такие же пособия по временной нетрудоспособности, как и российские граждане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2 июля 1993 г</w:t>
      </w:r>
      <w:r w:rsidR="00C93F7A" w:rsidRPr="00C93F7A">
        <w:t xml:space="preserve">. </w:t>
      </w:r>
      <w:r w:rsidRPr="00C93F7A">
        <w:t>был принят Закон о выплате пенсий гражданам, выехавшим на постоянное место жительства за пределы России, которым установлено, что перед отъездом им выплачиваются суммы назначенных пенсий</w:t>
      </w:r>
      <w:r w:rsidR="00C93F7A">
        <w:t xml:space="preserve"> (</w:t>
      </w:r>
      <w:r w:rsidRPr="00C93F7A">
        <w:t>независимо от вида</w:t>
      </w:r>
      <w:r w:rsidR="00C93F7A" w:rsidRPr="00C93F7A">
        <w:t xml:space="preserve">) </w:t>
      </w:r>
      <w:r w:rsidRPr="00C93F7A">
        <w:t>в российских рублях за шесть месяцев вперед</w:t>
      </w:r>
      <w:r w:rsidR="00C93F7A" w:rsidRPr="00C93F7A">
        <w:t xml:space="preserve">. </w:t>
      </w:r>
      <w:r w:rsidRPr="00C93F7A">
        <w:t>На основании письменного заявления гражданина, выезжающего на постоянное жительство за пределы России, сумма назначенной пенсии может переводиться за границу в иностранной валюте по курсу рубля, устанавливаемому Центральным банком РФ на день совершения операции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При возвращении граждан на постоянное жительство в Россию суммы назначенных пенсий, не полученные ими за время их проживания за пределами России, выплачиваются в порядке, установленном российским законодательством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Действие закона не распространяется на граждан, выехавших на постоянное жительство за пределы России, если в отношении эти граждан республиканским законодательством или международным договором с участием России установлен иной порядок пенсионного обеспечения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По общему правилу, временно находящиеся на территории РФ иностранцы не имеют права на получение пенсии, поскольку прав на назначение пенсии</w:t>
      </w:r>
      <w:r w:rsidR="00C93F7A">
        <w:t xml:space="preserve"> (</w:t>
      </w:r>
      <w:r w:rsidRPr="00C93F7A">
        <w:t>включая вышеупомянутые правила по исчислению трудового стажа для назначения пенсии по старости</w:t>
      </w:r>
      <w:r w:rsidR="00C93F7A" w:rsidRPr="00C93F7A">
        <w:t>),</w:t>
      </w:r>
      <w:r w:rsidRPr="00C93F7A">
        <w:t xml:space="preserve"> поря док назначения и выплаты пенсий в России предполагают проживание в России, а не временное пребывание в стране, сроки которого ограниченны</w:t>
      </w:r>
      <w:r w:rsidR="00C93F7A" w:rsidRPr="00C93F7A">
        <w:t xml:space="preserve">. </w:t>
      </w:r>
      <w:r w:rsidRPr="00C93F7A">
        <w:t>Пенсионное обеспечение этих иностранцев осуществляется обычно государством, в котором они проживают, в соответствии с действующим там законодательством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При социальном обеспечении граждан применяется законодательство страны, на территории которой они проживают</w:t>
      </w:r>
      <w:r w:rsidR="00C93F7A" w:rsidRPr="00C93F7A">
        <w:t xml:space="preserve">. </w:t>
      </w:r>
      <w:r w:rsidRPr="00C93F7A">
        <w:t>Соглашения предусматривают, что социальное обеспечение осуществляется компетентными органами той страны, на территории которой проживает гражданин, возбудивший ходатайство о назначении пенсии</w:t>
      </w:r>
      <w:r w:rsidR="00C93F7A">
        <w:t xml:space="preserve"> (</w:t>
      </w:r>
      <w:r w:rsidRPr="00C93F7A">
        <w:t>пособия</w:t>
      </w:r>
      <w:r w:rsidR="00C93F7A" w:rsidRPr="00C93F7A">
        <w:t xml:space="preserve">). </w:t>
      </w:r>
      <w:r w:rsidRPr="00C93F7A">
        <w:t>Эти органы назначают и выплачивают пенсии и пособия за свой счет</w:t>
      </w:r>
      <w:r w:rsidR="00C93F7A" w:rsidRPr="00C93F7A">
        <w:t xml:space="preserve">. </w:t>
      </w:r>
      <w:r w:rsidRPr="00C93F7A">
        <w:t>При назначении пенсий и пособий гражданам полностью засчитывается трудовой стаж, приобретенный на территории обеих стран</w:t>
      </w:r>
      <w:r w:rsidR="00C93F7A" w:rsidRPr="00C93F7A">
        <w:t xml:space="preserve">. </w:t>
      </w:r>
      <w:r w:rsidRPr="00C93F7A">
        <w:t>Если гражданин, получающий пенсию</w:t>
      </w:r>
      <w:r w:rsidR="00C93F7A">
        <w:t xml:space="preserve"> (</w:t>
      </w:r>
      <w:r w:rsidRPr="00C93F7A">
        <w:t>пособие</w:t>
      </w:r>
      <w:r w:rsidR="00C93F7A" w:rsidRPr="00C93F7A">
        <w:t>),</w:t>
      </w:r>
      <w:r w:rsidRPr="00C93F7A">
        <w:t xml:space="preserve"> переселился с территории одной страны на территорию другой страны, то выплата ему пенсии</w:t>
      </w:r>
      <w:r w:rsidR="00C93F7A">
        <w:t xml:space="preserve"> (</w:t>
      </w:r>
      <w:r w:rsidRPr="00C93F7A">
        <w:t>пособия</w:t>
      </w:r>
      <w:r w:rsidR="00C93F7A" w:rsidRPr="00C93F7A">
        <w:t xml:space="preserve">) </w:t>
      </w:r>
      <w:r w:rsidRPr="00C93F7A">
        <w:t>прекращается и компетентные органы этой другой страны назначают ему пенсию</w:t>
      </w:r>
      <w:r w:rsidR="00C93F7A">
        <w:t xml:space="preserve"> (</w:t>
      </w:r>
      <w:r w:rsidRPr="00C93F7A">
        <w:t>пособие</w:t>
      </w:r>
      <w:r w:rsidR="00C93F7A" w:rsidRPr="00C93F7A">
        <w:t xml:space="preserve">) </w:t>
      </w:r>
      <w:r w:rsidRPr="00C93F7A">
        <w:t>в соответствии со своим законодательством, причем право на пенсию не пересматривается</w:t>
      </w:r>
      <w:r w:rsidR="00C93F7A" w:rsidRPr="00C93F7A">
        <w:t xml:space="preserve">. </w:t>
      </w:r>
      <w:r w:rsidRPr="00C93F7A">
        <w:t>Расчеты между государствами не производятся</w:t>
      </w:r>
      <w:r w:rsidR="00C93F7A" w:rsidRPr="00C93F7A">
        <w:t xml:space="preserve">. </w:t>
      </w:r>
      <w:r w:rsidRPr="00C93F7A">
        <w:t>Между Россией и Испанией в 1994 г</w:t>
      </w:r>
      <w:r w:rsidR="00C93F7A" w:rsidRPr="00C93F7A">
        <w:t xml:space="preserve">. </w:t>
      </w:r>
      <w:r w:rsidRPr="00C93F7A">
        <w:t>был заключен Договор о социальном обеспечении</w:t>
      </w:r>
      <w:r w:rsidR="00C93F7A">
        <w:t xml:space="preserve"> (</w:t>
      </w:r>
      <w:r w:rsidRPr="00C93F7A">
        <w:t>вступил в силу 23 февраля 1966 г</w:t>
      </w:r>
      <w:r w:rsidR="00C93F7A">
        <w:t>.,</w:t>
      </w:r>
      <w:r w:rsidRPr="00C93F7A">
        <w:t xml:space="preserve"> опубликован в РФ в конце 2004 г</w:t>
      </w:r>
      <w:r w:rsidR="00C93F7A" w:rsidRPr="00C93F7A">
        <w:t xml:space="preserve">). </w:t>
      </w:r>
      <w:r w:rsidRPr="00C93F7A">
        <w:t>Им было, в частности, предусмотрено, что пенсии испанцам-репатриантам из числа так называемых испанских детей, нашедших убежище в СССР во время гражданской войны 1936</w:t>
      </w:r>
      <w:r w:rsidR="00760472" w:rsidRPr="00C93F7A">
        <w:t>-</w:t>
      </w:r>
      <w:r w:rsidRPr="00C93F7A">
        <w:t>1939 гг</w:t>
      </w:r>
      <w:r w:rsidR="00C93F7A">
        <w:t>.,</w:t>
      </w:r>
      <w:r w:rsidRPr="00C93F7A">
        <w:t xml:space="preserve"> будут переводиться из России в Испанию, а испанские власти будут добавлять к ним недостающее до минимальной местной пенсии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 качестве примера двустороннего договора сошлемся на Соглашение между правительствами РФ и КНР о временной трудовой деятельности граждан РФ в КНР и граждан КНР в РФ от 3 ноября 2000 г</w:t>
      </w:r>
      <w:r w:rsidR="00C93F7A" w:rsidRPr="00C93F7A">
        <w:t xml:space="preserve">. </w:t>
      </w:r>
      <w:r w:rsidRPr="00C93F7A">
        <w:t>По этому Соглашению возмещение вреда, причиненного работнику в результате трудового увечья, профессионального заболевания или иного повреждения здоровья, возникшего при исполнении им своих трудовых обязанностей или в прямой связи с ними, регулируются законодательством государства постоянного проживания работника</w:t>
      </w:r>
      <w:r w:rsidR="00C93F7A" w:rsidRPr="00C93F7A">
        <w:t>.</w:t>
      </w:r>
    </w:p>
    <w:p w:rsidR="00C93F7A" w:rsidRDefault="00F53871" w:rsidP="00C93F7A">
      <w:pPr>
        <w:ind w:firstLine="709"/>
      </w:pPr>
      <w:r w:rsidRPr="00C93F7A">
        <w:t>Вопрос выплаты пенсий гражданам, выехавшим в другие страны, но не с территории РФ, стал предметом рассмотрения Конституционного Суда РФ</w:t>
      </w:r>
      <w:r w:rsidR="00C93F7A" w:rsidRPr="00C93F7A">
        <w:t xml:space="preserve">. </w:t>
      </w:r>
      <w:r w:rsidRPr="00C93F7A">
        <w:t>В частности, в постановлении этого суда от 15 июня 1998 г</w:t>
      </w:r>
      <w:r w:rsidR="00C93F7A" w:rsidRPr="00C93F7A">
        <w:t xml:space="preserve">. </w:t>
      </w:r>
      <w:r w:rsidRPr="00C93F7A">
        <w:t>была признана не соответствующей Конституции РФ практика прекращения выплаты российских пенсий</w:t>
      </w:r>
      <w:r w:rsidR="00760472" w:rsidRPr="00C93F7A">
        <w:t xml:space="preserve"> </w:t>
      </w:r>
      <w:r w:rsidRPr="00C93F7A">
        <w:t>проживавшим в Литве, Латвии и Эстонии гражданам, выехавшим из этих государств на постоянное жительство в другие страны</w:t>
      </w:r>
      <w:r w:rsidR="00C93F7A" w:rsidRPr="00C93F7A">
        <w:t>.</w:t>
      </w:r>
    </w:p>
    <w:p w:rsidR="00C93F7A" w:rsidRPr="00C93F7A" w:rsidRDefault="00BC4270" w:rsidP="00BC4270">
      <w:pPr>
        <w:pStyle w:val="2"/>
      </w:pPr>
      <w:r>
        <w:br w:type="page"/>
      </w:r>
      <w:r w:rsidR="00C93F7A">
        <w:t>Заключение</w:t>
      </w:r>
    </w:p>
    <w:p w:rsidR="00BC4270" w:rsidRDefault="00BC4270" w:rsidP="00C93F7A">
      <w:pPr>
        <w:ind w:firstLine="709"/>
      </w:pPr>
    </w:p>
    <w:p w:rsidR="00C93F7A" w:rsidRDefault="000C0E37" w:rsidP="00C93F7A">
      <w:pPr>
        <w:ind w:firstLine="709"/>
      </w:pPr>
      <w:r w:rsidRPr="00C93F7A">
        <w:t>Основными законодательными актами, регулирующими трудовые отношения с участием иностранцев в России, являются Трудовой кодекс РФ</w:t>
      </w:r>
      <w:r w:rsidR="00C93F7A">
        <w:t xml:space="preserve"> (</w:t>
      </w:r>
      <w:r w:rsidRPr="00C93F7A">
        <w:t>вступивший в силу 1 февраля 2002 г</w:t>
      </w:r>
      <w:r w:rsidR="00C93F7A" w:rsidRPr="00C93F7A">
        <w:t xml:space="preserve">) </w:t>
      </w:r>
      <w:r w:rsidRPr="00C93F7A">
        <w:t>и Федеральный закон от 25 июля 2002 г</w:t>
      </w:r>
      <w:r w:rsidR="00C93F7A" w:rsidRPr="00C93F7A">
        <w:t>.</w:t>
      </w:r>
      <w:r w:rsidR="00C93F7A">
        <w:t xml:space="preserve"> "</w:t>
      </w:r>
      <w:r w:rsidRPr="00C93F7A">
        <w:t>О правовом положении иностранных граждан в Российской Федерации</w:t>
      </w:r>
      <w:r w:rsidR="00C93F7A">
        <w:t xml:space="preserve">". </w:t>
      </w:r>
      <w:r w:rsidRPr="00C93F7A">
        <w:t>В этом Законе предусмотрены основные условия участия иностранных граждан в трудовых отношениях, порядок выдачи им разрешений на работу в России и другие вопросы</w:t>
      </w:r>
      <w:r w:rsidR="00C93F7A" w:rsidRPr="00C93F7A">
        <w:t xml:space="preserve">. </w:t>
      </w:r>
      <w:r w:rsidRPr="00C93F7A">
        <w:t>Отдельные нормы имеются в КТМ РФ, в ряде федеральных законов</w:t>
      </w:r>
      <w:r w:rsidR="00C93F7A" w:rsidRPr="00C93F7A">
        <w:t>.</w:t>
      </w:r>
    </w:p>
    <w:p w:rsidR="00C93F7A" w:rsidRDefault="006D4EAB" w:rsidP="00C93F7A">
      <w:pPr>
        <w:ind w:firstLine="709"/>
      </w:pPr>
      <w:r w:rsidRPr="00C93F7A">
        <w:t>В области трудовых отношений в законодательстве и практике разных стран, а также в международных соглашениях используются различные коллизионные нормы</w:t>
      </w:r>
      <w:r w:rsidR="00C93F7A" w:rsidRPr="00C93F7A">
        <w:t xml:space="preserve">. </w:t>
      </w:r>
      <w:r w:rsidRPr="00C93F7A">
        <w:t>Наиболее часто к трудовым отношениям при отсутствии соглашения о выборе права применяется право страны, на территории которой</w:t>
      </w:r>
      <w:r w:rsidR="00C93F7A">
        <w:t xml:space="preserve"> (</w:t>
      </w:r>
      <w:r w:rsidRPr="00C93F7A">
        <w:t>полностью или преимущественно</w:t>
      </w:r>
      <w:r w:rsidR="00C93F7A" w:rsidRPr="00C93F7A">
        <w:t xml:space="preserve">) </w:t>
      </w:r>
      <w:r w:rsidRPr="00C93F7A">
        <w:t>осуществляется трудовая деятельность</w:t>
      </w:r>
      <w:r w:rsidR="00C93F7A">
        <w:t xml:space="preserve"> (</w:t>
      </w:r>
      <w:r w:rsidRPr="00C93F7A">
        <w:t>коллизионный принцип</w:t>
      </w:r>
      <w:r w:rsidR="00C93F7A">
        <w:t xml:space="preserve"> "</w:t>
      </w:r>
      <w:r w:rsidRPr="00C93F7A">
        <w:t>закона места работы</w:t>
      </w:r>
      <w:r w:rsidR="00C93F7A">
        <w:t xml:space="preserve">" </w:t>
      </w:r>
      <w:r w:rsidR="00C93F7A" w:rsidRPr="00C93F7A">
        <w:t>-</w:t>
      </w:r>
      <w:r w:rsidR="00C93F7A">
        <w:t xml:space="preserve"> (</w:t>
      </w:r>
      <w:r w:rsidRPr="00C93F7A">
        <w:rPr>
          <w:lang w:val="en-US"/>
        </w:rPr>
        <w:t>lex</w:t>
      </w:r>
      <w:r w:rsidRPr="00C93F7A">
        <w:t xml:space="preserve"> </w:t>
      </w:r>
      <w:r w:rsidRPr="00C93F7A">
        <w:rPr>
          <w:lang w:val="en-US"/>
        </w:rPr>
        <w:t>loci</w:t>
      </w:r>
      <w:r w:rsidRPr="00C93F7A">
        <w:t xml:space="preserve"> </w:t>
      </w:r>
      <w:r w:rsidRPr="00C93F7A">
        <w:rPr>
          <w:lang w:val="en-US"/>
        </w:rPr>
        <w:t>laboris</w:t>
      </w:r>
      <w:r w:rsidR="00C93F7A" w:rsidRPr="00C93F7A">
        <w:rPr>
          <w:i/>
          <w:iCs/>
        </w:rPr>
        <w:t xml:space="preserve">). </w:t>
      </w:r>
      <w:r w:rsidRPr="00C93F7A">
        <w:t>Из этого же принципа исходит Римская конвенция 1980 г</w:t>
      </w:r>
      <w:r w:rsidR="00C93F7A" w:rsidRPr="00C93F7A">
        <w:t xml:space="preserve">. </w:t>
      </w:r>
      <w:r w:rsidRPr="00C93F7A">
        <w:t>о праве, применяемом к договорным обязательствам</w:t>
      </w:r>
      <w:r w:rsidR="00C93F7A" w:rsidRPr="00C93F7A">
        <w:t>.</w:t>
      </w:r>
    </w:p>
    <w:p w:rsidR="00BC4270" w:rsidRDefault="006D4EAB" w:rsidP="00C93F7A">
      <w:pPr>
        <w:ind w:firstLine="709"/>
      </w:pPr>
      <w:r w:rsidRPr="00C93F7A">
        <w:t xml:space="preserve">Иностранные граждане пользуются правами и несут обязанности в трудовых отношениях наравне с российскими гражданами, </w:t>
      </w:r>
      <w:r w:rsidR="00C93F7A">
        <w:t>т.е.</w:t>
      </w:r>
      <w:r w:rsidR="00C93F7A" w:rsidRPr="00C93F7A">
        <w:t xml:space="preserve"> </w:t>
      </w:r>
      <w:r w:rsidRPr="00C93F7A">
        <w:t>законодательство исходит из применения в области трудовых отношений принципа национального режима</w:t>
      </w:r>
      <w:r w:rsidR="00C93F7A" w:rsidRPr="00C93F7A">
        <w:t xml:space="preserve">. </w:t>
      </w:r>
      <w:r w:rsidRPr="00C93F7A">
        <w:t>Следовательно, на них распространяются общие положения трудового законодательства</w:t>
      </w:r>
      <w:r w:rsidR="00C93F7A" w:rsidRPr="00C93F7A">
        <w:t xml:space="preserve">. </w:t>
      </w:r>
      <w:r w:rsidRPr="00C93F7A">
        <w:t>В отношении условий и оплаты труда не допускается дискриминация иностранцев в зависимости от пола, расы, национальности, языка, вероисповедания и проч</w:t>
      </w:r>
      <w:r w:rsidR="00C93F7A" w:rsidRPr="00C93F7A">
        <w:t xml:space="preserve">. </w:t>
      </w:r>
      <w:r w:rsidRPr="00C93F7A">
        <w:t>В России не признаются ограничения на трудовую деятельность, установленные национальным законодательством страны иностранца</w:t>
      </w:r>
      <w:r w:rsidR="00C93F7A" w:rsidRPr="00C93F7A">
        <w:t xml:space="preserve">. </w:t>
      </w:r>
      <w:r w:rsidRPr="00C93F7A">
        <w:t>На иностранцев распространяются положения об охране труда, специальные положения, касающиеся условий труда женщин и подростков, они имеют право на социальные пособия, право на отдых</w:t>
      </w:r>
      <w:r w:rsidR="00C93F7A" w:rsidRPr="00C93F7A">
        <w:t>.</w:t>
      </w:r>
    </w:p>
    <w:p w:rsidR="00C93F7A" w:rsidRPr="00C93F7A" w:rsidRDefault="00BC4270" w:rsidP="00BC4270">
      <w:pPr>
        <w:pStyle w:val="2"/>
      </w:pPr>
      <w:r>
        <w:br w:type="page"/>
      </w:r>
      <w:r w:rsidR="00C93F7A">
        <w:t>Список использованной литературы</w:t>
      </w:r>
    </w:p>
    <w:p w:rsidR="00BC4270" w:rsidRDefault="00BC4270" w:rsidP="00C93F7A">
      <w:pPr>
        <w:ind w:firstLine="709"/>
      </w:pPr>
    </w:p>
    <w:p w:rsidR="00C93F7A" w:rsidRDefault="009C4569" w:rsidP="00BC4270">
      <w:pPr>
        <w:pStyle w:val="a0"/>
        <w:tabs>
          <w:tab w:val="left" w:pos="469"/>
        </w:tabs>
        <w:ind w:firstLine="0"/>
      </w:pPr>
      <w:r w:rsidRPr="00C93F7A">
        <w:t>Богуславский М</w:t>
      </w:r>
      <w:r w:rsidR="00C93F7A">
        <w:t xml:space="preserve">.М. </w:t>
      </w:r>
      <w:r w:rsidRPr="00C93F7A">
        <w:t>Международное частное право</w:t>
      </w:r>
      <w:r w:rsidR="00C93F7A" w:rsidRPr="00C93F7A">
        <w:t xml:space="preserve">. </w:t>
      </w:r>
      <w:r w:rsidR="00C93F7A">
        <w:t>-</w:t>
      </w:r>
      <w:r w:rsidRPr="00C93F7A">
        <w:t xml:space="preserve"> М</w:t>
      </w:r>
      <w:r w:rsidR="00C93F7A">
        <w:t>.:</w:t>
      </w:r>
      <w:r w:rsidR="00C93F7A" w:rsidRPr="00C93F7A">
        <w:t xml:space="preserve"> </w:t>
      </w:r>
      <w:r w:rsidRPr="00C93F7A">
        <w:t>Междунар</w:t>
      </w:r>
      <w:r w:rsidR="00C93F7A" w:rsidRPr="00C93F7A">
        <w:t xml:space="preserve">. </w:t>
      </w:r>
      <w:r w:rsidRPr="00C93F7A">
        <w:t>отношения, 200</w:t>
      </w:r>
      <w:r w:rsidR="0009352E" w:rsidRPr="00C93F7A">
        <w:t>7</w:t>
      </w:r>
      <w:r w:rsidR="00C93F7A" w:rsidRPr="00C93F7A">
        <w:t>.</w:t>
      </w:r>
    </w:p>
    <w:p w:rsidR="009C4569" w:rsidRPr="00C93F7A" w:rsidRDefault="009C4569" w:rsidP="00BC4270">
      <w:pPr>
        <w:pStyle w:val="a0"/>
        <w:tabs>
          <w:tab w:val="left" w:pos="469"/>
        </w:tabs>
        <w:ind w:firstLine="0"/>
      </w:pPr>
      <w:r w:rsidRPr="00C93F7A">
        <w:t>Герасименко Ю</w:t>
      </w:r>
      <w:r w:rsidR="00C93F7A">
        <w:t xml:space="preserve">.В. </w:t>
      </w:r>
      <w:r w:rsidRPr="00C93F7A">
        <w:t>Иностранцы</w:t>
      </w:r>
      <w:r w:rsidR="00C93F7A" w:rsidRPr="00C93F7A">
        <w:t xml:space="preserve">: </w:t>
      </w:r>
      <w:r w:rsidRPr="00C93F7A">
        <w:t>понятие и содержание их конституционно-правового статуса</w:t>
      </w:r>
      <w:r w:rsidR="00C93F7A" w:rsidRPr="00C93F7A">
        <w:t xml:space="preserve">: </w:t>
      </w:r>
      <w:r w:rsidRPr="00C93F7A">
        <w:t>Лекция</w:t>
      </w:r>
      <w:r w:rsidR="00C93F7A" w:rsidRPr="00C93F7A">
        <w:t>. -</w:t>
      </w:r>
      <w:r w:rsidR="00C93F7A">
        <w:t xml:space="preserve"> </w:t>
      </w:r>
      <w:r w:rsidRPr="00C93F7A">
        <w:t>Омск</w:t>
      </w:r>
      <w:r w:rsidR="00C93F7A" w:rsidRPr="00C93F7A">
        <w:t xml:space="preserve">: </w:t>
      </w:r>
      <w:r w:rsidRPr="00C93F7A">
        <w:t>Юридический институт МВД России</w:t>
      </w:r>
      <w:r w:rsidR="00C93F7A" w:rsidRPr="00C93F7A">
        <w:t>. -</w:t>
      </w:r>
      <w:r w:rsidR="00C93F7A">
        <w:t xml:space="preserve"> </w:t>
      </w:r>
      <w:r w:rsidRPr="00C93F7A">
        <w:t>200</w:t>
      </w:r>
      <w:r w:rsidR="0009352E" w:rsidRPr="00C93F7A">
        <w:t>7</w:t>
      </w:r>
    </w:p>
    <w:p w:rsidR="009C4569" w:rsidRPr="00C93F7A" w:rsidRDefault="009C4569" w:rsidP="00BC4270">
      <w:pPr>
        <w:pStyle w:val="a0"/>
        <w:tabs>
          <w:tab w:val="left" w:pos="469"/>
        </w:tabs>
        <w:ind w:firstLine="0"/>
      </w:pPr>
      <w:r w:rsidRPr="00C93F7A">
        <w:t>Ерпылеева Н</w:t>
      </w:r>
      <w:r w:rsidR="00C93F7A">
        <w:t xml:space="preserve">.Ю. </w:t>
      </w:r>
      <w:r w:rsidRPr="00C93F7A">
        <w:t>Международное частное право</w:t>
      </w:r>
      <w:r w:rsidR="00C93F7A" w:rsidRPr="00C93F7A">
        <w:t xml:space="preserve">. </w:t>
      </w:r>
      <w:r w:rsidR="00C93F7A">
        <w:t>-</w:t>
      </w:r>
      <w:r w:rsidRPr="00C93F7A">
        <w:t xml:space="preserve"> М</w:t>
      </w:r>
      <w:r w:rsidR="00C93F7A">
        <w:t>.:</w:t>
      </w:r>
      <w:r w:rsidR="00C93F7A" w:rsidRPr="00C93F7A">
        <w:t xml:space="preserve"> </w:t>
      </w:r>
      <w:r w:rsidRPr="00C93F7A">
        <w:t>Издательский дом</w:t>
      </w:r>
      <w:r w:rsidR="00C93F7A">
        <w:t xml:space="preserve"> "</w:t>
      </w:r>
      <w:r w:rsidRPr="00C93F7A">
        <w:rPr>
          <w:lang w:val="en-US"/>
        </w:rPr>
        <w:t>NOTA</w:t>
      </w:r>
      <w:r w:rsidRPr="00C93F7A">
        <w:t xml:space="preserve"> </w:t>
      </w:r>
      <w:r w:rsidRPr="00C93F7A">
        <w:rPr>
          <w:lang w:val="en-US"/>
        </w:rPr>
        <w:t>BENE</w:t>
      </w:r>
      <w:r w:rsidR="00C93F7A">
        <w:t xml:space="preserve">", </w:t>
      </w:r>
      <w:r w:rsidRPr="00C93F7A">
        <w:t>200</w:t>
      </w:r>
      <w:r w:rsidR="0009352E" w:rsidRPr="00C93F7A">
        <w:t>7</w:t>
      </w:r>
    </w:p>
    <w:p w:rsidR="009C4569" w:rsidRPr="00C93F7A" w:rsidRDefault="009C4569" w:rsidP="00BC4270">
      <w:pPr>
        <w:pStyle w:val="a0"/>
        <w:tabs>
          <w:tab w:val="left" w:pos="469"/>
        </w:tabs>
        <w:ind w:firstLine="0"/>
      </w:pPr>
      <w:r w:rsidRPr="00C93F7A">
        <w:t>Звеков В</w:t>
      </w:r>
      <w:r w:rsidR="00C93F7A">
        <w:t xml:space="preserve">.П. </w:t>
      </w:r>
      <w:r w:rsidRPr="00C93F7A">
        <w:t>Международное частное право</w:t>
      </w:r>
      <w:r w:rsidR="00C93F7A" w:rsidRPr="00C93F7A">
        <w:t xml:space="preserve">. </w:t>
      </w:r>
      <w:r w:rsidRPr="00C93F7A">
        <w:t>Курс лекций</w:t>
      </w:r>
      <w:r w:rsidR="00C93F7A" w:rsidRPr="00C93F7A">
        <w:t xml:space="preserve">. </w:t>
      </w:r>
      <w:r w:rsidR="00C93F7A">
        <w:t>-</w:t>
      </w:r>
      <w:r w:rsidRPr="00C93F7A">
        <w:t xml:space="preserve"> М</w:t>
      </w:r>
      <w:r w:rsidR="00C93F7A">
        <w:t>.:</w:t>
      </w:r>
      <w:r w:rsidR="00C93F7A" w:rsidRPr="00C93F7A">
        <w:t xml:space="preserve"> </w:t>
      </w:r>
      <w:r w:rsidRPr="00C93F7A">
        <w:t xml:space="preserve">Издательская группа НОРМА </w:t>
      </w:r>
      <w:r w:rsidR="00C93F7A">
        <w:t>-</w:t>
      </w:r>
      <w:r w:rsidRPr="00C93F7A">
        <w:t xml:space="preserve"> ИНФРА-М, 200</w:t>
      </w:r>
      <w:r w:rsidR="0009352E" w:rsidRPr="00C93F7A">
        <w:t>7</w:t>
      </w:r>
    </w:p>
    <w:p w:rsidR="00C93F7A" w:rsidRDefault="009C4569" w:rsidP="00BC4270">
      <w:pPr>
        <w:pStyle w:val="a0"/>
        <w:tabs>
          <w:tab w:val="left" w:pos="469"/>
        </w:tabs>
        <w:ind w:firstLine="0"/>
      </w:pPr>
      <w:r w:rsidRPr="00C93F7A">
        <w:t>Куракин</w:t>
      </w:r>
      <w:r w:rsidR="00C93F7A">
        <w:t xml:space="preserve"> </w:t>
      </w:r>
      <w:r w:rsidRPr="00C93F7A">
        <w:t>А</w:t>
      </w:r>
      <w:r w:rsidR="00C93F7A">
        <w:t xml:space="preserve">.В. </w:t>
      </w:r>
      <w:r w:rsidRPr="00C93F7A">
        <w:t>К вопросу об административной ответственности иностранных граждан и лиц без гражданства как специальных субъектов административного права</w:t>
      </w:r>
      <w:r w:rsidR="00C93F7A" w:rsidRPr="00C93F7A">
        <w:t>.</w:t>
      </w:r>
      <w:r w:rsidR="00C93F7A">
        <w:t xml:space="preserve"> // </w:t>
      </w:r>
      <w:r w:rsidRPr="00C93F7A">
        <w:t>Юрист</w:t>
      </w:r>
      <w:r w:rsidR="00C93F7A" w:rsidRPr="00C93F7A">
        <w:t xml:space="preserve">. </w:t>
      </w:r>
      <w:r w:rsidR="00C93F7A">
        <w:t>-</w:t>
      </w:r>
      <w:r w:rsidRPr="00C93F7A">
        <w:t xml:space="preserve"> 200</w:t>
      </w:r>
      <w:r w:rsidR="0009352E" w:rsidRPr="00C93F7A">
        <w:t>6</w:t>
      </w:r>
    </w:p>
    <w:p w:rsidR="00F71275" w:rsidRPr="00C93F7A" w:rsidRDefault="00F71275" w:rsidP="00C93F7A">
      <w:pPr>
        <w:ind w:firstLine="709"/>
      </w:pPr>
      <w:bookmarkStart w:id="0" w:name="_GoBack"/>
      <w:bookmarkEnd w:id="0"/>
    </w:p>
    <w:sectPr w:rsidR="00F71275" w:rsidRPr="00C93F7A" w:rsidSect="00C93F7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DD" w:rsidRDefault="008E27DD">
      <w:pPr>
        <w:ind w:firstLine="709"/>
      </w:pPr>
      <w:r>
        <w:separator/>
      </w:r>
    </w:p>
  </w:endnote>
  <w:endnote w:type="continuationSeparator" w:id="0">
    <w:p w:rsidR="008E27DD" w:rsidRDefault="008E27D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C3" w:rsidRDefault="00DE6AC3" w:rsidP="00BC4270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DD" w:rsidRDefault="008E27DD">
      <w:pPr>
        <w:ind w:firstLine="709"/>
      </w:pPr>
      <w:r>
        <w:separator/>
      </w:r>
    </w:p>
  </w:footnote>
  <w:footnote w:type="continuationSeparator" w:id="0">
    <w:p w:rsidR="008E27DD" w:rsidRDefault="008E27D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C3" w:rsidRDefault="00050593" w:rsidP="00C93F7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E6AC3" w:rsidRDefault="00DE6AC3" w:rsidP="00C93F7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C0DE3"/>
    <w:multiLevelType w:val="hybridMultilevel"/>
    <w:tmpl w:val="E13EB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12"/>
    <w:rsid w:val="00021A60"/>
    <w:rsid w:val="00050593"/>
    <w:rsid w:val="0009090D"/>
    <w:rsid w:val="0009352E"/>
    <w:rsid w:val="000C0E37"/>
    <w:rsid w:val="00191D6D"/>
    <w:rsid w:val="001B09BB"/>
    <w:rsid w:val="001E1D76"/>
    <w:rsid w:val="001E759B"/>
    <w:rsid w:val="00252F50"/>
    <w:rsid w:val="002968F5"/>
    <w:rsid w:val="002A0925"/>
    <w:rsid w:val="003E60A2"/>
    <w:rsid w:val="003F764B"/>
    <w:rsid w:val="004535C9"/>
    <w:rsid w:val="004E65B4"/>
    <w:rsid w:val="00532642"/>
    <w:rsid w:val="005670E2"/>
    <w:rsid w:val="00581191"/>
    <w:rsid w:val="005A7CE2"/>
    <w:rsid w:val="00623F40"/>
    <w:rsid w:val="006808AC"/>
    <w:rsid w:val="006D4EAB"/>
    <w:rsid w:val="006E43C8"/>
    <w:rsid w:val="00703BA7"/>
    <w:rsid w:val="00736A78"/>
    <w:rsid w:val="00760472"/>
    <w:rsid w:val="00776607"/>
    <w:rsid w:val="00837070"/>
    <w:rsid w:val="0089554C"/>
    <w:rsid w:val="008B4620"/>
    <w:rsid w:val="008E27DD"/>
    <w:rsid w:val="008E6AE7"/>
    <w:rsid w:val="00901480"/>
    <w:rsid w:val="00915C53"/>
    <w:rsid w:val="009C4569"/>
    <w:rsid w:val="00A0599A"/>
    <w:rsid w:val="00AA76DB"/>
    <w:rsid w:val="00B46C5D"/>
    <w:rsid w:val="00BA0E12"/>
    <w:rsid w:val="00BC4270"/>
    <w:rsid w:val="00BF76F1"/>
    <w:rsid w:val="00C26415"/>
    <w:rsid w:val="00C93F7A"/>
    <w:rsid w:val="00D94424"/>
    <w:rsid w:val="00DC02F4"/>
    <w:rsid w:val="00DE6AC3"/>
    <w:rsid w:val="00E059C7"/>
    <w:rsid w:val="00E631AF"/>
    <w:rsid w:val="00EB7FC6"/>
    <w:rsid w:val="00F00BE4"/>
    <w:rsid w:val="00F53871"/>
    <w:rsid w:val="00F71275"/>
    <w:rsid w:val="00F96D6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B507CC-2A6D-4116-90D3-96FE86B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93F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3F7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93F7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93F7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3F7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3F7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3F7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3F7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3F7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93F7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C93F7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93F7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93F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C93F7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C93F7A"/>
    <w:rPr>
      <w:vertAlign w:val="superscript"/>
    </w:rPr>
  </w:style>
  <w:style w:type="paragraph" w:styleId="ab">
    <w:name w:val="Body Text"/>
    <w:basedOn w:val="a2"/>
    <w:link w:val="ad"/>
    <w:uiPriority w:val="99"/>
    <w:rsid w:val="00C93F7A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C93F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93F7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C93F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93F7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C93F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93F7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93F7A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93F7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93F7A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C93F7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C93F7A"/>
    <w:rPr>
      <w:sz w:val="28"/>
      <w:szCs w:val="28"/>
    </w:rPr>
  </w:style>
  <w:style w:type="paragraph" w:styleId="af7">
    <w:name w:val="Normal (Web)"/>
    <w:basedOn w:val="a2"/>
    <w:uiPriority w:val="99"/>
    <w:rsid w:val="00C93F7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93F7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93F7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93F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93F7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3F7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3F7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93F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93F7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93F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93F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93F7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3F7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93F7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93F7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93F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3F7A"/>
    <w:rPr>
      <w:i/>
      <w:iCs/>
    </w:rPr>
  </w:style>
  <w:style w:type="paragraph" w:customStyle="1" w:styleId="afb">
    <w:name w:val="ТАБЛИЦА"/>
    <w:next w:val="a2"/>
    <w:autoRedefine/>
    <w:uiPriority w:val="99"/>
    <w:rsid w:val="00C93F7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93F7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C93F7A"/>
  </w:style>
  <w:style w:type="table" w:customStyle="1" w:styleId="14">
    <w:name w:val="Стиль таблицы1"/>
    <w:basedOn w:val="a4"/>
    <w:uiPriority w:val="99"/>
    <w:rsid w:val="00C93F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93F7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93F7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93F7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93F7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93F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ServiceHost</Company>
  <LinksUpToDate>false</LinksUpToDate>
  <CharactersWithSpaces>34290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Dimon</dc:creator>
  <cp:keywords/>
  <dc:description/>
  <cp:lastModifiedBy>admin</cp:lastModifiedBy>
  <cp:revision>2</cp:revision>
  <dcterms:created xsi:type="dcterms:W3CDTF">2014-03-07T05:11:00Z</dcterms:created>
  <dcterms:modified xsi:type="dcterms:W3CDTF">2014-03-07T05:11:00Z</dcterms:modified>
</cp:coreProperties>
</file>