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032" w:rsidRPr="00DC4032" w:rsidRDefault="00DC4032" w:rsidP="00DC403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РЕКОНСТРУКЦИЯ И ПЕРЕПЛАНИРОВКА: ОСОБЕННОСТИ</w:t>
      </w:r>
    </w:p>
    <w:p w:rsidR="00DC4032" w:rsidRPr="00DC4032" w:rsidRDefault="00DC4032" w:rsidP="00DC403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РЕГИСТРАЦИИ И ТЕХНИЧЕСКОГО УЧЕТА</w:t>
      </w:r>
    </w:p>
    <w:p w:rsidR="002C2E9A" w:rsidRDefault="002C2E9A" w:rsidP="00DC403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032" w:rsidRDefault="002C2E9A" w:rsidP="00DC403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C2E9A" w:rsidRPr="00DC4032" w:rsidRDefault="002C2E9A" w:rsidP="00DC403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Новый объект или реконструкция?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Парадоксы регистрации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Последствия "самоволки"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Пристройка или самостоятельный объект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Права инвесторов на реконструированные объекты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C4032">
        <w:rPr>
          <w:rFonts w:ascii="Times New Roman" w:hAnsi="Times New Roman" w:cs="Times New Roman"/>
          <w:sz w:val="28"/>
          <w:szCs w:val="28"/>
        </w:rPr>
        <w:t>Ситуации, возникающие при строительстве, реконструкции и ремонте объектов недвижимости, многообразны, тем не менее их правовые последствия полностью определены законом. Изучение и сопоставление различных отраслей законодательства и разъяснения высших судебных инстанций должны помочь владельцам недвижимости реализовать нормы права, а государственным и муниципальным органам - их правильно применять.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Новый объект или реконструкция?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В соответствии с п. 13, 14 ст. 1 Градостроительного кодекса РФ от 29.12.2004 N 190-ФЗ (далее - ГСК РФ) строительство - это создание нового объекта капитального строительства (в том числе на месте сносимого), а реконструкция - это изменение параметров объектов (в частности, этажности и площади &lt;*&gt;). Закон г. Москвы от 09.07.2003 N 50 "О порядке подготовки и получения разрешений на строительство, реконструкцию градостроительных объектов в г. Москве" также определяет строительство как комплекс работ по созданию нового градостроительного объекта, а реконструкцию - как комплекс работ по изменению архитектурно-градостроительного решения существующего градостроительного объекта путем создания капитальных пристроек, надстроек, мансард, изменения несущих конструкций и систем инженерного оборудования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Сложившаяся практика реализации проектов "реконструкции со сносом" не означает наличия особого вида строительства. В этом случае "реконструируемый" объект сносится, а на его месте строится (создается) новый объект.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Согласно ст. 21 Федерального закона от 17.11.95 N 169-ФЗ "Об архитектурной деятельности в Российской Федерации", достройка, перестройка и перепланировка также относятся к изменениям архитектурного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Характеристику капитального ремонта можно найти, в частности, в Ведомственных строительных нормах (ВСН) 58-88 (р) "Положение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назначения", утвержденных Приказом Госкомархитектуры РФ при Госстрое СССР от 23.11.88 N 312. Согласно ВСН при капремонте могут осуществляться: улучшение планировки объекта, перепланировка квартир, устройство балконов, лоджий и эркеров, оборудование чердачных помещений жилых и нежилых зданий под эксплуатируемые.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Согласно ст. 25 Жилищного кодекса РФ перепланировка и переустройство жилого помещения являются работами, после которых требуется внесение изменений в технический паспорт. Соответственно переустройство или перепланировка тоже лишь изменяют характеристики квартиры, а не влекут создание нового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Главой VII Федерального закона от 25.06.2002 N 73-ФЗ (в ред. от 31.12.2005) "Об объектах культурного наследия (памятниках истории и культуры) народов Российской Федерации" для данных особых объектов недвижимости предусмотрен и особый вид строительных работ - ремонтно-реставрационные работы по сохранению объекта культурного наследия (консервация, ремонт, реставрация, приспособление для современного использования). Одновременно ст. 47 данного Закона предусмотрена возможность воссоздания утраченного объекта культурного наследия. Совершенно очевидно, что в случае проведения работ по сохранению памятника происходит изменение его характеристик как объекта недвижимости, а при воссоздании - строительство нового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Как установлено ст. 55 ГСК РФ, окончание строительных работ оформляется разрешением на ввод в эксплуатацию, на основании которого производится: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постановка на государственный кадастровый учет построенного объекта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либо внесение изменений в документы государственного кадастрового учета реконструированного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Итак, законодательство в целом определяет строительство как создание нового объекта, а иные виды строительных работ - реконструкцию, капитальный ремонт, перепланировку и переоборудование - как изменение существующего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Следовательно, правовая оценка строительных работ зависит от их результата: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либо прекращение права на объект недвижимости (гибель вещи - п. 1 ст. 235 ГК РФ) и создание нового объекта;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либо изменение объекта (естественно, без прекращения права на него).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Одновременно различные строительные работы объединяет общий порядок оформления. Для нового строительства, реконструкции, капитального ремонта необходимы: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разрешение на их выполнение (ст. 55 ГСК);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акт приемки заказчиком (в случае привлечения подрядчика по договору строительного подряда, ст. 753 ГК РФ);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разрешение на ввод в эксплуатацию (ст. 55 ГСК).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Так, в соответствии со ст. 740 ГК РФ предметом договора строительного подряда является обязательство заказчика построить определенный объект либо выполнить иные строительные работы - реконструкцию, капитальный ремонт. При реконструкции (обновлении, перестройке, реставрации и т.п.) здания или сооружения на подрядчика возлагается ответственность за снижение или потерю прочности, устойчивости, надежности объекта (ст. 753 ГК РФ).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Для переустройства и перепланировки жилого помещения также нужно решение о согласовании этих работ и акт приемочной комиссии после завершения (ст. 26, 27, 28 Жилищного кодекса РФ).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Но только в случае строительства разрешение на ввод в эксплуатацию (акт приемки) является документом, подтверждающим создание нового объекта. В случае реконструкции, капитального ремонта, перепланировки и переоборудования он подтверждает окончание строительных работ, соответствие их разрешительной документации и служит обоснованием изменений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Однако этот критерий действует при условии надлежащего оформления разрешительной документации и окончания работ, когда из проекта и акта ввода можно установить характер работ - новое строительство или реконструкция (ремонт). На практике после многочисленных реконструкций объект может измениться до "утраты тождественности".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Как указал ФАС Северо-Кавказского округа в Постановлении от 08.12.2004 N Ф08-5845/04, объект недвижимости может утратить тождественность не только в результате нового строительства, но и при реконструкции (капитальной перестройке) существующего объекта путем изменения его основных технических характеристик (перепланировки помещений, замены несущих конструкций в здании, их частичной разборки и т.п.) либо при строительстве нового объекта с использованием прежнего объекта (возведение в здании надстроек, пристроек, встроек и т.п.). Суд отметил необходимость строительно-технической экспертизы с целью выяснения, сохранилось ли спорное здание в первоначальном виде или в результате его реконструкции (капитальной перестройки) создан новый объект недвижимости.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Парадоксы регистрации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В силу ст. 12 абз. 4 п. 6 Федерального закона от 21.07.97 N 122-ФЗ "О государственной регистрации прав на недвижимое имущество и сделок с ним" (далее - Закон о регистрации прав) при государственной регистрации в описании объекта недвижимости указывается его фактическая площадь. По Правилам ведения Единого государственного реестра прав на недвижимое имущество и сделок с ним, утвержденным Постановлением Правительства РФ от 18.02.98 N 219 (далее - Правила ведения ЕГРП), площадь, этажность и другие характеристики объектов недвижимости указываются в соответствии с документами кадастрового и технического учета.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После осуществления строительных работ учетные параметры зданий и помещений меняются и уже, естественно, не соответствуют правоустанавливающим документам, с описанием объекта на момент его приобретения. Как ни странно, несмотря на вышеуказанные нормы, это порождает немало сложностей при государственной регистрации прав, возникших до вступления в силу Закона о регистрации прав (до 31.01.98).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В п. 67 Правил ведения ЕГРП установлено, что изменениями являются сведения, не влекущие за собой существенного изменения объекта, а также прекращения или перехода прав на него, в частности изменения при незначительной реконструкции объекта. Какие изменения считать существенными и что понимать под незначительной реконструкцией? В регистрирующих органах различных регионов применяются произвольные критерии: "не более 10%", "без выхода за габариты" &lt;*&gt;, "без изменения этажности", "не более 50 кв. м" и пр.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Однако нормами материального права количественный критерий "значительности" реконструкции не установлен. Например, если переоборудовать техподполье в подвальное помещение, а чердак - в мансарду или увеличить этажность, то площадь здания может увеличиться в 1,5 - 3 раза. Тем не менее в случае такой реконструкции создания новых объектов права - помещений "дополнительных площадей" не происходит, имеет место изменение существующего объекта права собственности.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Для оценки значительности реконструкции при государственной регистрации необходимо использовать только правовой критерий - установление факта изменения существующего объекта либо создания нового. Данный факт должна удостоверить организация технической инвентаризации (ОТИ, БТИ). Постановлением Правительства РФ от 04.12.2000 N 921 (в ред. от 19.03.2005) утверждено Положение об организации в Российской Федерации государственного технического учета и технической инвентаризации объектов капитального строительства (далее - Положение о технической инвентаризации). Согласно п. 12 Положения сведения об объектах учета, полученные от организаций по технической инвентаризации объектов, являются основой для осуществления государственной регистрации прав на недвижимое имущество и сделок с ним. При изменении технических или качественных характеристик объекта учета (перепланировка, реконструкция, переоборудование, возведение, разрушение, изменение уровня инженерного благоустройства, снос), а также при совершении сделок проводится внеплановая техническая инвентаризация (п. 9) &lt;*&gt;. Приказом Госстроя России от 31.05.2001 N 120 (в ред. от 02.09.2003 N 331) утверждены Правила ведения Единого государственного реестра объектов градостроительной деятельности, согласно которым каждый объект идентифицируется инвентарным номером. Объекту с измененными характеристиками присваивается реестровый номер, первоначальный инвентарный номер сохраняется. Иными словами, при внеплановой технической инвентаризации после строительных работ БТИ должно учесть либо изменение, либо создание объекта.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Регистрационные действия после завершения строительных работ определяются следующими факторами: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возник ли новый объект взамен ранее приобретенного;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было ли зарегистрировано в ЕГРП право на объект до его изменения.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Если строительные работы привели к созданию нового объекта &lt;*&gt;, необходима государственная регистрация возникновения права. Основание - разрешение на ввод (акт приемки) в эксплуатацию. Необходимые условия - предоставление земельного участка для реконструкции (ст. 218, 222, 263 ГК РФ, ст. 55 ГСК), а также отсутствие прав иных лиц, финансировавших реконструкцию под обязательства передачи им объекта или помещений в нем. Внесенная до реконструкции регистрационная запись о праве собственности погашается, в ЕГРП вносится запись о ликвидации объекта &lt;**&gt;.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Если право на объект было зарегистрировано в ЕГРП и в результате строительных работ изменились характеристики данной недвижимости, в ЕГРП должны быть внесены изменения (в части описания объекта) - указаны новая площадь, этажность и назначение объекта на основании нового технического паспорта БТИ. Правообладателю может быть выдано новое свидетельство о регистрации права.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Если право не было зарегистрировано в ЕГРП, проводится регистрация на основании имеющегося у правообладателя правоустанавливающего документа (со "старой" площадью и этажностью). Естественно, что в ЕГРП и в свидетельстве о регистрации права указываются фактические характеристики объекта по документам БТИ независимо от их значения в правоустанавливающем документе.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Последствия "самоволки"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Правовая оценка самовольных строительных работ в зданиях и помещениях также зависит от ответа на вопрос, создается новый объект или изменяются характеристики существующего.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Если при строительных работах произошло уничтожение существующего объекта, а новый объект создан без надлежащих разрешений, он является самовольной постройкой. Если же объект претерпел только архитектурно-строительные изменения, право собственности на него не прекратилось даже при отсутствии необходимых согласований строительных работ. Такой объект нельзя признать самовольной постройкой и лишить собственника прав на него. Статья 222 ГК РФ не может применяться по аналогии. Осуществление самовольных строительных работ является административным правонарушением (в области охраны собственности) и влечет установленную законодательством ответственность. Но самовольные строительные работы, в том числе переоборудование и перепланировка жилых помещений, не влекут прекращения права собственности на недвижимость и сами по себе не должны препятствовать обороту объекта (заключению сделок и государственной регистрации).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Пристройка или самостоятельный объект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13.10.97 N 1301 "О государственном учете жилищного фонда в Российской Федерации" Приказом Министерства РФ по земельной политике, строительству и жилищно-коммунальному хозяйству от 04.08.98 N 37 была утверждена Инструкция о проведении учета жилищного фонда в Российской Федерации (далее - Инструкция Минземстроя). Согласно данной Инструкции пристройкой называется часть здания, расположенная вне контура его капитальных наружных стен, которая является вспомогательной по отношению к зданию и имеющая с ним одну (или более) общую капитальную стену, например пристроенные кухни, жилые пристройки, сени, тамбуры, веранды и т.п. Пристройки одного и того же назначения и из одного и того же материала, что и основное здание, учитываются вместе со зданием. Не отвечающие этим требованиям пристройки учитываются отдельно как части здания.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Таким образом, "квалификация пристроя" - пристройка или часть здания (дома) - в существующих объектах для целей государственной регистрации является компетенцией БТИ. С учетом архитектурного многообразия строений (особенно в сельской местности) для решения вопроса о самостоятельном или вспомогательном назначении пристройки может потребоваться заключение уполномоченного органа (строительного надзора, архитектуры).</w:t>
      </w:r>
    </w:p>
    <w:p w:rsid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609" w:rsidRPr="00DC4032" w:rsidRDefault="00706609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Права инвесторов на реконструированные объекты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В случае реконструкции изменение объекта недвижимости как объекта права происходит при условии, что: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реконструкцию осуществляет собственник объекта;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- отсутствуют права иных лиц на объект (его часть).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Реконструкция часто является инвестиционной деятельностью. На основании соглашений с собственником здания у инвесторов возникает либо право общей долевой собственности на реконструированный объект &lt;*&gt;, либо права на его конкретные части. При реконструкции с привлечением инвестиций происходит создание новых объектов права - частей здания &lt;**&gt;, помещений (встроенно-пристроенных, мансардных, подвальных, в надстроенных этажах &lt;***&gt; и пр.). Право собственности инвесторов на данные самостоятельные объекты недвижимости должны регистрироваться на основании соглашений с собственником здания и разрешений на ввод в эксплуатацию здания после реконструкции (актов приемки).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Для получения разрешения на строительство, реконструкцию, капитальный ремонт необходим правоустанавливающий документ на земельный участок (п. 7 ст. 51 ГСК). Законопослушный собственник здания всегда имеет такой документ. Но при реконструкции с возведением капитальных пристроек может потребоваться предоставление дополнительного земельного участка. Если инвестиционный проект предусматривает приобретение прав на пристроенный объект инвестором, то дополнительный земельный участок должен быть предоставлен ему. Если занятый зданием и пристройкой участок неделим, он должен находиться в совместном пользовании собственника здания и собственника пристройки.</w:t>
      </w:r>
    </w:p>
    <w:p w:rsidR="00DC4032" w:rsidRPr="00DC403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Существенное значение для правовой квалификации реконструкции имеет Постановление Президиума ВАС РФ от 26.07.2005 N 665/05 по делу ООО "Сити плюс". ООО приобрело нежилые помещения на пятом этаже пятиэтажного здания, без надлежащих разрешений осуществило реконструкцию здания, надстроив 6-й и 7-й этажи, и обратилось в Арбитражный суд Самарской области с исковым заявлением к администрации г. Самары о признании права собственности на нежилые помещения в надстроенных этажах. В иске было отказано. Президиум ВАС РФ указал, что согласно абз. 3 п. 3 ст. 222 ГК РФ право собственности на самовольную постройку не может быть признано за лицом, осуществившим постройку, если сохранение постройки нарушает права и охраняемые законом интересы других лиц либо создает угрозу жизни и здоровью граждан. Реконструкция недвижимости была проведена без получения на это необходимых разрешений, с нарушением градостроительных норм и правил, без согласования с балансодержателем и другими заинтересованными лицами. Сохранение постройки нарушает права и охраняемые интересы балансодержателя и других лиц, владеющих нежилым помещением на законных основаниях. По данным основаниям Президиум ВАС РФ оставил в силе решение суда, постановление апелляционной инстанции и отменил постановление кассационной инстанции.</w:t>
      </w:r>
    </w:p>
    <w:p w:rsidR="002B4F02" w:rsidRDefault="00DC403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32">
        <w:rPr>
          <w:rFonts w:ascii="Times New Roman" w:hAnsi="Times New Roman" w:cs="Times New Roman"/>
          <w:sz w:val="28"/>
          <w:szCs w:val="28"/>
        </w:rPr>
        <w:t>Обратим внимание, что собственник помещений произвел реконструкцию целого здания, не принадлежащего ему. В терминах Градостроительного кодекса была произведена не согласованная надлежащим образом реконструкция (изменение) объекта капитального строительства - здания, в терминах гражданского права - создано новое недвижимое имущество, самовольная постройка - нежилые помещения 6-го и 7-го этажей. Данный прецедент одновременно подтверждает, что реконструкция влечет не создание, а только изменение здания. С надстройкой двух этажей не исчезло ни здание, ни помещения в нем. Соответственно не прекратились и права законных владельцев этих помещений.</w:t>
      </w:r>
    </w:p>
    <w:p w:rsidR="00DC4032" w:rsidRDefault="002B4F0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Литература</w:t>
      </w:r>
    </w:p>
    <w:p w:rsidR="002B4F02" w:rsidRPr="00DC4032" w:rsidRDefault="002B4F02" w:rsidP="00DC403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F02" w:rsidRPr="000D00FC" w:rsidRDefault="002B4F02" w:rsidP="002B4F0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00FC">
        <w:rPr>
          <w:sz w:val="28"/>
          <w:szCs w:val="28"/>
        </w:rPr>
        <w:t xml:space="preserve">Учебник "Гражданское право. Часть первая" (отв. ред. В.П. Мозолин, А.И. Масляев) включен в информационный банк согласно публикации - Юристъ, 2005. </w:t>
      </w:r>
    </w:p>
    <w:p w:rsidR="002B4F02" w:rsidRPr="000D00FC" w:rsidRDefault="002B4F02" w:rsidP="002B4F0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00FC">
        <w:rPr>
          <w:sz w:val="28"/>
          <w:szCs w:val="28"/>
        </w:rPr>
        <w:t>Гражданское право: В 2 т. Т. 1: Учебник / Отв. ред. Е.А. Суханов. М., 2003. С. 71.</w:t>
      </w:r>
    </w:p>
    <w:p w:rsidR="002B4F02" w:rsidRPr="000D00FC" w:rsidRDefault="002B4F02" w:rsidP="002B4F0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00FC">
        <w:rPr>
          <w:sz w:val="28"/>
          <w:szCs w:val="28"/>
        </w:rPr>
        <w:t xml:space="preserve">Мозолин В.П. Новый Гражданский кодекс России и гражданское законодательство // Вестник Международного университета. Серия "Право" / Отв. ред. В.В. Безбах. М., 1996. С. 30. </w:t>
      </w:r>
    </w:p>
    <w:p w:rsidR="00DC4032" w:rsidRPr="00DC4032" w:rsidRDefault="00DC4032" w:rsidP="00DC403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4032" w:rsidRPr="00DC4032" w:rsidSect="002B4F0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C8" w:rsidRDefault="00DC6FC8">
      <w:r>
        <w:separator/>
      </w:r>
    </w:p>
  </w:endnote>
  <w:endnote w:type="continuationSeparator" w:id="0">
    <w:p w:rsidR="00DC6FC8" w:rsidRDefault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02" w:rsidRDefault="00510E3A" w:rsidP="00CF33E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B4F02" w:rsidRDefault="002B4F02" w:rsidP="002B4F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C8" w:rsidRDefault="00DC6FC8">
      <w:r>
        <w:separator/>
      </w:r>
    </w:p>
  </w:footnote>
  <w:footnote w:type="continuationSeparator" w:id="0">
    <w:p w:rsidR="00DC6FC8" w:rsidRDefault="00D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4EB"/>
    <w:multiLevelType w:val="hybridMultilevel"/>
    <w:tmpl w:val="727ED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0D00FC"/>
    <w:rsid w:val="00265284"/>
    <w:rsid w:val="002B4F02"/>
    <w:rsid w:val="002C2E9A"/>
    <w:rsid w:val="00510E3A"/>
    <w:rsid w:val="00546F19"/>
    <w:rsid w:val="00706609"/>
    <w:rsid w:val="00710394"/>
    <w:rsid w:val="00710D23"/>
    <w:rsid w:val="00850E7A"/>
    <w:rsid w:val="009E579C"/>
    <w:rsid w:val="00CF33EA"/>
    <w:rsid w:val="00D147F7"/>
    <w:rsid w:val="00D261D0"/>
    <w:rsid w:val="00DC4032"/>
    <w:rsid w:val="00D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F894BC-82B4-4D1E-A2FD-46503363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4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C40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C4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2B4F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B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РЕКОНСТРУКЦИЯ И ПЕРЕПЛАНИРОВКА: ОСОБЕННОСТИ</vt:lpstr>
    </vt:vector>
  </TitlesOfParts>
  <Company>ОАО "НЭК"</Company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РЕКОНСТРУКЦИЯ И ПЕРЕПЛАНИРОВКА: ОСОБЕННОСТИ</dc:title>
  <dc:subject/>
  <dc:creator>refersb</dc:creator>
  <cp:keywords/>
  <dc:description/>
  <cp:lastModifiedBy>admin</cp:lastModifiedBy>
  <cp:revision>2</cp:revision>
  <dcterms:created xsi:type="dcterms:W3CDTF">2014-03-09T15:10:00Z</dcterms:created>
  <dcterms:modified xsi:type="dcterms:W3CDTF">2014-03-09T15:10:00Z</dcterms:modified>
</cp:coreProperties>
</file>