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96" w:rsidRDefault="00172B96" w:rsidP="006652BF">
      <w:pPr>
        <w:pStyle w:val="3"/>
        <w:jc w:val="center"/>
      </w:pPr>
    </w:p>
    <w:p w:rsidR="006652BF" w:rsidRDefault="006652BF" w:rsidP="006652BF">
      <w:pPr>
        <w:pStyle w:val="3"/>
        <w:jc w:val="center"/>
      </w:pPr>
      <w:r>
        <w:t>2. СОСТАВ РЕКВИЗИТОВ ДОКУМЕНТОВ</w:t>
      </w:r>
    </w:p>
    <w:p w:rsidR="006652BF" w:rsidRDefault="006652BF" w:rsidP="006652BF">
      <w:pPr>
        <w:pStyle w:val="a3"/>
      </w:pPr>
      <w:r>
        <w:t xml:space="preserve">2.1. При подготовке и оформлении документов используют следующие реквизиты: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01 - Государственный герб Российской Федерации;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02 - герб субъекта Российской Федерации;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03 - эмблема организации или товарный знак (знак обслуживания);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04 - код организации;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05 - код формы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06 - наименование организации;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07 - справочные данные об организации;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08 - наименование вида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09 - дата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10 - регистрационный номер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11 - ссылка на регистрационный номер и дату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12 - место составления или издания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13 - гриф ограничения доступа к документу;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14 - адресат;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15 - гриф утверждения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16 - резолюция;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17 - заголовок к тексту;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18 - отметка о контроле;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19 - текст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20 - отметка о наличии приложения;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21 - подпись;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22 - гриф согласования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23 - визы согласования документа;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24 - печать;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25 - отметка о заверении копии;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26 - отметка об исполнителе;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27 - отметка об исполнении документа и направлении его в дело;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28 - отметка о поступлении документа в организацию; </w:t>
      </w:r>
    </w:p>
    <w:p w:rsidR="006652BF" w:rsidRDefault="006652BF" w:rsidP="006652BF">
      <w:pPr>
        <w:numPr>
          <w:ilvl w:val="0"/>
          <w:numId w:val="1"/>
        </w:numPr>
        <w:spacing w:before="100" w:beforeAutospacing="1" w:after="100" w:afterAutospacing="1"/>
      </w:pPr>
      <w:r>
        <w:t xml:space="preserve">29 - отметка для автоматического поиска документа. </w:t>
      </w:r>
    </w:p>
    <w:p w:rsidR="006652BF" w:rsidRDefault="006652BF" w:rsidP="006652BF">
      <w:pPr>
        <w:pStyle w:val="a3"/>
      </w:pPr>
      <w:r>
        <w:t xml:space="preserve">2.2 Для изготовления бланков документов используют следующие реквизиты: </w:t>
      </w:r>
      <w:r>
        <w:br/>
        <w:t xml:space="preserve">01, 02, 03, 04, 05, 06, 07, 08, а также отметки для расположения реквизитов 09, 10, 11, 12, 14, 17, 18, 19. Возможно использование реквизита 19 при применении трафаретных текстов документов. </w:t>
      </w:r>
    </w:p>
    <w:p w:rsidR="006652BF" w:rsidRDefault="006652BF" w:rsidP="006652BF">
      <w:pPr>
        <w:pStyle w:val="a3"/>
      </w:pPr>
      <w:r>
        <w:t xml:space="preserve">2.3 При оформлении документов используют следующие реквизиты: </w:t>
      </w:r>
      <w:r>
        <w:br/>
        <w:t xml:space="preserve">09, 10, 11, 13, 14, 15, 16, 17, 18, 19, 20, 21, 22, 23, 24, 25, 26, 27, 28, 29. </w:t>
      </w:r>
      <w:bookmarkStart w:id="0" w:name="3"/>
      <w:bookmarkEnd w:id="0"/>
    </w:p>
    <w:p w:rsidR="006652BF" w:rsidRDefault="006652BF" w:rsidP="006652BF">
      <w:pPr>
        <w:pStyle w:val="3"/>
        <w:jc w:val="center"/>
      </w:pPr>
      <w:r>
        <w:t>3. ТРЕБОВАНИЯ К ОФОРМЛЕНИЮ РЕКВИЗИТОВ ДОКУМЕНТОВ</w:t>
      </w:r>
    </w:p>
    <w:p w:rsidR="006652BF" w:rsidRDefault="006652BF" w:rsidP="006652BF">
      <w:pPr>
        <w:pStyle w:val="a3"/>
      </w:pPr>
      <w:r>
        <w:t xml:space="preserve">3.1. Государственный герб Российской Федерации помещают на бланках документов в соответствии с Положением о Государственном гербе Российской Федерации. </w:t>
      </w:r>
    </w:p>
    <w:p w:rsidR="006652BF" w:rsidRDefault="006652BF" w:rsidP="006652BF">
      <w:pPr>
        <w:pStyle w:val="a3"/>
      </w:pPr>
      <w:r>
        <w:t xml:space="preserve">3.2. Герб субъекта Российской Федерации помещают на бланках документов в соответствии с правовыми актами субъектов Российской Федерации. </w:t>
      </w:r>
    </w:p>
    <w:p w:rsidR="006652BF" w:rsidRDefault="006652BF" w:rsidP="006652BF">
      <w:pPr>
        <w:pStyle w:val="a3"/>
      </w:pPr>
      <w:r>
        <w:t xml:space="preserve">3.3. Эмблему организации или товарный знак (знак обслуживания) помещают на бланках организаций в соответствии с уставом (положением об организации). </w:t>
      </w:r>
    </w:p>
    <w:p w:rsidR="006652BF" w:rsidRDefault="006652BF" w:rsidP="006652BF">
      <w:pPr>
        <w:pStyle w:val="a3"/>
      </w:pPr>
      <w:r>
        <w:t xml:space="preserve">Эмблему не воспроизводят на бланке, если на нем помещен Государственный герб Российской Федерации или герб субъекта Российской Федерации. </w:t>
      </w:r>
    </w:p>
    <w:p w:rsidR="006652BF" w:rsidRDefault="006652BF" w:rsidP="006652BF">
      <w:pPr>
        <w:pStyle w:val="a3"/>
      </w:pPr>
      <w:r>
        <w:t xml:space="preserve">3.4. Код организации проставляют по Общероссийскому классификатору предприятий и организаций (ОКПО). </w:t>
      </w:r>
    </w:p>
    <w:p w:rsidR="006652BF" w:rsidRDefault="006652BF" w:rsidP="006652BF">
      <w:pPr>
        <w:pStyle w:val="a3"/>
      </w:pPr>
      <w:r>
        <w:t xml:space="preserve">3.5. Код формы документа проставляют по Общероссийскому классификатору управленческой документации (ОКУД). </w:t>
      </w:r>
    </w:p>
    <w:p w:rsidR="006652BF" w:rsidRDefault="006652BF" w:rsidP="006652BF">
      <w:pPr>
        <w:pStyle w:val="a3"/>
      </w:pPr>
      <w:r>
        <w:t xml:space="preserve">3.6. Наименование организации, являющейся автором документа, должно соответствовать наименованию, закрепленному в ее учредительных документах. </w:t>
      </w:r>
    </w:p>
    <w:p w:rsidR="006652BF" w:rsidRDefault="006652BF" w:rsidP="006652BF">
      <w:pPr>
        <w:pStyle w:val="a3"/>
      </w:pPr>
      <w:r>
        <w:t xml:space="preserve">Над наименованием организации указывают сокращенное, а при его отсутствии - полное наименование вышестоящей организации. </w:t>
      </w:r>
    </w:p>
    <w:p w:rsidR="006652BF" w:rsidRDefault="006652BF" w:rsidP="006652BF">
      <w:pPr>
        <w:pStyle w:val="a3"/>
      </w:pPr>
      <w:r>
        <w:t xml:space="preserve">Наименования организаций субъектов Российской Федерации, имеющих наряду с русским языком в качестве государственного национальный язык, печатают на двух языках - русском и национальном. </w:t>
      </w:r>
    </w:p>
    <w:p w:rsidR="006652BF" w:rsidRDefault="006652BF" w:rsidP="006652BF">
      <w:pPr>
        <w:pStyle w:val="a3"/>
      </w:pPr>
      <w:r>
        <w:t xml:space="preserve">Сокращенное наименование организации приводят в тех случаях, когда оно закреплено в учредительных документах организации. Сокращенное наименование (в скобках) помещают ниже полного. </w:t>
      </w:r>
    </w:p>
    <w:p w:rsidR="006652BF" w:rsidRDefault="006652BF" w:rsidP="006652BF">
      <w:pPr>
        <w:pStyle w:val="a3"/>
      </w:pPr>
      <w:r>
        <w:t xml:space="preserve">Наименование на иностранном языке воспроизводят в тех случаях, когда оно закреплено в уставе (положении об организации). Наименование на иностранном языке располагают ниже наименования на русском языке. </w:t>
      </w:r>
    </w:p>
    <w:p w:rsidR="006652BF" w:rsidRDefault="006652BF" w:rsidP="006652BF">
      <w:pPr>
        <w:pStyle w:val="a3"/>
      </w:pPr>
      <w:r>
        <w:t xml:space="preserve">Наименование филиала, территориального отделения, представительства, структурного подразделения организации указывают в том случае, если оно является автором документа, и располагают ниже наименования организации. </w:t>
      </w:r>
    </w:p>
    <w:p w:rsidR="006652BF" w:rsidRDefault="006652BF" w:rsidP="006652BF">
      <w:pPr>
        <w:pStyle w:val="a3"/>
      </w:pPr>
      <w:r>
        <w:t xml:space="preserve">Автором документа может быть должностное лицо, представляющее организацию. </w:t>
      </w:r>
    </w:p>
    <w:p w:rsidR="006652BF" w:rsidRDefault="006652BF" w:rsidP="006652BF">
      <w:pPr>
        <w:pStyle w:val="a3"/>
      </w:pPr>
      <w:r>
        <w:t xml:space="preserve">3.7. Справочные данные об организации включают: почтовый адрес; номера телефонов и другие сведения по усмотрению организации (номера факсов, телексов, счетов в банке, адрес электронной почты и др.). </w:t>
      </w:r>
    </w:p>
    <w:p w:rsidR="006652BF" w:rsidRDefault="006652BF" w:rsidP="006652BF">
      <w:pPr>
        <w:pStyle w:val="a3"/>
      </w:pPr>
      <w:r>
        <w:t xml:space="preserve">3.8. Наименование вида документа, составленного или изданного организацией, регламентируется уставом (положением об организации) и должно соответствовать видам документов, предусмотренным УСОРД. </w:t>
      </w:r>
    </w:p>
    <w:p w:rsidR="006652BF" w:rsidRDefault="006652BF" w:rsidP="006652BF">
      <w:pPr>
        <w:pStyle w:val="a3"/>
      </w:pPr>
      <w:r>
        <w:t xml:space="preserve">В письме наименование вида документа не указывают. </w:t>
      </w:r>
    </w:p>
    <w:p w:rsidR="006652BF" w:rsidRDefault="006652BF" w:rsidP="006652BF">
      <w:pPr>
        <w:pStyle w:val="a3"/>
      </w:pPr>
      <w:r>
        <w:t xml:space="preserve">3.9 Датой документа является дата его подписания или утверждения, для протокола - дата заседания (принятия решения), для акта - дата события. Если авторами документа являются несколько организаций, то датой документа является наиболее поздняя дата подписания. </w:t>
      </w:r>
    </w:p>
    <w:p w:rsidR="006652BF" w:rsidRDefault="006652BF" w:rsidP="006652BF">
      <w:pPr>
        <w:pStyle w:val="a3"/>
      </w:pPr>
      <w:r>
        <w:t xml:space="preserve">Дату документа оформляют тремя парами арабских цифр в следующей последовательности: день месяца, месяц, год. Например, дату 5 января 1998 г. следует оформлять 05.01.98. </w:t>
      </w:r>
    </w:p>
    <w:p w:rsidR="006652BF" w:rsidRDefault="006652BF" w:rsidP="006652BF">
      <w:pPr>
        <w:pStyle w:val="a3"/>
      </w:pPr>
      <w:r>
        <w:t xml:space="preserve">Допускается оформление даты в следующей последовательности: год, месяц, день месяца. </w:t>
      </w:r>
    </w:p>
    <w:p w:rsidR="006652BF" w:rsidRDefault="006652BF" w:rsidP="006652BF">
      <w:pPr>
        <w:pStyle w:val="a3"/>
      </w:pPr>
      <w:r>
        <w:t xml:space="preserve">При подготовке нормативных и финансовых документов допускается словесно-цифровой способ оформления даты (без кавычек), например: 1 марта 1998 г. </w:t>
      </w:r>
    </w:p>
    <w:p w:rsidR="006652BF" w:rsidRDefault="006652BF" w:rsidP="006652BF">
      <w:pPr>
        <w:pStyle w:val="a3"/>
      </w:pPr>
      <w:r>
        <w:t xml:space="preserve">3.10. Регистрационный номер документа состоит из его порядкового номера, который можно дополнять по усмотрению организации индексом дела по номенклатуре дел, информацией о корреспонденте, исполнителях и др. </w:t>
      </w:r>
    </w:p>
    <w:p w:rsidR="006652BF" w:rsidRDefault="006652BF" w:rsidP="006652BF">
      <w:pPr>
        <w:pStyle w:val="a3"/>
      </w:pPr>
      <w:r>
        <w:t xml:space="preserve">Регистрационный номер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документе. </w:t>
      </w:r>
    </w:p>
    <w:p w:rsidR="006652BF" w:rsidRDefault="006652BF" w:rsidP="006652BF">
      <w:pPr>
        <w:pStyle w:val="a3"/>
      </w:pPr>
      <w:r>
        <w:t xml:space="preserve">3.11. Ссылка на регистрационный номер и дату документа включает регистрационный номер и дату документа, на который дается ответ. </w:t>
      </w:r>
    </w:p>
    <w:p w:rsidR="006652BF" w:rsidRDefault="006652BF" w:rsidP="006652BF">
      <w:pPr>
        <w:pStyle w:val="a3"/>
      </w:pPr>
      <w:r>
        <w:t xml:space="preserve">3.12. Место составления или издания документа указывают в том случае, если затруднено его определение по реквизитам "Наименование организации" и "Справочные данные об организации". Место составления или издания указывают с учетом принятого административно-территориального деления, и оно включает только общепринятые сокращения. </w:t>
      </w:r>
    </w:p>
    <w:p w:rsidR="006652BF" w:rsidRDefault="006652BF" w:rsidP="006652BF">
      <w:pPr>
        <w:pStyle w:val="a3"/>
      </w:pPr>
      <w:r>
        <w:t xml:space="preserve">3.13. Гриф ограничения доступа к документу (секретно, конфиденциально и др.) проставляют без кавычек на первом листе документа, и его можно дополнять данными, предусмотренными законодательством об информации, отнесенной к государственной тайне и конфиденциальной информации. </w:t>
      </w:r>
    </w:p>
    <w:p w:rsidR="006652BF" w:rsidRDefault="006652BF" w:rsidP="006652BF">
      <w:pPr>
        <w:pStyle w:val="a3"/>
      </w:pPr>
      <w:r>
        <w:t xml:space="preserve">3.14. В качестве адресата могут быть организации, их структурные подразделения, должностные или физические лица. Наименования организации и ее структурного подразделения указывают в именительном падеже, например: </w:t>
      </w:r>
    </w:p>
    <w:p w:rsidR="006652BF" w:rsidRDefault="006652BF">
      <w:bookmarkStart w:id="1" w:name="_GoBack"/>
      <w:bookmarkEnd w:id="1"/>
    </w:p>
    <w:sectPr w:rsidR="0066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E3496"/>
    <w:multiLevelType w:val="multilevel"/>
    <w:tmpl w:val="0ED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2BF"/>
    <w:rsid w:val="00172B96"/>
    <w:rsid w:val="002F0477"/>
    <w:rsid w:val="006652BF"/>
    <w:rsid w:val="00B8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07E64-962D-4460-85BE-51DDF22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652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52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Irina</cp:lastModifiedBy>
  <cp:revision>2</cp:revision>
  <dcterms:created xsi:type="dcterms:W3CDTF">2014-08-16T02:49:00Z</dcterms:created>
  <dcterms:modified xsi:type="dcterms:W3CDTF">2014-08-16T02:49:00Z</dcterms:modified>
</cp:coreProperties>
</file>