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BB" w:rsidRPr="00A417B6" w:rsidRDefault="004450BB" w:rsidP="004450BB">
      <w:pPr>
        <w:spacing w:before="120"/>
        <w:jc w:val="center"/>
        <w:rPr>
          <w:b/>
          <w:bCs/>
          <w:sz w:val="32"/>
          <w:szCs w:val="32"/>
        </w:rPr>
      </w:pPr>
      <w:r w:rsidRPr="00A417B6">
        <w:rPr>
          <w:b/>
          <w:bCs/>
          <w:sz w:val="32"/>
          <w:szCs w:val="32"/>
        </w:rPr>
        <w:t>Ремесленники позднеримского Египта, по данным папирусов</w:t>
      </w:r>
    </w:p>
    <w:p w:rsidR="004450BB" w:rsidRPr="00A417B6" w:rsidRDefault="004450BB" w:rsidP="004450BB">
      <w:pPr>
        <w:spacing w:before="120"/>
        <w:ind w:firstLine="567"/>
        <w:jc w:val="both"/>
        <w:rPr>
          <w:sz w:val="28"/>
          <w:szCs w:val="28"/>
        </w:rPr>
      </w:pPr>
      <w:r w:rsidRPr="00A417B6">
        <w:rPr>
          <w:sz w:val="28"/>
          <w:szCs w:val="28"/>
        </w:rPr>
        <w:t>Фихман И.Ф.</w:t>
      </w:r>
    </w:p>
    <w:p w:rsidR="004450BB" w:rsidRPr="00AF4683" w:rsidRDefault="004450BB" w:rsidP="004450BB">
      <w:pPr>
        <w:spacing w:before="120"/>
        <w:ind w:firstLine="567"/>
        <w:jc w:val="both"/>
      </w:pPr>
      <w:r w:rsidRPr="00AF4683">
        <w:t>Ремесло играло видную роль в экономике позднеримского Египта, а ремесленники представляли собой многочисленный слой производительного населения страны. Важным источником для изучения ремесла и положения ремесленников служит документальный материал – папирусы. В небольшом докладе не представляется возможным, даже в сжатом виде, изложить все, что дают папирусы по интересующим нас вопросам, мы предполагаем остановиться только на некоторых данных, освещающих положение и жизнь египетских ремесленников в позднеримское время</w:t>
      </w:r>
      <w:r w:rsidRPr="00AF4683">
        <w:rPr>
          <w:vertAlign w:val="superscript"/>
        </w:rPr>
        <w:t>1</w:t>
      </w:r>
      <w:r w:rsidRPr="00AF4683">
        <w:t>. При оценке папирологического материала следует иметь в виду особенности состояния папирологических фондов, в первую очередь их неравномерное хронологическое и главным образом территориальное распределение. В частности, для нашей темы особенно досадно отсутствие папирусов из Александрии, одного из крупнейших центров ремесленного производства всей империи.</w:t>
      </w:r>
    </w:p>
    <w:p w:rsidR="004450BB" w:rsidRPr="00AF4683" w:rsidRDefault="004450BB" w:rsidP="004450BB">
      <w:pPr>
        <w:spacing w:before="120"/>
        <w:ind w:firstLine="567"/>
        <w:jc w:val="both"/>
      </w:pPr>
      <w:r w:rsidRPr="00AF4683">
        <w:t>Папирологический материал не дает возможности точно определить удельный вес рабского труда в ремесле позднеримского Египта в целом, но установить приблизительное соотношение между рабским и свободным трудом в x_ra (т.е. в Египте без Александрии) и выявить общую тенденцию развития представляется вполне осуществимым делом. Рабы-ремесленники упоминаются с не подлежащей сомнению определенностью только в документах IV в., причем в небольшом количестве. Несколько рабов-ремесленников встречается, возможно, в документах VI в.</w:t>
      </w:r>
      <w:r w:rsidRPr="00AF4683">
        <w:rPr>
          <w:vertAlign w:val="superscript"/>
        </w:rPr>
        <w:t>2</w:t>
      </w:r>
      <w:r w:rsidRPr="00AF4683">
        <w:t xml:space="preserve"> Этим немногочисленным данным противостоят сотни документов, в которых говорится о ремесленниках свободного статуса. Но дело не только в небольшом удельном весе рабского труда. Сопоставление данных, относящихся к позднеримскому Египту, с материалами предшествующего периода свидетельствует о несомненном сокращении численности рабов-ремесленников</w:t>
      </w:r>
      <w:r w:rsidRPr="00AF4683">
        <w:rPr>
          <w:vertAlign w:val="superscript"/>
        </w:rPr>
        <w:t>3</w:t>
      </w:r>
      <w:r w:rsidRPr="00AF4683">
        <w:t xml:space="preserve"> и позволяет сделать вывод, что на всей территории Египта, как в городе, так и в деревне (исключая, возможно, Александрию), в позднеримское время господствует мелкое производство, основанное на труде юридически свободного производителя, все меньше и меньше прибегающего к эксплуатации рабов. Поскольку речь идет о периоде глубокого разложения рабовладельческого строя, то отмеченное на основе документальных источников явление совершенно закономерно.</w:t>
      </w:r>
    </w:p>
    <w:p w:rsidR="004450BB" w:rsidRPr="00AF4683" w:rsidRDefault="004450BB" w:rsidP="004450BB">
      <w:pPr>
        <w:spacing w:before="120"/>
        <w:ind w:firstLine="567"/>
        <w:jc w:val="both"/>
      </w:pPr>
      <w:r w:rsidRPr="00AF4683">
        <w:t>Юридически свободные ремесленники не составляли однородную по своему составу и положению массу. О работниках государственных мастерских, к сожалению, нет папирологических данных (такие мастерские были сконцентрированы в основном в Александрии, от которой папирусы не сохранились). Можно полагать, что к этим работникам применимы данные императорского законодательства, хорошо изученные Ж.П. Вальцингом, Э. Корнеманном, А. Перссоном, Ф.М. де Робертисом. Будучи юридически свободными, ремесленники государственных мастерских на деле были лишены свободы выбора профессии (принудительное наследственное прикрепление к ремеслу), свободы передвижения и т.д., и своим бесправным положением в известной мере напоминали рабов</w:t>
      </w:r>
      <w:r w:rsidRPr="00AF4683">
        <w:rPr>
          <w:vertAlign w:val="superscript"/>
        </w:rPr>
        <w:t>4</w:t>
      </w:r>
      <w:r w:rsidRPr="00AF4683">
        <w:t>.</w:t>
      </w:r>
    </w:p>
    <w:p w:rsidR="004450BB" w:rsidRPr="00AF4683" w:rsidRDefault="004450BB" w:rsidP="004450BB">
      <w:pPr>
        <w:spacing w:before="120"/>
        <w:ind w:firstLine="567"/>
        <w:jc w:val="both"/>
        <w:rPr>
          <w:vertAlign w:val="superscript"/>
        </w:rPr>
      </w:pPr>
      <w:r w:rsidRPr="00AF4683">
        <w:t>Другую группу зависимых ремесленников составляли ремесленники, работавшие в крупных имениях</w:t>
      </w:r>
      <w:r w:rsidRPr="00AF4683">
        <w:rPr>
          <w:vertAlign w:val="superscript"/>
        </w:rPr>
        <w:t>5</w:t>
      </w:r>
      <w:r w:rsidRPr="00AF4683">
        <w:t>. Хотя формально отношения между крупными землевладельцами geo|xoi и ремесленниками строились на договорных началах, положение последних определялось не столько условиями соглашения (обычно суровыми), сколько экономической и внеэкономической зависимостью от владельца имения, обладавшего собственным полицейским аппаратом, вооруженными отрядами букелляриев, частными тюрьмами и нередко занимавшего высокие административные должности. Особенно тяжелым было положение тех ремесленников, которые были связаны с имением из поколения в поколение</w:t>
      </w:r>
      <w:r w:rsidRPr="00AF4683">
        <w:rPr>
          <w:vertAlign w:val="superscript"/>
        </w:rPr>
        <w:t>6</w:t>
      </w:r>
      <w:r w:rsidRPr="00AF4683">
        <w:t>. Ремесленников можно было встретить и в монашеской среде как среди анахоретов, так и среди киновитов (xoinobi_tai). Деятельность монастырских ремесленников папирусами практически не освещается. Известно, что она регулировалась уставами монастырей.</w:t>
      </w:r>
    </w:p>
    <w:p w:rsidR="004450BB" w:rsidRPr="00AF4683" w:rsidRDefault="004450BB" w:rsidP="004450BB">
      <w:pPr>
        <w:spacing w:before="120"/>
        <w:ind w:firstLine="567"/>
        <w:jc w:val="both"/>
      </w:pPr>
      <w:r w:rsidRPr="00AF4683">
        <w:t>Однако не эти группы являлись основным ядром египетских ремесленников в позднеримское время. Таким ядром были ремесленники, работавшие самостоятельно (на рынок и на заказ) и наемные работники. И в этой среде, так же как и у работников государственных мастерских, наследственность профессии была обычным явлением, но в данном случае она не носила, как полагали до недавнего времени, принудительного характера. О том, что в IV в. наследование профессии отца не было обязательным, убедительно свидетельствует материал, привлеченный нами и одновременно с нами Е. Випшицкой – Р. RyL, IV, 654 (IV в.)</w:t>
      </w:r>
      <w:r w:rsidRPr="00AF4683">
        <w:rPr>
          <w:vertAlign w:val="superscript"/>
        </w:rPr>
        <w:t>7</w:t>
      </w:r>
      <w:r w:rsidRPr="00AF4683">
        <w:t>. Утверждение Т. Райля, что принудительная наследственность профессии была введена позже, основана на расширительной интерпретации Р. Cairo Masp., I, 67001, 11 (514 г.) и 67020, Recto, 17–18 (VI в.). Отсутствие принудительной наследственности профессии в более позднее время доказывается, на наш взгляд, Р. Lond., IV, 1391 и Р. Ross. Georg., IV, 6 (710 г.)</w:t>
      </w:r>
      <w:r w:rsidRPr="00AF4683">
        <w:rPr>
          <w:vertAlign w:val="superscript"/>
        </w:rPr>
        <w:t>8</w:t>
      </w:r>
      <w:r w:rsidRPr="00AF4683">
        <w:t>. Поскольку наследственность профессии вызывалась не государственным принуждением, а традицией и экономическими условиями, можно утверждать, что у детей подавляющего большинства ремесленников не была отнята свобода выбора профессии.</w:t>
      </w:r>
    </w:p>
    <w:p w:rsidR="004450BB" w:rsidRPr="00AF4683" w:rsidRDefault="004450BB" w:rsidP="004450BB">
      <w:pPr>
        <w:spacing w:before="120"/>
        <w:ind w:firstLine="567"/>
        <w:jc w:val="both"/>
      </w:pPr>
      <w:r w:rsidRPr="00AF4683">
        <w:t>Отсутствие принудительной наследственности ремесла не означает, однако, что ремесленники были полностью свободны в сфере своей профессиональной деятельности. Лицо, освоившее ремесленную профессию, заносилось в список ремесленников данной специальности. Составлением списка преследовались, по всей вероятности, в первую очередь фискальные цели. Переквалификация, изучение другой специальности и переход на работу по новой специальности не разрешались: "Если он (т.е. ученик ткача),– говорит юридик Египта в Р. RyL, IV, 654, 16–18, – изучил ремесло и уже работает по этой специальности, то да не будет он переведен на работу по другой специальности". Если иногда переквалификация и осуществлялась, то только с разрешения администрации. Профессиональное прикрепление ремесленника к своей специальности неизбежно сопровождалось и его территориальным прикреплением, ибо только в таком случае деятельность ремесленника могла находиться под постоянным контролем, и обеспечивались фискальные интересы государства. Известную заинтересованность должна была проявлять и корпорация, в состав которой входил ремесленник, так как ей было невыгодно потерять носителя части общего налогового бремени. Территориальное прикрепление не следует, однако, понимать как полное отсутствие возможности временной или даже окончательной перемены места жительства. Папирусы нередко упоминают лиц, родившихся в одном месте и проживающих или ведущих свои дела в другом</w:t>
      </w:r>
      <w:r w:rsidRPr="00AF4683">
        <w:rPr>
          <w:vertAlign w:val="superscript"/>
        </w:rPr>
        <w:t>9</w:t>
      </w:r>
      <w:r w:rsidRPr="00AF4683">
        <w:t>. Переезд в другое место происходил, должно быть, только с разрешения властей, ибо он был связан с необходимостью внесения соответствующих изменений в податные списки.</w:t>
      </w:r>
    </w:p>
    <w:p w:rsidR="004450BB" w:rsidRPr="00AF4683" w:rsidRDefault="004450BB" w:rsidP="004450BB">
      <w:pPr>
        <w:spacing w:before="120"/>
        <w:ind w:firstLine="567"/>
        <w:jc w:val="both"/>
      </w:pPr>
      <w:r w:rsidRPr="00AF4683">
        <w:t>Не меняя своей профессии, ремесленники, по-видимому вполне законно, могли выполнять работу и по другой специальности. Чаще всего совмещение профессии наблюдается в смежных специальностях: строители выполняют работу по изготовлению кирпичей, а кирпичники берут на себя работу по кладке стен, пекари выполняют работу мельников и мельники – работу пекарей (в данном случае совмещение профессий находило даже иногда отражение в терминологии), плотники выполняют работу, которую обычно делают пильщики, матрос занимается изготовлением лодки и т.д. Иногда ремесленники выполняли работу, ничего общего не имевшую с их основной профессией. Тесна была связь ремесла с сельским хозяйством. Сельское хозяйство являлось для многих ремесленников дополнительным источником дохода, а некоторых (например, ткачей) обеспечивало сырьем. В папирусах встречаются упоминания о ремесленниках как владеющих землей, так и арендующих землю. Если владение землей можно считать показателем известного благостояния, но не непременным доказательством занятия сельским хозяйством, то аренда земли ремесленником, несомненно, является таким свидетельством. Землю арендуют: золотых дел мастера, пекари, маслоделы, плотники, ткачи, кузнецы, гончары, сапожники и т.д.</w:t>
      </w:r>
      <w:r w:rsidRPr="00AF4683">
        <w:rPr>
          <w:vertAlign w:val="superscript"/>
        </w:rPr>
        <w:t>10</w:t>
      </w:r>
      <w:r w:rsidRPr="00AF4683">
        <w:t xml:space="preserve"> Как видно из Р. Cairo Masp., I, 67020 (VI в.), ремесленники нанимались на сельскохозяйственную работу. Совмещение профессий показывает, что хотя ремесленники и были прикреплены к своей специальности и не могли ее менять по своему усмотрению, не было непроходимой грани между занятиями различных групп населения.</w:t>
      </w:r>
    </w:p>
    <w:p w:rsidR="004450BB" w:rsidRPr="00AF4683" w:rsidRDefault="004450BB" w:rsidP="004450BB">
      <w:pPr>
        <w:spacing w:before="120"/>
        <w:ind w:firstLine="567"/>
        <w:jc w:val="both"/>
      </w:pPr>
      <w:r w:rsidRPr="00AF4683">
        <w:t>Основным источником существования ремесленника все же оставалась работа по специальности. Отсутствие работы или физическая невозможность работать были для ремесленника настоящей трагедией. "Если у бедняка, – говорится в обращении сидящих в тюрьме ремесленников,– окажутся связанными руки, то замыкается и рот"</w:t>
      </w:r>
      <w:r w:rsidRPr="00AF4683">
        <w:rPr>
          <w:vertAlign w:val="superscript"/>
        </w:rPr>
        <w:t>11</w:t>
      </w:r>
      <w:r w:rsidRPr="00AF4683">
        <w:t>. Если учесть, что преобладающим в египетской x_ra было мелкое производство, основанное на личном труде ремесленника, которому помогали члены семьи, а иногда два-три подсобных работника, то можно с полным основанием говорить, что вся жизнь ремесленника – с детства и до глубокой старости – проходила в работе, подгоняемой, по выражению Либания (Liban. Or., XXV, 36), "страхом голода".</w:t>
      </w:r>
    </w:p>
    <w:p w:rsidR="004450BB" w:rsidRPr="00AF4683" w:rsidRDefault="004450BB" w:rsidP="004450BB">
      <w:pPr>
        <w:spacing w:before="120"/>
        <w:ind w:firstLine="567"/>
        <w:jc w:val="both"/>
      </w:pPr>
      <w:r w:rsidRPr="00AF4683">
        <w:t>Прожитая в труде жизнь, выполнение обязанностей перед государством – ремесленники при случае подчеркивали значение их труда для. государства</w:t>
      </w:r>
      <w:r w:rsidRPr="00AF4683">
        <w:rPr>
          <w:vertAlign w:val="superscript"/>
        </w:rPr>
        <w:t>12</w:t>
      </w:r>
      <w:r w:rsidRPr="00AF4683">
        <w:t xml:space="preserve"> – не обеспечивали ремесленнику спокойной старости. В PSI, VI, 685 (IV в.) престарелый ткач, зарабатывающий трудом, как он выражается, "каждодневное пропитание", просит освободить его от munera corporalia. Несмотря на предписания императоров</w:t>
      </w:r>
      <w:r w:rsidRPr="00AF4683">
        <w:rPr>
          <w:vertAlign w:val="superscript"/>
        </w:rPr>
        <w:t>13</w:t>
      </w:r>
      <w:r w:rsidRPr="00AF4683">
        <w:t>, на которые он ссылается, он должен добиваться освобождения у самого префекта Египта. Р. Rein., II, 113 (вторая половина III в.) содержит обращение к крупному землевладельцу кузнеца, по всей вероятности, хорошего работника (у него имеются ученики), но престарелого и со слабеющим зрением. Он готов, не получая плату, выполнить порученную работу при условии, что ему дадут железо. По сообщению Иоанна Мосха, ослепший стеклодув был вынужден заниматься нищенством</w:t>
      </w:r>
      <w:r w:rsidRPr="00AF4683">
        <w:rPr>
          <w:vertAlign w:val="superscript"/>
        </w:rPr>
        <w:t>14</w:t>
      </w:r>
      <w:r w:rsidRPr="00AF4683">
        <w:t>.</w:t>
      </w:r>
    </w:p>
    <w:p w:rsidR="004450BB" w:rsidRPr="00AF4683" w:rsidRDefault="004450BB" w:rsidP="004450BB">
      <w:pPr>
        <w:spacing w:before="120"/>
        <w:ind w:firstLine="567"/>
        <w:jc w:val="both"/>
      </w:pPr>
      <w:r w:rsidRPr="00AF4683">
        <w:t>В наихудшем положении находились ремесленники, работавшие по найму (m}suioi). Условия труда были тяжелые, а зависимость от работодателя большая, в особенности, если при заключении договора ремесленник получал задаток. Конечно, со временем мисфий мог стать самостоятельным хозяином. Такие случаи засвидетельствованы папирусами, например, башмачник Псат из Р. Lond., V, 1708 (VI в.), наемный работник Диоскор из SB, I, 4503 (606 г.), который, как показывает коптский папирус CPR, IV, 23 (610 г.), через четыре года после заключения трудового договора становится женихом дочери хозяина. Но далеко не всегда и не всем наемным работникам удавалось выйти в люди. Во всяком случае на положении мисфиев мы находим не только юношей, но и женатых людей</w:t>
      </w:r>
      <w:r w:rsidRPr="00AF4683">
        <w:rPr>
          <w:vertAlign w:val="superscript"/>
        </w:rPr>
        <w:t>15</w:t>
      </w:r>
      <w:r w:rsidRPr="00AF4683">
        <w:t>.</w:t>
      </w:r>
    </w:p>
    <w:p w:rsidR="004450BB" w:rsidRPr="00AF4683" w:rsidRDefault="004450BB" w:rsidP="004450BB">
      <w:pPr>
        <w:spacing w:before="120"/>
        <w:ind w:firstLine="567"/>
        <w:jc w:val="both"/>
      </w:pPr>
      <w:r w:rsidRPr="00AF4683">
        <w:t>Более независимым было положение ремесленников, работавших самостоятельно. Но и в данном случае нельзя полагать, что оно было прочным, а существование ремесленников обеспеченным. Прежде всего далеко не все ремесленники владели собственными мастерскими. Аренда мастерской – нами собрано 38 упоминаний (контрактов, расписок, записей в хозяйственных книгах), относящихся к аренде ремесленных мастерских</w:t>
      </w:r>
      <w:r w:rsidRPr="00AF4683">
        <w:rPr>
          <w:vertAlign w:val="superscript"/>
        </w:rPr>
        <w:t>l6</w:t>
      </w:r>
      <w:r w:rsidRPr="00AF4683">
        <w:t>, – приводила к тому, что ремесленник отдавал часть заработка собственнику помещения и попадал в зависимость от него. Довольно часто ремесленникам приходилось снимать жилье</w:t>
      </w:r>
      <w:r w:rsidRPr="00AF4683">
        <w:rPr>
          <w:vertAlign w:val="superscript"/>
        </w:rPr>
        <w:t>17</w:t>
      </w:r>
      <w:r w:rsidRPr="00AF4683">
        <w:t>; согласно признанию ремесленника в Р. Lond., V, 1708, 48–49 (VI в.), одной из причин, заставивших его жениться, было отсутствие жилья. Как правило, снималась часть дома, обычно комната. Учитывая, что египетские семьи были многодетными, можно полагать, что ремесленники жили скученно. Плата за жилье представляла немалую статью расхода в бюджете ремесленника, к тому же договоры иногда заключались на срок, какой будет угоден (]f' \son xr\non bo|lei) домовладельцу</w:t>
      </w:r>
      <w:r w:rsidRPr="00AF4683">
        <w:rPr>
          <w:vertAlign w:val="superscript"/>
        </w:rPr>
        <w:t>18</w:t>
      </w:r>
      <w:r w:rsidRPr="00AF4683">
        <w:t>, т.е. над ремесленником висела угроза выселения из дома. Плата за аренду мастерской, жилья, налоги, постои и вымогательства приводили к тому, что многие ремесленники жили в нужде и ощущали постоянную потребность в деньгах. О материальных затруднениях ремесленников свидетельствуют ссуды</w:t>
      </w:r>
      <w:r w:rsidRPr="00AF4683">
        <w:rPr>
          <w:vertAlign w:val="superscript"/>
        </w:rPr>
        <w:t>19</w:t>
      </w:r>
      <w:r w:rsidRPr="00AF4683">
        <w:t>, которые они были вынуждены брать. Так как за ссуды обычно приходилось платить проценты</w:t>
      </w:r>
      <w:r w:rsidRPr="00AF4683">
        <w:rPr>
          <w:vertAlign w:val="superscript"/>
        </w:rPr>
        <w:t>20</w:t>
      </w:r>
      <w:r w:rsidRPr="00AF4683">
        <w:t>, займы ложились тяжелым бременем на ремесленников. Нередко ссуды являлись средством закабаления ремесленника, который вынужден был отрабатывать либо проценты, либо проценты и ссуды. Получаемый задаток по существу играл ту же роль</w:t>
      </w:r>
      <w:r w:rsidRPr="00AF4683">
        <w:rPr>
          <w:vertAlign w:val="superscript"/>
        </w:rPr>
        <w:t>21</w:t>
      </w:r>
      <w:r w:rsidRPr="00AF4683">
        <w:t>.</w:t>
      </w:r>
    </w:p>
    <w:p w:rsidR="004450BB" w:rsidRPr="00AF4683" w:rsidRDefault="004450BB" w:rsidP="004450BB">
      <w:pPr>
        <w:spacing w:before="120"/>
        <w:ind w:firstLine="567"/>
        <w:jc w:val="both"/>
      </w:pPr>
      <w:r w:rsidRPr="00AF4683">
        <w:t>Конечно, нельзя утверждать, что все ремесленники находились в таких условиях. Во-первых, положение ремесленников различалось в зависимости от профессии. Трудно установить градацию доходности профессий, но можно не сомневаться, что некоторые из них оплачивались лучше. К группе более состоятельных ремесленников следут отнести в первую очередь ювелиров. Так, в Р. Оху, I, 132 (VI–VII вв.) золотых дел мастер получает как представитель жены полагавшуюся ей долю наследства в размере 112 номизм. Очевидно, жена происходит из богатой семьи. Трудно предположить, что ее выдали замуж за бедняка. В Р. Kl. Form., 134 (=SB, III, 6259) (V–VI вв.) серебряных дел мастер расписывается в получении ссуды в 11 номизм, которую он обязуется вернуть по первому требованию.</w:t>
      </w:r>
    </w:p>
    <w:p w:rsidR="004450BB" w:rsidRPr="00AF4683" w:rsidRDefault="004450BB" w:rsidP="004450BB">
      <w:pPr>
        <w:spacing w:before="120"/>
        <w:ind w:firstLine="567"/>
        <w:jc w:val="both"/>
        <w:rPr>
          <w:vertAlign w:val="superscript"/>
        </w:rPr>
      </w:pPr>
      <w:r w:rsidRPr="00AF4683">
        <w:t>Существовала также дифференциация в пределах одной и той же профессии. Сильнее всего она, вероятно, проявлялась в Александрии, где были мастерские, работавшие на экспорт. Наблюдалась подобная дифференциация и в x_ra. О некоторой состоятельности отдельных ремесленников говорят документы, в которых они выступают как собственники домов</w:t>
      </w:r>
      <w:r w:rsidRPr="00AF4683">
        <w:rPr>
          <w:vertAlign w:val="superscript"/>
        </w:rPr>
        <w:t>22</w:t>
      </w:r>
      <w:r w:rsidRPr="00AF4683">
        <w:t xml:space="preserve"> и земли</w:t>
      </w:r>
      <w:r w:rsidRPr="00AF4683">
        <w:rPr>
          <w:vertAlign w:val="superscript"/>
        </w:rPr>
        <w:t>23</w:t>
      </w:r>
      <w:r w:rsidRPr="00AF4683">
        <w:t>, как лица, предоставляющие ссуду</w:t>
      </w:r>
      <w:r w:rsidRPr="00AF4683">
        <w:rPr>
          <w:vertAlign w:val="superscript"/>
        </w:rPr>
        <w:t>24</w:t>
      </w:r>
      <w:r w:rsidRPr="00AF4683">
        <w:t>, поручители</w:t>
      </w:r>
      <w:r w:rsidRPr="00AF4683">
        <w:rPr>
          <w:vertAlign w:val="superscript"/>
        </w:rPr>
        <w:t>25</w:t>
      </w:r>
      <w:r w:rsidRPr="00AF4683">
        <w:t>, литурги</w:t>
      </w:r>
      <w:r w:rsidRPr="00AF4683">
        <w:rPr>
          <w:vertAlign w:val="superscript"/>
        </w:rPr>
        <w:t>26</w:t>
      </w:r>
      <w:r w:rsidRPr="00AF4683">
        <w:t>. Сюда следует причислить и ремесленников, попавших в курию</w:t>
      </w:r>
      <w:r w:rsidRPr="00AF4683">
        <w:rPr>
          <w:vertAlign w:val="superscript"/>
        </w:rPr>
        <w:t>27</w:t>
      </w:r>
      <w:r w:rsidRPr="00AF4683">
        <w:t>. Некоторое представление о том, как выбивались в люди наиболее предприимчивые из ремесленников, дают Р. Lond., V, 1708 и архив Пахимия. Башмачник Псат прошел нелегкую жизнь. Профессия его отца неизвестна, неизвестно и как он стал башмачником. Некоторое время он находился на положении мисфия, а затем стал работать самостоятельно. Будучи старшим в семье, он по существу завладел всем имуществом и заставил работать на себя родных. Дело дошло до конфликта. Пахимий – наследственный porfyrop_lhw. Дела свои он вел при помощи наемных работников (SB, I, 4503), деньги же предпочитал вкладывать в недвижимое имущество (покупал дома). Так, в 592 г. он купил у отца один из его домов (Р. Par., 21 b). В 599 г. он получает полагавшуюся ему 1/3 из отцовского наследства, в том числе и недвижимость (Р. Par., 20). В том же году он покупает, возможно вместе с братом, 1/3 дома, принадлежавшего золотых дел мастеру (Р. Par., 21 с). Наконец, тот же Пахимий покупает еще один дом в 616 г. (Р. Par., 21). Псат и Пахимий, конечно, не исключение</w:t>
      </w:r>
      <w:r w:rsidRPr="00AF4683">
        <w:rPr>
          <w:vertAlign w:val="superscript"/>
        </w:rPr>
        <w:t>28</w:t>
      </w:r>
      <w:r w:rsidRPr="00AF4683">
        <w:t>. Таких, как они, можно было, вероятно, встретить во многих городах Египта, в особенности в Александрии, но в целом они, несомненно, составляли меньшинство.</w:t>
      </w:r>
    </w:p>
    <w:p w:rsidR="004450BB" w:rsidRPr="00AF4683" w:rsidRDefault="004450BB" w:rsidP="004450BB">
      <w:pPr>
        <w:spacing w:before="120"/>
        <w:ind w:firstLine="567"/>
        <w:jc w:val="both"/>
      </w:pPr>
      <w:r w:rsidRPr="00AF4683">
        <w:t>Как известно, физический труд и в особенности работа, связанная с необходимостью выполнять чужие поручения и быть в подчинении, не пользовались уважением в римском рабовладельческом обществе. Такое отношение к труду, господствовавшее среди эксплуататорской верхушки, нашло свое отражение и в литературе, и в законодательстве</w:t>
      </w:r>
      <w:r w:rsidRPr="00AF4683">
        <w:rPr>
          <w:vertAlign w:val="superscript"/>
        </w:rPr>
        <w:t>29</w:t>
      </w:r>
      <w:r w:rsidRPr="00AF4683">
        <w:t>. Но среди широких слоев населения, особенно в тех провинциях империи, где число самостоятельно работавших было значительным, пренебрежение к труду не могло глубоко укорениться</w:t>
      </w:r>
      <w:r w:rsidRPr="00AF4683">
        <w:rPr>
          <w:vertAlign w:val="superscript"/>
        </w:rPr>
        <w:t>30</w:t>
      </w:r>
      <w:r w:rsidRPr="00AF4683">
        <w:t>. В связи с кризисом рабовладельческого общества, ломкой рабовладельческого мировоззрения неизбежной становилась переоценка отношения к труду и со стороны представителей господствующей верхушки, о чем, в частности, свидетельствуют высказывания. Иоанна Златоуста</w:t>
      </w:r>
      <w:r w:rsidRPr="00AF4683">
        <w:rPr>
          <w:vertAlign w:val="superscript"/>
        </w:rPr>
        <w:t>31</w:t>
      </w:r>
      <w:r w:rsidRPr="00AF4683">
        <w:t>.</w:t>
      </w:r>
    </w:p>
    <w:p w:rsidR="004450BB" w:rsidRPr="00AF4683" w:rsidRDefault="004450BB" w:rsidP="004450BB">
      <w:pPr>
        <w:spacing w:before="120"/>
        <w:ind w:firstLine="567"/>
        <w:jc w:val="both"/>
        <w:rPr>
          <w:vertAlign w:val="superscript"/>
        </w:rPr>
      </w:pPr>
      <w:r w:rsidRPr="00AF4683">
        <w:t>Хотя положение наемного работника было тяжелым, и формулировки служебных договоров несут на себе печать рабовладельческих отношений, на основании папирусов нельзя говорить о явном пренебрежении к труду, в частности к его ремесленной разновидности. Не встречаются ремесленники, делающие политическую карьеру, добившиеся высоких постов в гражданской и военной администрации, ремесленники, гордые своей профессией, но нет в текстах и оскорбительных выражений по их адресу</w:t>
      </w:r>
      <w:r w:rsidRPr="00AF4683">
        <w:rPr>
          <w:vertAlign w:val="superscript"/>
        </w:rPr>
        <w:t>32</w:t>
      </w:r>
      <w:r w:rsidRPr="00AF4683">
        <w:t>. Если приглашение ремесленников в качестве экспертов в отдельных случаях вызывалось необходимостью</w:t>
      </w:r>
      <w:r w:rsidRPr="00AF4683">
        <w:rPr>
          <w:vertAlign w:val="superscript"/>
        </w:rPr>
        <w:t>33</w:t>
      </w:r>
      <w:r w:rsidRPr="00AF4683">
        <w:t>, то участие глав корпораций в составлении обращения жителей Афродито к императрице Феодоре (P. Cairo Masp., III, 67283) свидетельствует об известном их весе в Афродито. Преувеличивать,. однако, значение этого участия не следует. В целом, по-видимому, общественное положение ремесленников было все же невысоким. В византийское время очень распространено было присоединение к имени или должности человека какого-нибудь почетного эпитета (титула)</w:t>
      </w:r>
      <w:r w:rsidRPr="00AF4683">
        <w:rPr>
          <w:vertAlign w:val="superscript"/>
        </w:rPr>
        <w:t>34</w:t>
      </w:r>
      <w:r w:rsidRPr="00AF4683">
        <w:t>. Этот почетный эпитет ставился не только перед именем крупных землевладельцев, представителей высшей светской и церковной иерархии, но и в применении к низшим категориям чиновников, представителям свободных профессий, служащим крупных имений и т.д. В обращении к ремесленникам эти эпитеты почти не применяются</w:t>
      </w:r>
      <w:r w:rsidRPr="00AF4683">
        <w:rPr>
          <w:vertAlign w:val="superscript"/>
        </w:rPr>
        <w:t>35</w:t>
      </w:r>
      <w:r w:rsidRPr="00AF4683">
        <w:t>, что нельзя не толковать как показатель недостаточного к ним уважения.</w:t>
      </w:r>
    </w:p>
    <w:p w:rsidR="004450BB" w:rsidRPr="00AF4683" w:rsidRDefault="004450BB" w:rsidP="004450BB">
      <w:pPr>
        <w:spacing w:before="120"/>
        <w:ind w:firstLine="567"/>
        <w:jc w:val="both"/>
      </w:pPr>
      <w:r w:rsidRPr="00AF4683">
        <w:t>Рассмотренные данные папирусов показывают, что ремесленники позднеримского Египта, в основном лица свободного статуса, лично занятые в производстве, представляли собой неоднородную в социальном и экономическом отношении группу производителей, находящихся под контролем государства и в большей или меньшей зависимости от него (или от крупных землевладельцев). Тяжелое экономическое положение основной массы ремесленников сочеталось с невысоким общественным положением.</w:t>
      </w:r>
    </w:p>
    <w:p w:rsidR="004450BB" w:rsidRPr="00A417B6" w:rsidRDefault="004450BB" w:rsidP="004450BB">
      <w:pPr>
        <w:spacing w:before="120"/>
        <w:jc w:val="center"/>
        <w:rPr>
          <w:b/>
          <w:bCs/>
          <w:sz w:val="28"/>
          <w:szCs w:val="28"/>
        </w:rPr>
      </w:pPr>
      <w:r w:rsidRPr="00A417B6">
        <w:rPr>
          <w:b/>
          <w:bCs/>
          <w:sz w:val="28"/>
          <w:szCs w:val="28"/>
        </w:rPr>
        <w:t>Список литературы</w:t>
      </w:r>
    </w:p>
    <w:p w:rsidR="004450BB" w:rsidRPr="00AF4683" w:rsidRDefault="004450BB" w:rsidP="004450BB">
      <w:pPr>
        <w:spacing w:before="120"/>
        <w:ind w:firstLine="567"/>
        <w:jc w:val="both"/>
      </w:pPr>
      <w:r w:rsidRPr="00AF4683">
        <w:t xml:space="preserve">1. И.Ф. Фихман. Египет на рубеже двух эпох (Ремесленники и ремесленный труд в IV – середине VII в.). М., 1965. См. также: И.Ф. Фихман. «Вопросы ремесла византийского Египта». Л., 1962 (автореферат диссертации). </w:t>
      </w:r>
    </w:p>
    <w:p w:rsidR="004450BB" w:rsidRPr="00AF4683" w:rsidRDefault="004450BB" w:rsidP="004450BB">
      <w:pPr>
        <w:spacing w:before="120"/>
        <w:ind w:firstLine="567"/>
        <w:jc w:val="both"/>
      </w:pPr>
      <w:r w:rsidRPr="00AF4683">
        <w:t xml:space="preserve">2. См.: И.Ф. Фихман. К проблеме социального состава ремесленников в Египте IV – середины VII в. н.э. Сб. "Проблемы социально-экономической истории древнего мира". М.–Л., 1983, стр. 359–360. </w:t>
      </w:r>
    </w:p>
    <w:p w:rsidR="004450BB" w:rsidRPr="00AF4683" w:rsidRDefault="004450BB" w:rsidP="004450BB">
      <w:pPr>
        <w:spacing w:before="120"/>
        <w:ind w:firstLine="567"/>
        <w:jc w:val="both"/>
      </w:pPr>
      <w:r w:rsidRPr="00AF4683">
        <w:t xml:space="preserve">3. С сокращением численности рабов-ремесленников следует, вероятно, поставить в связь и резкое сокращение числа дошедших до нас didasxalixa} от позднеримского времени – всего две: Р. Aberd., 59 (IV–V вв.) и Р. Lond., V, 1706 (VI в.); Р. Antin., II, 91 (VI в.) мы относим к числу трудовых соглашений. Дети ремесленников усваивают ремесленную профессию в доме отца. В то время как в didasxalixa} римского времени встречаются восемь рабов (C.A. Роrbes. The Education and Training of Slaves in Antiquity. ТАРА, LXXXVI, 1955, p. 328–334), в договорах позднеримского времени ни один не упоминается. </w:t>
      </w:r>
    </w:p>
    <w:p w:rsidR="004450BB" w:rsidRPr="00AF4683" w:rsidRDefault="004450BB" w:rsidP="004450BB">
      <w:pPr>
        <w:spacing w:before="120"/>
        <w:ind w:firstLine="567"/>
        <w:jc w:val="both"/>
      </w:pPr>
      <w:r w:rsidRPr="00AF4683">
        <w:t xml:space="preserve">4. Мы не считаем возможным утверждать, что они были "юридическими рабами" (A.H.M. Jones. Slavery in the Ancient World. EHR, sec. ser., IX, 2, 1956, p. 193а) или что они образовывали вместе с настоящими рабами, работавшими в государственных мастерских, "единую правовую категорию" </w:t>
      </w:r>
      <w:r w:rsidRPr="001C6667">
        <w:rPr>
          <w:lang w:val="en-US"/>
        </w:rPr>
        <w:t xml:space="preserve">(I. </w:t>
      </w:r>
      <w:r w:rsidRPr="00AF4683">
        <w:t>Н</w:t>
      </w:r>
      <w:r w:rsidRPr="001C6667">
        <w:rPr>
          <w:lang w:val="en-US"/>
        </w:rPr>
        <w:t xml:space="preserve">ahn. Freie Arbeit und Sklavenarbeit in der spatantiken Stadt. "Annales Universitatis Scientiarum Budapestinensis de Rolando Eotvos nominatae", Sectio historica. </w:t>
      </w:r>
      <w:r w:rsidRPr="00AF4683">
        <w:t xml:space="preserve">III (1961), p. 32). </w:t>
      </w:r>
    </w:p>
    <w:p w:rsidR="004450BB" w:rsidRPr="00AF4683" w:rsidRDefault="004450BB" w:rsidP="004450BB">
      <w:pPr>
        <w:spacing w:before="120"/>
        <w:ind w:firstLine="567"/>
        <w:jc w:val="both"/>
      </w:pPr>
      <w:r w:rsidRPr="00AF4683">
        <w:t xml:space="preserve">5. См.: И.Ф. Фихман. Ремесло и крупное имение в византийском Египте. (По данным греческих папирусов). "Палестинский сборник", вып. 7. М.–Л., 1962, стр. 54. </w:t>
      </w:r>
    </w:p>
    <w:p w:rsidR="004450BB" w:rsidRPr="00AF4683" w:rsidRDefault="004450BB" w:rsidP="004450BB">
      <w:pPr>
        <w:spacing w:before="120"/>
        <w:ind w:firstLine="567"/>
        <w:jc w:val="both"/>
      </w:pPr>
      <w:r w:rsidRPr="00AF4683">
        <w:t xml:space="preserve">6. Подробнее там же, стр. 70–71 и И.Ф. Фихман. К характеристике корпораций византийского Египта. ВВ, XVII, 1960, стр. 24–25. </w:t>
      </w:r>
    </w:p>
    <w:p w:rsidR="004450BB" w:rsidRPr="00AF4683" w:rsidRDefault="004450BB" w:rsidP="004450BB">
      <w:pPr>
        <w:spacing w:before="120"/>
        <w:ind w:firstLine="567"/>
        <w:jc w:val="both"/>
      </w:pPr>
      <w:r w:rsidRPr="00AF4683">
        <w:t xml:space="preserve">7. И.Ф. Фихман. К проблеме социального состава..., стр. 364–365; Е. Wipszусka. Polityka panstwa rzymskiego wobec rzemiosla tkackiego w Egipcie (I–IV w.n.e.). "Przeglad Historyczny", LIV, 1963, s. 16. </w:t>
      </w:r>
    </w:p>
    <w:p w:rsidR="004450BB" w:rsidRPr="00AF4683" w:rsidRDefault="004450BB" w:rsidP="004450BB">
      <w:pPr>
        <w:spacing w:before="120"/>
        <w:ind w:firstLine="567"/>
        <w:jc w:val="both"/>
      </w:pPr>
      <w:r w:rsidRPr="00AF4683">
        <w:t xml:space="preserve">8. И.Ф. Фихман. К проблеме социального состава..., стр. 365–366. </w:t>
      </w:r>
    </w:p>
    <w:p w:rsidR="004450BB" w:rsidRPr="001C6667" w:rsidRDefault="004450BB" w:rsidP="004450BB">
      <w:pPr>
        <w:spacing w:before="120"/>
        <w:ind w:firstLine="567"/>
        <w:jc w:val="both"/>
        <w:rPr>
          <w:lang w:val="en-US"/>
        </w:rPr>
      </w:pPr>
      <w:r w:rsidRPr="001C6667">
        <w:rPr>
          <w:lang w:val="en-US"/>
        </w:rPr>
        <w:t xml:space="preserve">9. </w:t>
      </w:r>
      <w:r w:rsidRPr="00AF4683">
        <w:t>См</w:t>
      </w:r>
      <w:r w:rsidRPr="001C6667">
        <w:rPr>
          <w:lang w:val="en-US"/>
        </w:rPr>
        <w:t xml:space="preserve">.: WO, 1485, 6 (III–IV </w:t>
      </w:r>
      <w:r w:rsidRPr="00AF4683">
        <w:t>вв</w:t>
      </w:r>
      <w:r w:rsidRPr="001C6667">
        <w:rPr>
          <w:lang w:val="en-US"/>
        </w:rPr>
        <w:t xml:space="preserve">.); </w:t>
      </w:r>
      <w:r w:rsidRPr="00AF4683">
        <w:t>Р</w:t>
      </w:r>
      <w:r w:rsidRPr="001C6667">
        <w:rPr>
          <w:lang w:val="en-US"/>
        </w:rPr>
        <w:t xml:space="preserve">. </w:t>
      </w:r>
      <w:r w:rsidRPr="00AF4683">
        <w:t>Оху</w:t>
      </w:r>
      <w:r w:rsidRPr="001C6667">
        <w:rPr>
          <w:lang w:val="en-US"/>
        </w:rPr>
        <w:t xml:space="preserve">., XVI, 1893, 5-7 (535 </w:t>
      </w:r>
      <w:r w:rsidRPr="00AF4683">
        <w:t>г</w:t>
      </w:r>
      <w:r w:rsidRPr="001C6667">
        <w:rPr>
          <w:lang w:val="en-US"/>
        </w:rPr>
        <w:t xml:space="preserve">.); P. Cairo Masp., I. 67110, 6-7 (565 </w:t>
      </w:r>
      <w:r w:rsidRPr="00AF4683">
        <w:t>г</w:t>
      </w:r>
      <w:r w:rsidRPr="001C6667">
        <w:rPr>
          <w:lang w:val="en-US"/>
        </w:rPr>
        <w:t xml:space="preserve">.); SB, I, 4503, 11–12 (606 </w:t>
      </w:r>
      <w:r w:rsidRPr="00AF4683">
        <w:t>г</w:t>
      </w:r>
      <w:r w:rsidRPr="001C6667">
        <w:rPr>
          <w:lang w:val="en-US"/>
        </w:rPr>
        <w:t xml:space="preserve">.) </w:t>
      </w:r>
      <w:r w:rsidRPr="00AF4683">
        <w:t>и</w:t>
      </w:r>
      <w:r w:rsidRPr="001C6667">
        <w:rPr>
          <w:lang w:val="en-US"/>
        </w:rPr>
        <w:t xml:space="preserve"> </w:t>
      </w:r>
      <w:r w:rsidRPr="00AF4683">
        <w:t>т</w:t>
      </w:r>
      <w:r w:rsidRPr="001C6667">
        <w:rPr>
          <w:lang w:val="en-US"/>
        </w:rPr>
        <w:t xml:space="preserve">. </w:t>
      </w:r>
      <w:r w:rsidRPr="00AF4683">
        <w:t>д</w:t>
      </w:r>
      <w:r w:rsidRPr="001C6667">
        <w:rPr>
          <w:lang w:val="en-US"/>
        </w:rPr>
        <w:t xml:space="preserve">. </w:t>
      </w:r>
    </w:p>
    <w:p w:rsidR="004450BB" w:rsidRPr="001C6667" w:rsidRDefault="004450BB" w:rsidP="004450BB">
      <w:pPr>
        <w:spacing w:before="120"/>
        <w:ind w:firstLine="567"/>
        <w:jc w:val="both"/>
        <w:rPr>
          <w:lang w:val="en-US"/>
        </w:rPr>
      </w:pPr>
      <w:r w:rsidRPr="001C6667">
        <w:rPr>
          <w:lang w:val="en-US"/>
        </w:rPr>
        <w:t xml:space="preserve">10. P. Kl. Form, 98 (VI </w:t>
      </w:r>
      <w:r w:rsidRPr="00AF4683">
        <w:t>в</w:t>
      </w:r>
      <w:r w:rsidRPr="001C6667">
        <w:rPr>
          <w:lang w:val="en-US"/>
        </w:rPr>
        <w:t xml:space="preserve">.); </w:t>
      </w:r>
      <w:r w:rsidRPr="00AF4683">
        <w:t>Р</w:t>
      </w:r>
      <w:r w:rsidRPr="001C6667">
        <w:rPr>
          <w:lang w:val="en-US"/>
        </w:rPr>
        <w:t xml:space="preserve">. Grenf., I, 58 (561 </w:t>
      </w:r>
      <w:r w:rsidRPr="00AF4683">
        <w:t>г</w:t>
      </w:r>
      <w:r w:rsidRPr="001C6667">
        <w:rPr>
          <w:lang w:val="en-US"/>
        </w:rPr>
        <w:t xml:space="preserve">.); </w:t>
      </w:r>
      <w:r w:rsidRPr="00AF4683">
        <w:t>Р</w:t>
      </w:r>
      <w:r w:rsidRPr="001C6667">
        <w:rPr>
          <w:lang w:val="en-US"/>
        </w:rPr>
        <w:t xml:space="preserve">. </w:t>
      </w:r>
      <w:r w:rsidRPr="00AF4683">
        <w:t>Оху</w:t>
      </w:r>
      <w:r w:rsidRPr="001C6667">
        <w:rPr>
          <w:lang w:val="en-US"/>
        </w:rPr>
        <w:t xml:space="preserve">., XVI, 1917, 40 (VI </w:t>
      </w:r>
      <w:r w:rsidRPr="00AF4683">
        <w:t>в</w:t>
      </w:r>
      <w:r w:rsidRPr="001C6667">
        <w:rPr>
          <w:lang w:val="en-US"/>
        </w:rPr>
        <w:t xml:space="preserve">.); 2019, 22 (VI </w:t>
      </w:r>
      <w:r w:rsidRPr="00AF4683">
        <w:t>в</w:t>
      </w:r>
      <w:r w:rsidRPr="001C6667">
        <w:rPr>
          <w:lang w:val="en-US"/>
        </w:rPr>
        <w:t xml:space="preserve">.); 2027, 65, 78 (VI </w:t>
      </w:r>
      <w:r w:rsidRPr="00AF4683">
        <w:t>в</w:t>
      </w:r>
      <w:r w:rsidRPr="001C6667">
        <w:rPr>
          <w:lang w:val="en-US"/>
        </w:rPr>
        <w:t xml:space="preserve">.); P. Stud. Pal., XX, 113 (401 </w:t>
      </w:r>
      <w:r w:rsidRPr="00AF4683">
        <w:t>г</w:t>
      </w:r>
      <w:r w:rsidRPr="001C6667">
        <w:rPr>
          <w:lang w:val="en-US"/>
        </w:rPr>
        <w:t xml:space="preserve">.); </w:t>
      </w:r>
      <w:r w:rsidRPr="00AF4683">
        <w:t>Р</w:t>
      </w:r>
      <w:r w:rsidRPr="001C6667">
        <w:rPr>
          <w:lang w:val="en-US"/>
        </w:rPr>
        <w:t xml:space="preserve">. Cairo Masp., I, 67116 (VI </w:t>
      </w:r>
      <w:r w:rsidRPr="00AF4683">
        <w:t>в</w:t>
      </w:r>
      <w:r w:rsidRPr="001C6667">
        <w:rPr>
          <w:lang w:val="en-US"/>
        </w:rPr>
        <w:t xml:space="preserve">.); </w:t>
      </w:r>
      <w:r w:rsidRPr="00AF4683">
        <w:t>Р</w:t>
      </w:r>
      <w:r w:rsidRPr="001C6667">
        <w:rPr>
          <w:lang w:val="en-US"/>
        </w:rPr>
        <w:t xml:space="preserve">. </w:t>
      </w:r>
      <w:r w:rsidRPr="00AF4683">
        <w:t>Оху</w:t>
      </w:r>
      <w:r w:rsidRPr="001C6667">
        <w:rPr>
          <w:lang w:val="en-US"/>
        </w:rPr>
        <w:t xml:space="preserve">., XVI, 1912, 38, 42, 61 (VI </w:t>
      </w:r>
      <w:r w:rsidRPr="00AF4683">
        <w:t>в</w:t>
      </w:r>
      <w:r w:rsidRPr="001C6667">
        <w:rPr>
          <w:lang w:val="en-US"/>
        </w:rPr>
        <w:t xml:space="preserve">.); 1917, 22, 46, 49 (VI </w:t>
      </w:r>
      <w:r w:rsidRPr="00AF4683">
        <w:t>в</w:t>
      </w:r>
      <w:r w:rsidRPr="001C6667">
        <w:rPr>
          <w:lang w:val="en-US"/>
        </w:rPr>
        <w:t xml:space="preserve">.); 2019, 28 (VI </w:t>
      </w:r>
      <w:r w:rsidRPr="00AF4683">
        <w:t>в</w:t>
      </w:r>
      <w:r w:rsidRPr="001C6667">
        <w:rPr>
          <w:lang w:val="en-US"/>
        </w:rPr>
        <w:t xml:space="preserve">.); 2027, 50, 71 (VI </w:t>
      </w:r>
      <w:r w:rsidRPr="00AF4683">
        <w:t>в</w:t>
      </w:r>
      <w:r w:rsidRPr="001C6667">
        <w:rPr>
          <w:lang w:val="en-US"/>
        </w:rPr>
        <w:t xml:space="preserve">.) </w:t>
      </w:r>
      <w:r w:rsidRPr="00AF4683">
        <w:t>и</w:t>
      </w:r>
      <w:r w:rsidRPr="001C6667">
        <w:rPr>
          <w:lang w:val="en-US"/>
        </w:rPr>
        <w:t xml:space="preserve"> </w:t>
      </w:r>
      <w:r w:rsidRPr="00AF4683">
        <w:t>т</w:t>
      </w:r>
      <w:r w:rsidRPr="001C6667">
        <w:rPr>
          <w:lang w:val="en-US"/>
        </w:rPr>
        <w:t>.</w:t>
      </w:r>
      <w:r w:rsidRPr="00AF4683">
        <w:t>д</w:t>
      </w:r>
      <w:r w:rsidRPr="001C6667">
        <w:rPr>
          <w:lang w:val="en-US"/>
        </w:rPr>
        <w:t xml:space="preserve">. </w:t>
      </w:r>
      <w:r w:rsidRPr="00AF4683">
        <w:t>Ссылки</w:t>
      </w:r>
      <w:r w:rsidRPr="001C6667">
        <w:rPr>
          <w:lang w:val="en-US"/>
        </w:rPr>
        <w:t xml:space="preserve"> </w:t>
      </w:r>
      <w:r w:rsidRPr="00AF4683">
        <w:t>даны</w:t>
      </w:r>
      <w:r w:rsidRPr="001C6667">
        <w:rPr>
          <w:lang w:val="en-US"/>
        </w:rPr>
        <w:t xml:space="preserve"> </w:t>
      </w:r>
      <w:r w:rsidRPr="00AF4683">
        <w:t>в</w:t>
      </w:r>
      <w:r w:rsidRPr="001C6667">
        <w:rPr>
          <w:lang w:val="en-US"/>
        </w:rPr>
        <w:t xml:space="preserve"> </w:t>
      </w:r>
      <w:r w:rsidRPr="00AF4683">
        <w:t>соответствии</w:t>
      </w:r>
      <w:r w:rsidRPr="001C6667">
        <w:rPr>
          <w:lang w:val="en-US"/>
        </w:rPr>
        <w:t xml:space="preserve"> </w:t>
      </w:r>
      <w:r w:rsidRPr="00AF4683">
        <w:t>с</w:t>
      </w:r>
      <w:r w:rsidRPr="001C6667">
        <w:rPr>
          <w:lang w:val="en-US"/>
        </w:rPr>
        <w:t xml:space="preserve"> </w:t>
      </w:r>
      <w:r w:rsidRPr="00AF4683">
        <w:t>перечислением</w:t>
      </w:r>
      <w:r w:rsidRPr="001C6667">
        <w:rPr>
          <w:lang w:val="en-US"/>
        </w:rPr>
        <w:t xml:space="preserve"> </w:t>
      </w:r>
      <w:r w:rsidRPr="00AF4683">
        <w:t>профессий</w:t>
      </w:r>
      <w:r w:rsidRPr="001C6667">
        <w:rPr>
          <w:lang w:val="en-US"/>
        </w:rPr>
        <w:t xml:space="preserve"> </w:t>
      </w:r>
      <w:r w:rsidRPr="00AF4683">
        <w:t>в</w:t>
      </w:r>
      <w:r w:rsidRPr="001C6667">
        <w:rPr>
          <w:lang w:val="en-US"/>
        </w:rPr>
        <w:t xml:space="preserve"> </w:t>
      </w:r>
      <w:r w:rsidRPr="00AF4683">
        <w:t>тексте</w:t>
      </w:r>
      <w:r w:rsidRPr="001C6667">
        <w:rPr>
          <w:lang w:val="en-US"/>
        </w:rPr>
        <w:t xml:space="preserve">. </w:t>
      </w:r>
    </w:p>
    <w:p w:rsidR="004450BB" w:rsidRPr="001C6667" w:rsidRDefault="004450BB" w:rsidP="004450BB">
      <w:pPr>
        <w:spacing w:before="120"/>
        <w:ind w:firstLine="567"/>
        <w:jc w:val="both"/>
        <w:rPr>
          <w:lang w:val="en-US"/>
        </w:rPr>
      </w:pPr>
      <w:r w:rsidRPr="001C6667">
        <w:rPr>
          <w:lang w:val="en-US"/>
        </w:rPr>
        <w:t xml:space="preserve">11. </w:t>
      </w:r>
      <w:r w:rsidRPr="00AF4683">
        <w:t>Р</w:t>
      </w:r>
      <w:r w:rsidRPr="001C6667">
        <w:rPr>
          <w:lang w:val="en-US"/>
        </w:rPr>
        <w:t xml:space="preserve">. Cairo Masp., I, 67020, 12–13 (VI </w:t>
      </w:r>
      <w:r w:rsidRPr="00AF4683">
        <w:t>в</w:t>
      </w:r>
      <w:r w:rsidRPr="001C6667">
        <w:rPr>
          <w:lang w:val="en-US"/>
        </w:rPr>
        <w:t xml:space="preserve">.); </w:t>
      </w:r>
      <w:r w:rsidRPr="00AF4683">
        <w:t>ср</w:t>
      </w:r>
      <w:r w:rsidRPr="001C6667">
        <w:rPr>
          <w:lang w:val="en-US"/>
        </w:rPr>
        <w:t xml:space="preserve">.: </w:t>
      </w:r>
      <w:r w:rsidRPr="00AF4683">
        <w:t>Р</w:t>
      </w:r>
      <w:r w:rsidRPr="001C6667">
        <w:rPr>
          <w:lang w:val="en-US"/>
        </w:rPr>
        <w:t xml:space="preserve">. Lond., V, 1708, 119-122 (VI </w:t>
      </w:r>
      <w:r w:rsidRPr="00AF4683">
        <w:t>в</w:t>
      </w:r>
      <w:r w:rsidRPr="001C6667">
        <w:rPr>
          <w:lang w:val="en-US"/>
        </w:rPr>
        <w:t xml:space="preserve">.). </w:t>
      </w:r>
    </w:p>
    <w:p w:rsidR="004450BB" w:rsidRPr="001C6667" w:rsidRDefault="004450BB" w:rsidP="004450BB">
      <w:pPr>
        <w:spacing w:before="120"/>
        <w:ind w:firstLine="567"/>
        <w:jc w:val="both"/>
        <w:rPr>
          <w:lang w:val="en-US"/>
        </w:rPr>
      </w:pPr>
      <w:r w:rsidRPr="001C6667">
        <w:rPr>
          <w:lang w:val="en-US"/>
        </w:rPr>
        <w:t xml:space="preserve">12. </w:t>
      </w:r>
      <w:r w:rsidRPr="00AF4683">
        <w:t>Например</w:t>
      </w:r>
      <w:r w:rsidRPr="001C6667">
        <w:rPr>
          <w:lang w:val="en-US"/>
        </w:rPr>
        <w:t xml:space="preserve">, </w:t>
      </w:r>
      <w:r w:rsidRPr="00AF4683">
        <w:t>Р</w:t>
      </w:r>
      <w:r w:rsidRPr="001C6667">
        <w:rPr>
          <w:lang w:val="en-US"/>
        </w:rPr>
        <w:t xml:space="preserve">. Ryl., IV, 654, 7–8 (IV </w:t>
      </w:r>
      <w:r w:rsidRPr="00AF4683">
        <w:t>в</w:t>
      </w:r>
      <w:r w:rsidRPr="001C6667">
        <w:rPr>
          <w:lang w:val="en-US"/>
        </w:rPr>
        <w:t xml:space="preserve">.); P. Cairo Masp., I, 67020, 5–6 (VI </w:t>
      </w:r>
      <w:r w:rsidRPr="00AF4683">
        <w:t>в</w:t>
      </w:r>
      <w:r w:rsidRPr="001C6667">
        <w:rPr>
          <w:lang w:val="en-US"/>
        </w:rPr>
        <w:t xml:space="preserve">.). </w:t>
      </w:r>
    </w:p>
    <w:p w:rsidR="004450BB" w:rsidRPr="001C6667" w:rsidRDefault="004450BB" w:rsidP="004450BB">
      <w:pPr>
        <w:spacing w:before="120"/>
        <w:ind w:firstLine="567"/>
        <w:jc w:val="both"/>
        <w:rPr>
          <w:lang w:val="en-US"/>
        </w:rPr>
      </w:pPr>
      <w:r w:rsidRPr="001C6667">
        <w:rPr>
          <w:lang w:val="en-US"/>
        </w:rPr>
        <w:t xml:space="preserve">13. R. </w:t>
      </w:r>
      <w:r w:rsidRPr="00AF4683">
        <w:t>Т</w:t>
      </w:r>
      <w:r w:rsidRPr="001C6667">
        <w:rPr>
          <w:lang w:val="en-US"/>
        </w:rPr>
        <w:t xml:space="preserve">aubenschlag. The Imperial Constitutions in the Papyri. JJP, VI, 1952, p. 138 (=Opera minora, II, p. 23). </w:t>
      </w:r>
      <w:r w:rsidRPr="00AF4683">
        <w:t xml:space="preserve">Иное объяснение юридического обоснования жалобы ткача дает J. Scherer. Papyrus de Philadelphie. </w:t>
      </w:r>
      <w:r w:rsidRPr="001C6667">
        <w:rPr>
          <w:lang w:val="en-US"/>
        </w:rPr>
        <w:t xml:space="preserve">Le Cairo, 1947, p. 18. </w:t>
      </w:r>
      <w:r w:rsidRPr="00AF4683">
        <w:t>См</w:t>
      </w:r>
      <w:r w:rsidRPr="001C6667">
        <w:rPr>
          <w:lang w:val="en-US"/>
        </w:rPr>
        <w:t xml:space="preserve">. </w:t>
      </w:r>
      <w:r w:rsidRPr="00AF4683">
        <w:t>также</w:t>
      </w:r>
      <w:r w:rsidRPr="001C6667">
        <w:rPr>
          <w:lang w:val="en-US"/>
        </w:rPr>
        <w:t xml:space="preserve">: M. Amelotti. Da Diocleziano a Costantino. Note in tema di costituzioni imperial. SDHI, XXVII, 1961, p. 244–245; </w:t>
      </w:r>
      <w:r w:rsidRPr="00AF4683">
        <w:t>ввод</w:t>
      </w:r>
      <w:r w:rsidRPr="001C6667">
        <w:rPr>
          <w:lang w:val="en-US"/>
        </w:rPr>
        <w:t xml:space="preserve">. H. </w:t>
      </w:r>
      <w:r w:rsidRPr="00AF4683">
        <w:t>Льюис</w:t>
      </w:r>
      <w:r w:rsidRPr="001C6667">
        <w:rPr>
          <w:lang w:val="en-US"/>
        </w:rPr>
        <w:t xml:space="preserve"> </w:t>
      </w:r>
      <w:r w:rsidRPr="00AF4683">
        <w:t>к</w:t>
      </w:r>
      <w:r w:rsidRPr="001C6667">
        <w:rPr>
          <w:lang w:val="en-US"/>
        </w:rPr>
        <w:t xml:space="preserve"> P. Lett., 4, </w:t>
      </w:r>
      <w:r w:rsidRPr="00AF4683">
        <w:t>р</w:t>
      </w:r>
      <w:r w:rsidRPr="001C6667">
        <w:rPr>
          <w:lang w:val="en-US"/>
        </w:rPr>
        <w:t xml:space="preserve">. 9–10 </w:t>
      </w:r>
      <w:r w:rsidRPr="00AF4683">
        <w:t>и</w:t>
      </w:r>
      <w:r w:rsidRPr="001C6667">
        <w:rPr>
          <w:lang w:val="en-US"/>
        </w:rPr>
        <w:t xml:space="preserve"> N. Lewis. Exemption from Liturgy in Roman Egypt. "Actes du X-e Congres International de Papyrologues". Wroclaw – Varsovie, 1964, p. 78. </w:t>
      </w:r>
    </w:p>
    <w:p w:rsidR="004450BB" w:rsidRPr="001C6667" w:rsidRDefault="004450BB" w:rsidP="004450BB">
      <w:pPr>
        <w:spacing w:before="120"/>
        <w:ind w:firstLine="567"/>
        <w:jc w:val="both"/>
        <w:rPr>
          <w:lang w:val="en-US"/>
        </w:rPr>
      </w:pPr>
      <w:r w:rsidRPr="001C6667">
        <w:rPr>
          <w:lang w:val="en-US"/>
        </w:rPr>
        <w:t xml:space="preserve">14. PG, LXXXVII, 3, col. 2932. </w:t>
      </w:r>
    </w:p>
    <w:p w:rsidR="004450BB" w:rsidRPr="001C6667" w:rsidRDefault="004450BB" w:rsidP="004450BB">
      <w:pPr>
        <w:spacing w:before="120"/>
        <w:ind w:firstLine="567"/>
        <w:jc w:val="both"/>
        <w:rPr>
          <w:lang w:val="en-US"/>
        </w:rPr>
      </w:pPr>
      <w:r w:rsidRPr="001C6667">
        <w:rPr>
          <w:lang w:val="en-US"/>
        </w:rPr>
        <w:t xml:space="preserve">15. P. Flor., I, 93, 8-9 (=M. Chrest., 297 = FIRA, III, 22) (569 </w:t>
      </w:r>
      <w:r w:rsidRPr="00AF4683">
        <w:t>г</w:t>
      </w:r>
      <w:r w:rsidRPr="001C6667">
        <w:rPr>
          <w:lang w:val="en-US"/>
        </w:rPr>
        <w:t xml:space="preserve">.). </w:t>
      </w:r>
    </w:p>
    <w:p w:rsidR="004450BB" w:rsidRPr="00AF4683" w:rsidRDefault="004450BB" w:rsidP="004450BB">
      <w:pPr>
        <w:spacing w:before="120"/>
        <w:ind w:firstLine="567"/>
        <w:jc w:val="both"/>
      </w:pPr>
      <w:r w:rsidRPr="00AF4683">
        <w:t xml:space="preserve">16. См.: И.Ф. Фихман. Египет на рубеже двух эпох, стр. 43–56. См. также ВДИ, 1963, № 1, стр. 175. </w:t>
      </w:r>
    </w:p>
    <w:p w:rsidR="004450BB" w:rsidRPr="001C6667" w:rsidRDefault="004450BB" w:rsidP="004450BB">
      <w:pPr>
        <w:spacing w:before="120"/>
        <w:ind w:firstLine="567"/>
        <w:jc w:val="both"/>
        <w:rPr>
          <w:lang w:val="en-US"/>
        </w:rPr>
      </w:pPr>
      <w:r w:rsidRPr="00AF4683">
        <w:t xml:space="preserve">17. Аренда жилья ремесленниками: Р. Оху., XVI, 1899 (496 г.); Р. Flor., I, 73 (505 г.); Р. Оху., VII, 1038 (=Sel. Pap., I, 47) (568 г.); SB, VI, 9592 (581 г.); PSI, I, 75 (VI в.); Р. Кl. </w:t>
      </w:r>
      <w:r w:rsidRPr="001C6667">
        <w:rPr>
          <w:lang w:val="en-US"/>
        </w:rPr>
        <w:t xml:space="preserve">Form., 793 (VI </w:t>
      </w:r>
      <w:r w:rsidRPr="00AF4683">
        <w:t>в</w:t>
      </w:r>
      <w:r w:rsidRPr="001C6667">
        <w:rPr>
          <w:lang w:val="en-US"/>
        </w:rPr>
        <w:t xml:space="preserve">.); BGU, I, 3 (605 </w:t>
      </w:r>
      <w:r w:rsidRPr="00AF4683">
        <w:t>г</w:t>
      </w:r>
      <w:r w:rsidRPr="001C6667">
        <w:rPr>
          <w:lang w:val="en-US"/>
        </w:rPr>
        <w:t xml:space="preserve">.); SB, I, 5286 (607 </w:t>
      </w:r>
      <w:r w:rsidRPr="00AF4683">
        <w:t>г</w:t>
      </w:r>
      <w:r w:rsidRPr="001C6667">
        <w:rPr>
          <w:lang w:val="en-US"/>
        </w:rPr>
        <w:t xml:space="preserve">.); SB, I, 5269 (=P. Stud. Pal., XX, 220) (618 </w:t>
      </w:r>
      <w:r w:rsidRPr="00AF4683">
        <w:t>г</w:t>
      </w:r>
      <w:r w:rsidRPr="001C6667">
        <w:rPr>
          <w:lang w:val="en-US"/>
        </w:rPr>
        <w:t xml:space="preserve">.); </w:t>
      </w:r>
      <w:r w:rsidRPr="00AF4683">
        <w:t>Р</w:t>
      </w:r>
      <w:r w:rsidRPr="001C6667">
        <w:rPr>
          <w:lang w:val="en-US"/>
        </w:rPr>
        <w:t xml:space="preserve">. Kl. Form., 268 (VII </w:t>
      </w:r>
      <w:r w:rsidRPr="00AF4683">
        <w:t>в</w:t>
      </w:r>
      <w:r w:rsidRPr="001C6667">
        <w:rPr>
          <w:lang w:val="en-US"/>
        </w:rPr>
        <w:t xml:space="preserve">.); 795 (VII </w:t>
      </w:r>
      <w:r w:rsidRPr="00AF4683">
        <w:t>в</w:t>
      </w:r>
      <w:r w:rsidRPr="001C6667">
        <w:rPr>
          <w:lang w:val="en-US"/>
        </w:rPr>
        <w:t xml:space="preserve">.); 876 (VII </w:t>
      </w:r>
      <w:r w:rsidRPr="00AF4683">
        <w:t>в</w:t>
      </w:r>
      <w:r w:rsidRPr="001C6667">
        <w:rPr>
          <w:lang w:val="en-US"/>
        </w:rPr>
        <w:t xml:space="preserve">.); </w:t>
      </w:r>
      <w:r w:rsidRPr="00AF4683">
        <w:t>Р</w:t>
      </w:r>
      <w:r w:rsidRPr="001C6667">
        <w:rPr>
          <w:lang w:val="en-US"/>
        </w:rPr>
        <w:t xml:space="preserve">. Ross. Georg., Ill, 56 (707 </w:t>
      </w:r>
      <w:r w:rsidRPr="00AF4683">
        <w:t>г</w:t>
      </w:r>
      <w:r w:rsidRPr="001C6667">
        <w:rPr>
          <w:lang w:val="en-US"/>
        </w:rPr>
        <w:t xml:space="preserve">.) </w:t>
      </w:r>
      <w:r w:rsidRPr="00AF4683">
        <w:t>и</w:t>
      </w:r>
      <w:r w:rsidRPr="001C6667">
        <w:rPr>
          <w:lang w:val="en-US"/>
        </w:rPr>
        <w:t xml:space="preserve"> </w:t>
      </w:r>
      <w:r w:rsidRPr="00AF4683">
        <w:t>т</w:t>
      </w:r>
      <w:r w:rsidRPr="001C6667">
        <w:rPr>
          <w:lang w:val="en-US"/>
        </w:rPr>
        <w:t>.</w:t>
      </w:r>
      <w:r w:rsidRPr="00AF4683">
        <w:t>д</w:t>
      </w:r>
      <w:r w:rsidRPr="001C6667">
        <w:rPr>
          <w:lang w:val="en-US"/>
        </w:rPr>
        <w:t xml:space="preserve">; </w:t>
      </w:r>
    </w:p>
    <w:p w:rsidR="004450BB" w:rsidRPr="001C6667" w:rsidRDefault="004450BB" w:rsidP="004450BB">
      <w:pPr>
        <w:spacing w:before="120"/>
        <w:ind w:firstLine="567"/>
        <w:jc w:val="both"/>
        <w:rPr>
          <w:lang w:val="en-US"/>
        </w:rPr>
      </w:pPr>
      <w:r w:rsidRPr="001C6667">
        <w:rPr>
          <w:lang w:val="en-US"/>
        </w:rPr>
        <w:t xml:space="preserve">18. SB, I, 5286 (607 </w:t>
      </w:r>
      <w:r w:rsidRPr="00AF4683">
        <w:t>г</w:t>
      </w:r>
      <w:r w:rsidRPr="001C6667">
        <w:rPr>
          <w:lang w:val="en-US"/>
        </w:rPr>
        <w:t xml:space="preserve">.); 5269 (=P. Stud. Pal., XX, 220) (618 </w:t>
      </w:r>
      <w:r w:rsidRPr="00AF4683">
        <w:t>г</w:t>
      </w:r>
      <w:r w:rsidRPr="001C6667">
        <w:rPr>
          <w:lang w:val="en-US"/>
        </w:rPr>
        <w:t xml:space="preserve">.); </w:t>
      </w:r>
      <w:r w:rsidRPr="00AF4683">
        <w:t>см</w:t>
      </w:r>
      <w:r w:rsidRPr="001C6667">
        <w:rPr>
          <w:lang w:val="en-US"/>
        </w:rPr>
        <w:t xml:space="preserve">. </w:t>
      </w:r>
      <w:r w:rsidRPr="00AF4683">
        <w:t>и</w:t>
      </w:r>
      <w:r w:rsidRPr="001C6667">
        <w:rPr>
          <w:lang w:val="en-US"/>
        </w:rPr>
        <w:t xml:space="preserve"> </w:t>
      </w:r>
      <w:r w:rsidRPr="00AF4683">
        <w:t>Р</w:t>
      </w:r>
      <w:r w:rsidRPr="001C6667">
        <w:rPr>
          <w:lang w:val="en-US"/>
        </w:rPr>
        <w:t xml:space="preserve">. </w:t>
      </w:r>
      <w:r w:rsidRPr="00AF4683">
        <w:t>Оху</w:t>
      </w:r>
      <w:r w:rsidRPr="001C6667">
        <w:rPr>
          <w:lang w:val="en-US"/>
        </w:rPr>
        <w:t xml:space="preserve">., XVI, 1889, 22–23; </w:t>
      </w:r>
      <w:r w:rsidRPr="00AF4683">
        <w:t>Р</w:t>
      </w:r>
      <w:r w:rsidRPr="001C6667">
        <w:rPr>
          <w:lang w:val="en-US"/>
        </w:rPr>
        <w:t xml:space="preserve">. Flor., I, 73, 17–18; </w:t>
      </w:r>
      <w:r w:rsidRPr="00AF4683">
        <w:t>Р</w:t>
      </w:r>
      <w:r w:rsidRPr="001C6667">
        <w:rPr>
          <w:lang w:val="en-US"/>
        </w:rPr>
        <w:t xml:space="preserve">. </w:t>
      </w:r>
      <w:r w:rsidRPr="00AF4683">
        <w:t>Оху</w:t>
      </w:r>
      <w:r w:rsidRPr="001C6667">
        <w:rPr>
          <w:lang w:val="en-US"/>
        </w:rPr>
        <w:t xml:space="preserve">., VII, 1038, 31-32 </w:t>
      </w:r>
      <w:r w:rsidRPr="00AF4683">
        <w:t>и</w:t>
      </w:r>
      <w:r w:rsidRPr="001C6667">
        <w:rPr>
          <w:lang w:val="en-US"/>
        </w:rPr>
        <w:t xml:space="preserve"> </w:t>
      </w:r>
      <w:r w:rsidRPr="00AF4683">
        <w:t>т</w:t>
      </w:r>
      <w:r w:rsidRPr="001C6667">
        <w:rPr>
          <w:lang w:val="en-US"/>
        </w:rPr>
        <w:t>.</w:t>
      </w:r>
      <w:r w:rsidRPr="00AF4683">
        <w:t>д</w:t>
      </w:r>
      <w:r w:rsidRPr="001C6667">
        <w:rPr>
          <w:lang w:val="en-US"/>
        </w:rPr>
        <w:t xml:space="preserve">. </w:t>
      </w:r>
    </w:p>
    <w:p w:rsidR="004450BB" w:rsidRPr="00AF4683" w:rsidRDefault="004450BB" w:rsidP="004450BB">
      <w:pPr>
        <w:spacing w:before="120"/>
        <w:ind w:firstLine="567"/>
        <w:jc w:val="both"/>
      </w:pPr>
      <w:r w:rsidRPr="001C6667">
        <w:rPr>
          <w:lang w:val="en-US"/>
        </w:rPr>
        <w:t xml:space="preserve">19. </w:t>
      </w:r>
      <w:r w:rsidRPr="00AF4683">
        <w:t>Р</w:t>
      </w:r>
      <w:r w:rsidRPr="001C6667">
        <w:rPr>
          <w:lang w:val="en-US"/>
        </w:rPr>
        <w:t>. Oslo, III, 161., 13–15 (</w:t>
      </w:r>
      <w:r w:rsidRPr="00AF4683">
        <w:t>конец</w:t>
      </w:r>
      <w:r w:rsidRPr="001C6667">
        <w:rPr>
          <w:lang w:val="en-US"/>
        </w:rPr>
        <w:t xml:space="preserve"> III </w:t>
      </w:r>
      <w:r w:rsidRPr="00AF4683">
        <w:t>в</w:t>
      </w:r>
      <w:r w:rsidRPr="001C6667">
        <w:rPr>
          <w:lang w:val="en-US"/>
        </w:rPr>
        <w:t xml:space="preserve">.); P. Stud. Pal., XX, 103 (381 </w:t>
      </w:r>
      <w:r w:rsidRPr="00AF4683">
        <w:t>г</w:t>
      </w:r>
      <w:r w:rsidRPr="001C6667">
        <w:rPr>
          <w:lang w:val="en-US"/>
        </w:rPr>
        <w:t xml:space="preserve">.); </w:t>
      </w:r>
      <w:r w:rsidRPr="00AF4683">
        <w:t>Р</w:t>
      </w:r>
      <w:r w:rsidRPr="001C6667">
        <w:rPr>
          <w:lang w:val="en-US"/>
        </w:rPr>
        <w:t xml:space="preserve">. Lips., 14 (391 </w:t>
      </w:r>
      <w:r w:rsidRPr="00AF4683">
        <w:t>г</w:t>
      </w:r>
      <w:r w:rsidRPr="001C6667">
        <w:rPr>
          <w:lang w:val="en-US"/>
        </w:rPr>
        <w:t xml:space="preserve">.); </w:t>
      </w:r>
      <w:r w:rsidRPr="00AF4683">
        <w:t>Р</w:t>
      </w:r>
      <w:r w:rsidRPr="001C6667">
        <w:rPr>
          <w:lang w:val="en-US"/>
        </w:rPr>
        <w:t xml:space="preserve">. Kl. Form., 256 (=P. Stud. Pal., XX, 177) (IV–V </w:t>
      </w:r>
      <w:r w:rsidRPr="00AF4683">
        <w:t>вв</w:t>
      </w:r>
      <w:r w:rsidRPr="001C6667">
        <w:rPr>
          <w:lang w:val="en-US"/>
        </w:rPr>
        <w:t xml:space="preserve">.); </w:t>
      </w:r>
      <w:r w:rsidRPr="00AF4683">
        <w:t>Р</w:t>
      </w:r>
      <w:r w:rsidRPr="001C6667">
        <w:rPr>
          <w:lang w:val="en-US"/>
        </w:rPr>
        <w:t xml:space="preserve">. Antin., II, 103 (475 </w:t>
      </w:r>
      <w:r w:rsidRPr="00AF4683">
        <w:t>г</w:t>
      </w:r>
      <w:r w:rsidRPr="001C6667">
        <w:rPr>
          <w:lang w:val="en-US"/>
        </w:rPr>
        <w:t xml:space="preserve">.); </w:t>
      </w:r>
      <w:r w:rsidRPr="00AF4683">
        <w:t>Р</w:t>
      </w:r>
      <w:r w:rsidRPr="001C6667">
        <w:rPr>
          <w:lang w:val="en-US"/>
        </w:rPr>
        <w:t xml:space="preserve">. </w:t>
      </w:r>
      <w:r w:rsidRPr="00AF4683">
        <w:t>Оху</w:t>
      </w:r>
      <w:r w:rsidRPr="001C6667">
        <w:rPr>
          <w:lang w:val="en-US"/>
        </w:rPr>
        <w:t xml:space="preserve">., XVI, 1891 (495 </w:t>
      </w:r>
      <w:r w:rsidRPr="00AF4683">
        <w:t>г</w:t>
      </w:r>
      <w:r w:rsidRPr="001C6667">
        <w:rPr>
          <w:lang w:val="en-US"/>
        </w:rPr>
        <w:t xml:space="preserve">.); </w:t>
      </w:r>
      <w:r w:rsidRPr="00AF4683">
        <w:t>Р</w:t>
      </w:r>
      <w:r w:rsidRPr="001C6667">
        <w:rPr>
          <w:lang w:val="en-US"/>
        </w:rPr>
        <w:t xml:space="preserve">. Kl. Form., 134 (=SB, III, 6259) (V-VI </w:t>
      </w:r>
      <w:r w:rsidRPr="00AF4683">
        <w:t>вв</w:t>
      </w:r>
      <w:r w:rsidRPr="001C6667">
        <w:rPr>
          <w:lang w:val="en-US"/>
        </w:rPr>
        <w:t xml:space="preserve">.); P. </w:t>
      </w:r>
      <w:r w:rsidRPr="00AF4683">
        <w:t>Оху</w:t>
      </w:r>
      <w:r w:rsidRPr="001C6667">
        <w:rPr>
          <w:lang w:val="en-US"/>
        </w:rPr>
        <w:t xml:space="preserve">., XVI, 1883 (504 </w:t>
      </w:r>
      <w:r w:rsidRPr="00AF4683">
        <w:t>г</w:t>
      </w:r>
      <w:r w:rsidRPr="001C6667">
        <w:rPr>
          <w:lang w:val="en-US"/>
        </w:rPr>
        <w:t xml:space="preserve">.); 1970 (554 </w:t>
      </w:r>
      <w:r w:rsidRPr="00AF4683">
        <w:t>г</w:t>
      </w:r>
      <w:r w:rsidRPr="001C6667">
        <w:rPr>
          <w:lang w:val="en-US"/>
        </w:rPr>
        <w:t xml:space="preserve">.); P. Cairo Masp., II, 67163 (569 </w:t>
      </w:r>
      <w:r w:rsidRPr="00AF4683">
        <w:t>г</w:t>
      </w:r>
      <w:r w:rsidRPr="001C6667">
        <w:rPr>
          <w:lang w:val="en-US"/>
        </w:rPr>
        <w:t xml:space="preserve">.); </w:t>
      </w:r>
      <w:r w:rsidRPr="00AF4683">
        <w:t>Р</w:t>
      </w:r>
      <w:r w:rsidRPr="001C6667">
        <w:rPr>
          <w:lang w:val="en-US"/>
        </w:rPr>
        <w:t xml:space="preserve">. </w:t>
      </w:r>
      <w:r w:rsidRPr="00AF4683">
        <w:t>Оху</w:t>
      </w:r>
      <w:r w:rsidRPr="001C6667">
        <w:rPr>
          <w:lang w:val="en-US"/>
        </w:rPr>
        <w:t xml:space="preserve">., VII, 1042 (578 </w:t>
      </w:r>
      <w:r w:rsidRPr="00AF4683">
        <w:t>г</w:t>
      </w:r>
      <w:r w:rsidRPr="001C6667">
        <w:rPr>
          <w:lang w:val="en-US"/>
        </w:rPr>
        <w:t xml:space="preserve">.); </w:t>
      </w:r>
      <w:r w:rsidRPr="00AF4683">
        <w:t>Р</w:t>
      </w:r>
      <w:r w:rsidRPr="001C6667">
        <w:rPr>
          <w:lang w:val="en-US"/>
        </w:rPr>
        <w:t xml:space="preserve">. Kl. Form., 138 (VI </w:t>
      </w:r>
      <w:r w:rsidRPr="00AF4683">
        <w:t>в</w:t>
      </w:r>
      <w:r w:rsidRPr="001C6667">
        <w:rPr>
          <w:lang w:val="en-US"/>
        </w:rPr>
        <w:t xml:space="preserve">.); SB, VI, 9280 (VI </w:t>
      </w:r>
      <w:r w:rsidRPr="00AF4683">
        <w:t>в</w:t>
      </w:r>
      <w:r w:rsidRPr="001C6667">
        <w:rPr>
          <w:lang w:val="en-US"/>
        </w:rPr>
        <w:t>.) (</w:t>
      </w:r>
      <w:r w:rsidRPr="00AF4683">
        <w:t>издатель</w:t>
      </w:r>
      <w:r w:rsidRPr="001C6667">
        <w:rPr>
          <w:lang w:val="en-US"/>
        </w:rPr>
        <w:t xml:space="preserve"> </w:t>
      </w:r>
      <w:r w:rsidRPr="00AF4683">
        <w:t>считает</w:t>
      </w:r>
      <w:r w:rsidRPr="001C6667">
        <w:rPr>
          <w:lang w:val="en-US"/>
        </w:rPr>
        <w:t xml:space="preserve">, </w:t>
      </w:r>
      <w:r w:rsidRPr="00AF4683">
        <w:t>что</w:t>
      </w:r>
      <w:r w:rsidRPr="001C6667">
        <w:rPr>
          <w:lang w:val="en-US"/>
        </w:rPr>
        <w:t xml:space="preserve"> </w:t>
      </w:r>
      <w:r w:rsidRPr="00AF4683">
        <w:t>это</w:t>
      </w:r>
      <w:r w:rsidRPr="001C6667">
        <w:rPr>
          <w:lang w:val="en-US"/>
        </w:rPr>
        <w:t xml:space="preserve"> Lieferungsvertrag mit Vorausbezahlung); PSI, I, 72 (VI </w:t>
      </w:r>
      <w:r w:rsidRPr="00AF4683">
        <w:t>в</w:t>
      </w:r>
      <w:r w:rsidRPr="001C6667">
        <w:rPr>
          <w:lang w:val="en-US"/>
        </w:rPr>
        <w:t xml:space="preserve">.); </w:t>
      </w:r>
      <w:r w:rsidRPr="00AF4683">
        <w:t>Р</w:t>
      </w:r>
      <w:r w:rsidRPr="001C6667">
        <w:rPr>
          <w:lang w:val="en-US"/>
        </w:rPr>
        <w:t xml:space="preserve">,. Cairo Masp., 67142, 3, 6, 7, 8 (VI </w:t>
      </w:r>
      <w:r w:rsidRPr="00AF4683">
        <w:t>в</w:t>
      </w:r>
      <w:r w:rsidRPr="001C6667">
        <w:rPr>
          <w:lang w:val="en-US"/>
        </w:rPr>
        <w:t xml:space="preserve">.); P. Strasb., 287 (VI </w:t>
      </w:r>
      <w:r w:rsidRPr="00AF4683">
        <w:t>в</w:t>
      </w:r>
      <w:r w:rsidRPr="001C6667">
        <w:rPr>
          <w:lang w:val="en-US"/>
        </w:rPr>
        <w:t xml:space="preserve">.); P. Rein., II, 107 (VII </w:t>
      </w:r>
      <w:r w:rsidRPr="00AF4683">
        <w:t>в</w:t>
      </w:r>
      <w:r w:rsidRPr="001C6667">
        <w:rPr>
          <w:lang w:val="en-US"/>
        </w:rPr>
        <w:t xml:space="preserve">.); </w:t>
      </w:r>
      <w:r w:rsidRPr="00AF4683">
        <w:t>Р</w:t>
      </w:r>
      <w:r w:rsidRPr="001C6667">
        <w:rPr>
          <w:lang w:val="en-US"/>
        </w:rPr>
        <w:t xml:space="preserve">. Kl. </w:t>
      </w:r>
      <w:r w:rsidRPr="00AF4683">
        <w:t xml:space="preserve">Form., 125 (VII в.); 190 (710 г.); SB, I, 4664 (=4834?) (араб. вр.) и т.д. О ссудах и византийском Египте см.: Н. Preissner. </w:t>
      </w:r>
      <w:r w:rsidRPr="001C6667">
        <w:rPr>
          <w:lang w:val="en-US"/>
        </w:rPr>
        <w:t xml:space="preserve">Das verzinsliche und das zinslose Darlehen in den byzantiniscben Papyri des 6/7 Jahrhunderts. </w:t>
      </w:r>
      <w:r w:rsidRPr="00AF4683">
        <w:t xml:space="preserve">Ungedruckte Diss. Erlangen, 1956. </w:t>
      </w:r>
    </w:p>
    <w:p w:rsidR="004450BB" w:rsidRPr="00AF4683" w:rsidRDefault="004450BB" w:rsidP="004450BB">
      <w:pPr>
        <w:spacing w:before="120"/>
        <w:ind w:firstLine="567"/>
        <w:jc w:val="both"/>
      </w:pPr>
      <w:r w:rsidRPr="00AF4683">
        <w:t xml:space="preserve">20. Беспроцентная ссуда, как показывает Р. Strasb., 287 (VI в.), была одной из форм проявления; корпоративной взаимопомощи. Подробнее: И.Ф. Фихман. К вопросу о корпоративной взаимопомощи в византийском Египте. JJP, XV, р. 91–97. </w:t>
      </w:r>
    </w:p>
    <w:p w:rsidR="004450BB" w:rsidRPr="00AF4683" w:rsidRDefault="004450BB" w:rsidP="004450BB">
      <w:pPr>
        <w:spacing w:before="120"/>
        <w:ind w:firstLine="567"/>
        <w:jc w:val="both"/>
      </w:pPr>
      <w:r w:rsidRPr="00AF4683">
        <w:t xml:space="preserve">21. В связи с тем, что ссуда и задаток обозначались часто одним и тем же термином proxre}a, иногда трудно решить, о чем идет речь: например: Р. Rein., II, 105 (432 г.); Р. Grenf., II, 87 (=Sel. Pap., I, 23) (602 г.) и т.д. </w:t>
      </w:r>
    </w:p>
    <w:p w:rsidR="004450BB" w:rsidRPr="00AF4683" w:rsidRDefault="004450BB" w:rsidP="004450BB">
      <w:pPr>
        <w:spacing w:before="120"/>
        <w:ind w:firstLine="567"/>
        <w:jc w:val="both"/>
      </w:pPr>
      <w:r w:rsidRPr="001C6667">
        <w:rPr>
          <w:lang w:val="en-US"/>
        </w:rPr>
        <w:t xml:space="preserve">22. </w:t>
      </w:r>
      <w:r w:rsidRPr="00AF4683">
        <w:t>Р</w:t>
      </w:r>
      <w:r w:rsidRPr="001C6667">
        <w:rPr>
          <w:lang w:val="en-US"/>
        </w:rPr>
        <w:t xml:space="preserve">. </w:t>
      </w:r>
      <w:r w:rsidRPr="00AF4683">
        <w:t>Оху</w:t>
      </w:r>
      <w:r w:rsidRPr="001C6667">
        <w:rPr>
          <w:lang w:val="en-US"/>
        </w:rPr>
        <w:t xml:space="preserve">., I, 43, verso I, 6, 7; III, 21 (295 </w:t>
      </w:r>
      <w:r w:rsidRPr="00AF4683">
        <w:t>г</w:t>
      </w:r>
      <w:r w:rsidRPr="001C6667">
        <w:rPr>
          <w:lang w:val="en-US"/>
        </w:rPr>
        <w:t xml:space="preserve">.); </w:t>
      </w:r>
      <w:r w:rsidRPr="00AF4683">
        <w:t>Р</w:t>
      </w:r>
      <w:r w:rsidRPr="001C6667">
        <w:rPr>
          <w:lang w:val="en-US"/>
        </w:rPr>
        <w:t xml:space="preserve">. Stud. Pal., I, p. 7, № 2, 12 (454 </w:t>
      </w:r>
      <w:r w:rsidRPr="00AF4683">
        <w:t>г</w:t>
      </w:r>
      <w:r w:rsidRPr="001C6667">
        <w:rPr>
          <w:lang w:val="en-US"/>
        </w:rPr>
        <w:t xml:space="preserve">.); P. Flor., I, 73, 9-12 (505 </w:t>
      </w:r>
      <w:r w:rsidRPr="00AF4683">
        <w:t>г</w:t>
      </w:r>
      <w:r w:rsidRPr="001C6667">
        <w:rPr>
          <w:lang w:val="en-US"/>
        </w:rPr>
        <w:t xml:space="preserve">.); P. Lond., V, 1691,13 (532 </w:t>
      </w:r>
      <w:r w:rsidRPr="00AF4683">
        <w:t>г</w:t>
      </w:r>
      <w:r w:rsidRPr="001C6667">
        <w:rPr>
          <w:lang w:val="en-US"/>
        </w:rPr>
        <w:t xml:space="preserve">.); P. Par., 21 b, 11, 20 (592 </w:t>
      </w:r>
      <w:r w:rsidRPr="00AF4683">
        <w:t>г</w:t>
      </w:r>
      <w:r w:rsidRPr="001C6667">
        <w:rPr>
          <w:lang w:val="en-US"/>
        </w:rPr>
        <w:t xml:space="preserve">.); 20, 32–34 (599 </w:t>
      </w:r>
      <w:r w:rsidRPr="00AF4683">
        <w:t>г</w:t>
      </w:r>
      <w:r w:rsidRPr="001C6667">
        <w:rPr>
          <w:lang w:val="en-US"/>
        </w:rPr>
        <w:t xml:space="preserve">.); 21 </w:t>
      </w:r>
      <w:r w:rsidRPr="00AF4683">
        <w:t>с</w:t>
      </w:r>
      <w:r w:rsidRPr="001C6667">
        <w:rPr>
          <w:lang w:val="en-US"/>
        </w:rPr>
        <w:t xml:space="preserve">, 4, 19 (599 </w:t>
      </w:r>
      <w:r w:rsidRPr="00AF4683">
        <w:t>г</w:t>
      </w:r>
      <w:r w:rsidRPr="001C6667">
        <w:rPr>
          <w:lang w:val="en-US"/>
        </w:rPr>
        <w:t xml:space="preserve">.); 21, 20–21 (616 </w:t>
      </w:r>
      <w:r w:rsidRPr="00AF4683">
        <w:t>г</w:t>
      </w:r>
      <w:r w:rsidRPr="001C6667">
        <w:rPr>
          <w:lang w:val="en-US"/>
        </w:rPr>
        <w:t xml:space="preserve">.); 21 d; P. Ross. </w:t>
      </w:r>
      <w:r w:rsidRPr="00AF4683">
        <w:t xml:space="preserve">Georg., III, 56 (707 г.) и т.д. </w:t>
      </w:r>
    </w:p>
    <w:p w:rsidR="004450BB" w:rsidRPr="00AF4683" w:rsidRDefault="004450BB" w:rsidP="004450BB">
      <w:pPr>
        <w:spacing w:before="120"/>
        <w:ind w:firstLine="567"/>
        <w:jc w:val="both"/>
      </w:pPr>
      <w:r w:rsidRPr="00AF4683">
        <w:t>23. Землей владеют золотых дел мастера, серебряных дел мастера, красильщики, валяльщики, ткачи, строители, плотники, кузнецы, гончары, маслоделы, мельники и т.д. Встречаются крупные участки: Р. Flor., I, 71, 656 (IV в.) – 15</w:t>
      </w:r>
      <w:r w:rsidRPr="00AF4683">
        <w:rPr>
          <w:vertAlign w:val="superscript"/>
        </w:rPr>
        <w:t>1</w:t>
      </w:r>
      <w:r w:rsidRPr="00AF4683">
        <w:t xml:space="preserve">/2 арур (золотых дел мастер); 659 – свыше 12 арур (серебряных дел мастер). </w:t>
      </w:r>
    </w:p>
    <w:p w:rsidR="004450BB" w:rsidRPr="001C6667" w:rsidRDefault="004450BB" w:rsidP="004450BB">
      <w:pPr>
        <w:spacing w:before="120"/>
        <w:ind w:firstLine="567"/>
        <w:jc w:val="both"/>
        <w:rPr>
          <w:lang w:val="en-US"/>
        </w:rPr>
      </w:pPr>
      <w:r w:rsidRPr="001C6667">
        <w:rPr>
          <w:lang w:val="en-US"/>
        </w:rPr>
        <w:t xml:space="preserve">24. </w:t>
      </w:r>
      <w:r w:rsidRPr="00AF4683">
        <w:t>Р</w:t>
      </w:r>
      <w:r w:rsidRPr="001C6667">
        <w:rPr>
          <w:lang w:val="en-US"/>
        </w:rPr>
        <w:t xml:space="preserve">. Princ., II, 81 (= II, 181) (344 </w:t>
      </w:r>
      <w:r w:rsidRPr="00AF4683">
        <w:t>г</w:t>
      </w:r>
      <w:r w:rsidRPr="001C6667">
        <w:rPr>
          <w:lang w:val="en-US"/>
        </w:rPr>
        <w:t xml:space="preserve">.); P. Lond., V, 1699 (520 </w:t>
      </w:r>
      <w:r w:rsidRPr="00AF4683">
        <w:t>г</w:t>
      </w:r>
      <w:r w:rsidRPr="001C6667">
        <w:rPr>
          <w:lang w:val="en-US"/>
        </w:rPr>
        <w:t xml:space="preserve">.); </w:t>
      </w:r>
      <w:r w:rsidRPr="00AF4683">
        <w:t>Р</w:t>
      </w:r>
      <w:r w:rsidRPr="001C6667">
        <w:rPr>
          <w:lang w:val="en-US"/>
        </w:rPr>
        <w:t xml:space="preserve">. Cairo Masp., II, 67164 (569 </w:t>
      </w:r>
      <w:r w:rsidRPr="00AF4683">
        <w:t>г</w:t>
      </w:r>
      <w:r w:rsidRPr="001C6667">
        <w:rPr>
          <w:lang w:val="en-US"/>
        </w:rPr>
        <w:t xml:space="preserve">.); </w:t>
      </w:r>
      <w:r w:rsidRPr="00AF4683">
        <w:t>Р</w:t>
      </w:r>
      <w:r w:rsidRPr="001C6667">
        <w:rPr>
          <w:lang w:val="en-US"/>
        </w:rPr>
        <w:t xml:space="preserve">. Grenf., II, 86 (595 </w:t>
      </w:r>
      <w:r w:rsidRPr="00AF4683">
        <w:t>г</w:t>
      </w:r>
      <w:r w:rsidRPr="001C6667">
        <w:rPr>
          <w:lang w:val="en-US"/>
        </w:rPr>
        <w:t xml:space="preserve">.); </w:t>
      </w:r>
      <w:r w:rsidRPr="00AF4683">
        <w:t>Р</w:t>
      </w:r>
      <w:r w:rsidRPr="001C6667">
        <w:rPr>
          <w:lang w:val="en-US"/>
        </w:rPr>
        <w:t xml:space="preserve">. Kl. Form., 124 (VI </w:t>
      </w:r>
      <w:r w:rsidRPr="00AF4683">
        <w:t>в</w:t>
      </w:r>
      <w:r w:rsidRPr="001C6667">
        <w:rPr>
          <w:lang w:val="en-US"/>
        </w:rPr>
        <w:t xml:space="preserve">.); </w:t>
      </w:r>
      <w:r w:rsidRPr="00AF4683">
        <w:t>Р</w:t>
      </w:r>
      <w:r w:rsidRPr="001C6667">
        <w:rPr>
          <w:lang w:val="en-US"/>
        </w:rPr>
        <w:t xml:space="preserve">. Stud. Pal., XX, 189 (VI </w:t>
      </w:r>
      <w:r w:rsidRPr="00AF4683">
        <w:t>в</w:t>
      </w:r>
      <w:r w:rsidRPr="001C6667">
        <w:rPr>
          <w:lang w:val="en-US"/>
        </w:rPr>
        <w:t xml:space="preserve">.) (?); BGU, III, 828 (=P. Kl. </w:t>
      </w:r>
      <w:r w:rsidRPr="00AF4683">
        <w:t xml:space="preserve">Form., 113) (визант. вр.) (?) и т.д. О роли красильщика в Р. Оху., VII, 1041 см.: F. Pringsheim. </w:t>
      </w:r>
      <w:r w:rsidRPr="001C6667">
        <w:rPr>
          <w:lang w:val="en-US"/>
        </w:rPr>
        <w:t xml:space="preserve">Zu Pap. </w:t>
      </w:r>
      <w:r w:rsidRPr="00AF4683">
        <w:t>Оху</w:t>
      </w:r>
      <w:r w:rsidRPr="001C6667">
        <w:rPr>
          <w:lang w:val="en-US"/>
        </w:rPr>
        <w:t xml:space="preserve">., 1041. "Aegyptus", XIII, 1933, S. 406–418. </w:t>
      </w:r>
    </w:p>
    <w:p w:rsidR="004450BB" w:rsidRPr="001C6667" w:rsidRDefault="004450BB" w:rsidP="004450BB">
      <w:pPr>
        <w:spacing w:before="120"/>
        <w:ind w:firstLine="567"/>
        <w:jc w:val="both"/>
        <w:rPr>
          <w:lang w:val="en-US"/>
        </w:rPr>
      </w:pPr>
      <w:r w:rsidRPr="001C6667">
        <w:rPr>
          <w:lang w:val="en-US"/>
        </w:rPr>
        <w:t xml:space="preserve">25. SB, VI, 9152 (492 </w:t>
      </w:r>
      <w:r w:rsidRPr="00AF4683">
        <w:t>г</w:t>
      </w:r>
      <w:r w:rsidRPr="001C6667">
        <w:rPr>
          <w:lang w:val="en-US"/>
        </w:rPr>
        <w:t xml:space="preserve">.); P. Cairo Masp., I, 67094, 19 (553 </w:t>
      </w:r>
      <w:r w:rsidRPr="00AF4683">
        <w:t>г</w:t>
      </w:r>
      <w:r w:rsidRPr="001C6667">
        <w:rPr>
          <w:lang w:val="en-US"/>
        </w:rPr>
        <w:t xml:space="preserve">.); </w:t>
      </w:r>
      <w:r w:rsidRPr="00AF4683">
        <w:t>Р</w:t>
      </w:r>
      <w:r w:rsidRPr="001C6667">
        <w:rPr>
          <w:lang w:val="en-US"/>
        </w:rPr>
        <w:t xml:space="preserve">. </w:t>
      </w:r>
      <w:r w:rsidRPr="00AF4683">
        <w:t>Оху</w:t>
      </w:r>
      <w:r w:rsidRPr="001C6667">
        <w:rPr>
          <w:lang w:val="en-US"/>
        </w:rPr>
        <w:t xml:space="preserve">., I, 135, 8; verso, 1 (=W. Chrest., 384 = Jur. Pap., 51 = Sel. Pap.; I, 26 = FIRA, III, 13) (579 </w:t>
      </w:r>
      <w:r w:rsidRPr="00AF4683">
        <w:t>г</w:t>
      </w:r>
      <w:r w:rsidRPr="001C6667">
        <w:rPr>
          <w:lang w:val="en-US"/>
        </w:rPr>
        <w:t xml:space="preserve">.) BGU, I, 255, 3 (599 </w:t>
      </w:r>
      <w:r w:rsidRPr="00AF4683">
        <w:t>г</w:t>
      </w:r>
      <w:r w:rsidRPr="001C6667">
        <w:rPr>
          <w:lang w:val="en-US"/>
        </w:rPr>
        <w:t xml:space="preserve">.); P. Cairo Masp., III, 67303, 8, 22 (VI </w:t>
      </w:r>
      <w:r w:rsidRPr="00AF4683">
        <w:t>в</w:t>
      </w:r>
      <w:r w:rsidRPr="001C6667">
        <w:rPr>
          <w:lang w:val="en-US"/>
        </w:rPr>
        <w:t>.); BGU, III, 750 (</w:t>
      </w:r>
      <w:r w:rsidRPr="00AF4683">
        <w:t>визант</w:t>
      </w:r>
      <w:r w:rsidRPr="001C6667">
        <w:rPr>
          <w:lang w:val="en-US"/>
        </w:rPr>
        <w:t xml:space="preserve">. </w:t>
      </w:r>
      <w:r w:rsidRPr="00AF4683">
        <w:t>вр</w:t>
      </w:r>
      <w:r w:rsidRPr="001C6667">
        <w:rPr>
          <w:lang w:val="en-US"/>
        </w:rPr>
        <w:t>.); SB, I, 4659 (</w:t>
      </w:r>
      <w:r w:rsidRPr="00AF4683">
        <w:t>араб</w:t>
      </w:r>
      <w:r w:rsidRPr="001C6667">
        <w:rPr>
          <w:lang w:val="en-US"/>
        </w:rPr>
        <w:t xml:space="preserve">. </w:t>
      </w:r>
      <w:r w:rsidRPr="00AF4683">
        <w:t>вр</w:t>
      </w:r>
      <w:r w:rsidRPr="001C6667">
        <w:rPr>
          <w:lang w:val="en-US"/>
        </w:rPr>
        <w:t xml:space="preserve">.) </w:t>
      </w:r>
      <w:r w:rsidRPr="00AF4683">
        <w:t>и</w:t>
      </w:r>
      <w:r w:rsidRPr="001C6667">
        <w:rPr>
          <w:lang w:val="en-US"/>
        </w:rPr>
        <w:t xml:space="preserve"> </w:t>
      </w:r>
      <w:r w:rsidRPr="00AF4683">
        <w:t>т</w:t>
      </w:r>
      <w:r w:rsidRPr="001C6667">
        <w:rPr>
          <w:lang w:val="en-US"/>
        </w:rPr>
        <w:t>.</w:t>
      </w:r>
      <w:r w:rsidRPr="00AF4683">
        <w:t>д</w:t>
      </w:r>
      <w:r w:rsidRPr="001C6667">
        <w:rPr>
          <w:lang w:val="en-US"/>
        </w:rPr>
        <w:t xml:space="preserve">. </w:t>
      </w:r>
    </w:p>
    <w:p w:rsidR="004450BB" w:rsidRPr="001C6667" w:rsidRDefault="004450BB" w:rsidP="004450BB">
      <w:pPr>
        <w:spacing w:before="120"/>
        <w:ind w:firstLine="567"/>
        <w:jc w:val="both"/>
        <w:rPr>
          <w:lang w:val="en-US"/>
        </w:rPr>
      </w:pPr>
      <w:r w:rsidRPr="001C6667">
        <w:rPr>
          <w:lang w:val="en-US"/>
        </w:rPr>
        <w:t xml:space="preserve">26. </w:t>
      </w:r>
      <w:r w:rsidRPr="00AF4683">
        <w:t>Р</w:t>
      </w:r>
      <w:r w:rsidRPr="001C6667">
        <w:rPr>
          <w:lang w:val="en-US"/>
        </w:rPr>
        <w:t xml:space="preserve">. Cairo Preis., 20, 10, 25 (IV </w:t>
      </w:r>
      <w:r w:rsidRPr="00AF4683">
        <w:t>в</w:t>
      </w:r>
      <w:r w:rsidRPr="001C6667">
        <w:rPr>
          <w:lang w:val="en-US"/>
        </w:rPr>
        <w:t xml:space="preserve">.); PSI, VI, 689, 6 (V </w:t>
      </w:r>
      <w:r w:rsidRPr="00AF4683">
        <w:t>в</w:t>
      </w:r>
      <w:r w:rsidRPr="001C6667">
        <w:rPr>
          <w:lang w:val="en-US"/>
        </w:rPr>
        <w:t xml:space="preserve">.). </w:t>
      </w:r>
    </w:p>
    <w:p w:rsidR="004450BB" w:rsidRPr="00AF4683" w:rsidRDefault="004450BB" w:rsidP="004450BB">
      <w:pPr>
        <w:spacing w:before="120"/>
        <w:ind w:firstLine="567"/>
        <w:jc w:val="both"/>
      </w:pPr>
      <w:r w:rsidRPr="00AF4683">
        <w:t xml:space="preserve">27. P. Antin., I, 38, 27 (301 г.). Иное толкование дает этому тексту R. Remondon. </w:t>
      </w:r>
      <w:r w:rsidRPr="001C6667">
        <w:rPr>
          <w:lang w:val="en-US"/>
        </w:rPr>
        <w:t xml:space="preserve">A propos du papyrus d'Antinoe № 38. "Chronique d' Egypte", XXXII, 1957, p. 143–145. </w:t>
      </w:r>
      <w:r w:rsidRPr="00AF4683">
        <w:t xml:space="preserve">Ремесленники в составе курии засвидетельствованы и в других провинциях империи. См., например, МАМА, III, 75. </w:t>
      </w:r>
    </w:p>
    <w:p w:rsidR="004450BB" w:rsidRPr="00AF4683" w:rsidRDefault="004450BB" w:rsidP="004450BB">
      <w:pPr>
        <w:spacing w:before="120"/>
        <w:ind w:firstLine="567"/>
        <w:jc w:val="both"/>
      </w:pPr>
      <w:r w:rsidRPr="00AF4683">
        <w:t xml:space="preserve">28. Состоятельность Псата не следует преувеличивать. В документе он назвав penixr\w (стк. 221), [xt{mvn (стк. 222). </w:t>
      </w:r>
    </w:p>
    <w:p w:rsidR="004450BB" w:rsidRPr="00AF4683" w:rsidRDefault="004450BB" w:rsidP="004450BB">
      <w:pPr>
        <w:spacing w:before="120"/>
        <w:ind w:firstLine="567"/>
        <w:jc w:val="both"/>
      </w:pPr>
      <w:r w:rsidRPr="001C6667">
        <w:rPr>
          <w:lang w:val="en-US"/>
        </w:rPr>
        <w:t xml:space="preserve">29. </w:t>
      </w:r>
      <w:r w:rsidRPr="00AF4683">
        <w:t>См</w:t>
      </w:r>
      <w:r w:rsidRPr="001C6667">
        <w:rPr>
          <w:lang w:val="en-US"/>
        </w:rPr>
        <w:t xml:space="preserve">., </w:t>
      </w:r>
      <w:r w:rsidRPr="00AF4683">
        <w:t>например</w:t>
      </w:r>
      <w:r w:rsidRPr="001C6667">
        <w:rPr>
          <w:lang w:val="en-US"/>
        </w:rPr>
        <w:t xml:space="preserve">, F.M. De Robertis. "Locatio operarum" e "status" del lavoratore. Sulla estensione e i limiti del potere disciplinare attribuito all'assuntore nei confronti dei lavoratori liberi mercede conducti. </w:t>
      </w:r>
      <w:r w:rsidRPr="00AF4683">
        <w:t xml:space="preserve">SDHI, XXVII, 1961, p. 19–45. </w:t>
      </w:r>
    </w:p>
    <w:p w:rsidR="004450BB" w:rsidRPr="001C6667" w:rsidRDefault="004450BB" w:rsidP="004450BB">
      <w:pPr>
        <w:spacing w:before="120"/>
        <w:ind w:firstLine="567"/>
        <w:jc w:val="both"/>
        <w:rPr>
          <w:lang w:val="en-US"/>
        </w:rPr>
      </w:pPr>
      <w:r w:rsidRPr="00AF4683">
        <w:t>30. См.: Е.М. Штаерман. Мораль и религия угнетенных классов Римской империи. М., 1961, стр. 96–105; "Научное наследие Маркса и изучение древней истории". ВДИ, 1958, № 2, стр. 8; "К 75-летию работы Ф. Энгельса "Происхождение семьи, частной собственности и государства". ВДИ</w:t>
      </w:r>
      <w:r w:rsidRPr="001C6667">
        <w:rPr>
          <w:lang w:val="en-US"/>
        </w:rPr>
        <w:t xml:space="preserve">, 1959, № 4, </w:t>
      </w:r>
      <w:r w:rsidRPr="00AF4683">
        <w:t>стр</w:t>
      </w:r>
      <w:r w:rsidRPr="001C6667">
        <w:rPr>
          <w:lang w:val="en-US"/>
        </w:rPr>
        <w:t xml:space="preserve">. 10; F.M De Robertis. Sulla considerazione sociale del lavoro nel mondo romano. "Problemi economici dall'antichita ad oggi. Studi in onore di V. Franchini". Milano, 1959, p. 59 sq. </w:t>
      </w:r>
    </w:p>
    <w:p w:rsidR="004450BB" w:rsidRPr="00AF4683" w:rsidRDefault="004450BB" w:rsidP="004450BB">
      <w:pPr>
        <w:spacing w:before="120"/>
        <w:ind w:firstLine="567"/>
        <w:jc w:val="both"/>
      </w:pPr>
      <w:r w:rsidRPr="001C6667">
        <w:rPr>
          <w:lang w:val="en-US"/>
        </w:rPr>
        <w:t xml:space="preserve">31. </w:t>
      </w:r>
      <w:r w:rsidRPr="00AF4683">
        <w:t>См</w:t>
      </w:r>
      <w:r w:rsidRPr="001C6667">
        <w:rPr>
          <w:lang w:val="en-US"/>
        </w:rPr>
        <w:t xml:space="preserve">.: L. Daloz. Le travail selon Saint Jean Chrysostome. </w:t>
      </w:r>
      <w:r w:rsidRPr="00AF4683">
        <w:t xml:space="preserve">Paris, 1959, в особенности стр. 34–42, 63–64, 79, 92–93. </w:t>
      </w:r>
    </w:p>
    <w:p w:rsidR="004450BB" w:rsidRPr="00AF4683" w:rsidRDefault="004450BB" w:rsidP="004450BB">
      <w:pPr>
        <w:spacing w:before="120"/>
        <w:ind w:firstLine="567"/>
        <w:jc w:val="both"/>
      </w:pPr>
      <w:r w:rsidRPr="00AF4683">
        <w:t xml:space="preserve">32. Правда, башмачник Псат назван в Р. Lond., V, 1708, 221 (VI в.) ]pid}friow, а как показывает Nov. Just., 90, 1 pr. (539 г.), этот термин был презрительным (]pid}frioi не допускались к даче свидетельских показаний), но в Р. Cairo Masp., I. 67002, II, 10 так же себя называет врач. </w:t>
      </w:r>
    </w:p>
    <w:p w:rsidR="004450BB" w:rsidRPr="00AF4683" w:rsidRDefault="004450BB" w:rsidP="004450BB">
      <w:pPr>
        <w:spacing w:before="120"/>
        <w:ind w:firstLine="567"/>
        <w:jc w:val="both"/>
      </w:pPr>
      <w:r w:rsidRPr="00AF4683">
        <w:t xml:space="preserve">33. Об экспертизе в греческих папирусах см.: Н. Kupiszewski. </w:t>
      </w:r>
      <w:r w:rsidRPr="00AF4683">
        <w:rPr>
          <w:lang w:val="en-US"/>
        </w:rPr>
        <w:t xml:space="preserve">Surveyorship in the Law of Greco-Roman Egypt. </w:t>
      </w:r>
      <w:r w:rsidRPr="00AF4683">
        <w:t xml:space="preserve">JJP, VI, 1952, p. 257–268. Наиболее ответственные экспертизы поручались главам корпораций. </w:t>
      </w:r>
    </w:p>
    <w:p w:rsidR="004450BB" w:rsidRPr="00AF4683" w:rsidRDefault="004450BB" w:rsidP="004450BB">
      <w:pPr>
        <w:spacing w:before="120"/>
        <w:ind w:firstLine="567"/>
        <w:jc w:val="both"/>
        <w:rPr>
          <w:lang w:val="en-US"/>
        </w:rPr>
      </w:pPr>
      <w:r w:rsidRPr="00AF4683">
        <w:t xml:space="preserve">34. Об этом: O. Hornickel. </w:t>
      </w:r>
      <w:r w:rsidRPr="00AF4683">
        <w:rPr>
          <w:lang w:val="en-US"/>
        </w:rPr>
        <w:t xml:space="preserve">Ehren- und Rangpradikate in den Papyrusurkunden. Diss. Giessen. Borna – Leipzig, 1930. </w:t>
      </w:r>
    </w:p>
    <w:p w:rsidR="004450BB" w:rsidRPr="00AF4683" w:rsidRDefault="004450BB" w:rsidP="004450BB">
      <w:pPr>
        <w:spacing w:before="120"/>
        <w:ind w:firstLine="567"/>
        <w:jc w:val="both"/>
      </w:pPr>
      <w:r w:rsidRPr="00AF4683">
        <w:rPr>
          <w:lang w:val="en-US"/>
        </w:rPr>
        <w:t xml:space="preserve">35. </w:t>
      </w:r>
      <w:r w:rsidRPr="00AF4683">
        <w:t>Документы</w:t>
      </w:r>
      <w:r w:rsidRPr="00AF4683">
        <w:rPr>
          <w:lang w:val="en-US"/>
        </w:rPr>
        <w:t xml:space="preserve">, </w:t>
      </w:r>
      <w:r w:rsidRPr="00AF4683">
        <w:t>содержащие</w:t>
      </w:r>
      <w:r w:rsidRPr="00AF4683">
        <w:rPr>
          <w:lang w:val="en-US"/>
        </w:rPr>
        <w:t xml:space="preserve"> </w:t>
      </w:r>
      <w:r w:rsidRPr="00AF4683">
        <w:t>титулы</w:t>
      </w:r>
      <w:r w:rsidRPr="00AF4683">
        <w:rPr>
          <w:lang w:val="en-US"/>
        </w:rPr>
        <w:t xml:space="preserve"> </w:t>
      </w:r>
      <w:r w:rsidRPr="00AF4683">
        <w:t>ремесленников</w:t>
      </w:r>
      <w:r w:rsidRPr="00AF4683">
        <w:rPr>
          <w:lang w:val="en-US"/>
        </w:rPr>
        <w:t xml:space="preserve">: </w:t>
      </w:r>
      <w:r w:rsidRPr="00AF4683">
        <w:t>Р</w:t>
      </w:r>
      <w:r w:rsidRPr="00AF4683">
        <w:rPr>
          <w:lang w:val="en-US"/>
        </w:rPr>
        <w:t xml:space="preserve">. Aberd., 59, II, 4; III, 5; V, 4 (IV-V </w:t>
      </w:r>
      <w:r w:rsidRPr="00AF4683">
        <w:t>вв</w:t>
      </w:r>
      <w:r w:rsidRPr="00AF4683">
        <w:rPr>
          <w:lang w:val="en-US"/>
        </w:rPr>
        <w:t xml:space="preserve">.); P. Michael., 38, 10 (VI </w:t>
      </w:r>
      <w:r w:rsidRPr="00AF4683">
        <w:t>в</w:t>
      </w:r>
      <w:r w:rsidRPr="00AF4683">
        <w:rPr>
          <w:lang w:val="en-US"/>
        </w:rPr>
        <w:t xml:space="preserve">.); P. Lond., II, 390, 1 (VI-VII </w:t>
      </w:r>
      <w:r w:rsidRPr="00AF4683">
        <w:t>вв</w:t>
      </w:r>
      <w:r w:rsidRPr="00AF4683">
        <w:rPr>
          <w:lang w:val="en-US"/>
        </w:rPr>
        <w:t xml:space="preserve">.); BGU, I, 319, 7 (VII </w:t>
      </w:r>
      <w:r w:rsidRPr="00AF4683">
        <w:t>в</w:t>
      </w:r>
      <w:r w:rsidRPr="00AF4683">
        <w:rPr>
          <w:lang w:val="en-US"/>
        </w:rPr>
        <w:t xml:space="preserve">.), </w:t>
      </w:r>
      <w:r w:rsidRPr="00AF4683">
        <w:t>причем</w:t>
      </w:r>
      <w:r w:rsidRPr="00AF4683">
        <w:rPr>
          <w:lang w:val="en-US"/>
        </w:rPr>
        <w:t xml:space="preserve"> </w:t>
      </w:r>
      <w:r w:rsidRPr="00AF4683">
        <w:t>в</w:t>
      </w:r>
      <w:r w:rsidRPr="00AF4683">
        <w:rPr>
          <w:lang w:val="en-US"/>
        </w:rPr>
        <w:t xml:space="preserve"> </w:t>
      </w:r>
      <w:r w:rsidRPr="00AF4683">
        <w:t>основном</w:t>
      </w:r>
      <w:r w:rsidRPr="00AF4683">
        <w:rPr>
          <w:lang w:val="en-US"/>
        </w:rPr>
        <w:t xml:space="preserve"> </w:t>
      </w:r>
      <w:r w:rsidRPr="00AF4683">
        <w:t>идет</w:t>
      </w:r>
      <w:r w:rsidRPr="00AF4683">
        <w:rPr>
          <w:lang w:val="en-US"/>
        </w:rPr>
        <w:t xml:space="preserve"> </w:t>
      </w:r>
      <w:r w:rsidRPr="00AF4683">
        <w:t>речь</w:t>
      </w:r>
      <w:r w:rsidRPr="00AF4683">
        <w:rPr>
          <w:lang w:val="en-US"/>
        </w:rPr>
        <w:t xml:space="preserve"> </w:t>
      </w:r>
      <w:r w:rsidRPr="00AF4683">
        <w:t>о</w:t>
      </w:r>
      <w:r w:rsidRPr="00AF4683">
        <w:rPr>
          <w:lang w:val="en-US"/>
        </w:rPr>
        <w:t xml:space="preserve"> </w:t>
      </w:r>
      <w:r w:rsidRPr="00AF4683">
        <w:t>торговцах</w:t>
      </w:r>
      <w:r w:rsidRPr="00AF4683">
        <w:rPr>
          <w:lang w:val="en-US"/>
        </w:rPr>
        <w:t xml:space="preserve"> </w:t>
      </w:r>
      <w:r w:rsidRPr="00AF4683">
        <w:t>ремесленными</w:t>
      </w:r>
      <w:r w:rsidRPr="00AF4683">
        <w:rPr>
          <w:lang w:val="en-US"/>
        </w:rPr>
        <w:t xml:space="preserve"> </w:t>
      </w:r>
      <w:r w:rsidRPr="00AF4683">
        <w:t>изделиями</w:t>
      </w:r>
      <w:r w:rsidRPr="00AF4683">
        <w:rPr>
          <w:lang w:val="en-US"/>
        </w:rPr>
        <w:t xml:space="preserve">. </w:t>
      </w:r>
      <w:r w:rsidRPr="00AF4683">
        <w:t xml:space="preserve">Почтительность в обращении к серебряных дел мастеру чувствуется в Р. Kl. Form., 98 (VI в.). Мельник является флавием в SB, VI, 9152 (492 г.), но он служит у начальника провинции. См. также МАМА, III, 517 и Р. Ness., III, 30, 3 (596 г.). В обоих документах речь идет о золотых дел мастерах.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0BB"/>
    <w:rsid w:val="001C6667"/>
    <w:rsid w:val="002C50AD"/>
    <w:rsid w:val="004450BB"/>
    <w:rsid w:val="004A25AF"/>
    <w:rsid w:val="009370B9"/>
    <w:rsid w:val="00A417B6"/>
    <w:rsid w:val="00AF4683"/>
    <w:rsid w:val="00D12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A329BD-C979-48CA-B90F-F550E7BF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B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16717</Words>
  <Characters>9530</Characters>
  <Application>Microsoft Office Word</Application>
  <DocSecurity>0</DocSecurity>
  <Lines>79</Lines>
  <Paragraphs>52</Paragraphs>
  <ScaleCrop>false</ScaleCrop>
  <Company>Home</Company>
  <LinksUpToDate>false</LinksUpToDate>
  <CharactersWithSpaces>26195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Ремесленники позднеримского Египта, по данным папирусов</dc:title>
  <dc:subject/>
  <dc:creator>User</dc:creator>
  <cp:keywords/>
  <dc:description/>
  <cp:lastModifiedBy>admin</cp:lastModifiedBy>
  <cp:revision>2</cp:revision>
  <dcterms:created xsi:type="dcterms:W3CDTF">2014-01-25T15:52:00Z</dcterms:created>
  <dcterms:modified xsi:type="dcterms:W3CDTF">2014-01-25T15:52:00Z</dcterms:modified>
</cp:coreProperties>
</file>