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70" w:rsidRDefault="00616DF0">
      <w:pPr>
        <w:pStyle w:val="a3"/>
        <w:rPr>
          <w:b/>
          <w:bCs/>
        </w:rPr>
      </w:pPr>
      <w:r>
        <w:br/>
      </w:r>
      <w:r>
        <w:br/>
        <w:t>План</w:t>
      </w:r>
      <w:r>
        <w:br/>
        <w:t xml:space="preserve">Введение </w:t>
      </w:r>
      <w:r>
        <w:br/>
      </w:r>
      <w:r>
        <w:rPr>
          <w:b/>
          <w:bCs/>
        </w:rPr>
        <w:t>1 Термин</w:t>
      </w:r>
      <w:r>
        <w:br/>
      </w:r>
      <w:r>
        <w:rPr>
          <w:b/>
          <w:bCs/>
        </w:rPr>
        <w:t>2 Концепция и деятельность</w:t>
      </w:r>
      <w:r>
        <w:br/>
      </w:r>
      <w:r>
        <w:rPr>
          <w:b/>
          <w:bCs/>
        </w:rPr>
        <w:t xml:space="preserve">3 Образ жизни и идеалы гуманистов </w:t>
      </w:r>
      <w:r>
        <w:rPr>
          <w:b/>
          <w:bCs/>
        </w:rPr>
        <w:br/>
        <w:t xml:space="preserve">3.1 Новый идеал человека </w:t>
      </w:r>
      <w:r>
        <w:rPr>
          <w:b/>
          <w:bCs/>
        </w:rPr>
        <w:br/>
        <w:t>3.1.1 Добродетель</w:t>
      </w:r>
      <w:r>
        <w:rPr>
          <w:b/>
          <w:bCs/>
        </w:rPr>
        <w:br/>
      </w:r>
      <w:r>
        <w:rPr>
          <w:b/>
          <w:bCs/>
        </w:rPr>
        <w:br/>
        <w:t>3.2 Прочие тезисы</w:t>
      </w:r>
      <w:r>
        <w:rPr>
          <w:b/>
          <w:bCs/>
        </w:rPr>
        <w:br/>
      </w:r>
      <w:r>
        <w:br/>
      </w:r>
      <w:r>
        <w:rPr>
          <w:b/>
          <w:bCs/>
        </w:rPr>
        <w:t xml:space="preserve">4 Навыки, знания и убеждения гуманистов </w:t>
      </w:r>
      <w:r>
        <w:rPr>
          <w:b/>
          <w:bCs/>
        </w:rPr>
        <w:br/>
        <w:t>4.1 Отношение к античности</w:t>
      </w:r>
      <w:r>
        <w:rPr>
          <w:b/>
          <w:bCs/>
        </w:rPr>
        <w:br/>
        <w:t>4.2 Отношение к христианству</w:t>
      </w:r>
      <w:r>
        <w:rPr>
          <w:b/>
          <w:bCs/>
        </w:rPr>
        <w:br/>
        <w:t>4.3 Гуманистическая теория искусства</w:t>
      </w:r>
      <w:r>
        <w:rPr>
          <w:b/>
          <w:bCs/>
        </w:rPr>
        <w:br/>
      </w:r>
      <w:r>
        <w:br/>
      </w:r>
      <w:r>
        <w:rPr>
          <w:b/>
          <w:bCs/>
        </w:rPr>
        <w:t xml:space="preserve">5 Жанры творчества гуманистов </w:t>
      </w:r>
      <w:r>
        <w:rPr>
          <w:b/>
          <w:bCs/>
        </w:rPr>
        <w:br/>
        <w:t>5.1 Эпистолы</w:t>
      </w:r>
      <w:r>
        <w:rPr>
          <w:b/>
          <w:bCs/>
        </w:rPr>
        <w:br/>
        <w:t>5.2 Речи</w:t>
      </w:r>
      <w:r>
        <w:rPr>
          <w:b/>
          <w:bCs/>
        </w:rPr>
        <w:br/>
      </w:r>
      <w:r>
        <w:br/>
      </w:r>
      <w:r>
        <w:rPr>
          <w:b/>
          <w:bCs/>
        </w:rPr>
        <w:t xml:space="preserve">6 Периоды ренессансного гуманизма </w:t>
      </w:r>
      <w:r>
        <w:rPr>
          <w:b/>
          <w:bCs/>
        </w:rPr>
        <w:br/>
        <w:t>6.1 Известные гуманисты</w:t>
      </w:r>
      <w:r>
        <w:rPr>
          <w:b/>
          <w:bCs/>
        </w:rPr>
        <w:br/>
      </w:r>
      <w:r>
        <w:br/>
      </w:r>
      <w:r>
        <w:br/>
      </w:r>
      <w:r>
        <w:rPr>
          <w:b/>
          <w:bCs/>
        </w:rPr>
        <w:t>Список литературы</w:t>
      </w:r>
    </w:p>
    <w:p w:rsidR="00D62E70" w:rsidRDefault="00616DF0">
      <w:pPr>
        <w:pStyle w:val="21"/>
        <w:pageBreakBefore/>
        <w:numPr>
          <w:ilvl w:val="0"/>
          <w:numId w:val="0"/>
        </w:numPr>
      </w:pPr>
      <w:r>
        <w:t>Введение</w:t>
      </w:r>
    </w:p>
    <w:p w:rsidR="00D62E70" w:rsidRDefault="00616DF0">
      <w:pPr>
        <w:pStyle w:val="a3"/>
      </w:pPr>
      <w:r>
        <w:t xml:space="preserve">Ренессансный гуманизм, </w:t>
      </w:r>
      <w:r>
        <w:rPr>
          <w:i/>
          <w:iCs/>
        </w:rPr>
        <w:t>классический гуманизм</w:t>
      </w:r>
      <w:r>
        <w:t> — европейское интеллектуальное движение, являющееся важным компонентом Ренессанса. Возникло во Флоренции в середине XIV века, существовало до середины XVI века; с конца XV века перешло в Германию, Францию, отчасти в Англию и другие страны.</w:t>
      </w:r>
    </w:p>
    <w:p w:rsidR="00D62E70" w:rsidRDefault="00616DF0">
      <w:pPr>
        <w:pStyle w:val="a3"/>
      </w:pPr>
      <w:r>
        <w:t>Ренессансный гуманизм является первой стадией развития гуманизма, движением, в котором гуманизм впервые выступил как целостная система взглядов и широкое течение общественной мысли, вызвав подлинный переворот в культуре и мировоззрении людей того времени</w:t>
      </w:r>
      <w:r>
        <w:rPr>
          <w:position w:val="10"/>
        </w:rPr>
        <w:t>[1]</w:t>
      </w:r>
      <w:r>
        <w:t>. Основной идеей ренессансных гуманистов было улучшение человеческой природы через изучение античной литературы.</w:t>
      </w:r>
    </w:p>
    <w:p w:rsidR="00D62E70" w:rsidRDefault="00616DF0">
      <w:pPr>
        <w:pStyle w:val="a3"/>
      </w:pPr>
      <w:r>
        <w:t xml:space="preserve">Фреска Рафаэля </w:t>
      </w:r>
      <w:r>
        <w:rPr>
          <w:i/>
          <w:iCs/>
        </w:rPr>
        <w:t>«Афинская школа»</w:t>
      </w:r>
      <w:r>
        <w:t>, где рядом с Пифагором и Аристотелем изображены Леонардо и Браманте.</w:t>
      </w:r>
    </w:p>
    <w:p w:rsidR="00D62E70" w:rsidRDefault="00616DF0">
      <w:pPr>
        <w:pStyle w:val="21"/>
        <w:pageBreakBefore/>
        <w:numPr>
          <w:ilvl w:val="0"/>
          <w:numId w:val="0"/>
        </w:numPr>
      </w:pPr>
      <w:r>
        <w:t>1. Термин</w:t>
      </w:r>
    </w:p>
    <w:p w:rsidR="00D62E70" w:rsidRDefault="00616DF0">
      <w:pPr>
        <w:pStyle w:val="a3"/>
      </w:pPr>
      <w:r>
        <w:t xml:space="preserve">Первоначальная латинская форма этого понятия — </w:t>
      </w:r>
      <w:r>
        <w:rPr>
          <w:i/>
          <w:iCs/>
        </w:rPr>
        <w:t>studia humanitatis</w:t>
      </w:r>
      <w:r>
        <w:t>. В таком виде оно было введено собственно ренессансными гуманистами, перетолковавшими Цицерона, который в свое время стремился подчеркнуть, что понятие «человечность» как важнейший результат культуры, выработанной в древнегреческих полисах, привилось и на римской почве.</w:t>
      </w:r>
    </w:p>
    <w:p w:rsidR="00D62E70" w:rsidRDefault="00616DF0">
      <w:pPr>
        <w:pStyle w:val="a3"/>
      </w:pPr>
      <w:r>
        <w:t xml:space="preserve">Значение термина «гуманизм» в эпоху Возрождения (в отличие от сегодняшнего значения слова) было: «ревностное изучение всего, что составляет целостность человеческого духа», поскольку </w:t>
      </w:r>
      <w:r>
        <w:rPr>
          <w:i/>
          <w:iCs/>
        </w:rPr>
        <w:t>humanitas</w:t>
      </w:r>
      <w:r>
        <w:t xml:space="preserve"> означало «полноту и разделённость природы человека»</w:t>
      </w:r>
      <w:r>
        <w:rPr>
          <w:position w:val="10"/>
        </w:rPr>
        <w:t>[2]</w:t>
      </w:r>
      <w:r>
        <w:t xml:space="preserve">. Также это понятие противопоставлялось «схоластическому» изучению «божественного» </w:t>
      </w:r>
      <w:r>
        <w:rPr>
          <w:i/>
          <w:iCs/>
        </w:rPr>
        <w:t>(studia divina)</w:t>
      </w:r>
      <w:r>
        <w:t xml:space="preserve">. Такое понимание </w:t>
      </w:r>
      <w:r>
        <w:rPr>
          <w:i/>
          <w:iCs/>
        </w:rPr>
        <w:t>studia humanitatis</w:t>
      </w:r>
      <w:r>
        <w:t xml:space="preserve"> впервые получило свое обоснование в качестве идейной программы нового умственного движения в сочинениях Петрарки.</w:t>
      </w:r>
    </w:p>
    <w:p w:rsidR="00D62E70" w:rsidRDefault="00616DF0">
      <w:pPr>
        <w:pStyle w:val="a3"/>
      </w:pPr>
      <w:r>
        <w:t>Ренессансный «гуманизм — это не защита прав человека, а исследования человека таким, каков он есть. Гуманизм, с точки зрения Петрарки и других философов, означал перенесение человека в центр мира, изучение человека в первую очередь. Термин „гуманизм“ в этом плане является в чем-то синонимом слова „антропоцентризм“ и противостоит термину „теоцентризм“. В противовес религиозной философии Западной Европы гуманистическая философия ставит своей задачей изучение человека со всеми его земными и не-земными нуждами. Взамен онтологических вопросов на первый план выдвигаются вопросы этические»</w:t>
      </w:r>
      <w:r>
        <w:rPr>
          <w:position w:val="10"/>
        </w:rPr>
        <w:t>[3]</w:t>
      </w:r>
      <w:r>
        <w:t>.</w:t>
      </w:r>
    </w:p>
    <w:p w:rsidR="00D62E70" w:rsidRDefault="00616DF0">
      <w:pPr>
        <w:pStyle w:val="a3"/>
      </w:pPr>
      <w:r>
        <w:t>Слово «гуманист» появилось в конце XV века. Собственно термин «гуманизм» в сегодняшнем виде, по указанию Баткина, впервые применил в 1808 году педагог Ф.Нитхаммер; после труда Г. Фойгта «Возрождение классической древности и первый век гуманизма» (1859) в науке началось обсуждение исторического содержания и пределов данного понятия.</w:t>
      </w:r>
    </w:p>
    <w:p w:rsidR="00D62E70" w:rsidRDefault="00616DF0">
      <w:pPr>
        <w:pStyle w:val="a3"/>
      </w:pPr>
      <w:r>
        <w:t>Сами гуманисты XV века называли себя обычно «ораторами», реже «риторами», тем самым подчеркивая свое отличие от университетских ученых, а также связь с древними традициями античных ораторов</w:t>
      </w:r>
      <w:r>
        <w:rPr>
          <w:position w:val="10"/>
        </w:rPr>
        <w:t>[4]</w:t>
      </w:r>
      <w:r>
        <w:t>.</w:t>
      </w:r>
    </w:p>
    <w:p w:rsidR="00D62E70" w:rsidRDefault="00616DF0">
      <w:pPr>
        <w:pStyle w:val="21"/>
        <w:pageBreakBefore/>
        <w:numPr>
          <w:ilvl w:val="0"/>
          <w:numId w:val="0"/>
        </w:numPr>
      </w:pPr>
      <w:r>
        <w:t>2. Концепция и деятельность</w:t>
      </w:r>
    </w:p>
    <w:p w:rsidR="00D62E70" w:rsidRDefault="00616DF0">
      <w:pPr>
        <w:pStyle w:val="a3"/>
      </w:pPr>
      <w:r>
        <w:t xml:space="preserve">Сами гуманисты рассказывали о себе следующим образом: Леонардо Бруни определял </w:t>
      </w:r>
      <w:r>
        <w:rPr>
          <w:i/>
          <w:iCs/>
        </w:rPr>
        <w:t>studia humanitatis</w:t>
      </w:r>
      <w:r>
        <w:t xml:space="preserve"> так — «познание тех вещей, которые относятся к жизни и нравам, и которые совершенствуют и украшают человека»</w:t>
      </w:r>
      <w:r>
        <w:rPr>
          <w:position w:val="10"/>
        </w:rPr>
        <w:t>[5]</w:t>
      </w:r>
      <w:r>
        <w:t xml:space="preserve">. Салютати полагал, что в этом слове соединились «добродетель и учёность» </w:t>
      </w:r>
      <w:r>
        <w:rPr>
          <w:i/>
          <w:iCs/>
        </w:rPr>
        <w:t>(virtus atque doctrina)</w:t>
      </w:r>
      <w:r>
        <w:t xml:space="preserve">, причем «ученость» предполагала универсальность знаний на основе владения «словесностью» </w:t>
      </w:r>
      <w:r>
        <w:rPr>
          <w:i/>
          <w:iCs/>
        </w:rPr>
        <w:t>(litterae)</w:t>
      </w:r>
      <w:r>
        <w:t xml:space="preserve">, а «добродетель» включала душевную кроткость и благожелательность </w:t>
      </w:r>
      <w:r>
        <w:rPr>
          <w:i/>
          <w:iCs/>
        </w:rPr>
        <w:t>(benignitas)</w:t>
      </w:r>
      <w:r>
        <w:t>, означающая способность правильно себя вести. Эта добродетель, по мнению гуманистов, была неотторжима от классической образованности, и таким образом, оказывалась не врожденным качествам, а чем-то индивидуально достигнутым благодаря бдениям над классиками</w:t>
      </w:r>
      <w:r>
        <w:rPr>
          <w:position w:val="10"/>
        </w:rPr>
        <w:t>[2]</w:t>
      </w:r>
      <w:r>
        <w:t xml:space="preserve">. В Ренессанс царила идея окультуривания, «возделывания» души путем изучения античных авторов, способность через гуманистические занятия осуществить и выявить все возможности, заложенные природой в индивидууме. Гуарино Веронезе писал: «нет ничего более пригодного и подобающего для приобретения добродетелей и благонравия, чем усердное чтение ученых античных писателей». Гуманисты верили, что через гуманистические занятия человек сможет реализовать все возможности, заложенные в индивидууме, культивировать свои «достоинства». Для Петрарки </w:t>
      </w:r>
      <w:r>
        <w:rPr>
          <w:i/>
          <w:iCs/>
        </w:rPr>
        <w:t>studia humanitatis</w:t>
      </w:r>
      <w:r>
        <w:t xml:space="preserve"> были прежде всего средством самопознания.</w:t>
      </w:r>
    </w:p>
    <w:p w:rsidR="00D62E70" w:rsidRDefault="00616DF0">
      <w:pPr>
        <w:pStyle w:val="a3"/>
      </w:pPr>
      <w:r>
        <w:t>Современные учёные уточняют толкования: Пауль Кристеллер понимает под ренессансным гуманизмом «профессиональную область» деятельности примерно между 1280—1600 гг., которая заключалась в занятиях и преподавании известного набора дисциплин (грамматика, риторика, поэзия, история и моральная философия, включая политическую философию) на основе классической греко-латинской образованности. Таким образом, как отмечает Баткин, подобные границы гуманизма не совпадают со средневековым квадривиумом, отличаются от традиционной номенклатуры свободных искусств и показывают серьезный разрыв между гуманизмом и тогдашним университетским образованием (за рамками раннего гуманизма остаются юриспруденция, медицина, естествознание, логика, теология, философия в понимании натурфилософии)</w:t>
      </w:r>
      <w:r>
        <w:rPr>
          <w:position w:val="10"/>
        </w:rPr>
        <w:t>[6]</w:t>
      </w:r>
      <w:r>
        <w:t>.</w:t>
      </w:r>
    </w:p>
    <w:p w:rsidR="00D62E70" w:rsidRDefault="00616DF0">
      <w:pPr>
        <w:pStyle w:val="a3"/>
      </w:pPr>
      <w:r>
        <w:t xml:space="preserve">Э.Гарен толкует ренессансный гуманизм как новое миропонимание, которое привело к всестороннему изменению культуры и явилось важным этапом в истории и философии, и всего мышления в целом. Центром интересов гуманистов являлась «словесность» — филология и риторика, в центре философии было Слово, царил культ прекрасной и чистой классической речи. Слово отождествлялось с Знанием и Добродетелью, оно понималось как воплощение универсальной и божественной человеческой природы, как её гармонический этос и инструмент практической деятельности человека в кругу друзей, семьи и родной общины (идеал </w:t>
      </w:r>
      <w:r>
        <w:rPr>
          <w:i/>
          <w:iCs/>
        </w:rPr>
        <w:t>homo civilis)</w:t>
      </w:r>
      <w:r>
        <w:t>.</w:t>
      </w:r>
    </w:p>
    <w:p w:rsidR="00D62E70" w:rsidRDefault="00616DF0">
      <w:pPr>
        <w:pStyle w:val="a3"/>
      </w:pPr>
      <w:r>
        <w:t>Гуманистическая «словесность» позволила выработать новое мировоззрение, которое было проникнуто критицизмом, светскостью, противопоставляло себя темам и методам средневековой схоластики и, вдобавок, дало возможность впервые возникнуть пониманию исторической дистанции по отношению к античности</w:t>
      </w:r>
      <w:r>
        <w:rPr>
          <w:position w:val="10"/>
        </w:rPr>
        <w:t>[1]</w:t>
      </w:r>
      <w:r>
        <w:t>.</w:t>
      </w:r>
    </w:p>
    <w:p w:rsidR="00D62E70" w:rsidRDefault="00616DF0">
      <w:pPr>
        <w:pStyle w:val="21"/>
        <w:pageBreakBefore/>
        <w:numPr>
          <w:ilvl w:val="0"/>
          <w:numId w:val="0"/>
        </w:numPr>
      </w:pPr>
      <w:r>
        <w:t xml:space="preserve">3. Образ жизни и идеалы гуманистов </w:t>
      </w:r>
    </w:p>
    <w:p w:rsidR="00D62E70" w:rsidRDefault="00616DF0">
      <w:pPr>
        <w:pStyle w:val="a3"/>
      </w:pPr>
      <w:r>
        <w:t>Гуманистические занятия, как правило, оставались частным делом гуманистов, их увлечением, не являясь их профессией, хотя они и приносили репутацию, а вследствие неё и подарки от меценатов.</w:t>
      </w:r>
    </w:p>
    <w:p w:rsidR="00D62E70" w:rsidRDefault="00616DF0">
      <w:pPr>
        <w:pStyle w:val="a3"/>
      </w:pPr>
      <w:r>
        <w:t xml:space="preserve">Ренессансные гуманисты представляли собой неформальную группу единомышленников, которых отличало внутреннее содержание, а не официальный род деятельности. Гуманистами становились представители совершенно разных слоев, состояний и профессий. Хотя некоторые из гуманистов были членами старых цехов и корпораций, то, что их объединяло, не имело к этому отношения: «местом их встреч служили загородная вилла, монастырская библиотека, книжная лавка, дворец государя или просто частный дом, где уютно разговаривать, перелистывать рукописи, разглядывать античные медали. В подражание древним они начали называть свои кружки </w:t>
      </w:r>
      <w:r>
        <w:rPr>
          <w:i/>
          <w:iCs/>
        </w:rPr>
        <w:t>академиями</w:t>
      </w:r>
      <w:r>
        <w:t>»</w:t>
      </w:r>
      <w:r>
        <w:rPr>
          <w:position w:val="10"/>
        </w:rPr>
        <w:t>[7]</w:t>
      </w:r>
      <w:r>
        <w:t xml:space="preserve">. (См. например Платоновская академия в Кареджи). Баткин отмечает, что по-видимому, гуманисты были первые в европейской истории интеллигенты; другие исследователи соглашаются, что «появление той категории лиц, которую впоследствии стали именовать гуманистами, в сущности, положило начало процессу возникновения в эту эпоху </w:t>
      </w:r>
      <w:r>
        <w:rPr>
          <w:i/>
          <w:iCs/>
        </w:rPr>
        <w:t>светской интеллигенции</w:t>
      </w:r>
      <w:r>
        <w:t>»</w:t>
      </w:r>
      <w:r>
        <w:rPr>
          <w:position w:val="10"/>
        </w:rPr>
        <w:t>[8]</w:t>
      </w:r>
      <w:r>
        <w:t>. Объединяющим признаком для кружка гуманистов служила исключительно духовная общность, остававшаяся при этом слишком широкой и эфемерной, недоступной для материального закреплением; «грань между гуманизмом как умонастроением и как деятельностью условна». Верджерио указывает, что гуманизм — это не профессия, а призвание, и обличает людей, обратившихся к словесности ради денег и почестей, а не ради учености и добродетели.</w:t>
      </w:r>
    </w:p>
    <w:p w:rsidR="00D62E70" w:rsidRDefault="00616DF0">
      <w:pPr>
        <w:pStyle w:val="a3"/>
      </w:pPr>
      <w:r>
        <w:t xml:space="preserve">Важной составляющей </w:t>
      </w:r>
      <w:r>
        <w:rPr>
          <w:i/>
          <w:iCs/>
        </w:rPr>
        <w:t>studia humanitatis</w:t>
      </w:r>
      <w:r>
        <w:t xml:space="preserve"> в представлениях гуманистической среды был «досуг» </w:t>
      </w:r>
      <w:r>
        <w:rPr>
          <w:i/>
          <w:iCs/>
        </w:rPr>
        <w:t>(otium, ozio)</w:t>
      </w:r>
      <w:r>
        <w:t xml:space="preserve">, заполненный высокими занятиями, сладостный и отрадный, всегда противопоставляемый службе и различным деловым обязанностям </w:t>
      </w:r>
      <w:r>
        <w:rPr>
          <w:i/>
          <w:iCs/>
        </w:rPr>
        <w:t>(negotium, ufficio)</w:t>
      </w:r>
      <w:r>
        <w:t>. Свобода распоряжаться своим временем и собой — предварительное условие для того, чтобы стать гуманистом. Лоренцо Валла перечисляет</w:t>
      </w:r>
      <w:r>
        <w:rPr>
          <w:position w:val="10"/>
        </w:rPr>
        <w:t>[9]</w:t>
      </w:r>
      <w:r>
        <w:t xml:space="preserve"> пять важных условий, необходимых для учёных занятий:</w:t>
      </w:r>
    </w:p>
    <w:p w:rsidR="00D62E70" w:rsidRDefault="00616DF0">
      <w:pPr>
        <w:pStyle w:val="a3"/>
        <w:numPr>
          <w:ilvl w:val="0"/>
          <w:numId w:val="7"/>
        </w:numPr>
        <w:tabs>
          <w:tab w:val="left" w:pos="707"/>
        </w:tabs>
        <w:spacing w:after="0"/>
        <w:rPr>
          <w:i/>
          <w:iCs/>
        </w:rPr>
      </w:pPr>
      <w:r>
        <w:t xml:space="preserve">«Общение с образованными людьми» </w:t>
      </w:r>
      <w:r>
        <w:rPr>
          <w:i/>
          <w:iCs/>
        </w:rPr>
        <w:t>(litteratorum consuetudo)</w:t>
      </w:r>
    </w:p>
    <w:p w:rsidR="00D62E70" w:rsidRDefault="00616DF0">
      <w:pPr>
        <w:pStyle w:val="a3"/>
        <w:numPr>
          <w:ilvl w:val="0"/>
          <w:numId w:val="7"/>
        </w:numPr>
        <w:tabs>
          <w:tab w:val="left" w:pos="707"/>
        </w:tabs>
        <w:spacing w:after="0"/>
      </w:pPr>
      <w:r>
        <w:t>«Изобилие книг»</w:t>
      </w:r>
    </w:p>
    <w:p w:rsidR="00D62E70" w:rsidRDefault="00616DF0">
      <w:pPr>
        <w:pStyle w:val="a3"/>
        <w:numPr>
          <w:ilvl w:val="0"/>
          <w:numId w:val="7"/>
        </w:numPr>
        <w:tabs>
          <w:tab w:val="left" w:pos="707"/>
        </w:tabs>
        <w:spacing w:after="0"/>
      </w:pPr>
      <w:r>
        <w:t>«Удобное место»</w:t>
      </w:r>
    </w:p>
    <w:p w:rsidR="00D62E70" w:rsidRDefault="00616DF0">
      <w:pPr>
        <w:pStyle w:val="a3"/>
        <w:numPr>
          <w:ilvl w:val="0"/>
          <w:numId w:val="7"/>
        </w:numPr>
        <w:tabs>
          <w:tab w:val="left" w:pos="707"/>
        </w:tabs>
        <w:spacing w:after="0"/>
        <w:rPr>
          <w:i/>
          <w:iCs/>
        </w:rPr>
      </w:pPr>
      <w:r>
        <w:t xml:space="preserve">«Свободное время» </w:t>
      </w:r>
      <w:r>
        <w:rPr>
          <w:i/>
          <w:iCs/>
        </w:rPr>
        <w:t>(temporis otium)</w:t>
      </w:r>
    </w:p>
    <w:p w:rsidR="00D62E70" w:rsidRDefault="00616DF0">
      <w:pPr>
        <w:pStyle w:val="a3"/>
        <w:numPr>
          <w:ilvl w:val="0"/>
          <w:numId w:val="7"/>
        </w:numPr>
        <w:tabs>
          <w:tab w:val="left" w:pos="707"/>
        </w:tabs>
      </w:pPr>
      <w:r>
        <w:t xml:space="preserve">«Душевный покой» </w:t>
      </w:r>
      <w:r>
        <w:rPr>
          <w:i/>
          <w:iCs/>
        </w:rPr>
        <w:t>(animi vacuitas)</w:t>
      </w:r>
      <w:r>
        <w:t>, особая «пустота, незаполненность, высвобожденность души», делающая её готовой к наполнению ученостью и мудростью.</w:t>
      </w:r>
    </w:p>
    <w:p w:rsidR="00D62E70" w:rsidRDefault="00616DF0">
      <w:pPr>
        <w:pStyle w:val="a3"/>
      </w:pPr>
      <w:r>
        <w:t xml:space="preserve">Гуманисты возрождают философию эпикуреизма, пропагандирующую наслаждение — но в первую очередь духовное, а не чувственное (Козимо Раймонди, </w:t>
      </w:r>
      <w:r>
        <w:rPr>
          <w:i/>
          <w:iCs/>
        </w:rPr>
        <w:t>«Защита Эпикура»</w:t>
      </w:r>
      <w:r>
        <w:t xml:space="preserve">, к. 1420-х; Лоренцо Валла, диалог </w:t>
      </w:r>
      <w:r>
        <w:rPr>
          <w:i/>
          <w:iCs/>
        </w:rPr>
        <w:t>«О наслаждении (Об истинном и ложном благе)»</w:t>
      </w:r>
      <w:r>
        <w:t xml:space="preserve">, 1433). Типичная идея Возрождения — </w:t>
      </w:r>
      <w:r>
        <w:rPr>
          <w:i/>
          <w:iCs/>
        </w:rPr>
        <w:t>questa dolcezza del vivere</w:t>
      </w:r>
      <w:r>
        <w:t xml:space="preserve"> («эта сладость жизни»).</w:t>
      </w:r>
    </w:p>
    <w:p w:rsidR="00D62E70" w:rsidRDefault="00616DF0">
      <w:pPr>
        <w:pStyle w:val="a3"/>
      </w:pPr>
      <w:r>
        <w:t xml:space="preserve">При этом существовала концепция о тесной связи идеалов созерцательной жизни </w:t>
      </w:r>
      <w:r>
        <w:rPr>
          <w:i/>
          <w:iCs/>
        </w:rPr>
        <w:t>(vita contemplativa)</w:t>
      </w:r>
      <w:r>
        <w:t xml:space="preserve"> и активной </w:t>
      </w:r>
      <w:r>
        <w:rPr>
          <w:i/>
          <w:iCs/>
        </w:rPr>
        <w:t>(vita activa),</w:t>
      </w:r>
      <w:r>
        <w:t xml:space="preserve"> причем последняя должна была быть направлена на благо общества. Гуманисты-ученые ощущали себя педагогами (Пьер-Паоло Веджерио, Гуарино Веронезе, Витторино да Фельтре) и считали своей главной задачей воспитывать совершенного человека, который благодаря гуманитарному образованию может стать идеальным гражданином. Науки изучаются для того, чтобы сделать людей свободными. В к. XIV — нач. XV вв. Колуччо Салутати и Леонардо Бруни выдвинули новый, близкий флорентийцам, идеал гражданской жизни </w:t>
      </w:r>
      <w:r>
        <w:rPr>
          <w:i/>
          <w:iCs/>
        </w:rPr>
        <w:t>(vita civile)</w:t>
      </w:r>
      <w:r>
        <w:t>, в которой классическая образованность становилась неотделима от активной политической деятельности на благо республики — см. Гражданский гуманизм. Североитальянские гуманисты, жившие в монархиях, представление о совершенном гражданине более ассоциировали с идеалом совершенного государя, также они вырабатывают идеал послушного ему придворного.</w:t>
      </w:r>
    </w:p>
    <w:p w:rsidR="00D62E70" w:rsidRDefault="00616DF0">
      <w:pPr>
        <w:pStyle w:val="41"/>
        <w:numPr>
          <w:ilvl w:val="0"/>
          <w:numId w:val="0"/>
        </w:numPr>
      </w:pPr>
      <w:r>
        <w:t>Новый идеал человека</w:t>
      </w:r>
    </w:p>
    <w:p w:rsidR="00D62E70" w:rsidRDefault="00616DF0">
      <w:pPr>
        <w:pStyle w:val="a3"/>
      </w:pPr>
      <w:r>
        <w:t>В этой среде возник новый идеал личности, порожденный светскими и классическими устремлениями гуманистического мировоззрения. В гуманистической литературе он получил свое развитие.</w:t>
      </w:r>
    </w:p>
    <w:p w:rsidR="00D62E70" w:rsidRDefault="00616DF0">
      <w:pPr>
        <w:pStyle w:val="a3"/>
        <w:rPr>
          <w:i/>
          <w:iCs/>
        </w:rPr>
      </w:pPr>
      <w:r>
        <w:t xml:space="preserve">Главным принципом всей гуманистической этики Ренессанса было учение о высоком назначении человека, о его достоинстве — </w:t>
      </w:r>
      <w:r>
        <w:rPr>
          <w:i/>
          <w:iCs/>
        </w:rPr>
        <w:t>dignitas.</w:t>
      </w:r>
      <w:r>
        <w:t xml:space="preserve"> Он гласил, что человек, наделенный разумом и бессмертной душой, обладающий добродетелью и безграничными творческими возможностями, свободный в своих поступках и помыслах, поставлен в центр мироздания самой природой. Это учение основывалось на воззрениях античной философии и также отчасти на средневековой теологической доктрине о том, что человек был </w:t>
      </w:r>
      <w:r>
        <w:rPr>
          <w:i/>
          <w:iCs/>
        </w:rPr>
        <w:t>сотворен по образу и подобию божьему.</w:t>
      </w:r>
      <w:r>
        <w:t xml:space="preserve"> (По сути же оно было направлено против христианского аскетизма с его предопределенностью места человека в иерархии). Одним из античных источников этой идеи был диалог Цицерона </w:t>
      </w:r>
      <w:r>
        <w:rPr>
          <w:i/>
          <w:iCs/>
        </w:rPr>
        <w:t>«О законах».</w:t>
      </w:r>
    </w:p>
    <w:p w:rsidR="00D62E70" w:rsidRDefault="00616DF0">
      <w:pPr>
        <w:pStyle w:val="a3"/>
      </w:pPr>
      <w:r>
        <w:t>Леон Баттиста Альберти пишет:</w:t>
      </w:r>
    </w:p>
    <w:p w:rsidR="00D62E70" w:rsidRDefault="00616DF0">
      <w:pPr>
        <w:pStyle w:val="a3"/>
      </w:pPr>
      <w:r>
        <w:t>«Природа, т. е. Бог, вложила в человека элемент небесный и божественный, несравненно более прекрасный и благородный, чем что-либо смертное. Она дала ему талант, способность к обучению, разум — свойства божественные, благодаря которым он может исследовать, различать и познавать, чего должно избегать и чему следовать для того, чтобы сохранить самого себя. К этим великим и бесценным дарам Бог вложил еще в душу человека умеренность, сдержку против страстей и чрезмерных желаний, а также стыд, скромность и стремление заслужить похвалу. Кроме того, Бог внедрил в людей потребность в твердой взаимной связи, которая поддерживает общежитие, правосудие, справедливость, щедрость и любовь, а всем этим человек может заслужить у людей благодарность и похвалу, а у своего творца — благоволение и милосердие. Бог вложил еще в грудь человека способность выдерживать всякий труд, всякое несчастье, всякий удар судьбы, преодолевать всяческие затруднения, побеждать скорбь, не бояться смерти. Он дал человеку крепость, стойкость, твердость, силу, презрение к ничтожным мелочам... Поэтому будь убежден, что человек рождается не для того, чтобы влачить печальное существование в бездействии, но чтобы работать над великим и грандиозным делом. Этим он может, во-первых, угодить Богу и почтить его и, во-вторых, приобрести для самого себя наисовершеннейшие добродетели и полное счастье».</w:t>
      </w:r>
    </w:p>
    <w:p w:rsidR="00D62E70" w:rsidRDefault="00616DF0">
      <w:pPr>
        <w:pStyle w:val="a3"/>
      </w:pPr>
      <w:r>
        <w:t xml:space="preserve">Рассуждения на эту тему были любимым предметом гуманистов (Петрарка; Альберти, трактат </w:t>
      </w:r>
      <w:r>
        <w:rPr>
          <w:i/>
          <w:iCs/>
        </w:rPr>
        <w:t>«О семье»</w:t>
      </w:r>
      <w:r>
        <w:t xml:space="preserve">, 1433-43, 41; Манетти, трактат </w:t>
      </w:r>
      <w:r>
        <w:rPr>
          <w:i/>
          <w:iCs/>
        </w:rPr>
        <w:t>«О достоинстве и превосходстве человека»,</w:t>
      </w:r>
      <w:r>
        <w:t xml:space="preserve"> 1451-52; Фичино; Пико делла Мирандола, </w:t>
      </w:r>
      <w:r>
        <w:rPr>
          <w:i/>
          <w:iCs/>
        </w:rPr>
        <w:t>«Речь о достоинстве человека»,</w:t>
      </w:r>
      <w:r>
        <w:t xml:space="preserve"> 1486)</w:t>
      </w:r>
      <w:r>
        <w:rPr>
          <w:position w:val="10"/>
        </w:rPr>
        <w:t>[10]</w:t>
      </w:r>
      <w:r>
        <w:t>.</w:t>
      </w:r>
    </w:p>
    <w:p w:rsidR="00D62E70" w:rsidRDefault="00616DF0">
      <w:pPr>
        <w:pStyle w:val="a3"/>
      </w:pPr>
      <w:r>
        <w:t>Все их рассуждения были проникнуты одной главной идеей — преклонением перед разумом и его творческой мощью. Разум — это бесценный дар природы, который отличает человека от всего сущего, делает его богоподобным. Для гуманиста мудрость являлась высшим благом, доступным людям, и поэтому своей важнейшей задачей они считали пропаганду классической литературы. В мудрости и познании, верили они, человек обретает настоящее счастье — и в этом состояло его подлинное благородство.</w:t>
      </w:r>
    </w:p>
    <w:p w:rsidR="00D62E70" w:rsidRDefault="00616DF0">
      <w:pPr>
        <w:pStyle w:val="a3"/>
      </w:pPr>
      <w:r>
        <w:t>В отличие от средневекового и феодального идеала личности (религиозного и сословного), новый идеал, гуманистический имел четко выраженную светскую и социальную ориентацию. Гуманисты, опираясь на древних, отвергают значение происхождения в оценке достоинства человека, которое теперь зависит от его индивидуальных качеств.</w:t>
      </w:r>
    </w:p>
    <w:p w:rsidR="00D62E70" w:rsidRDefault="00616DF0">
      <w:pPr>
        <w:pStyle w:val="51"/>
        <w:numPr>
          <w:ilvl w:val="0"/>
          <w:numId w:val="0"/>
        </w:numPr>
      </w:pPr>
      <w:r>
        <w:t>Добродетель</w:t>
      </w:r>
    </w:p>
    <w:p w:rsidR="00D62E70" w:rsidRDefault="00616DF0">
      <w:pPr>
        <w:pStyle w:val="a3"/>
      </w:pPr>
      <w:r>
        <w:t>Добродетель (итал. virtú, лат. </w:t>
      </w:r>
      <w:r>
        <w:rPr>
          <w:i/>
          <w:iCs/>
        </w:rPr>
        <w:t>virtus</w:t>
      </w:r>
      <w:r>
        <w:t xml:space="preserve">) была главной определяющей категорией гуманистического идеала личности. Обладающий ею человек звался </w:t>
      </w:r>
      <w:r>
        <w:rPr>
          <w:i/>
          <w:iCs/>
        </w:rPr>
        <w:t>uomo virtuoso.</w:t>
      </w:r>
      <w:r>
        <w:t xml:space="preserve"> Но это понятие, традиционно переводимое на русский как «добродетель, доблесть», было еще шире: оно охватывало целый круг нравственных норм и представлений, вдобавок, на протяжении XV века приобретая новые оттенки. В отличие от христианства, для которого добродетели были теологическими (вера, надежда, милосердие), гуманисты исходили из положений античной этики (стоики, Аристотель, Цицерон).</w:t>
      </w:r>
    </w:p>
    <w:p w:rsidR="00D62E70" w:rsidRDefault="00616DF0">
      <w:pPr>
        <w:pStyle w:val="a3"/>
      </w:pPr>
      <w:r>
        <w:rPr>
          <w:i/>
          <w:iCs/>
        </w:rPr>
        <w:t>«Никомахова этика»</w:t>
      </w:r>
      <w:r>
        <w:t xml:space="preserve"> Аристотеля вводит мысль, повторяемую затем Цицероном, о разделении добродетелей на два рода:</w:t>
      </w:r>
    </w:p>
    <w:p w:rsidR="00D62E70" w:rsidRDefault="00616DF0">
      <w:pPr>
        <w:pStyle w:val="a3"/>
        <w:numPr>
          <w:ilvl w:val="0"/>
          <w:numId w:val="6"/>
        </w:numPr>
        <w:tabs>
          <w:tab w:val="left" w:pos="707"/>
        </w:tabs>
        <w:spacing w:after="0"/>
      </w:pPr>
      <w:r>
        <w:t>нравственные (мужество, щедрость, великодушие, справедливость, дружественность)</w:t>
      </w:r>
    </w:p>
    <w:p w:rsidR="00D62E70" w:rsidRDefault="00616DF0">
      <w:pPr>
        <w:pStyle w:val="a3"/>
        <w:numPr>
          <w:ilvl w:val="0"/>
          <w:numId w:val="6"/>
        </w:numPr>
        <w:tabs>
          <w:tab w:val="left" w:pos="707"/>
        </w:tabs>
      </w:pPr>
      <w:r>
        <w:t>умственные (мудрость, благоразумие, способность к науке и искусству)</w:t>
      </w:r>
    </w:p>
    <w:p w:rsidR="00D62E70" w:rsidRDefault="00616DF0">
      <w:pPr>
        <w:pStyle w:val="a3"/>
      </w:pPr>
      <w:r>
        <w:t>К Аристотелю же восходит понимание добродетели как разумного самоограничения страстей и потребностей, как гармонии человеческого бытия. А Цицерон сформулировал мысль о том, что добродетель — врожденное свойство человека, совершенствуемое им в своих жизненных делах, ибо она «не что иное, как природа достигшая совершенства и доведенная до своей высшей степени».</w:t>
      </w:r>
    </w:p>
    <w:p w:rsidR="00D62E70" w:rsidRDefault="00616DF0">
      <w:pPr>
        <w:pStyle w:val="a3"/>
        <w:rPr>
          <w:i/>
          <w:iCs/>
        </w:rPr>
      </w:pPr>
      <w:r>
        <w:t xml:space="preserve">Для всех гуманистов 1-й пол. XV века </w:t>
      </w:r>
      <w:r>
        <w:rPr>
          <w:i/>
          <w:iCs/>
        </w:rPr>
        <w:t>virtú</w:t>
      </w:r>
      <w:r>
        <w:t xml:space="preserve"> являлась универсальной категорией, которая определяла важнейшие свойства человеческой личности, характер и образ жизни</w:t>
      </w:r>
      <w:r>
        <w:rPr>
          <w:position w:val="10"/>
        </w:rPr>
        <w:t>[11]</w:t>
      </w:r>
      <w:r>
        <w:t xml:space="preserve">. Первоначально идеал </w:t>
      </w:r>
      <w:r>
        <w:rPr>
          <w:i/>
          <w:iCs/>
        </w:rPr>
        <w:t>uomo virtuoso</w:t>
      </w:r>
      <w:r>
        <w:t xml:space="preserve"> отличался сильными чертами религиозно-нравственного стоицизма, но затем он был смягчен идеями о нераздельности души и тела, потребностей духовных и земных, жизни созерцательной и активной. Для ранних гуманистов совершенный человек — </w:t>
      </w:r>
      <w:r>
        <w:rPr>
          <w:i/>
          <w:iCs/>
        </w:rPr>
        <w:t>uomo completo</w:t>
      </w:r>
      <w:r>
        <w:t xml:space="preserve"> образуется через приобщение к </w:t>
      </w:r>
      <w:r>
        <w:rPr>
          <w:i/>
          <w:iCs/>
        </w:rPr>
        <w:t>studia humanitatis.</w:t>
      </w:r>
    </w:p>
    <w:p w:rsidR="00D62E70" w:rsidRDefault="00616DF0">
      <w:pPr>
        <w:pStyle w:val="a3"/>
      </w:pPr>
      <w:r>
        <w:t>Именно разум направляет человека к истинной добродетели и мудрости. Первая обязанность человека — развитие разума путем неутомимого познания и полезной деятельности.</w:t>
      </w:r>
    </w:p>
    <w:p w:rsidR="00D62E70" w:rsidRDefault="00616DF0">
      <w:pPr>
        <w:pStyle w:val="a3"/>
      </w:pPr>
      <w:r>
        <w:t>На вопрос Альфонса Арагонского, в чем состоит истинное назначение человека, Манетти кратко ответил — «действовать и мыслить» (</w:t>
      </w:r>
      <w:r>
        <w:rPr>
          <w:i/>
          <w:iCs/>
        </w:rPr>
        <w:t>agere et intelligere</w:t>
      </w:r>
      <w:r>
        <w:t>)</w:t>
      </w:r>
      <w:r>
        <w:rPr>
          <w:position w:val="10"/>
        </w:rPr>
        <w:t>[11]</w:t>
      </w:r>
      <w:r>
        <w:t>.</w:t>
      </w:r>
    </w:p>
    <w:p w:rsidR="00D62E70" w:rsidRDefault="00616DF0">
      <w:pPr>
        <w:pStyle w:val="a3"/>
      </w:pPr>
      <w:r>
        <w:t xml:space="preserve">Другие признаки </w:t>
      </w:r>
      <w:r>
        <w:rPr>
          <w:i/>
          <w:iCs/>
        </w:rPr>
        <w:t>virtú</w:t>
      </w:r>
      <w:r>
        <w:t>, помимо разума — благоразумие, умеренность, мужество, стойкость, терпение, гуманность, щедрость, великодушие, скромность, стыдливость, сострадание. Кроме того, идеальный человек — не только мудрый и счастливый, но и деятельный. Альберти пишет:</w:t>
      </w:r>
    </w:p>
    <w:p w:rsidR="00D62E70" w:rsidRDefault="00616DF0">
      <w:pPr>
        <w:pStyle w:val="a3"/>
      </w:pPr>
      <w:r>
        <w:t>И мы скажем так: через доброту человек создает и укрепляет в себе истинное и бесконечное спокойствие и безмятежность души, и живет сам себе свободный, и столько же, сколько себе, полезен и другим, довольный своими мыслями, чуждый всякого беспокойства. (...) Истинное счастье — это спокойствие и безмятежность радостной души, свободной и довольной самой собой.</w:t>
      </w:r>
    </w:p>
    <w:p w:rsidR="00D62E70" w:rsidRDefault="00616DF0">
      <w:pPr>
        <w:pStyle w:val="a3"/>
      </w:pPr>
      <w:r>
        <w:t xml:space="preserve">Образ человека — индивидуального воплощения доблестной и добродетельной личности, воплотится в идеале совершенного человека </w:t>
      </w:r>
      <w:r>
        <w:rPr>
          <w:i/>
          <w:iCs/>
        </w:rPr>
        <w:t>(uomo universale).</w:t>
      </w:r>
      <w:r>
        <w:t xml:space="preserve"> Человек будет ощущать себя «мерой всех вещей» и обладать горделивым сознанием своего превосходства над миром, высокой гармонии своего физического и духовного бытия.</w:t>
      </w:r>
    </w:p>
    <w:p w:rsidR="00D62E70" w:rsidRDefault="00616DF0">
      <w:pPr>
        <w:pStyle w:val="41"/>
        <w:numPr>
          <w:ilvl w:val="0"/>
          <w:numId w:val="0"/>
        </w:numPr>
      </w:pPr>
      <w:r>
        <w:t>Прочие тезисы</w:t>
      </w:r>
    </w:p>
    <w:p w:rsidR="00D62E70" w:rsidRDefault="00616DF0">
      <w:pPr>
        <w:pStyle w:val="a3"/>
      </w:pPr>
      <w:r>
        <w:t>Из других понятий, важных для мировоззрения гуманистов, следует отметить:</w:t>
      </w:r>
    </w:p>
    <w:p w:rsidR="00D62E70" w:rsidRDefault="00616DF0">
      <w:pPr>
        <w:pStyle w:val="a3"/>
        <w:numPr>
          <w:ilvl w:val="0"/>
          <w:numId w:val="5"/>
        </w:numPr>
        <w:tabs>
          <w:tab w:val="left" w:pos="707"/>
        </w:tabs>
        <w:spacing w:after="0"/>
      </w:pPr>
      <w:r>
        <w:t xml:space="preserve">представление о соотношении </w:t>
      </w:r>
      <w:r>
        <w:rPr>
          <w:i/>
          <w:iCs/>
        </w:rPr>
        <w:t>свободной воли</w:t>
      </w:r>
      <w:r>
        <w:t xml:space="preserve"> с понятием фортуны. В отличие от фатума, выражающего власть над человеком неких внеземных сил, фортуна означает социальную необходимость, давление обстоятельств. «И вот по отношению к фортуне, сколь бы ни была она повелительной во множестве случаев, с наибольшей силой и проявляет себя свобода человеческой воли. Если перед лицом фатума свобода человеческой воли остается сверхприродной тайной бога, то по отношению к фортуне она в принципе в руках самого человека. Отсюда дружное провозглашение свободы человеческой воли всеми гуманистами рассматриваемой эпохи, начиная с Данте»</w:t>
      </w:r>
      <w:r>
        <w:rPr>
          <w:position w:val="10"/>
        </w:rPr>
        <w:t>[8]</w:t>
      </w:r>
      <w:r>
        <w:t xml:space="preserve">. Девизом человека Возрождения было — </w:t>
      </w:r>
      <w:r>
        <w:rPr>
          <w:i/>
          <w:iCs/>
        </w:rPr>
        <w:t>Virtú vince fortuna</w:t>
      </w:r>
      <w:r>
        <w:t xml:space="preserve"> (Добродетель побеждает Фортуну), то есть человек своими достоинствами может преодолеть судьбу.</w:t>
      </w:r>
    </w:p>
    <w:p w:rsidR="00D62E70" w:rsidRDefault="00616DF0">
      <w:pPr>
        <w:pStyle w:val="a3"/>
        <w:numPr>
          <w:ilvl w:val="0"/>
          <w:numId w:val="5"/>
        </w:numPr>
        <w:tabs>
          <w:tab w:val="left" w:pos="707"/>
        </w:tabs>
        <w:spacing w:after="0"/>
      </w:pPr>
      <w:r>
        <w:t xml:space="preserve">провозглашение </w:t>
      </w:r>
      <w:r>
        <w:rPr>
          <w:i/>
          <w:iCs/>
        </w:rPr>
        <w:t>принципиальной доброты человеческой природы</w:t>
      </w:r>
      <w:r>
        <w:t xml:space="preserve"> и, что еще более важно, </w:t>
      </w:r>
      <w:r>
        <w:rPr>
          <w:i/>
          <w:iCs/>
        </w:rPr>
        <w:t>принципиального равенства всех людей</w:t>
      </w:r>
      <w:r>
        <w:t>, независимо от их рождения, от их принадлежности к тому или иному сословию.</w:t>
      </w:r>
    </w:p>
    <w:p w:rsidR="00D62E70" w:rsidRDefault="00616DF0">
      <w:pPr>
        <w:pStyle w:val="a3"/>
        <w:numPr>
          <w:ilvl w:val="0"/>
          <w:numId w:val="5"/>
        </w:numPr>
        <w:tabs>
          <w:tab w:val="left" w:pos="707"/>
        </w:tabs>
      </w:pPr>
      <w:r>
        <w:t>подчеркивание органической необходимости общества, социальности для гармоничного развития и существования человеческой личности.</w:t>
      </w:r>
    </w:p>
    <w:p w:rsidR="00D62E70" w:rsidRDefault="00616DF0">
      <w:pPr>
        <w:pStyle w:val="21"/>
        <w:pageBreakBefore/>
        <w:numPr>
          <w:ilvl w:val="0"/>
          <w:numId w:val="0"/>
        </w:numPr>
      </w:pPr>
      <w:r>
        <w:t xml:space="preserve">4. Навыки, знания и убеждения гуманистов </w:t>
      </w:r>
    </w:p>
    <w:p w:rsidR="00D62E70" w:rsidRDefault="00616DF0">
      <w:pPr>
        <w:pStyle w:val="a3"/>
      </w:pPr>
      <w:r>
        <w:t xml:space="preserve">Гуманисты не являлись узкими специалистами, а были специалистами по культуре </w:t>
      </w:r>
      <w:r>
        <w:rPr>
          <w:i/>
          <w:iCs/>
        </w:rPr>
        <w:t>вообще.</w:t>
      </w:r>
      <w:r>
        <w:t xml:space="preserve"> «Они — носители нового благородства </w:t>
      </w:r>
      <w:r>
        <w:rPr>
          <w:i/>
          <w:iCs/>
        </w:rPr>
        <w:t>(nobilitas)</w:t>
      </w:r>
      <w:r>
        <w:t>, отождествляемого с личной доблестью и знанием».</w:t>
      </w:r>
      <w:r>
        <w:rPr>
          <w:position w:val="10"/>
        </w:rPr>
        <w:t>[12]</w:t>
      </w:r>
      <w:r>
        <w:t xml:space="preserve"> Основным инструментом гуманиста была филология. Безупречное знание латыни и греческого, в особенности искусное владение классической латынью было необходимым требованием к репутации гуманиста, крайне желательно было владение устной латинской речью. Также требовался чёткий почерк и неимоверная память</w:t>
      </w:r>
      <w:r>
        <w:rPr>
          <w:position w:val="10"/>
        </w:rPr>
        <w:t>[13]</w:t>
      </w:r>
      <w:r>
        <w:t xml:space="preserve">. В своих студиях гуманисты интересовались следующими предметами — грамматика, риторика, этика, история и поэзия и т. п. Гуманисты отказываются от средневековых художественных форм, воскрешая новые — стихи, эпистолярный жанр, художественная литература, философские трактаты (в противовес схоластическому псевдознанию, собиравшемуся в различных энциклопедиях типа </w:t>
      </w:r>
      <w:r>
        <w:rPr>
          <w:i/>
          <w:iCs/>
        </w:rPr>
        <w:t>Summa</w:t>
      </w:r>
      <w:r>
        <w:t>).</w:t>
      </w:r>
    </w:p>
    <w:p w:rsidR="00D62E70" w:rsidRDefault="00616DF0">
      <w:pPr>
        <w:pStyle w:val="a3"/>
      </w:pPr>
      <w:r>
        <w:t>Большое значение стала играть высочайшая репутация гуманизма. Характерной чертой эпохи Возрождения стал высочайший социальный престиж гуманистических познаний и талантов, культ культуры. Хороший латинский стиль стал необходимостью политики. В первые десятилетия XV века восторг перед гуманистической ученостью станет привычной чертой общественного быта.</w:t>
      </w:r>
    </w:p>
    <w:p w:rsidR="00D62E70" w:rsidRDefault="00616DF0">
      <w:pPr>
        <w:pStyle w:val="31"/>
        <w:numPr>
          <w:ilvl w:val="0"/>
          <w:numId w:val="0"/>
        </w:numPr>
      </w:pPr>
      <w:r>
        <w:t>4.1. Отношение к античности</w:t>
      </w:r>
    </w:p>
    <w:p w:rsidR="00D62E70" w:rsidRDefault="00616DF0">
      <w:pPr>
        <w:pStyle w:val="a3"/>
      </w:pPr>
      <w:r>
        <w:t xml:space="preserve">Гуманисты обращали пристальное внимание на изучение первичных источников, а не на толкование их другими. Кроме того, им внушала глубокое отвращение </w:t>
      </w:r>
      <w:r>
        <w:rPr>
          <w:i/>
          <w:iCs/>
        </w:rPr>
        <w:t>варварская латынь</w:t>
      </w:r>
      <w:r>
        <w:t>, на которой говорили в церкви и в университетах. Побочным следствием этого тезиса стало открытие многих ранее утерянных классических текстов, поиски в монастырских библиотеках латинских и греческих рукописей, экспедиции за древними книгами.</w:t>
      </w:r>
    </w:p>
    <w:p w:rsidR="00D62E70" w:rsidRDefault="00616DF0">
      <w:pPr>
        <w:pStyle w:val="a3"/>
      </w:pPr>
      <w:r>
        <w:t>Интерес к античности становится определяющей мыслью ренессансного гуманизма: «именно в ней им видится идеал, который нужно возрождать. Средние века для гуманистов представляются неким „темным царством“, наступившим после античной культуры. По мнению гуманистов, именно в подражании античной культуре, в возрождении античного миропонимания состоит задача истинных философов. Для этого они переводят с древнегреческого на латынь и современные языки практически все древнегреческие произведения; и все, что мы сейчас знаем о Древней Греции, за немногими исключениями, было открыто именно в эпоху Возрождения. Эти работы не просто переводятся, а комментируются, причем комментарии пишутся не с богословской точки зрения, а являются текстологическими, филологическими, так что возникают многие науки, в частности — филология в ее нашем, современном понимании. Это комментирование было свободным от какого-либо догматического представления, и открытость, свобода также характеризовали гуманистов»</w:t>
      </w:r>
      <w:r>
        <w:rPr>
          <w:position w:val="10"/>
        </w:rPr>
        <w:t>[3]</w:t>
      </w:r>
      <w:r>
        <w:t>.</w:t>
      </w:r>
    </w:p>
    <w:p w:rsidR="00D62E70" w:rsidRDefault="00616DF0">
      <w:pPr>
        <w:pStyle w:val="a3"/>
      </w:pPr>
      <w:r>
        <w:t xml:space="preserve">Общая черта мировоззрения ранних гуманистов, которая вытекала из свойственного им стремления максимально возродить идеи и дух античной культуры, сохраняя (при этом и все главное содержание христианского вероучения), состояла в его </w:t>
      </w:r>
      <w:r>
        <w:rPr>
          <w:i/>
          <w:iCs/>
        </w:rPr>
        <w:t>паганизации</w:t>
      </w:r>
      <w:r>
        <w:t xml:space="preserve">, то есть насыщении античными, «языческими» морально-философскими идеями. Например, Энео Сильвио Пикколомини, один из гуманистов этой эпохи, писал, что </w:t>
      </w:r>
      <w:r>
        <w:rPr>
          <w:i/>
          <w:iCs/>
        </w:rPr>
        <w:t>«христианство — не что иное, как новое, более полное изложение учения о высшем благе древних»</w:t>
      </w:r>
      <w:r>
        <w:t xml:space="preserve"> — и, что характерно, Пикколомини станет папой Пием II</w:t>
      </w:r>
      <w:r>
        <w:rPr>
          <w:position w:val="10"/>
        </w:rPr>
        <w:t>[8]</w:t>
      </w:r>
      <w:r>
        <w:t>.</w:t>
      </w:r>
    </w:p>
    <w:p w:rsidR="00D62E70" w:rsidRDefault="00616DF0">
      <w:pPr>
        <w:pStyle w:val="a3"/>
      </w:pPr>
      <w:r>
        <w:t>Любые рассуждения гуманистов подкреплялись примерами из античной истории. Они любили сравнивать современников с выдающимися «мужами древности» (</w:t>
      </w:r>
      <w:r>
        <w:rPr>
          <w:i/>
          <w:iCs/>
        </w:rPr>
        <w:t>uomini illustri</w:t>
      </w:r>
      <w:r>
        <w:t>): флорентийцы предпочитали философов и политиков республиканского Рима, а феодальные круги — полководцев и цезарей. При этом обращение к античности не ощущалось как воскрешением мертвого — гордое самоощущение себя прямыми потомками и продолжателями традиций позволяло гуманистам оставаться самими собой: «полузабытые сокровища искусства и литературы древности выносят с ликованием на свет, как дорогую, долго бывшую утерянной собственность»</w:t>
      </w:r>
      <w:r>
        <w:rPr>
          <w:position w:val="10"/>
        </w:rPr>
        <w:t>[15]</w:t>
      </w:r>
      <w:r>
        <w:t>.</w:t>
      </w:r>
    </w:p>
    <w:p w:rsidR="00D62E70" w:rsidRDefault="00616DF0">
      <w:pPr>
        <w:pStyle w:val="31"/>
        <w:numPr>
          <w:ilvl w:val="0"/>
          <w:numId w:val="0"/>
        </w:numPr>
      </w:pPr>
      <w:r>
        <w:t>4.2. Отношение к христианству</w:t>
      </w:r>
    </w:p>
    <w:p w:rsidR="00D62E70" w:rsidRDefault="00616DF0">
      <w:pPr>
        <w:pStyle w:val="a3"/>
      </w:pPr>
      <w:r>
        <w:t>Гуманисты никогда не противопоставляли себя религии. При этом, противопоставляя себя схоластическому философствованию, они считали, что возрождают истинную Церковь и веру в Бога, не находя никакого противоречия в сочетании христианства с античной философией.</w:t>
      </w:r>
    </w:p>
    <w:p w:rsidR="00D62E70" w:rsidRDefault="00616DF0">
      <w:pPr>
        <w:pStyle w:val="a3"/>
      </w:pPr>
      <w:r>
        <w:t>«Восхваляя разум человека, гуманисты видели в разумной человеческой природе образ Божий, то, чем Бог наделил человека, чтобы человек совершенствовал и улучшал свою земную жизнь. Как разумное существо, человек является творцом и именно в этом подобен Богу. Поэтому долг человека — участвовать в мире, а не уходить от него, улучшать мир, а не аскетически отстраненно взирать на него как на нечто ненужное для спасения. Человек и мир прекрасны, ибо созданы Богом, и задача человека — улучшать мир, делая его еще более прекрасным, в этом человек является соработником Богу».</w:t>
      </w:r>
      <w:r>
        <w:rPr>
          <w:position w:val="10"/>
        </w:rPr>
        <w:t>[3]</w:t>
      </w:r>
      <w:r>
        <w:t xml:space="preserve"> Так, гуманисты полемизируют с написанным папой Иннокентием III сочинением </w:t>
      </w:r>
      <w:r>
        <w:rPr>
          <w:i/>
          <w:iCs/>
        </w:rPr>
        <w:t>«О презрении к миру, или О ничтожестве человеческой жизни»</w:t>
      </w:r>
      <w:r>
        <w:t xml:space="preserve">, где уничижается тело и восхваляется дух, и стремятся реабилитировать телесное начало в человеке (Джаноццо Манетти): Прекрасен весь мир, созданный богом для человека, но вершиной его творения является только человек, тело которого многократно превосходит все другие тела. Как удивительны, например, его руки, эти «живые орудия», способные ко всякой работе! Человек — это </w:t>
      </w:r>
      <w:r>
        <w:rPr>
          <w:i/>
          <w:iCs/>
        </w:rPr>
        <w:t>разумное, предусмотрительное и очень проницательное животное (…animal rationale, providum et saga…)</w:t>
      </w:r>
      <w:r>
        <w:t>, он отличается от последнего тем, что если каждое животное способно к какому-то одному занятию, то человек может заниматься любым из них. Духовно-телесный человек столь прекрасен, что он, будучи творением бога, вместе с тем служит основной моделью, по которой уже древние язычники, а за ними и христиане изображают своих богов, что способствует богопочитанию, особенно у более грубых и необразованных людей</w:t>
      </w:r>
      <w:r>
        <w:rPr>
          <w:position w:val="10"/>
        </w:rPr>
        <w:t>[8]</w:t>
      </w:r>
      <w:r>
        <w:t>. Бог — творец всего сущего, человек же — творец великого и прекрасного царства культуры, материальной и духовной.</w:t>
      </w:r>
    </w:p>
    <w:p w:rsidR="00D62E70" w:rsidRDefault="00616DF0">
      <w:pPr>
        <w:pStyle w:val="a3"/>
      </w:pPr>
      <w:r>
        <w:t>Одновременно, по отношении к клиру гуманисты испытывали более отрицательные эмоции: «ослабление связей гуманистов с церковью, поскольку многие из них жили на доходы, получаемые от их профессиональной деятельности (как и от знатных и богатых людей, не зависящих от церкви), усиливало их неприязнь по отношению к официальной учености, пропитанной церковно-схоластическим духом. У многих из них такая неприязнь перерастала в резко критическое отношение ко всей системе этой учености, к ее теоретическим и философским основам, к авторитарности, вне и без которой эта ученость не могла существовать. Немаловажно также напомнить, что гуманистическое движение началось в Италии в эпоху упадка морально-политического авторитета папства, связанного с событиями его авиньонского пленения (1309—1375), нередкими расколами католической церкви, когда в противовес законным папам появлялись антипапы и когда на церковных соборах оспаривалось верховенство пап в жизни церкви (…) Возрождение этого [классического латинского] языка было формой критики господствовавшей церковно-схоластической учености и религиозной практики, оперировавших „испорченной“, маловыразительной латынью, далекой от древнеримских классических образов»</w:t>
      </w:r>
      <w:r>
        <w:rPr>
          <w:position w:val="10"/>
        </w:rPr>
        <w:t>[8]</w:t>
      </w:r>
      <w:r>
        <w:t>. Появляются критические исследования истории католической церкви («О подложности Константинова дара»).</w:t>
      </w:r>
    </w:p>
    <w:p w:rsidR="00D62E70" w:rsidRDefault="00616DF0">
      <w:pPr>
        <w:pStyle w:val="31"/>
        <w:numPr>
          <w:ilvl w:val="0"/>
          <w:numId w:val="0"/>
        </w:numPr>
      </w:pPr>
      <w:r>
        <w:t>4.3. Гуманистическая теория искусства</w:t>
      </w:r>
    </w:p>
    <w:p w:rsidR="00D62E70" w:rsidRDefault="00616DF0">
      <w:pPr>
        <w:pStyle w:val="a3"/>
      </w:pPr>
      <w:r>
        <w:t>Важным теоретиком и практиком, работавшим на эту тему, был Леон Баттиста Альберти. В основе ранней гуманистической эстетики лежала идея о способности искусства к подражанию, заимствованная из античности. «Подражание натуре» (</w:t>
      </w:r>
      <w:r>
        <w:rPr>
          <w:i/>
          <w:iCs/>
        </w:rPr>
        <w:t>imitatio, imitazione</w:t>
      </w:r>
      <w:r>
        <w:t xml:space="preserve">) — не простое копировани, а творческий акт с сознательным отбором самого совершенного. Введена идея «искусство» (как ремесло) в сопряжение с дарованием, гением (индивидуальная интерпретация художником) — </w:t>
      </w:r>
      <w:r>
        <w:rPr>
          <w:i/>
          <w:iCs/>
        </w:rPr>
        <w:t>ars et ingenium</w:t>
      </w:r>
      <w:r>
        <w:t>, как формула эстетической оценки произведения искусства. В обиход входит понятие «сходство» (</w:t>
      </w:r>
      <w:r>
        <w:rPr>
          <w:i/>
          <w:iCs/>
        </w:rPr>
        <w:t>similitudo</w:t>
      </w:r>
      <w:r>
        <w:t>) — как прямое подобие, необходимое для портрета</w:t>
      </w:r>
      <w:r>
        <w:rPr>
          <w:position w:val="10"/>
        </w:rPr>
        <w:t>[16]</w:t>
      </w:r>
      <w:r>
        <w:t>.</w:t>
      </w:r>
    </w:p>
    <w:p w:rsidR="00D62E70" w:rsidRDefault="00616DF0">
      <w:pPr>
        <w:pStyle w:val="21"/>
        <w:pageBreakBefore/>
        <w:numPr>
          <w:ilvl w:val="0"/>
          <w:numId w:val="0"/>
        </w:numPr>
      </w:pPr>
      <w:r>
        <w:t xml:space="preserve">5. Жанры творчества гуманистов </w:t>
      </w:r>
    </w:p>
    <w:p w:rsidR="00D62E70" w:rsidRDefault="00616DF0">
      <w:pPr>
        <w:pStyle w:val="31"/>
        <w:numPr>
          <w:ilvl w:val="0"/>
          <w:numId w:val="0"/>
        </w:numPr>
      </w:pPr>
      <w:r>
        <w:t>5.1. Эпистолы</w:t>
      </w:r>
    </w:p>
    <w:p w:rsidR="00D62E70" w:rsidRDefault="00616DF0">
      <w:pPr>
        <w:pStyle w:val="a3"/>
      </w:pPr>
      <w:r>
        <w:t>Письма (эпистолы) являлись одним из самых распространенных жанров творчества гуманистов. Они пользовались письмами не для обмена злободневной и личной информацией, а для общих рассуждений и упражнений в словесности по Цицеронову образцу. Эпистола зачастую посылалась не только адресату, но и его друзьям, которые, в свою очередь, снимали с неё копии, так что в итоге послание расходилось во многих экземплярах. По сути, это было не «письмо», как это понятие толкуют в наши дни, а сочинение особого литературного жанра, в чем-то предвосхищавшее журналистику. Со времен Петрарки письма гуманистов с самого начала предназначались именно для опубликования.</w:t>
      </w:r>
    </w:p>
    <w:p w:rsidR="00D62E70" w:rsidRDefault="00616DF0">
      <w:pPr>
        <w:pStyle w:val="a3"/>
      </w:pPr>
      <w:r>
        <w:t>Слогу этих писем была свойственна торжественность и публичность. Как отмечают исследователи, возможно «ни один другой вид источников так выразительно не показывает искусственность, придуманность, стилизованность жизни и общения гуманистов как их эпистолы»</w:t>
      </w:r>
      <w:r>
        <w:rPr>
          <w:position w:val="10"/>
        </w:rPr>
        <w:t>[18]</w:t>
      </w:r>
      <w:r>
        <w:t>. Характерны поджанры эпистол:</w:t>
      </w:r>
    </w:p>
    <w:p w:rsidR="00D62E70" w:rsidRDefault="00616DF0">
      <w:pPr>
        <w:pStyle w:val="a3"/>
        <w:numPr>
          <w:ilvl w:val="0"/>
          <w:numId w:val="4"/>
        </w:numPr>
        <w:tabs>
          <w:tab w:val="left" w:pos="707"/>
        </w:tabs>
        <w:spacing w:after="0"/>
      </w:pPr>
      <w:r>
        <w:rPr>
          <w:i/>
          <w:iCs/>
        </w:rPr>
        <w:t>consolatoriae</w:t>
      </w:r>
      <w:r>
        <w:t> — «утешение»</w:t>
      </w:r>
    </w:p>
    <w:p w:rsidR="00D62E70" w:rsidRDefault="00616DF0">
      <w:pPr>
        <w:pStyle w:val="a3"/>
        <w:numPr>
          <w:ilvl w:val="0"/>
          <w:numId w:val="4"/>
        </w:numPr>
        <w:tabs>
          <w:tab w:val="left" w:pos="707"/>
        </w:tabs>
      </w:pPr>
      <w:r>
        <w:rPr>
          <w:i/>
          <w:iCs/>
        </w:rPr>
        <w:t>hortatoriae</w:t>
      </w:r>
      <w:r>
        <w:t> — «воодушевленное обращение»</w:t>
      </w:r>
    </w:p>
    <w:p w:rsidR="00D62E70" w:rsidRDefault="00616DF0">
      <w:pPr>
        <w:pStyle w:val="a3"/>
      </w:pPr>
      <w:r>
        <w:t xml:space="preserve">Авторы, накопив достаточное количество эпистол, составляли из них сборники, которые включали в прижизненные собрания сочинений. Так поступил, например, Петрарка, с которого все взяли пример. Петрарка перерабатывал и редактировал свои </w:t>
      </w:r>
      <w:r>
        <w:rPr>
          <w:i/>
          <w:iCs/>
        </w:rPr>
        <w:t>«Письма к близким»</w:t>
      </w:r>
      <w:r>
        <w:t xml:space="preserve"> задним числом (первые две книги этих «Писем» датированы 1330-40 гг., но на самом деле были написаны заново ок. 1351-40 гг., и перерабатывались и исправлялись до 1366 г.). Некоторые из этих писем даже адресованы давно скончавшимся Цицерону или Сенеке, что позволяло автору высказать свою позицию по различным поводам.</w:t>
      </w:r>
    </w:p>
    <w:p w:rsidR="00D62E70" w:rsidRDefault="00616DF0">
      <w:pPr>
        <w:pStyle w:val="31"/>
        <w:numPr>
          <w:ilvl w:val="0"/>
          <w:numId w:val="0"/>
        </w:numPr>
      </w:pPr>
      <w:r>
        <w:t>5.2. Речи</w:t>
      </w:r>
    </w:p>
    <w:p w:rsidR="00D62E70" w:rsidRDefault="00616DF0">
      <w:pPr>
        <w:pStyle w:val="21"/>
        <w:pageBreakBefore/>
        <w:numPr>
          <w:ilvl w:val="0"/>
          <w:numId w:val="0"/>
        </w:numPr>
      </w:pPr>
      <w:r>
        <w:t xml:space="preserve">6. Периоды ренессансного гуманизма </w:t>
      </w:r>
    </w:p>
    <w:p w:rsidR="00D62E70" w:rsidRDefault="00616DF0">
      <w:pPr>
        <w:pStyle w:val="a3"/>
      </w:pPr>
      <w:r>
        <w:t>Исторической почвой сложения гуманизма (как и всего Возрождения в целом) стали расцвет городов, экономические и социальные сдвиги, зарождение нового человека и потребность в его сознательном самоутверждении и воспитании</w:t>
      </w:r>
      <w:r>
        <w:rPr>
          <w:position w:val="10"/>
        </w:rPr>
        <w:t>[1]</w:t>
      </w:r>
      <w:r>
        <w:t>.</w:t>
      </w:r>
    </w:p>
    <w:p w:rsidR="00D62E70" w:rsidRDefault="00616DF0">
      <w:pPr>
        <w:pStyle w:val="a3"/>
      </w:pPr>
      <w:r>
        <w:t>Принято разделять на</w:t>
      </w:r>
      <w:r>
        <w:rPr>
          <w:position w:val="10"/>
        </w:rPr>
        <w:t>[1]</w:t>
      </w:r>
      <w:r>
        <w:t>:</w:t>
      </w:r>
    </w:p>
    <w:p w:rsidR="00D62E70" w:rsidRDefault="00616DF0">
      <w:pPr>
        <w:pStyle w:val="a3"/>
        <w:numPr>
          <w:ilvl w:val="0"/>
          <w:numId w:val="3"/>
        </w:numPr>
        <w:tabs>
          <w:tab w:val="left" w:pos="707"/>
        </w:tabs>
        <w:spacing w:after="0"/>
      </w:pPr>
      <w:r>
        <w:t xml:space="preserve">Ранний, т. н. этико-филологический или </w:t>
      </w:r>
      <w:r>
        <w:rPr>
          <w:b/>
          <w:bCs/>
        </w:rPr>
        <w:t>гражданский гуманизм</w:t>
      </w:r>
      <w:r>
        <w:t xml:space="preserve"> (Италия), включает рамки от Салютати до Лоренцо Валла и Леона Батиста Альберти (кон. XIV-сер. XV вв.). Возник в связи с изучением и преподаванием риторики, грамматики, поэзии, истории и моральной философии на основе классической образованности в противовес темам и методам средневековой схоластики.</w:t>
      </w:r>
    </w:p>
    <w:p w:rsidR="00D62E70" w:rsidRDefault="00616DF0">
      <w:pPr>
        <w:pStyle w:val="a3"/>
        <w:numPr>
          <w:ilvl w:val="0"/>
          <w:numId w:val="3"/>
        </w:numPr>
        <w:tabs>
          <w:tab w:val="left" w:pos="707"/>
        </w:tabs>
        <w:spacing w:after="0"/>
      </w:pPr>
      <w:r>
        <w:t>С последней трети XV века в Италии гуманистические интересы чуть смещаются в иную сферу (теология, натурфилософия, естествознание). Это означало раскрепощение традиционных сфер культуры, но одновременно привело к утрате определенных особенностей и достижений раннего гуманизма, а также к более сложным взаимодействиям со средневековым наследием (флорентийский неоплатонизм Фичино, неоаристотелизм Помпонацци и проч.).</w:t>
      </w:r>
    </w:p>
    <w:p w:rsidR="00D62E70" w:rsidRDefault="00616DF0">
      <w:pPr>
        <w:pStyle w:val="a3"/>
        <w:numPr>
          <w:ilvl w:val="0"/>
          <w:numId w:val="3"/>
        </w:numPr>
        <w:tabs>
          <w:tab w:val="left" w:pos="707"/>
        </w:tabs>
      </w:pPr>
      <w:r>
        <w:t>За пределами Италии гуманизм переживает новый взлёт, вступив в тесную связь с конфликтами Реформации XVI века и переплетаясь с проблемами культурного самоопределения европейских наций (</w:t>
      </w:r>
      <w:r>
        <w:rPr>
          <w:b/>
          <w:bCs/>
        </w:rPr>
        <w:t>северный гуманизм</w:t>
      </w:r>
      <w:r>
        <w:t>: Эразм Роттердамский, Томас Мор, Иоганн Рейхлин).</w:t>
      </w:r>
    </w:p>
    <w:p w:rsidR="00D62E70" w:rsidRDefault="00616DF0">
      <w:pPr>
        <w:pStyle w:val="31"/>
        <w:numPr>
          <w:ilvl w:val="0"/>
          <w:numId w:val="0"/>
        </w:numPr>
      </w:pPr>
      <w:r>
        <w:t>6.1. Известные гуманисты</w:t>
      </w:r>
    </w:p>
    <w:p w:rsidR="00D62E70" w:rsidRDefault="00616DF0">
      <w:pPr>
        <w:pStyle w:val="a3"/>
      </w:pPr>
      <w:r>
        <w:t>В Италии стоит отметить Петрарку (который считается первым гуманистом), Боккаччо, Лоренцо Валла, Пико делла Мирандола, Леонардо да Винчи, Рафаэля, Микеланджело, затем гуманизм распространяется и в других европейских странах одновременно с движением Реформации. Многие великие мыслители и художники того времени внесли свой вклад в развитие гуманизма — Монтень, Рабле (Франция), Шекспир, Бэкон (Англия), Л. Вивес, Сервантес (Испания), Гуттен, Дюрер (Германия), Эразм Роттердамский и другие.</w:t>
      </w:r>
    </w:p>
    <w:p w:rsidR="00D62E70" w:rsidRDefault="00616DF0">
      <w:pPr>
        <w:pStyle w:val="21"/>
        <w:numPr>
          <w:ilvl w:val="0"/>
          <w:numId w:val="0"/>
        </w:numPr>
      </w:pPr>
      <w:r>
        <w:t>Литература</w:t>
      </w:r>
    </w:p>
    <w:p w:rsidR="00D62E70" w:rsidRDefault="00616DF0">
      <w:pPr>
        <w:pStyle w:val="a3"/>
        <w:numPr>
          <w:ilvl w:val="0"/>
          <w:numId w:val="2"/>
        </w:numPr>
        <w:tabs>
          <w:tab w:val="left" w:pos="707"/>
        </w:tabs>
        <w:spacing w:after="0"/>
      </w:pPr>
      <w:r>
        <w:t>Баткин Л. М.. Итальянские гуманисты: стиль жизни и стиль мышления. М.: Наука, 1978. Изд. на ит. яз. 1990.</w:t>
      </w:r>
    </w:p>
    <w:p w:rsidR="00D62E70" w:rsidRDefault="00616DF0">
      <w:pPr>
        <w:pStyle w:val="a3"/>
        <w:numPr>
          <w:ilvl w:val="0"/>
          <w:numId w:val="2"/>
        </w:numPr>
        <w:tabs>
          <w:tab w:val="left" w:pos="707"/>
        </w:tabs>
        <w:spacing w:after="0"/>
      </w:pPr>
      <w:r>
        <w:t>Баткин Л. М. Итальянское возрождение: Проблемы и люди. М.: Изд-во РГГУ, 1995.</w:t>
      </w:r>
    </w:p>
    <w:p w:rsidR="00D62E70" w:rsidRDefault="00616DF0">
      <w:pPr>
        <w:pStyle w:val="a3"/>
        <w:numPr>
          <w:ilvl w:val="0"/>
          <w:numId w:val="2"/>
        </w:numPr>
        <w:tabs>
          <w:tab w:val="left" w:pos="707"/>
        </w:tabs>
        <w:spacing w:after="0"/>
      </w:pPr>
      <w:r>
        <w:t>Брагина Л. М. Итальянский гуманизм эпохи Возрождения. Идеалы и практика культуры. М., 2002</w:t>
      </w:r>
    </w:p>
    <w:p w:rsidR="00D62E70" w:rsidRDefault="00616DF0">
      <w:pPr>
        <w:pStyle w:val="a3"/>
        <w:numPr>
          <w:ilvl w:val="0"/>
          <w:numId w:val="2"/>
        </w:numPr>
        <w:tabs>
          <w:tab w:val="left" w:pos="707"/>
        </w:tabs>
        <w:spacing w:after="0"/>
      </w:pPr>
      <w:r>
        <w:t>Горфункель А. Х. Гуманизм и натурфилософия итальянского Возрождения, М., 1977</w:t>
      </w:r>
    </w:p>
    <w:p w:rsidR="00D62E70" w:rsidRDefault="00616DF0">
      <w:pPr>
        <w:pStyle w:val="a3"/>
        <w:numPr>
          <w:ilvl w:val="0"/>
          <w:numId w:val="2"/>
        </w:numPr>
        <w:tabs>
          <w:tab w:val="left" w:pos="707"/>
        </w:tabs>
        <w:spacing w:after="0"/>
      </w:pPr>
      <w:r>
        <w:t>Корелин М. С. Ранний итальянский гуманизм и его историография, т.1-4, СПб, 1914</w:t>
      </w:r>
    </w:p>
    <w:p w:rsidR="00D62E70" w:rsidRDefault="00616DF0">
      <w:pPr>
        <w:pStyle w:val="a3"/>
        <w:numPr>
          <w:ilvl w:val="0"/>
          <w:numId w:val="2"/>
        </w:numPr>
        <w:tabs>
          <w:tab w:val="left" w:pos="707"/>
        </w:tabs>
        <w:spacing w:after="0"/>
      </w:pPr>
      <w:r>
        <w:t>Кудрявцев О. Ф. Ренессансный гуманизм и «Утопия». М., 1991</w:t>
      </w:r>
    </w:p>
    <w:p w:rsidR="00D62E70" w:rsidRDefault="00616DF0">
      <w:pPr>
        <w:pStyle w:val="a3"/>
        <w:numPr>
          <w:ilvl w:val="0"/>
          <w:numId w:val="2"/>
        </w:numPr>
        <w:tabs>
          <w:tab w:val="left" w:pos="707"/>
        </w:tabs>
        <w:spacing w:after="0"/>
      </w:pPr>
      <w:r>
        <w:t>Ревякина Н. В. Гуманистическое воспитание в Италии XIV—XV вв. Иваново, 1993</w:t>
      </w:r>
    </w:p>
    <w:p w:rsidR="00D62E70" w:rsidRDefault="00616DF0">
      <w:pPr>
        <w:pStyle w:val="a3"/>
        <w:numPr>
          <w:ilvl w:val="0"/>
          <w:numId w:val="2"/>
        </w:numPr>
        <w:tabs>
          <w:tab w:val="left" w:pos="707"/>
        </w:tabs>
      </w:pPr>
      <w:r>
        <w:t>Ревякина Н. В. Человек в гуманизме итальянского Возрождения. Иваново, 2000</w:t>
      </w:r>
    </w:p>
    <w:p w:rsidR="00D62E70" w:rsidRDefault="00616DF0">
      <w:pPr>
        <w:pStyle w:val="21"/>
        <w:pageBreakBefore/>
        <w:numPr>
          <w:ilvl w:val="0"/>
          <w:numId w:val="0"/>
        </w:numPr>
      </w:pPr>
      <w:r>
        <w:t>Список литературы:</w:t>
      </w:r>
    </w:p>
    <w:p w:rsidR="00D62E70" w:rsidRDefault="00616DF0">
      <w:pPr>
        <w:pStyle w:val="a3"/>
        <w:numPr>
          <w:ilvl w:val="0"/>
          <w:numId w:val="1"/>
        </w:numPr>
        <w:tabs>
          <w:tab w:val="left" w:pos="707"/>
        </w:tabs>
        <w:spacing w:after="0"/>
      </w:pPr>
      <w:r>
        <w:t>Гуманизм (В. Ж. Келле; Л. М. Баткин) // Философский энциклопедический словарь. М., 1983</w:t>
      </w:r>
    </w:p>
    <w:p w:rsidR="00D62E70" w:rsidRDefault="00616DF0">
      <w:pPr>
        <w:pStyle w:val="a3"/>
        <w:numPr>
          <w:ilvl w:val="0"/>
          <w:numId w:val="1"/>
        </w:numPr>
        <w:tabs>
          <w:tab w:val="left" w:pos="707"/>
        </w:tabs>
        <w:spacing w:after="0"/>
      </w:pPr>
      <w:r>
        <w:t>Баткин Л. М. Итальянское возрождение: Проблемы и люди. 1995, с. 48</w:t>
      </w:r>
    </w:p>
    <w:p w:rsidR="00D62E70" w:rsidRDefault="00616DF0">
      <w:pPr>
        <w:pStyle w:val="a3"/>
        <w:numPr>
          <w:ilvl w:val="0"/>
          <w:numId w:val="1"/>
        </w:numPr>
        <w:tabs>
          <w:tab w:val="left" w:pos="707"/>
        </w:tabs>
        <w:spacing w:after="0"/>
      </w:pPr>
      <w:r>
        <w:t>В. П. Лега. Лекции по истории западной философии</w:t>
      </w:r>
    </w:p>
    <w:p w:rsidR="00D62E70" w:rsidRDefault="00616DF0">
      <w:pPr>
        <w:pStyle w:val="a3"/>
        <w:numPr>
          <w:ilvl w:val="0"/>
          <w:numId w:val="1"/>
        </w:numPr>
        <w:tabs>
          <w:tab w:val="left" w:pos="707"/>
        </w:tabs>
        <w:spacing w:after="0"/>
      </w:pPr>
      <w:r>
        <w:t>Гращенков В. Н. Портрет в итальянской живописи Раннего Возрождения. М., 1996. Т.1. С. 70</w:t>
      </w:r>
    </w:p>
    <w:p w:rsidR="00D62E70" w:rsidRDefault="00616DF0">
      <w:pPr>
        <w:pStyle w:val="a3"/>
        <w:numPr>
          <w:ilvl w:val="0"/>
          <w:numId w:val="1"/>
        </w:numPr>
        <w:tabs>
          <w:tab w:val="left" w:pos="707"/>
        </w:tabs>
        <w:spacing w:after="0"/>
      </w:pPr>
      <w:r>
        <w:t>Баткин цитирует по кн. Marsel R. Marsile Ficin. Paris, 1958, p. 114</w:t>
      </w:r>
    </w:p>
    <w:p w:rsidR="00D62E70" w:rsidRDefault="00616DF0">
      <w:pPr>
        <w:pStyle w:val="a3"/>
        <w:numPr>
          <w:ilvl w:val="0"/>
          <w:numId w:val="1"/>
        </w:numPr>
        <w:tabs>
          <w:tab w:val="left" w:pos="707"/>
        </w:tabs>
        <w:spacing w:after="0"/>
      </w:pPr>
      <w:r>
        <w:t>Баткин. Указ. соч. — С. 52.</w:t>
      </w:r>
    </w:p>
    <w:p w:rsidR="00D62E70" w:rsidRDefault="00616DF0">
      <w:pPr>
        <w:pStyle w:val="a3"/>
        <w:numPr>
          <w:ilvl w:val="0"/>
          <w:numId w:val="1"/>
        </w:numPr>
        <w:tabs>
          <w:tab w:val="left" w:pos="707"/>
        </w:tabs>
        <w:spacing w:after="0"/>
      </w:pPr>
      <w:r>
        <w:t>Баткин. Указ. соч. — 61-2.</w:t>
      </w:r>
    </w:p>
    <w:p w:rsidR="00D62E70" w:rsidRDefault="00616DF0">
      <w:pPr>
        <w:pStyle w:val="a3"/>
        <w:numPr>
          <w:ilvl w:val="0"/>
          <w:numId w:val="1"/>
        </w:numPr>
        <w:tabs>
          <w:tab w:val="left" w:pos="707"/>
        </w:tabs>
        <w:spacing w:after="0"/>
      </w:pPr>
      <w:r>
        <w:t>В. В. Соколов. Философия эпохи Возрождения</w:t>
      </w:r>
    </w:p>
    <w:p w:rsidR="00D62E70" w:rsidRDefault="00616DF0">
      <w:pPr>
        <w:pStyle w:val="a3"/>
        <w:numPr>
          <w:ilvl w:val="0"/>
          <w:numId w:val="1"/>
        </w:numPr>
        <w:tabs>
          <w:tab w:val="left" w:pos="707"/>
        </w:tabs>
        <w:spacing w:after="0"/>
      </w:pPr>
      <w:r>
        <w:t>Баткин. Указ. соч. — С.72</w:t>
      </w:r>
    </w:p>
    <w:p w:rsidR="00D62E70" w:rsidRDefault="00616DF0">
      <w:pPr>
        <w:pStyle w:val="a3"/>
        <w:numPr>
          <w:ilvl w:val="0"/>
          <w:numId w:val="1"/>
        </w:numPr>
        <w:tabs>
          <w:tab w:val="left" w:pos="707"/>
        </w:tabs>
        <w:spacing w:after="0"/>
      </w:pPr>
      <w:r>
        <w:t>Гращенков. Указ. соч. С. 72.</w:t>
      </w:r>
    </w:p>
    <w:p w:rsidR="00D62E70" w:rsidRDefault="00616DF0">
      <w:pPr>
        <w:pStyle w:val="a3"/>
        <w:numPr>
          <w:ilvl w:val="0"/>
          <w:numId w:val="1"/>
        </w:numPr>
        <w:tabs>
          <w:tab w:val="left" w:pos="707"/>
        </w:tabs>
        <w:spacing w:after="0"/>
      </w:pPr>
      <w:r>
        <w:t>Гращенков. Указ. соч. С. 74.</w:t>
      </w:r>
    </w:p>
    <w:p w:rsidR="00D62E70" w:rsidRDefault="00616DF0">
      <w:pPr>
        <w:pStyle w:val="a3"/>
        <w:numPr>
          <w:ilvl w:val="0"/>
          <w:numId w:val="1"/>
        </w:numPr>
        <w:tabs>
          <w:tab w:val="left" w:pos="707"/>
        </w:tabs>
        <w:spacing w:after="0"/>
      </w:pPr>
      <w:r>
        <w:t>Баткин. Указ. соч. — С. 67.</w:t>
      </w:r>
    </w:p>
    <w:p w:rsidR="00D62E70" w:rsidRDefault="00616DF0">
      <w:pPr>
        <w:pStyle w:val="a3"/>
        <w:numPr>
          <w:ilvl w:val="0"/>
          <w:numId w:val="1"/>
        </w:numPr>
        <w:tabs>
          <w:tab w:val="left" w:pos="707"/>
        </w:tabs>
        <w:spacing w:after="0"/>
      </w:pPr>
      <w:r>
        <w:t>Баткин. Указ. соч. — С. 75-77.</w:t>
      </w:r>
    </w:p>
    <w:p w:rsidR="00D62E70" w:rsidRDefault="00616DF0">
      <w:pPr>
        <w:pStyle w:val="a3"/>
        <w:numPr>
          <w:ilvl w:val="0"/>
          <w:numId w:val="1"/>
        </w:numPr>
        <w:tabs>
          <w:tab w:val="left" w:pos="707"/>
        </w:tabs>
        <w:spacing w:after="0"/>
      </w:pPr>
      <w:r>
        <w:t>Баткин. Указ. соч. — С. 105</w:t>
      </w:r>
    </w:p>
    <w:p w:rsidR="00D62E70" w:rsidRDefault="00616DF0">
      <w:pPr>
        <w:pStyle w:val="a3"/>
        <w:numPr>
          <w:ilvl w:val="0"/>
          <w:numId w:val="1"/>
        </w:numPr>
        <w:tabs>
          <w:tab w:val="left" w:pos="707"/>
        </w:tabs>
        <w:spacing w:after="0"/>
      </w:pPr>
      <w:r>
        <w:t>Г. Янитчек. Предисловие к изданию Альберти, 1877</w:t>
      </w:r>
    </w:p>
    <w:p w:rsidR="00D62E70" w:rsidRDefault="00616DF0">
      <w:pPr>
        <w:pStyle w:val="a3"/>
        <w:numPr>
          <w:ilvl w:val="0"/>
          <w:numId w:val="1"/>
        </w:numPr>
        <w:tabs>
          <w:tab w:val="left" w:pos="707"/>
        </w:tabs>
        <w:spacing w:after="0"/>
      </w:pPr>
      <w:r>
        <w:t>Гращенков. Указ. соч. С. 85.</w:t>
      </w:r>
    </w:p>
    <w:p w:rsidR="00D62E70" w:rsidRDefault="00616DF0">
      <w:pPr>
        <w:pStyle w:val="a3"/>
        <w:numPr>
          <w:ilvl w:val="0"/>
          <w:numId w:val="1"/>
        </w:numPr>
        <w:tabs>
          <w:tab w:val="left" w:pos="707"/>
        </w:tabs>
        <w:spacing w:after="0"/>
      </w:pPr>
      <w:r>
        <w:t>Петрарка. Письмо к потомкам</w:t>
      </w:r>
    </w:p>
    <w:p w:rsidR="00D62E70" w:rsidRDefault="00616DF0">
      <w:pPr>
        <w:pStyle w:val="a3"/>
        <w:numPr>
          <w:ilvl w:val="0"/>
          <w:numId w:val="1"/>
        </w:numPr>
        <w:tabs>
          <w:tab w:val="left" w:pos="707"/>
        </w:tabs>
      </w:pPr>
      <w:r>
        <w:t>Баткин. Указ. соч. — С. 133.</w:t>
      </w:r>
    </w:p>
    <w:p w:rsidR="00D62E70" w:rsidRDefault="00616DF0">
      <w:pPr>
        <w:pStyle w:val="a3"/>
        <w:spacing w:after="0"/>
      </w:pPr>
      <w:r>
        <w:t>Источник: http://ru.wikipedia.org/wiki/Ренессансный_гуманизм</w:t>
      </w:r>
      <w:bookmarkStart w:id="0" w:name="_GoBack"/>
      <w:bookmarkEnd w:id="0"/>
    </w:p>
    <w:sectPr w:rsidR="00D62E7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DF0"/>
    <w:rsid w:val="00616DF0"/>
    <w:rsid w:val="00906697"/>
    <w:rsid w:val="00D62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D8AAB-AD8D-45E1-9CB8-F0D4E6DA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810">
    <w:name w:val="RTF_Num 8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41">
    <w:name w:val="Заголовок 41"/>
    <w:basedOn w:val="Heading"/>
    <w:next w:val="a3"/>
    <w:pPr>
      <w:numPr>
        <w:ilvl w:val="3"/>
        <w:numId w:val="8"/>
      </w:numPr>
      <w:outlineLvl w:val="3"/>
    </w:pPr>
    <w:rPr>
      <w:rFonts w:ascii="Liberation Serif" w:eastAsia="DejaVu Sans" w:hAnsi="Liberation Serif" w:cs="Liberation Serif"/>
      <w:b/>
      <w:bCs/>
      <w:sz w:val="24"/>
      <w:szCs w:val="24"/>
    </w:rPr>
  </w:style>
  <w:style w:type="paragraph" w:customStyle="1" w:styleId="51">
    <w:name w:val="Заголовок 51"/>
    <w:basedOn w:val="Heading"/>
    <w:next w:val="a3"/>
    <w:pPr>
      <w:numPr>
        <w:ilvl w:val="4"/>
        <w:numId w:val="8"/>
      </w:numPr>
      <w:outlineLvl w:val="4"/>
    </w:pPr>
    <w:rPr>
      <w:rFonts w:ascii="Liberation Serif" w:eastAsia="DejaVu Sans" w:hAnsi="Liberation Serif" w:cs="Liberation Serif"/>
      <w:b/>
      <w:bCs/>
      <w:sz w:val="20"/>
      <w:szCs w:val="20"/>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4493</Words>
  <Characters>25614</Characters>
  <Application>Microsoft Office Word</Application>
  <DocSecurity>0</DocSecurity>
  <Lines>213</Lines>
  <Paragraphs>60</Paragraphs>
  <ScaleCrop>false</ScaleCrop>
  <Company/>
  <LinksUpToDate>false</LinksUpToDate>
  <CharactersWithSpaces>30047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2014-04-12T03:13:00Z</dcterms:created>
  <dcterms:modified xsi:type="dcterms:W3CDTF">2014-04-12T03:13:00Z</dcterms:modified>
</cp:coreProperties>
</file>