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001" w:rsidRDefault="000F2001" w:rsidP="00BD00BD">
      <w:pPr>
        <w:pStyle w:val="a4"/>
        <w:spacing w:after="120"/>
        <w:ind w:left="-992"/>
        <w:jc w:val="center"/>
        <w:rPr>
          <w:b/>
          <w:sz w:val="36"/>
          <w:szCs w:val="36"/>
          <w:lang w:val="ru-RU"/>
        </w:rPr>
      </w:pPr>
    </w:p>
    <w:p w:rsidR="00CF0DDA" w:rsidRPr="00BD00BD" w:rsidRDefault="00CF0DDA" w:rsidP="00BD00BD">
      <w:pPr>
        <w:pStyle w:val="a4"/>
        <w:spacing w:after="120"/>
        <w:ind w:left="-992"/>
        <w:jc w:val="center"/>
        <w:rPr>
          <w:b/>
          <w:sz w:val="36"/>
          <w:szCs w:val="36"/>
          <w:lang w:val="ru-RU"/>
        </w:rPr>
      </w:pPr>
      <w:r w:rsidRPr="00BD00BD">
        <w:rPr>
          <w:b/>
          <w:sz w:val="36"/>
          <w:szCs w:val="36"/>
          <w:lang w:val="ru-RU"/>
        </w:rPr>
        <w:t>Ресурсы политической власти</w:t>
      </w:r>
    </w:p>
    <w:p w:rsidR="00CF0DDA" w:rsidRPr="00467E90" w:rsidRDefault="00CF0DDA" w:rsidP="00BD00BD">
      <w:pPr>
        <w:pStyle w:val="a4"/>
        <w:spacing w:after="120"/>
        <w:ind w:left="-992"/>
        <w:rPr>
          <w:lang w:val="ru-RU"/>
        </w:rPr>
      </w:pPr>
      <w:r w:rsidRPr="00467E90">
        <w:rPr>
          <w:lang w:val="ru-RU"/>
        </w:rPr>
        <w:t>Одна из сторон взаимоотношения субъекта и объекта власти – это осуществление субъектом своей властной воли в отношении объекта. Осуществление властной воли достигается посредством использования ее субъектом особых средств. В западной политологии они получили название ресурсов власти.</w:t>
      </w:r>
    </w:p>
    <w:p w:rsidR="00CF0DDA" w:rsidRPr="00467E90" w:rsidRDefault="00CF0DDA" w:rsidP="00BD00BD">
      <w:pPr>
        <w:pStyle w:val="a4"/>
        <w:spacing w:after="120"/>
        <w:ind w:left="-992"/>
        <w:rPr>
          <w:lang w:val="ru-RU"/>
        </w:rPr>
      </w:pPr>
      <w:r w:rsidRPr="00467E90">
        <w:rPr>
          <w:lang w:val="ru-RU"/>
        </w:rPr>
        <w:t>Важнейшей социальной причиной подчинения одних людей другими является неравномерное распределение ресурсов власти.</w:t>
      </w:r>
    </w:p>
    <w:p w:rsidR="00CF0DDA" w:rsidRPr="00467E90" w:rsidRDefault="00CF0DDA" w:rsidP="00BD00BD">
      <w:pPr>
        <w:pStyle w:val="a4"/>
        <w:spacing w:after="120"/>
        <w:ind w:left="-992"/>
        <w:rPr>
          <w:lang w:val="ru-RU"/>
        </w:rPr>
      </w:pPr>
      <w:r w:rsidRPr="00BD00BD">
        <w:rPr>
          <w:b/>
          <w:u w:val="single"/>
          <w:lang w:val="ru-RU"/>
        </w:rPr>
        <w:t>Ресурсы политической власти</w:t>
      </w:r>
      <w:r w:rsidRPr="00467E90">
        <w:rPr>
          <w:lang w:val="ru-RU"/>
        </w:rPr>
        <w:t xml:space="preserve"> - это потенциальные возможности, средства власти, которые она использует в процессе осуществления своих полномочий, функций. Ресурсы власти многообразны и разнообразны. В зависимости от этапа общественно - политического развития конкретной страны и политического режима ресурсы власти существенно различаются между собой. Они изменчивы, подвижны. На ранних этапах общественного развития источником и ресурсом власти выступала сила. На стадии капиталистического развития превалировало богатство и деньги. В постиндустриальных странах знания и информация становятся основным ресурсом развития производства, власти и общества в целом.</w:t>
      </w:r>
    </w:p>
    <w:p w:rsidR="00CF0DDA" w:rsidRPr="00467E90" w:rsidRDefault="00CF0DDA" w:rsidP="00BD00BD">
      <w:pPr>
        <w:pStyle w:val="a4"/>
        <w:spacing w:after="120"/>
        <w:ind w:left="-992"/>
        <w:rPr>
          <w:lang w:val="ru-RU"/>
        </w:rPr>
      </w:pPr>
      <w:r w:rsidRPr="00467E90">
        <w:rPr>
          <w:lang w:val="ru-RU"/>
        </w:rPr>
        <w:t>Ресурсы представляют собой либо важные для объекта ценности (деньги, предметы потребления), либо средства, способные повлиять на внутренний мир, мотивацию человека (телевидение, пресса), либо орудия (инструменты), с помощью которых можно лишить человека тех или иных ценностей, высшей из которых является жизнь (оружие, карательные органы в целом).</w:t>
      </w:r>
    </w:p>
    <w:p w:rsidR="00CF0DDA" w:rsidRPr="00467E90" w:rsidRDefault="00CF0DDA" w:rsidP="00BD00BD">
      <w:pPr>
        <w:pStyle w:val="a4"/>
        <w:spacing w:after="120"/>
        <w:ind w:left="-992"/>
        <w:rPr>
          <w:lang w:val="ru-RU"/>
        </w:rPr>
      </w:pPr>
      <w:r w:rsidRPr="00467E90">
        <w:rPr>
          <w:lang w:val="ru-RU"/>
        </w:rPr>
        <w:t>Ресурсы, наряду с субъектом и объектом, выступают одним из важнейших оснований власти. Они могут использоваться в качестве позитивных (предоставление благ) и негативных (лишение благ) санкций. В процессе их мобилизации субъектом они трансформируются во власть, которая и представляет собой способность превращать определенные ресурсы во влияние в системе властных взаимоотношений.</w:t>
      </w:r>
    </w:p>
    <w:p w:rsidR="00CF0DDA" w:rsidRPr="00467E90" w:rsidRDefault="00CF0DDA" w:rsidP="00BD00BD">
      <w:pPr>
        <w:pStyle w:val="a4"/>
        <w:spacing w:after="120"/>
        <w:ind w:left="-992"/>
        <w:rPr>
          <w:lang w:val="ru-RU"/>
        </w:rPr>
      </w:pPr>
      <w:r w:rsidRPr="00467E90">
        <w:rPr>
          <w:lang w:val="ru-RU"/>
        </w:rPr>
        <w:t>Одну из наиболее распространенных в западной политологии классификаций ресурсов власти предложил американский социолог итальянского происхождения, последователь Макса Вебера Амитай Вернер Этциони. Он предложил выделять три группы ресурсов:</w:t>
      </w:r>
    </w:p>
    <w:p w:rsidR="00CF0DDA" w:rsidRPr="00467E90" w:rsidRDefault="00CF0DDA" w:rsidP="00BD00BD">
      <w:pPr>
        <w:pStyle w:val="a4"/>
        <w:spacing w:after="120"/>
        <w:ind w:left="-992"/>
        <w:rPr>
          <w:lang w:val="ru-RU"/>
        </w:rPr>
      </w:pPr>
      <w:r w:rsidRPr="00467E90">
        <w:rPr>
          <w:lang w:val="ru-RU"/>
        </w:rPr>
        <w:t>— утилитарные;</w:t>
      </w:r>
    </w:p>
    <w:p w:rsidR="00CF0DDA" w:rsidRPr="00467E90" w:rsidRDefault="00CF0DDA" w:rsidP="00BD00BD">
      <w:pPr>
        <w:pStyle w:val="a4"/>
        <w:spacing w:after="120"/>
        <w:ind w:left="-992"/>
        <w:rPr>
          <w:lang w:val="ru-RU"/>
        </w:rPr>
      </w:pPr>
      <w:r w:rsidRPr="00467E90">
        <w:rPr>
          <w:lang w:val="ru-RU"/>
        </w:rPr>
        <w:t>— принудительные;</w:t>
      </w:r>
    </w:p>
    <w:p w:rsidR="00CF0DDA" w:rsidRPr="00467E90" w:rsidRDefault="00CF0DDA" w:rsidP="00BD00BD">
      <w:pPr>
        <w:pStyle w:val="a4"/>
        <w:spacing w:after="120"/>
        <w:ind w:left="-992"/>
        <w:rPr>
          <w:lang w:val="ru-RU"/>
        </w:rPr>
      </w:pPr>
      <w:r w:rsidRPr="00467E90">
        <w:rPr>
          <w:lang w:val="ru-RU"/>
        </w:rPr>
        <w:t>— нормативные.</w:t>
      </w:r>
    </w:p>
    <w:p w:rsidR="00CF0DDA" w:rsidRPr="00467E90" w:rsidRDefault="00CF0DDA" w:rsidP="00BD00BD">
      <w:pPr>
        <w:pStyle w:val="a4"/>
        <w:spacing w:after="120"/>
        <w:ind w:left="-992"/>
        <w:rPr>
          <w:lang w:val="ru-RU"/>
        </w:rPr>
      </w:pPr>
      <w:r w:rsidRPr="001B6FFA">
        <w:rPr>
          <w:u w:val="single"/>
          <w:lang w:val="ru-RU"/>
        </w:rPr>
        <w:t>Утилитарные ресурсы</w:t>
      </w:r>
      <w:r w:rsidRPr="00467E90">
        <w:rPr>
          <w:lang w:val="ru-RU"/>
        </w:rPr>
        <w:t xml:space="preserve"> – это материальные и социальные блага, связанные с повседневными интересами людей. С их помощью власть, особенно государственная, может «покупать» не только отдельных политиков, но и целые слои населения.</w:t>
      </w:r>
    </w:p>
    <w:p w:rsidR="00CF0DDA" w:rsidRPr="00467E90" w:rsidRDefault="00CF0DDA" w:rsidP="00BD00BD">
      <w:pPr>
        <w:pStyle w:val="a4"/>
        <w:spacing w:after="120"/>
        <w:ind w:left="-992"/>
        <w:rPr>
          <w:lang w:val="ru-RU"/>
        </w:rPr>
      </w:pPr>
      <w:r w:rsidRPr="001B6FFA">
        <w:rPr>
          <w:u w:val="single"/>
          <w:lang w:val="ru-RU"/>
        </w:rPr>
        <w:t>Принудительные ресурсы</w:t>
      </w:r>
      <w:r w:rsidRPr="00467E90">
        <w:rPr>
          <w:lang w:val="ru-RU"/>
        </w:rPr>
        <w:t xml:space="preserve"> – это меры административного наказания, судебного преследования, силового принуждения. Они используются обычно в тех случаях, когда не срабатывают ресурсы утилитарные. Например, судебное преследование участников забастовки, не побоявшихся экономических санкций.</w:t>
      </w:r>
    </w:p>
    <w:p w:rsidR="00CF0DDA" w:rsidRPr="00467E90" w:rsidRDefault="00CF0DDA" w:rsidP="00BD00BD">
      <w:pPr>
        <w:pStyle w:val="a4"/>
        <w:spacing w:after="120"/>
        <w:ind w:left="-992"/>
        <w:rPr>
          <w:lang w:val="ru-RU"/>
        </w:rPr>
      </w:pPr>
      <w:r w:rsidRPr="00BD00BD">
        <w:rPr>
          <w:u w:val="single"/>
          <w:lang w:val="ru-RU"/>
        </w:rPr>
        <w:t>Нормативные ресурсы</w:t>
      </w:r>
      <w:r w:rsidRPr="00467E90">
        <w:rPr>
          <w:lang w:val="ru-RU"/>
        </w:rPr>
        <w:t xml:space="preserve"> включают средства воздействия на сознание человека, на формирование его убеждений, ценностных установок, на мотивацию его поведения. Они призваны убедить подчиненных в общности интересов граждан и власти, обеспечить одобрение действий субъекта власти, принятие его требований.</w:t>
      </w:r>
    </w:p>
    <w:p w:rsidR="00CF0DDA" w:rsidRPr="00467E90" w:rsidRDefault="00CF0DDA" w:rsidP="00BD00BD">
      <w:pPr>
        <w:pStyle w:val="a4"/>
        <w:spacing w:after="120"/>
        <w:ind w:left="-992"/>
        <w:rPr>
          <w:lang w:val="ru-RU"/>
        </w:rPr>
      </w:pPr>
      <w:r w:rsidRPr="00467E90">
        <w:rPr>
          <w:lang w:val="ru-RU"/>
        </w:rPr>
        <w:t>В отечественной политологии наиболее распространенной является классификация ресурсов власти в соответствии со сферами общественной жизни. Соответственно выделяются экономические, социальные, культурно-информационные и политико-силовые ресурсы.</w:t>
      </w:r>
    </w:p>
    <w:p w:rsidR="00CF0DDA" w:rsidRPr="00467E90" w:rsidRDefault="00CF0DDA" w:rsidP="00BD00BD">
      <w:pPr>
        <w:pStyle w:val="a4"/>
        <w:spacing w:after="120"/>
        <w:ind w:left="-992"/>
        <w:rPr>
          <w:lang w:val="ru-RU"/>
        </w:rPr>
      </w:pPr>
      <w:r w:rsidRPr="00BD00BD">
        <w:rPr>
          <w:u w:val="single"/>
          <w:lang w:val="ru-RU"/>
        </w:rPr>
        <w:t>Экономические ресурсы</w:t>
      </w:r>
      <w:r w:rsidRPr="00467E90">
        <w:rPr>
          <w:lang w:val="ru-RU"/>
        </w:rPr>
        <w:t xml:space="preserve"> – это материальные ценности, необходимые для общественного производства и потребления: средства производства, земля, полезные ископаемые, продукты питания, деньги как их всеобщий эквивалент.</w:t>
      </w:r>
    </w:p>
    <w:p w:rsidR="00CF0DDA" w:rsidRPr="00467E90" w:rsidRDefault="00CF0DDA" w:rsidP="00BD00BD">
      <w:pPr>
        <w:pStyle w:val="a4"/>
        <w:spacing w:after="120"/>
        <w:ind w:left="-992"/>
        <w:rPr>
          <w:lang w:val="ru-RU"/>
        </w:rPr>
      </w:pPr>
      <w:r w:rsidRPr="00BD00BD">
        <w:rPr>
          <w:u w:val="single"/>
          <w:lang w:val="ru-RU"/>
        </w:rPr>
        <w:t>Социальные ресурсы</w:t>
      </w:r>
      <w:r w:rsidRPr="001B6FFA">
        <w:rPr>
          <w:lang w:val="ru-RU"/>
        </w:rPr>
        <w:t xml:space="preserve"> – это возможность понижать или повышать социальный статус человека, его место в социальной стратификации. Это возможность воздействовать на такие показатели, как должность, престиж, образование</w:t>
      </w:r>
      <w:r w:rsidRPr="00467E90">
        <w:rPr>
          <w:lang w:val="ru-RU"/>
        </w:rPr>
        <w:t>, медицинское обслуживание, социальное обеспечение, льготы и т.д.</w:t>
      </w:r>
    </w:p>
    <w:p w:rsidR="00CF0DDA" w:rsidRPr="00467E90" w:rsidRDefault="00CF0DDA" w:rsidP="00BD00BD">
      <w:pPr>
        <w:pStyle w:val="a4"/>
        <w:spacing w:after="120"/>
        <w:ind w:left="-992"/>
        <w:rPr>
          <w:lang w:val="ru-RU"/>
        </w:rPr>
      </w:pPr>
      <w:r w:rsidRPr="00BD00BD">
        <w:rPr>
          <w:u w:val="single"/>
          <w:lang w:val="ru-RU"/>
        </w:rPr>
        <w:t>Культурно-информационные ресурсы</w:t>
      </w:r>
      <w:r w:rsidRPr="00467E90">
        <w:rPr>
          <w:lang w:val="ru-RU"/>
        </w:rPr>
        <w:t xml:space="preserve"> – это знания и информация, а также средства их производства и распространения: институты науки и образования, СМИ и др. Как считает известный американский социолог О. Тоффлер, в 21 веке традиционные ресурсы власти, такие как сила и богатство, утрачивают свое влияние, хотя и не исчезают полностью. Истинную же власть приобретают знания и информация. Они становятся важнейшим ресурсом власти.</w:t>
      </w:r>
    </w:p>
    <w:p w:rsidR="00CF0DDA" w:rsidRDefault="00CF0DDA" w:rsidP="00BD00BD">
      <w:pPr>
        <w:pStyle w:val="a4"/>
        <w:spacing w:after="120"/>
        <w:ind w:left="-992"/>
        <w:rPr>
          <w:lang w:val="ru-RU"/>
        </w:rPr>
      </w:pPr>
      <w:r w:rsidRPr="00BD00BD">
        <w:rPr>
          <w:u w:val="single"/>
          <w:lang w:val="ru-RU"/>
        </w:rPr>
        <w:t>Силовые ресурсы</w:t>
      </w:r>
      <w:r w:rsidRPr="00467E90">
        <w:rPr>
          <w:lang w:val="ru-RU"/>
        </w:rPr>
        <w:t xml:space="preserve"> – это оружие и средства физического принуждения, а также специально подготовленные для их применения люди. Их ядро составляют армия, полиция, службы безопасности, суд и прокуратура с их вещественными атрибутами: зданиями, снаряжением, тюрьмами и т.п. Этот вид ресурсов традиционно считается наиболее эффективным источником власти, поскольку его использование способно лишить человека высших ценностей: жизни, свободы и имущества.</w:t>
      </w:r>
      <w:r w:rsidRPr="001B6FFA">
        <w:rPr>
          <w:lang w:val="ru-RU"/>
        </w:rPr>
        <w:t xml:space="preserve"> </w:t>
      </w:r>
    </w:p>
    <w:p w:rsidR="00CF0DDA" w:rsidRPr="00467E90" w:rsidRDefault="00CF0DDA" w:rsidP="00BD00BD">
      <w:pPr>
        <w:pStyle w:val="a4"/>
        <w:spacing w:after="120"/>
        <w:ind w:left="-992"/>
        <w:rPr>
          <w:lang w:val="ru-RU"/>
        </w:rPr>
      </w:pPr>
      <w:r w:rsidRPr="00467E90">
        <w:rPr>
          <w:lang w:val="ru-RU"/>
        </w:rPr>
        <w:t>Ресурсами политической власти могут выступать также различные конкретные организационные, традиционные, образовательные и иные факторы. Среди них: занимаемая должность, престижное образование, личностные связи, биографические данные, имидж, общественно - политический и иной опыт и многие другие потенциальные и реальные возможности и способности человека, организации, политического института.</w:t>
      </w:r>
    </w:p>
    <w:p w:rsidR="00CF0DDA" w:rsidRPr="00467E90" w:rsidRDefault="00CF0DDA" w:rsidP="00BD00BD">
      <w:pPr>
        <w:pStyle w:val="a4"/>
        <w:spacing w:after="120"/>
        <w:ind w:left="-992"/>
        <w:rPr>
          <w:lang w:val="ru-RU"/>
        </w:rPr>
      </w:pPr>
      <w:r w:rsidRPr="00467E90">
        <w:rPr>
          <w:lang w:val="ru-RU"/>
        </w:rPr>
        <w:t>Различные ресурсы используются субъектами власти обычно в комплексе, хотя каждый тип ресурсов имеет свои условия реализации и предел эффективности, наиболее удобные объекты и время действия. Оппозиционные силы больше опираются на недовольных. Во времена революций, войн чаще используется насилие. Принуждение больше распространено в странах со слабыми демократическими традициями. В обществах с традициями индивидуализма упор делается на использование материального интереса, денег, хотя используется и принуждение, страх за жизнь, здоровье, благосостояние.</w:t>
      </w:r>
    </w:p>
    <w:p w:rsidR="00CF0DDA" w:rsidRPr="00467E90" w:rsidRDefault="00CF0DDA" w:rsidP="00BD00BD">
      <w:pPr>
        <w:pStyle w:val="a4"/>
        <w:spacing w:after="120"/>
        <w:ind w:left="-992"/>
        <w:rPr>
          <w:lang w:val="ru-RU"/>
        </w:rPr>
      </w:pPr>
      <w:r w:rsidRPr="00467E90">
        <w:rPr>
          <w:lang w:val="ru-RU"/>
        </w:rPr>
        <w:t>Следует иметь в виду, что действие тех или иных средств власти имеет предел, за которым их применение становится бессмысленным. Потому необходимо стремиться к тому, чтобы основой власти были привычка к порядку, высокий уровень культуры, благосостояния людей, законность, а не страх наказания и принуждения.</w:t>
      </w:r>
      <w:bookmarkStart w:id="0" w:name="_GoBack"/>
      <w:bookmarkEnd w:id="0"/>
    </w:p>
    <w:sectPr w:rsidR="00CF0DDA" w:rsidRPr="00467E90" w:rsidSect="00BD00B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066E"/>
    <w:rsid w:val="00013CE5"/>
    <w:rsid w:val="00074941"/>
    <w:rsid w:val="000F2001"/>
    <w:rsid w:val="001B6FFA"/>
    <w:rsid w:val="001E066E"/>
    <w:rsid w:val="002A23A5"/>
    <w:rsid w:val="002B46CB"/>
    <w:rsid w:val="003752C9"/>
    <w:rsid w:val="00467E90"/>
    <w:rsid w:val="004C031D"/>
    <w:rsid w:val="006B0187"/>
    <w:rsid w:val="00A4085A"/>
    <w:rsid w:val="00B42EFF"/>
    <w:rsid w:val="00BD00BD"/>
    <w:rsid w:val="00C77E41"/>
    <w:rsid w:val="00CF0DDA"/>
    <w:rsid w:val="00D5579C"/>
    <w:rsid w:val="00D90C9E"/>
    <w:rsid w:val="00E4673D"/>
    <w:rsid w:val="00F5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8AE5B-EB6E-4CE3-920B-A4B1E574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E9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всего"/>
    <w:basedOn w:val="1"/>
    <w:rsid w:val="00D5579C"/>
    <w:pPr>
      <w:ind w:left="-993" w:firstLine="284"/>
      <w:jc w:val="both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rsid w:val="00D5579C"/>
    <w:rPr>
      <w:rFonts w:eastAsia="Times New Roman"/>
      <w:sz w:val="22"/>
      <w:szCs w:val="22"/>
      <w:lang w:eastAsia="en-US"/>
    </w:rPr>
  </w:style>
  <w:style w:type="paragraph" w:customStyle="1" w:styleId="a4">
    <w:name w:val="Англ"/>
    <w:basedOn w:val="1"/>
    <w:link w:val="a5"/>
    <w:rsid w:val="00F54548"/>
    <w:pPr>
      <w:spacing w:before="120"/>
      <w:ind w:left="-993" w:firstLine="284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a5">
    <w:name w:val="Англ Знак"/>
    <w:basedOn w:val="a0"/>
    <w:link w:val="a4"/>
    <w:locked/>
    <w:rsid w:val="00F54548"/>
    <w:rPr>
      <w:rFonts w:ascii="Times New Roman" w:hAnsi="Times New Roman" w:cs="Times New Roman"/>
      <w:sz w:val="28"/>
      <w:szCs w:val="28"/>
      <w:lang w:val="en-US" w:eastAsia="x-none"/>
    </w:rPr>
  </w:style>
  <w:style w:type="paragraph" w:customStyle="1" w:styleId="a6">
    <w:name w:val="Курсовая"/>
    <w:basedOn w:val="a"/>
    <w:link w:val="a7"/>
    <w:rsid w:val="00B42EFF"/>
    <w:pPr>
      <w:spacing w:after="0" w:line="360" w:lineRule="auto"/>
      <w:ind w:firstLine="284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7">
    <w:name w:val="Курсовая Знак"/>
    <w:basedOn w:val="a0"/>
    <w:link w:val="a6"/>
    <w:locked/>
    <w:rsid w:val="00B42EFF"/>
    <w:rPr>
      <w:rFonts w:ascii="Times New Roman" w:hAnsi="Times New Roman" w:cs="Times New Roman"/>
      <w:sz w:val="28"/>
      <w:szCs w:val="28"/>
      <w:lang w:val="x-none" w:eastAsia="ru-RU"/>
    </w:rPr>
  </w:style>
  <w:style w:type="paragraph" w:customStyle="1" w:styleId="a8">
    <w:name w:val="статья"/>
    <w:basedOn w:val="a9"/>
    <w:link w:val="aa"/>
    <w:rsid w:val="006B0187"/>
    <w:pPr>
      <w:spacing w:after="0" w:line="360" w:lineRule="auto"/>
      <w:ind w:firstLine="426"/>
      <w:jc w:val="both"/>
    </w:pPr>
    <w:rPr>
      <w:rFonts w:eastAsia="Calibri"/>
      <w:sz w:val="28"/>
      <w:szCs w:val="28"/>
      <w:lang w:eastAsia="ru-RU"/>
    </w:rPr>
  </w:style>
  <w:style w:type="paragraph" w:styleId="a9">
    <w:name w:val="Normal (Web)"/>
    <w:basedOn w:val="a"/>
    <w:semiHidden/>
    <w:rsid w:val="006B0187"/>
    <w:rPr>
      <w:rFonts w:ascii="Times New Roman" w:hAnsi="Times New Roman"/>
      <w:sz w:val="24"/>
      <w:szCs w:val="24"/>
    </w:rPr>
  </w:style>
  <w:style w:type="character" w:customStyle="1" w:styleId="aa">
    <w:name w:val="статья Знак"/>
    <w:basedOn w:val="a0"/>
    <w:link w:val="a8"/>
    <w:locked/>
    <w:rsid w:val="006B0187"/>
    <w:rPr>
      <w:rFonts w:ascii="Times New Roman" w:hAnsi="Times New Roman" w:cs="Times New Roman"/>
      <w:sz w:val="28"/>
      <w:szCs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Ресурсы политической власти</vt:lpstr>
    </vt:vector>
  </TitlesOfParts>
  <Company>Microsoft</Company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Ресурсы политической власти</dc:title>
  <dc:subject/>
  <dc:creator>Юленька</dc:creator>
  <cp:keywords/>
  <dc:description/>
  <cp:lastModifiedBy>admin</cp:lastModifiedBy>
  <cp:revision>2</cp:revision>
  <dcterms:created xsi:type="dcterms:W3CDTF">2014-03-30T11:31:00Z</dcterms:created>
  <dcterms:modified xsi:type="dcterms:W3CDTF">2014-03-30T11:31:00Z</dcterms:modified>
</cp:coreProperties>
</file>