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A4" w:rsidRDefault="006C53A4" w:rsidP="006C53A4">
      <w:pPr>
        <w:jc w:val="center"/>
        <w:rPr>
          <w:sz w:val="28"/>
          <w:u w:val="single"/>
        </w:rPr>
      </w:pPr>
      <w:r>
        <w:rPr>
          <w:sz w:val="28"/>
          <w:u w:val="single"/>
        </w:rPr>
        <w:fldChar w:fldCharType="begin"/>
      </w:r>
      <w:r>
        <w:rPr>
          <w:sz w:val="28"/>
          <w:u w:val="single"/>
        </w:rPr>
        <w:instrText>PRIVATE</w:instrText>
      </w:r>
      <w:r>
        <w:rPr>
          <w:sz w:val="28"/>
          <w:u w:val="single"/>
        </w:rPr>
        <w:fldChar w:fldCharType="end"/>
      </w:r>
      <w:r>
        <w:rPr>
          <w:rStyle w:val="a5"/>
          <w:sz w:val="28"/>
          <w:u w:val="single"/>
        </w:rPr>
        <w:t>ДИЗЕНТЕРИЯ</w:t>
      </w:r>
    </w:p>
    <w:p w:rsidR="006C53A4" w:rsidRDefault="006C53A4" w:rsidP="006C53A4">
      <w:pPr>
        <w:jc w:val="center"/>
        <w:rPr>
          <w:sz w:val="20"/>
        </w:rPr>
      </w:pPr>
    </w:p>
    <w:p w:rsidR="006C53A4" w:rsidRDefault="006C53A4" w:rsidP="006C53A4">
      <w:r>
        <w:rPr>
          <w:rStyle w:val="a5"/>
          <w:u w:val="single"/>
        </w:rPr>
        <w:t>Дизентерия</w:t>
      </w:r>
      <w:r>
        <w:rPr>
          <w:rStyle w:val="a5"/>
        </w:rPr>
        <w:t xml:space="preserve">  - вызывается чаще щигеллами Зонне и Флекснера, реже - Григорьева-Шига и Шмитца-Штуцера. Инкубация 1-7 (2-3) дней. Протекают обычно как гемоколит, форма Зонне - также как гастроэнтероколит (пищевая инфекция). Сопровождается токсикозом разной степени с рвотой, сердечно-сосудистыми нарушениями.</w:t>
      </w:r>
    </w:p>
    <w:p w:rsidR="006C53A4" w:rsidRDefault="006C53A4" w:rsidP="006C53A4">
      <w:r>
        <w:rPr>
          <w:b/>
        </w:rPr>
        <w:t xml:space="preserve">Определение - </w:t>
      </w:r>
      <w:r>
        <w:t>группа антропонозных бактериальных инфекционных болезней с фекально-оральным механизмом передачи возбудителя. Характеризуется преимущественным поражением слизистой оболочки дистального отдела толстой кишки и общей интоксикацией.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Возбудитель</w:t>
      </w:r>
      <w:r>
        <w:rPr>
          <w:b/>
        </w:rPr>
        <w:t xml:space="preserve"> - </w:t>
      </w:r>
      <w:r>
        <w:t>группа микроорганизмов семейства</w:t>
      </w:r>
      <w:r>
        <w:rPr>
          <w:b/>
        </w:rPr>
        <w:t xml:space="preserve"> </w:t>
      </w:r>
      <w:r>
        <w:t>Tnterobacteriaceae рода Shigella, включающая 4 вида:</w:t>
      </w:r>
    </w:p>
    <w:p w:rsidR="006C53A4" w:rsidRDefault="006C53A4" w:rsidP="006C53A4">
      <w:pPr>
        <w:numPr>
          <w:ilvl w:val="0"/>
          <w:numId w:val="21"/>
        </w:numPr>
      </w:pPr>
      <w:r>
        <w:t xml:space="preserve">группа А - Sh.dysenteriae, куда вошли бактерии Sh.dysenteriae 1 - Григорьева -Шиги, Sh.dysenteriae 2 - Штутцера - Шмитца и Sh.dysenteriae 3-7 Лардж - Сакса (серовары 1-12, из которых доминируют 2 и3); </w:t>
      </w:r>
    </w:p>
    <w:p w:rsidR="006C53A4" w:rsidRDefault="006C53A4" w:rsidP="006C53A4">
      <w:pPr>
        <w:numPr>
          <w:ilvl w:val="0"/>
          <w:numId w:val="21"/>
        </w:numPr>
      </w:pPr>
      <w:r>
        <w:t xml:space="preserve">группа В - Sh.flexneri с подвидом Sh.flexneri 6 - Ньюкастл (серовары 1-5, каждый из которых подразделяется на подсеровары а и в, а также серовары 6, X и Y, из которых доминируют 2а, 1в и 6); </w:t>
      </w:r>
    </w:p>
    <w:p w:rsidR="006C53A4" w:rsidRDefault="006C53A4" w:rsidP="006C53A4">
      <w:pPr>
        <w:numPr>
          <w:ilvl w:val="0"/>
          <w:numId w:val="21"/>
        </w:numPr>
      </w:pPr>
      <w:r>
        <w:t>группа Sh.boydii (серовары 1-18, из которых доминируют 4 и 2)</w:t>
      </w:r>
    </w:p>
    <w:p w:rsidR="006C53A4" w:rsidRDefault="006C53A4" w:rsidP="006C53A4">
      <w:pPr>
        <w:numPr>
          <w:ilvl w:val="0"/>
          <w:numId w:val="21"/>
        </w:numPr>
      </w:pPr>
      <w:r>
        <w:t>группа D - Sh.sonnei (доминируют биохимические варианты Iie, IIg и Ia).</w:t>
      </w:r>
    </w:p>
    <w:p w:rsidR="006C53A4" w:rsidRDefault="006C53A4" w:rsidP="006C53A4">
      <w:r>
        <w:t>Наиболее распространены виды Зонне (до 60-80 %) и Флекснера.</w:t>
      </w:r>
    </w:p>
    <w:p w:rsidR="006C53A4" w:rsidRDefault="006C53A4" w:rsidP="006C53A4">
      <w:r>
        <w:t>Шигеллы - грамотрицательные неподвижные палочки, факультативные аэробы. Палочка Григорьева - Шиги образует Шигитоксин, или экзотоксин, остальные виды продуцируют термолабильный эндотоксин. Наибольшая заражающая доза характерна для бактерий Григорьева - Шиги. Большая - для бактерий Флекснера и наибольшая для бактерий Зонне. Представители последних двух видов наиболее устойчивы в окружающей среде: на посуде и влажном белье они могут сохраняться в течение месяцев, в почве - до 3 мес., на продуктах питания - несколько суток, в воде - до 2 мес.; при нагревании до 60° С гибнут через 10 мин, при кипячении - немедленно, в дезинфицирующих растворах - в течение нескольких минут.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Резервуар и источники возбудителя:</w:t>
      </w:r>
      <w:r>
        <w:t xml:space="preserve"> человек, больной острой или хронической формой дизентерии, а также носитель - реконвалесцент или транзиторный.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Период заразительности источника</w:t>
      </w:r>
      <w:r>
        <w:rPr>
          <w:b/>
        </w:rPr>
        <w:t xml:space="preserve"> </w:t>
      </w:r>
      <w:r>
        <w:t>равен всему периоду клинических проявлений заболевания плюс период реконвалесценции, пока возбудитель выделяется с испражнениями (обычно от 1 до 4 нед). Носительство иногда длится несколько месяцев.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Механизм передачи возбудителя</w:t>
      </w:r>
      <w:r>
        <w:rPr>
          <w:b/>
        </w:rPr>
        <w:t xml:space="preserve"> </w:t>
      </w:r>
      <w:r>
        <w:t>фекально-оральный; пути передачи - водный, пищевой (факторы передачи - разнообразные пищевые продукты, особенно молоко и молочные продукты) и бытовой (факторы передачи - контаминированные возбудителем руки, посуда, игрушки и др.).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Естественная восприимчивость людей</w:t>
      </w:r>
      <w:r>
        <w:rPr>
          <w:b/>
        </w:rPr>
        <w:t xml:space="preserve"> </w:t>
      </w:r>
      <w:r>
        <w:t>высокая. Постинфекционный иммунитет нестойкий, возможны реинфекции.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Основные эпидемиологические признаки.</w:t>
      </w:r>
      <w:r>
        <w:rPr>
          <w:b/>
        </w:rPr>
        <w:t xml:space="preserve"> </w:t>
      </w:r>
      <w:r>
        <w:t>Болезнь распространена повсеместно, однако заболеваемость преобладает в развивающихся странах среди контингентов населения с неудовлетворительным социально-экономическим и санитарно-гигиеническим статусом. Чаще заболевают дети первых 3 лет жизни. Горожане заболевают в 2-4 раза чаще, чем сельские жители. Характерна летне-осенняя сезонность. Нередка вспышечная заболеваемость, причем при водных вспышках в качестве этиологического агента преобладают шигеллы Флекснера, при пищевых (молочных) - шигеллы Зонне.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Инкубационный период</w:t>
      </w:r>
      <w:r>
        <w:rPr>
          <w:b/>
        </w:rPr>
        <w:t xml:space="preserve"> </w:t>
      </w:r>
      <w:r>
        <w:t>от 1 до 7 дней, чаще 2-3 дня.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Основные клинические признаки.</w:t>
      </w:r>
      <w:r>
        <w:rPr>
          <w:b/>
        </w:rPr>
        <w:t xml:space="preserve"> </w:t>
      </w:r>
      <w:r>
        <w:t>В типичных случаях (колитическая форма) заболевание начинается остро. Появляются схваткообразные боли в левой подвздошной области. Ложные позывы на дефекацию. Стул скудный, слизисто-кровяной. Температура тела может повышаться до 38-39° С. Отмечаются потеря аппетита, головная боль, головокружение, слабость, язык обожен. Сигмовидная кишка спазмирована, болезненна при пальпации. В атипичных случаях острая дизентерия протекает в виде гстроэнтерита или гастроэнтероколита с симптомами интоксикации, болями в эпигастральной области, жидким стулом. Хронический шигеллез может протекать в рецидивной или затяжной (непрерывной) формах: обострение обычно наступает спустя 2-3 мес. после выписки из стационара, иногда позже - до 6 мес. Субклинические формы обычно выявляются лишь при бактериологических обследованиях по эпидемиологическим показаниям.</w:t>
      </w:r>
    </w:p>
    <w:p w:rsidR="006C53A4" w:rsidRDefault="006C53A4" w:rsidP="006C53A4"/>
    <w:p w:rsidR="006C53A4" w:rsidRDefault="006C53A4" w:rsidP="006C53A4"/>
    <w:p w:rsidR="006C53A4" w:rsidRDefault="006C53A4" w:rsidP="006C53A4">
      <w:r>
        <w:rPr>
          <w:b/>
          <w:u w:val="single"/>
        </w:rPr>
        <w:t>Лабораторная диагностика</w:t>
      </w:r>
      <w:r>
        <w:rPr>
          <w:b/>
        </w:rPr>
        <w:t xml:space="preserve"> </w:t>
      </w:r>
      <w:r>
        <w:t>основана на выделении возбудителя из фекалий с установлением его видовой и родовой принадлежности, антибиотикорезистентности и др. С целью выявления в крови динамики дизентерийных антител ставятся</w:t>
      </w:r>
      <w:r>
        <w:rPr>
          <w:rStyle w:val="a5"/>
        </w:rPr>
        <w:t xml:space="preserve"> РСК</w:t>
      </w:r>
      <w:r>
        <w:t>, РПГА с парными сыворотками, однако эта реакция мало пригодна для целей ранней диагностики.</w:t>
      </w:r>
    </w:p>
    <w:p w:rsidR="006C53A4" w:rsidRDefault="006C53A4" w:rsidP="006C53A4"/>
    <w:p w:rsidR="006C53A4" w:rsidRDefault="006C53A4" w:rsidP="006C53A4">
      <w:pPr>
        <w:rPr>
          <w:b/>
          <w:u w:val="single"/>
        </w:rPr>
      </w:pPr>
      <w:r>
        <w:rPr>
          <w:b/>
          <w:u w:val="single"/>
        </w:rPr>
        <w:t xml:space="preserve">Лечение включает: </w:t>
      </w:r>
    </w:p>
    <w:p w:rsidR="006C53A4" w:rsidRDefault="006C53A4" w:rsidP="006C53A4">
      <w:pPr>
        <w:numPr>
          <w:ilvl w:val="0"/>
          <w:numId w:val="22"/>
        </w:numPr>
      </w:pPr>
      <w:r>
        <w:t xml:space="preserve">этиотропную терапию — фторхинолоны ципрофлоксацин по 0,5 г 2 раза в день или офлоксацин по 0,2 г 2 раза в день в течение 7 дней; </w:t>
      </w:r>
    </w:p>
    <w:p w:rsidR="006C53A4" w:rsidRDefault="006C53A4" w:rsidP="006C53A4">
      <w:pPr>
        <w:numPr>
          <w:ilvl w:val="0"/>
          <w:numId w:val="23"/>
        </w:numPr>
      </w:pPr>
      <w:r>
        <w:t xml:space="preserve">корригирующую иммунотерапию в зависимости от состояния иммунитета — тималин, тимоген, левамизол, дибазол и др.; </w:t>
      </w:r>
    </w:p>
    <w:p w:rsidR="006C53A4" w:rsidRDefault="006C53A4" w:rsidP="006C53A4">
      <w:pPr>
        <w:numPr>
          <w:ilvl w:val="0"/>
          <w:numId w:val="24"/>
        </w:numPr>
      </w:pPr>
      <w:r>
        <w:t xml:space="preserve">заместительную терапию — панзинорм, фестал, панкреатин, пепсин и др.; </w:t>
      </w:r>
    </w:p>
    <w:p w:rsidR="006C53A4" w:rsidRDefault="006C53A4" w:rsidP="006C53A4">
      <w:pPr>
        <w:numPr>
          <w:ilvl w:val="0"/>
          <w:numId w:val="25"/>
        </w:numPr>
      </w:pPr>
      <w:r>
        <w:t xml:space="preserve">повышенные суточные дозы витаминов; </w:t>
      </w:r>
    </w:p>
    <w:p w:rsidR="006C53A4" w:rsidRDefault="006C53A4" w:rsidP="006C53A4">
      <w:pPr>
        <w:numPr>
          <w:ilvl w:val="0"/>
          <w:numId w:val="26"/>
        </w:numPr>
      </w:pPr>
      <w:r>
        <w:t xml:space="preserve">лечение сопутствующих заболеваний, глистных и протозойных кишечных инвазий; </w:t>
      </w:r>
    </w:p>
    <w:p w:rsidR="006C53A4" w:rsidRDefault="006C53A4" w:rsidP="006C53A4">
      <w:pPr>
        <w:numPr>
          <w:ilvl w:val="0"/>
          <w:numId w:val="27"/>
        </w:numPr>
      </w:pPr>
      <w:r>
        <w:t xml:space="preserve">для восстановления кишечного биоценоза назначают биоспорин, бактиспорин, линекс, бифидумбактерин-форте, витафлор, лакто-бактерин; данные препараты назначают в стандартной дозировке в течение 2 нед после этиотропной терапии одновременно с патогенетическими средствами. </w:t>
      </w:r>
    </w:p>
    <w:p w:rsidR="006C53A4" w:rsidRDefault="006C53A4" w:rsidP="006C53A4"/>
    <w:p w:rsidR="006C53A4" w:rsidRDefault="006C53A4" w:rsidP="006C53A4">
      <w:r>
        <w:rPr>
          <w:b/>
          <w:u w:val="single"/>
        </w:rPr>
        <w:t>Прогноз</w:t>
      </w:r>
      <w:r>
        <w:t xml:space="preserve"> при лечении больных дизентерией, как правило, благоприятный. Однако при тяжелой форме заболевания улиц старческого возраста, особенно с сопутствующими хроническими заболеваниями органов кровообращения, легких, почек, эндокринной системы и др. или на фоне общего истощения организма (белковой дистрофии), возможны и летальные исходы. </w:t>
      </w:r>
    </w:p>
    <w:p w:rsidR="006C53A4" w:rsidRDefault="006C53A4" w:rsidP="006C53A4"/>
    <w:p w:rsidR="006C53A4" w:rsidRDefault="006C53A4" w:rsidP="006C53A4">
      <w:pPr>
        <w:rPr>
          <w:b/>
        </w:rPr>
      </w:pPr>
      <w:r>
        <w:rPr>
          <w:b/>
          <w:u w:val="single"/>
        </w:rPr>
        <w:t>Диспансерное наблюдение за переболевшим.</w:t>
      </w:r>
      <w:r>
        <w:rPr>
          <w:b/>
        </w:rPr>
        <w:t xml:space="preserve"> </w:t>
      </w:r>
    </w:p>
    <w:p w:rsidR="006C53A4" w:rsidRDefault="006C53A4" w:rsidP="006C53A4">
      <w:r>
        <w:t>Порядок и сроки диспансерного наблюдения:</w:t>
      </w:r>
    </w:p>
    <w:p w:rsidR="006C53A4" w:rsidRDefault="006C53A4" w:rsidP="006C53A4">
      <w:pPr>
        <w:numPr>
          <w:ilvl w:val="0"/>
          <w:numId w:val="28"/>
        </w:numPr>
      </w:pPr>
      <w:r>
        <w:t>лица, страдающие хронической дизентерией, подтвержденной выделением возбудителя, и носители, длительно выделяющие возбудителя, подлежат наблюдению в течение 3 мес. с ежемесячным осмотром инфекционистом поликлиники или участковым врачом и бактериологическим исследованием. В эти же сроки проводится обследование лиц, длительно страдающих неустойчивым стулом;</w:t>
      </w:r>
    </w:p>
    <w:p w:rsidR="006C53A4" w:rsidRDefault="006C53A4" w:rsidP="006C53A4">
      <w:pPr>
        <w:numPr>
          <w:ilvl w:val="0"/>
          <w:numId w:val="29"/>
        </w:numPr>
      </w:pPr>
      <w:r>
        <w:t>работники пищевых предприятий и лица, к ним приравненные, после выписки на работу остаются на диспансерном наблюдении в течение 3 мес. с ежемесячным осмотром врачом, а также бактериологическим исследованием; лица страдающие хронической дизентерией, подлежат диспансерному наблюдению в течение 6 мес. с ежемесячным бактериологическим исследованием. По истечении этого срока при клиническом выздоровлении они могут быть допущены на работу по специальности;</w:t>
      </w:r>
    </w:p>
    <w:p w:rsidR="006C53A4" w:rsidRDefault="006C53A4" w:rsidP="006C53A4">
      <w:pPr>
        <w:numPr>
          <w:ilvl w:val="0"/>
          <w:numId w:val="30"/>
        </w:numPr>
      </w:pPr>
      <w:r>
        <w:t>лица с длительным носительством подлежат клиническому исследованию и повторному лечению до выздоровления.</w:t>
      </w:r>
    </w:p>
    <w:p w:rsidR="006C53A4" w:rsidRDefault="006C53A4" w:rsidP="006C53A4">
      <w:r>
        <w:t>По окончании срока наблюдения, выполнения исследований, при клиническом выздоровлении и эпидемиологическом благополучии в окружении наблюдаемый снимается с учета. Снятие с учета осуществляется комиссионно инфекционистом поликлиники или участковым врачом совместно с эпидемиологом. Решение комиссии фиксируется специальной записью в медицинской документации.</w:t>
      </w:r>
    </w:p>
    <w:p w:rsidR="009A48ED" w:rsidRDefault="009A48ED">
      <w:pPr>
        <w:ind w:left="567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A48ED">
        <w:tc>
          <w:tcPr>
            <w:tcW w:w="9360" w:type="dxa"/>
          </w:tcPr>
          <w:p w:rsidR="009A48ED" w:rsidRDefault="009A48ED"/>
        </w:tc>
      </w:tr>
    </w:tbl>
    <w:p w:rsidR="009A48ED" w:rsidRDefault="009A48ED">
      <w:pPr>
        <w:pStyle w:val="2"/>
        <w:ind w:left="708" w:firstLine="0"/>
        <w:rPr>
          <w:sz w:val="24"/>
          <w:lang w:val="en-US"/>
        </w:rPr>
      </w:pPr>
      <w:r>
        <w:rPr>
          <w:sz w:val="24"/>
        </w:rPr>
        <w:t xml:space="preserve">АНАЛИЗ МНОГОЛЕТНЕЙ ДИНАМИКИ ЗАБОЛЕВАЕМОСТИ </w:t>
      </w:r>
    </w:p>
    <w:p w:rsidR="009A48ED" w:rsidRDefault="009A48ED">
      <w:pPr>
        <w:spacing w:line="220" w:lineRule="auto"/>
        <w:ind w:firstLine="720"/>
        <w:rPr>
          <w:lang w:val="en-US"/>
        </w:rPr>
      </w:pPr>
    </w:p>
    <w:p w:rsidR="009A48ED" w:rsidRDefault="009A48ED">
      <w:pPr>
        <w:spacing w:line="220" w:lineRule="auto"/>
        <w:ind w:firstLine="720"/>
      </w:pPr>
      <w:r>
        <w:t>Изучение многолетней динамики заболеваемости является исходным направ</w:t>
      </w:r>
      <w:r>
        <w:softHyphen/>
        <w:t>лением ретроспективного анализа заболеваемости отдельными нозологиче</w:t>
      </w:r>
      <w:r>
        <w:softHyphen/>
        <w:t>скими формами. Данный вид анализа позволяет:</w:t>
      </w:r>
    </w:p>
    <w:p w:rsidR="009A48ED" w:rsidRDefault="009A48ED">
      <w:pPr>
        <w:spacing w:line="280" w:lineRule="auto"/>
      </w:pPr>
      <w:r>
        <w:t>1. Получить графическое изображение динамики заболеваемости по календар</w:t>
      </w:r>
      <w:r>
        <w:softHyphen/>
        <w:t>ным годам (в случае зимней сезонности заболеваемости годовая динамика оценивается за период, включающий эпидемический цикл, например, с июля по июль).</w:t>
      </w:r>
    </w:p>
    <w:p w:rsidR="009A48ED" w:rsidRDefault="009A48ED">
      <w:pPr>
        <w:spacing w:line="280" w:lineRule="auto"/>
      </w:pPr>
      <w:r>
        <w:t>2. Определить тенденцию многолетней динамики заболеваемости, интенсив</w:t>
      </w:r>
      <w:r>
        <w:softHyphen/>
        <w:t>ность подъема и спада заболеваемости.</w:t>
      </w:r>
    </w:p>
    <w:p w:rsidR="009A48ED" w:rsidRDefault="009A48ED">
      <w:pPr>
        <w:spacing w:line="220" w:lineRule="auto"/>
      </w:pPr>
      <w:r>
        <w:t>3. Определить цикличность эпидемического процесса (сроки начала и оконча</w:t>
      </w:r>
      <w:r>
        <w:softHyphen/>
        <w:t>ния, продолжительность периодов подъема и снижения заболеваемости за анализируемый период).</w:t>
      </w:r>
    </w:p>
    <w:p w:rsidR="009A48ED" w:rsidRDefault="009A48ED">
      <w:r>
        <w:t>4. Оценить уровень заболеваемости в текущем году.</w:t>
      </w:r>
    </w:p>
    <w:p w:rsidR="009A48ED" w:rsidRDefault="009A48ED">
      <w:pPr>
        <w:spacing w:line="220" w:lineRule="auto"/>
      </w:pPr>
      <w:r>
        <w:t>5. Провести краткосрочное прогнозирование уровня заболеваемости на сле</w:t>
      </w:r>
      <w:r>
        <w:softHyphen/>
        <w:t>дующий год.</w:t>
      </w:r>
    </w:p>
    <w:p w:rsidR="009A48ED" w:rsidRDefault="009A48ED">
      <w:r>
        <w:t>6. Выявить скрытые вспышки.</w:t>
      </w:r>
    </w:p>
    <w:p w:rsidR="009A48ED" w:rsidRDefault="009A48ED">
      <w:pPr>
        <w:spacing w:line="280" w:lineRule="auto"/>
      </w:pPr>
      <w:r>
        <w:t>Многолетняя динамика заболеваемости формируется под влиянием постоян</w:t>
      </w:r>
      <w:r>
        <w:softHyphen/>
        <w:t>ных, периодически действующих и случайных причин. Тенденция многолетней динамики заболеваемости формируется под действием постоянно или длительно действующих причин. К нерегулярным, случайно действующим причинам относятся различные специфические для каждой но</w:t>
      </w:r>
      <w:r>
        <w:softHyphen/>
        <w:t>зологической формы факторы социального и природного характера. При ин</w:t>
      </w:r>
      <w:r>
        <w:softHyphen/>
        <w:t>фекционных заболеваниях нерегулярные колебания уровня заболеваемости чаще всего обусловлены эпизодическими вспышками. В этих случаях разность в показателях резко отличающейся величины с теоретическим показателем дает количественную оценку силы действия таких причин. Чтобы устранить или хотя бы уменьшить действие периодических и нерегу</w:t>
      </w:r>
      <w:r>
        <w:softHyphen/>
        <w:t>лярных причин на динамику заболеваемости, проводят выравнивание дина</w:t>
      </w:r>
      <w:r>
        <w:softHyphen/>
        <w:t>мического ряда показателей заболеваемости. Для этого используют следую</w:t>
      </w:r>
      <w:r>
        <w:softHyphen/>
        <w:t>щие методы:</w:t>
      </w:r>
    </w:p>
    <w:p w:rsidR="009A48ED" w:rsidRDefault="009A48ED">
      <w:r>
        <w:t>а). Метод укрупнения периодов.</w:t>
      </w:r>
    </w:p>
    <w:p w:rsidR="009A48ED" w:rsidRDefault="009A48ED">
      <w:r>
        <w:t>б). Метод выравнивания динамического ряда по скользящей средней.</w:t>
      </w:r>
    </w:p>
    <w:p w:rsidR="009A48ED" w:rsidRPr="006C53A4" w:rsidRDefault="009A48ED">
      <w:pPr>
        <w:ind w:left="567"/>
        <w:rPr>
          <w:sz w:val="28"/>
        </w:rPr>
      </w:pPr>
      <w:r>
        <w:t>в). Для оценки влияния длительно действующих факторов, формирующих прямолинейную тенденцию многолетней динамики заболеваемости, использу</w:t>
      </w:r>
      <w:r>
        <w:softHyphen/>
        <w:t xml:space="preserve">ется метод наименьших квадратов (выравнивание динамического ряда по функции У= </w:t>
      </w:r>
      <w:r>
        <w:rPr>
          <w:lang w:val="en-US"/>
        </w:rPr>
        <w:t>a</w:t>
      </w:r>
      <w:r>
        <w:t>+</w:t>
      </w:r>
      <w:r>
        <w:rPr>
          <w:lang w:val="en-US"/>
        </w:rPr>
        <w:t>bx</w:t>
      </w:r>
      <w:r>
        <w:t>). Оценка соотношения кривой фактической заболеваемости и прямолинейной тенденции позволяет сформировать вывод о росте, стабилизации или снижении заболеваемости, определить наличие или отсутствие пе</w:t>
      </w:r>
      <w:r>
        <w:softHyphen/>
        <w:t>риодов высокого и низкого уровней заболеваемости, количество таких перио</w:t>
      </w:r>
      <w:r>
        <w:softHyphen/>
        <w:t>дов и их продолжительность, время смены этих периодов.</w:t>
      </w:r>
    </w:p>
    <w:p w:rsidR="009A48ED" w:rsidRDefault="009A48ED">
      <w:pPr>
        <w:ind w:left="540"/>
      </w:pPr>
      <w:r>
        <w:t>Анализ заболеваемости дизентерией.</w:t>
      </w:r>
    </w:p>
    <w:p w:rsidR="009A48ED" w:rsidRDefault="009A48ED">
      <w:pPr>
        <w:ind w:right="1745" w:firstLine="426"/>
        <w:jc w:val="right"/>
        <w:rPr>
          <w:sz w:val="28"/>
        </w:rPr>
      </w:pPr>
      <w:r>
        <w:rPr>
          <w:sz w:val="28"/>
        </w:rPr>
        <w:t>Таблица 1.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800"/>
        <w:gridCol w:w="2340"/>
        <w:gridCol w:w="3420"/>
      </w:tblGrid>
      <w:tr w:rsidR="009A48ED">
        <w:trPr>
          <w:cantSplit/>
          <w:trHeight w:hRule="exact" w:val="240"/>
          <w:jc w:val="center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Годы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Численность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населения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Количество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заболевших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Заболеваемость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на</w:t>
            </w:r>
            <w:r>
              <w:rPr>
                <w:b/>
                <w:sz w:val="20"/>
              </w:rPr>
              <w:t xml:space="preserve"> 100.000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rPr>
                <w:rFonts w:ascii="Arial" w:hAnsi="Arial"/>
                <w:sz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rPr>
                <w:rFonts w:ascii="Arial" w:hAnsi="Arial"/>
                <w:sz w:val="2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rPr>
                <w:rFonts w:ascii="Arial" w:hAnsi="Arial"/>
                <w:sz w:val="20"/>
              </w:rPr>
            </w:pP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153,1073446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178600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364,5016797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179166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96,00035721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96,70010879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220,7578254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185539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146,5999062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182,8478964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185028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70,80009512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1988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185000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</w:t>
            </w: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139,4594595</w:t>
            </w:r>
          </w:p>
        </w:tc>
      </w:tr>
      <w:tr w:rsidR="009A48ED">
        <w:trPr>
          <w:cantSplit/>
          <w:trHeight w:hRule="exact" w:val="24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187700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72,98881193</w:t>
            </w:r>
          </w:p>
        </w:tc>
      </w:tr>
    </w:tbl>
    <w:p w:rsidR="009A48ED" w:rsidRDefault="009A48ED">
      <w:pPr>
        <w:ind w:left="567"/>
        <w:rPr>
          <w:sz w:val="28"/>
          <w:lang w:val="en-US"/>
        </w:rPr>
      </w:pPr>
    </w:p>
    <w:p w:rsidR="009A48ED" w:rsidRDefault="009A48ED">
      <w:pPr>
        <w:ind w:left="567"/>
        <w:rPr>
          <w:sz w:val="28"/>
        </w:rPr>
      </w:pPr>
      <w:r>
        <w:rPr>
          <w:sz w:val="28"/>
        </w:rPr>
        <w:t>Визуальная оценка многолетней динамики заболеваемости.(см. график 1)</w:t>
      </w:r>
    </w:p>
    <w:p w:rsidR="009A48ED" w:rsidRDefault="009A48ED">
      <w:pPr>
        <w:ind w:left="567"/>
        <w:rPr>
          <w:sz w:val="28"/>
        </w:rPr>
      </w:pPr>
      <w:r>
        <w:rPr>
          <w:sz w:val="28"/>
        </w:rPr>
        <w:t>Представленная многолетняя динамика заболеваемости дизентерий  характеризуется общей тенденцией к снижению заболеваемости</w:t>
      </w:r>
    </w:p>
    <w:p w:rsidR="009A48ED" w:rsidRDefault="002B721E">
      <w:pPr>
        <w:ind w:left="567" w:right="588"/>
        <w:jc w:val="right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0;margin-top:24.6pt;width:509.8pt;height:221.95pt;z-index:251652608" o:allowincell="f">
            <v:imagedata r:id="rId5" o:title=""/>
            <w10:wrap type="topAndBottom"/>
          </v:shape>
        </w:pict>
      </w:r>
      <w:r w:rsidR="009A48ED">
        <w:rPr>
          <w:sz w:val="28"/>
        </w:rPr>
        <w:t>График 1.</w:t>
      </w:r>
    </w:p>
    <w:p w:rsidR="009A48ED" w:rsidRDefault="009A48ED">
      <w:pPr>
        <w:ind w:left="567"/>
        <w:rPr>
          <w:sz w:val="28"/>
        </w:rPr>
      </w:pPr>
    </w:p>
    <w:p w:rsidR="009A48ED" w:rsidRDefault="009A48ED">
      <w:pPr>
        <w:rPr>
          <w:sz w:val="28"/>
        </w:rPr>
      </w:pPr>
    </w:p>
    <w:p w:rsidR="009A48ED" w:rsidRDefault="009A48ED">
      <w:pPr>
        <w:pStyle w:val="a3"/>
        <w:rPr>
          <w:sz w:val="28"/>
        </w:rPr>
      </w:pPr>
      <w:r>
        <w:rPr>
          <w:sz w:val="28"/>
        </w:rPr>
        <w:t>Выравнивание динамического ряда методом скользящей средней для устранения периодических и нерегулярных колебаний в ряду показателей заболеваемости дизентерией.</w:t>
      </w:r>
    </w:p>
    <w:p w:rsidR="009A48ED" w:rsidRDefault="009A48ED">
      <w:pPr>
        <w:tabs>
          <w:tab w:val="left" w:pos="9540"/>
        </w:tabs>
        <w:ind w:right="1345"/>
        <w:jc w:val="right"/>
        <w:rPr>
          <w:sz w:val="28"/>
        </w:rPr>
      </w:pPr>
      <w:r>
        <w:rPr>
          <w:sz w:val="28"/>
        </w:rPr>
        <w:t>Таблица 2.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1795"/>
        <w:gridCol w:w="1630"/>
        <w:gridCol w:w="2345"/>
        <w:gridCol w:w="3040"/>
      </w:tblGrid>
      <w:tr w:rsidR="009A48ED">
        <w:trPr>
          <w:cantSplit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Годы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Численность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Количество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заболевших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Заболеваемость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на</w:t>
            </w:r>
            <w:r>
              <w:rPr>
                <w:sz w:val="28"/>
              </w:rPr>
              <w:t xml:space="preserve"> 100.000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Выравнивание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динамического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ряда</w:t>
            </w:r>
          </w:p>
          <w:p w:rsidR="009A48ED" w:rsidRDefault="009A48E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Методом</w:t>
            </w:r>
            <w:r>
              <w:rPr>
                <w:sz w:val="28"/>
              </w:rPr>
              <w:br/>
              <w:t>"</w:t>
            </w:r>
            <w:r>
              <w:rPr>
                <w:rFonts w:hint="eastAsia"/>
                <w:sz w:val="28"/>
              </w:rPr>
              <w:t>Скользящей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</w:r>
            <w:r>
              <w:rPr>
                <w:rFonts w:hint="eastAsia"/>
                <w:sz w:val="28"/>
              </w:rPr>
              <w:t>средней</w:t>
            </w:r>
            <w:r>
              <w:rPr>
                <w:sz w:val="28"/>
              </w:rPr>
              <w:t>"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177000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271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153,1073446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 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178600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651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364,5016797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204,5364605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179166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96,00035721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185,7340486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182006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176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96,70010879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137,8194305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182100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402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220,7578254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154,6859468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185539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272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146,5999062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183,401876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185400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339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182,8478964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133,4159659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185028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131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70,80009512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131,035817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185000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258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139,4594595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94,41612217</w:t>
            </w:r>
          </w:p>
        </w:tc>
      </w:tr>
      <w:tr w:rsidR="009A48ED"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1989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187700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137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72,98881193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 </w:t>
            </w:r>
          </w:p>
        </w:tc>
      </w:tr>
    </w:tbl>
    <w:p w:rsidR="009A48ED" w:rsidRDefault="009A48ED">
      <w:pPr>
        <w:rPr>
          <w:sz w:val="28"/>
        </w:rPr>
      </w:pPr>
    </w:p>
    <w:p w:rsidR="009A48ED" w:rsidRDefault="009A48ED">
      <w:pPr>
        <w:pStyle w:val="20"/>
        <w:ind w:left="0" w:firstLine="567"/>
        <w:jc w:val="both"/>
      </w:pPr>
      <w:r>
        <w:t>Точки теоретической  линии определяются как средние арифметические из показателей  нескольких смежных лет, но каждый показатель учитывается при расчете нескольких средних.</w:t>
      </w:r>
    </w:p>
    <w:p w:rsidR="009A48ED" w:rsidRPr="006C53A4" w:rsidRDefault="002B721E">
      <w:pPr>
        <w:ind w:firstLine="567"/>
        <w:rPr>
          <w:sz w:val="28"/>
        </w:rPr>
      </w:pPr>
      <w:r>
        <w:rPr>
          <w:position w:val="-24"/>
        </w:rPr>
        <w:pict>
          <v:shape id="_x0000_i1025" type="#_x0000_t75" style="width:141pt;height:50.25pt" fillcolor="window">
            <v:imagedata r:id="rId6" o:title=""/>
          </v:shape>
        </w:pict>
      </w:r>
      <w:r w:rsidR="009A48ED">
        <w:t xml:space="preserve">,                </w:t>
      </w:r>
      <w:r>
        <w:rPr>
          <w:position w:val="-24"/>
        </w:rPr>
        <w:pict>
          <v:shape id="_x0000_i1026" type="#_x0000_t75" style="width:147.75pt;height:50.25pt" fillcolor="window">
            <v:imagedata r:id="rId7" o:title=""/>
          </v:shape>
        </w:pict>
      </w:r>
    </w:p>
    <w:p w:rsidR="009A48ED" w:rsidRPr="006C53A4" w:rsidRDefault="009A48ED">
      <w:pPr>
        <w:ind w:firstLine="567"/>
        <w:rPr>
          <w:sz w:val="28"/>
        </w:rPr>
      </w:pPr>
    </w:p>
    <w:p w:rsidR="009A48ED" w:rsidRPr="006C53A4" w:rsidRDefault="009A48ED">
      <w:pPr>
        <w:ind w:firstLine="567"/>
        <w:rPr>
          <w:sz w:val="28"/>
        </w:rPr>
      </w:pPr>
    </w:p>
    <w:p w:rsidR="009A48ED" w:rsidRDefault="009A48ED">
      <w:pPr>
        <w:ind w:firstLine="567"/>
        <w:jc w:val="both"/>
        <w:rPr>
          <w:sz w:val="28"/>
        </w:rPr>
      </w:pPr>
      <w:r>
        <w:rPr>
          <w:sz w:val="28"/>
        </w:rPr>
        <w:t>Анализ многолетней динамики заболеваемости, сглаженной методом скользящей средней.</w:t>
      </w:r>
    </w:p>
    <w:p w:rsidR="009A48ED" w:rsidRDefault="009A48ED">
      <w:pPr>
        <w:ind w:firstLine="567"/>
        <w:jc w:val="both"/>
        <w:rPr>
          <w:sz w:val="28"/>
        </w:rPr>
      </w:pPr>
    </w:p>
    <w:p w:rsidR="009A48ED" w:rsidRDefault="009A48ED">
      <w:pPr>
        <w:ind w:firstLine="567"/>
        <w:jc w:val="both"/>
        <w:rPr>
          <w:sz w:val="28"/>
        </w:rPr>
      </w:pPr>
      <w:r>
        <w:rPr>
          <w:sz w:val="28"/>
        </w:rPr>
        <w:t xml:space="preserve">Анализируемая сглаженная кривая динамики заболеваемости  характеризуется тенденцией к снижению заболеваемости, содержит </w:t>
      </w:r>
      <w:r w:rsidRPr="006C53A4">
        <w:rPr>
          <w:sz w:val="28"/>
        </w:rPr>
        <w:t>4</w:t>
      </w:r>
      <w:r>
        <w:rPr>
          <w:sz w:val="28"/>
        </w:rPr>
        <w:t xml:space="preserve"> восходящих и 4 нисходящих компонентов, формирующих 4 цикла продолжительностью 1</w:t>
      </w:r>
      <w:r>
        <w:rPr>
          <w:sz w:val="28"/>
          <w:lang w:val="en-US"/>
        </w:rPr>
        <w:t>-3</w:t>
      </w:r>
      <w:r>
        <w:rPr>
          <w:sz w:val="28"/>
        </w:rPr>
        <w:t xml:space="preserve"> лет.</w:t>
      </w:r>
    </w:p>
    <w:p w:rsidR="009A48ED" w:rsidRDefault="002B721E">
      <w:pPr>
        <w:ind w:right="305" w:firstLine="567"/>
        <w:jc w:val="right"/>
        <w:rPr>
          <w:sz w:val="28"/>
        </w:rPr>
      </w:pPr>
      <w:r>
        <w:pict>
          <v:shape id="_x0000_s1053" type="#_x0000_t75" style="position:absolute;left:0;text-align:left;margin-left:0;margin-top:32.15pt;width:524.35pt;height:264pt;z-index:251655680" o:allowincell="f">
            <v:imagedata r:id="rId8" o:title=""/>
            <w10:wrap type="topAndBottom"/>
          </v:shape>
        </w:pict>
      </w:r>
      <w:r w:rsidR="009A48ED">
        <w:rPr>
          <w:sz w:val="28"/>
        </w:rPr>
        <w:t>График 2.</w:t>
      </w:r>
    </w:p>
    <w:p w:rsidR="009A48ED" w:rsidRDefault="009A48ED">
      <w:pPr>
        <w:ind w:left="567"/>
        <w:rPr>
          <w:sz w:val="28"/>
        </w:rPr>
      </w:pPr>
    </w:p>
    <w:p w:rsidR="009A48ED" w:rsidRDefault="009A48ED">
      <w:pPr>
        <w:pStyle w:val="a4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Выравнивание динамического ряда методом укрупнения интервалов:</w:t>
      </w:r>
    </w:p>
    <w:p w:rsidR="009A48ED" w:rsidRDefault="009A48ED">
      <w:pPr>
        <w:tabs>
          <w:tab w:val="left" w:pos="8820"/>
        </w:tabs>
        <w:ind w:right="2065"/>
        <w:jc w:val="right"/>
        <w:rPr>
          <w:sz w:val="28"/>
        </w:rPr>
      </w:pPr>
      <w:r>
        <w:rPr>
          <w:sz w:val="28"/>
        </w:rPr>
        <w:t>Таблица 3.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800"/>
        <w:gridCol w:w="1620"/>
        <w:gridCol w:w="2160"/>
        <w:gridCol w:w="2520"/>
      </w:tblGrid>
      <w:tr w:rsidR="009A48ED">
        <w:trPr>
          <w:cantSplit/>
          <w:trHeight w:hRule="exact" w:val="2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Численность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населения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Количество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заболевших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Заболеваемость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на</w:t>
            </w:r>
            <w:r>
              <w:rPr>
                <w:b/>
                <w:sz w:val="20"/>
              </w:rPr>
              <w:t xml:space="preserve"> 100.000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8ED" w:rsidRDefault="009A48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Укрупнение интервалов</w:t>
            </w: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177000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153,1073446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178600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364,5016797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204,5364605</w:t>
            </w: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179166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96,00035721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182006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96,70010879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220,7578254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154,6859468</w:t>
            </w: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185539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146,5999062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182,8478964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185028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70,80009512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131,035817</w:t>
            </w: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185000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139,4594595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9A48ED">
        <w:trPr>
          <w:trHeight w:hRule="exact" w:val="24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187700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72,98881193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48ED" w:rsidRDefault="009A48ED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9A48ED" w:rsidRDefault="009A48ED">
      <w:pPr>
        <w:rPr>
          <w:sz w:val="28"/>
        </w:rPr>
      </w:pPr>
    </w:p>
    <w:p w:rsidR="009A48ED" w:rsidRDefault="009A48ED">
      <w:pPr>
        <w:pStyle w:val="a4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Объединяют 1,2,3 и т.д. смежных года (количество объединяемых лет определяется цикличностью эпидемического процесса ( в данном случае 3 года ) ),рассчитывают для них среднюю величину показателя заболеваемости по формуле:</w:t>
      </w:r>
    </w:p>
    <w:p w:rsidR="009A48ED" w:rsidRDefault="009A48ED">
      <w:pPr>
        <w:rPr>
          <w:sz w:val="28"/>
        </w:rPr>
      </w:pPr>
    </w:p>
    <w:p w:rsidR="009A48ED" w:rsidRDefault="009A48ED">
      <w:pPr>
        <w:rPr>
          <w:sz w:val="28"/>
        </w:rPr>
      </w:pPr>
    </w:p>
    <w:p w:rsidR="009A48ED" w:rsidRDefault="002B721E">
      <w:pPr>
        <w:rPr>
          <w:sz w:val="28"/>
        </w:rPr>
      </w:pPr>
      <w:r>
        <w:rPr>
          <w:position w:val="-24"/>
          <w:sz w:val="28"/>
        </w:rPr>
        <w:pict>
          <v:shape id="_x0000_i1027" type="#_x0000_t75" style="width:137.25pt;height:50.25pt" fillcolor="window">
            <v:imagedata r:id="rId9" o:title=""/>
          </v:shape>
        </w:pict>
      </w:r>
      <w:r w:rsidR="009A48ED">
        <w:rPr>
          <w:sz w:val="28"/>
        </w:rPr>
        <w:t xml:space="preserve">        ,  </w:t>
      </w:r>
      <w:r>
        <w:rPr>
          <w:position w:val="-22"/>
          <w:sz w:val="28"/>
        </w:rPr>
        <w:pict>
          <v:shape id="_x0000_i1028" type="#_x0000_t75" style="width:15pt;height:24.75pt" fillcolor="window">
            <v:imagedata r:id="rId10" o:title=""/>
          </v:shape>
        </w:pict>
      </w:r>
      <w:r>
        <w:rPr>
          <w:position w:val="-24"/>
          <w:sz w:val="28"/>
        </w:rPr>
        <w:pict>
          <v:shape id="_x0000_i1029" type="#_x0000_t75" style="width:147.75pt;height:50.25pt" fillcolor="window">
            <v:imagedata r:id="rId11" o:title=""/>
          </v:shape>
        </w:pict>
      </w:r>
      <w:r w:rsidR="009A48ED">
        <w:rPr>
          <w:sz w:val="28"/>
        </w:rPr>
        <w:t xml:space="preserve">    и т.д.</w:t>
      </w:r>
    </w:p>
    <w:p w:rsidR="009A48ED" w:rsidRDefault="009A48ED">
      <w:pPr>
        <w:rPr>
          <w:sz w:val="28"/>
        </w:rPr>
      </w:pPr>
    </w:p>
    <w:p w:rsidR="009A48ED" w:rsidRDefault="009A48ED">
      <w:pPr>
        <w:rPr>
          <w:sz w:val="28"/>
        </w:rPr>
      </w:pPr>
      <w:r>
        <w:rPr>
          <w:sz w:val="28"/>
        </w:rPr>
        <w:t>На графике У</w:t>
      </w:r>
      <w:r>
        <w:rPr>
          <w:sz w:val="28"/>
          <w:vertAlign w:val="subscript"/>
        </w:rPr>
        <w:t xml:space="preserve">ср, </w:t>
      </w:r>
      <w:r>
        <w:rPr>
          <w:sz w:val="28"/>
        </w:rPr>
        <w:t>У</w:t>
      </w:r>
      <w:r>
        <w:rPr>
          <w:sz w:val="28"/>
          <w:vertAlign w:val="subscript"/>
        </w:rPr>
        <w:t xml:space="preserve">ср2 </w:t>
      </w:r>
      <w:r>
        <w:rPr>
          <w:sz w:val="28"/>
        </w:rPr>
        <w:t xml:space="preserve"> и т.д. относится ,соответственно ко 2 ,5 и 8 годам .Полученные средние показатели вносятся в таблицу .Полученные результаты наносятся на график динамики заболеваемости дизентерией  в г.Н.Новгороде 1980-1989 гг.</w:t>
      </w:r>
    </w:p>
    <w:p w:rsidR="009A48ED" w:rsidRDefault="009A48ED">
      <w:pPr>
        <w:tabs>
          <w:tab w:val="left" w:pos="9720"/>
        </w:tabs>
        <w:ind w:right="1165"/>
        <w:jc w:val="right"/>
        <w:rPr>
          <w:sz w:val="28"/>
        </w:rPr>
      </w:pPr>
      <w:r>
        <w:rPr>
          <w:sz w:val="28"/>
        </w:rPr>
        <w:t>График 3.</w:t>
      </w:r>
    </w:p>
    <w:p w:rsidR="009A48ED" w:rsidRDefault="002B721E">
      <w:r>
        <w:pict>
          <v:shape id="_x0000_i1030" type="#_x0000_t75" style="width:491.25pt;height:236.25pt" fillcolor="window">
            <v:imagedata r:id="rId12" o:title=""/>
          </v:shape>
        </w:pict>
      </w:r>
    </w:p>
    <w:p w:rsidR="009A48ED" w:rsidRDefault="009A48ED"/>
    <w:p w:rsidR="009A48ED" w:rsidRDefault="009A48ED">
      <w:pPr>
        <w:rPr>
          <w:sz w:val="28"/>
        </w:rPr>
      </w:pPr>
    </w:p>
    <w:p w:rsidR="009A48ED" w:rsidRDefault="009A48ED">
      <w:pPr>
        <w:pStyle w:val="a3"/>
        <w:jc w:val="both"/>
        <w:rPr>
          <w:b/>
          <w:sz w:val="28"/>
        </w:rPr>
      </w:pPr>
      <w:r>
        <w:rPr>
          <w:b/>
          <w:sz w:val="28"/>
        </w:rPr>
        <w:t>Определение прямолинейной тенденции многолетней динамики заболеваемоти методом наименьших квадратов.</w:t>
      </w:r>
    </w:p>
    <w:p w:rsidR="009A48ED" w:rsidRDefault="009A48ED">
      <w:pPr>
        <w:ind w:firstLine="426"/>
        <w:jc w:val="both"/>
      </w:pPr>
      <w:r>
        <w:t xml:space="preserve"> Выявление резко отличающихся величин в динамическом ряду.</w:t>
      </w:r>
    </w:p>
    <w:p w:rsidR="009A48ED" w:rsidRDefault="009A48ED">
      <w:pPr>
        <w:ind w:firstLine="426"/>
        <w:jc w:val="both"/>
      </w:pPr>
      <w:r>
        <w:t>Необходимость исследования динамических рядов с целью выявления и замены резко отличающихся показателей заболеваемости связано с тем, что такие показатели  формируются , как правило под действием случайных факторов, нехарактерны для основной части совокупности и могут привести к существенным искажениям многолетней тенденции заболеваемости.</w:t>
      </w:r>
    </w:p>
    <w:p w:rsidR="009A48ED" w:rsidRDefault="009A48ED">
      <w:pPr>
        <w:ind w:firstLine="426"/>
        <w:jc w:val="both"/>
      </w:pPr>
    </w:p>
    <w:p w:rsidR="009A48ED" w:rsidRDefault="009A48ED">
      <w:pPr>
        <w:ind w:firstLine="426"/>
        <w:jc w:val="both"/>
      </w:pPr>
      <w:r>
        <w:t>Показатели ранжируются, крайние члены ряда проверяются по критерию Шовене на &lt;&lt;выскакивающие величины&gt;&gt;.</w:t>
      </w:r>
    </w:p>
    <w:p w:rsidR="009A48ED" w:rsidRDefault="009A48ED">
      <w:pPr>
        <w:jc w:val="both"/>
        <w:rPr>
          <w:snapToGrid w:val="0"/>
        </w:rPr>
      </w:pPr>
      <w:r>
        <w:rPr>
          <w:snapToGrid w:val="0"/>
        </w:rPr>
        <w:t>С этой целью рассчитывается средний показатель заболеваемости по</w:t>
      </w:r>
      <w:r w:rsidRPr="006C53A4">
        <w:rPr>
          <w:snapToGrid w:val="0"/>
        </w:rPr>
        <w:t xml:space="preserve"> </w:t>
      </w:r>
      <w:r>
        <w:rPr>
          <w:snapToGrid w:val="0"/>
        </w:rPr>
        <w:t>формуле:</w:t>
      </w:r>
    </w:p>
    <w:p w:rsidR="009A48ED" w:rsidRDefault="002B721E">
      <w:pPr>
        <w:jc w:val="center"/>
      </w:pPr>
      <w:r>
        <w:rPr>
          <w:position w:val="-24"/>
          <w:lang w:val="en-US"/>
        </w:rPr>
        <w:pict>
          <v:shape id="_x0000_i1031" type="#_x0000_t75" style="width:96pt;height:50.25pt" fillcolor="window">
            <v:imagedata r:id="rId13" o:title=""/>
          </v:shape>
        </w:pict>
      </w:r>
      <w:r w:rsidR="009A48ED">
        <w:t>,</w:t>
      </w:r>
    </w:p>
    <w:p w:rsidR="009A48ED" w:rsidRDefault="009A48ED">
      <w:r>
        <w:t>где У</w:t>
      </w:r>
      <w:r>
        <w:rPr>
          <w:lang w:val="en-US"/>
        </w:rPr>
        <w:t>i</w:t>
      </w:r>
      <w:r w:rsidRPr="006C53A4">
        <w:t xml:space="preserve"> </w:t>
      </w:r>
      <w:r>
        <w:t>- показатель заболеваемости для каждого года,</w:t>
      </w:r>
    </w:p>
    <w:p w:rsidR="009A48ED" w:rsidRDefault="009A48ED">
      <w:r>
        <w:rPr>
          <w:lang w:val="en-US"/>
        </w:rPr>
        <w:t>n</w:t>
      </w:r>
      <w:r w:rsidRPr="006C53A4">
        <w:t xml:space="preserve"> </w:t>
      </w:r>
      <w:r>
        <w:t>– число лет исследования.</w:t>
      </w:r>
    </w:p>
    <w:p w:rsidR="009A48ED" w:rsidRDefault="009A48ED">
      <w:pPr>
        <w:rPr>
          <w:snapToGrid w:val="0"/>
        </w:rPr>
      </w:pPr>
      <w:r>
        <w:t>У</w:t>
      </w:r>
      <w:r>
        <w:rPr>
          <w:vertAlign w:val="subscript"/>
        </w:rPr>
        <w:t>ср</w:t>
      </w:r>
      <w:r>
        <w:t>=</w:t>
      </w:r>
      <w:r>
        <w:rPr>
          <w:rFonts w:ascii="Arial" w:hAnsi="Arial"/>
          <w:snapToGrid w:val="0"/>
          <w:color w:val="000000"/>
        </w:rPr>
        <w:t>154,3763</w:t>
      </w:r>
    </w:p>
    <w:p w:rsidR="009A48ED" w:rsidRDefault="009A48ED">
      <w:pPr>
        <w:jc w:val="both"/>
        <w:rPr>
          <w:snapToGrid w:val="0"/>
        </w:rPr>
      </w:pPr>
    </w:p>
    <w:p w:rsidR="009A48ED" w:rsidRPr="006C53A4" w:rsidRDefault="009A48ED">
      <w:pPr>
        <w:jc w:val="both"/>
        <w:rPr>
          <w:snapToGrid w:val="0"/>
        </w:rPr>
      </w:pPr>
    </w:p>
    <w:p w:rsidR="009A48ED" w:rsidRDefault="009A48ED">
      <w:pPr>
        <w:jc w:val="both"/>
        <w:rPr>
          <w:snapToGrid w:val="0"/>
        </w:rPr>
      </w:pPr>
      <w:r>
        <w:rPr>
          <w:snapToGrid w:val="0"/>
        </w:rPr>
        <w:t>Рассчёт отклонений показателей заболеваемости от среднемноголетнего уровня, квадрат отклонений, сумма квадратов отклонений по фор</w:t>
      </w:r>
      <w:r>
        <w:rPr>
          <w:snapToGrid w:val="0"/>
        </w:rPr>
        <w:softHyphen/>
        <w:t>мулам:</w:t>
      </w:r>
    </w:p>
    <w:p w:rsidR="009A48ED" w:rsidRDefault="009A48ED">
      <w:pPr>
        <w:jc w:val="both"/>
        <w:rPr>
          <w:snapToGrid w:val="0"/>
          <w:vertAlign w:val="superscript"/>
        </w:rPr>
      </w:pPr>
      <w:r>
        <w:rPr>
          <w:snapToGrid w:val="0"/>
        </w:rPr>
        <w:t>(У1-Уср); (У1-Уср)</w:t>
      </w:r>
      <w:r>
        <w:rPr>
          <w:snapToGrid w:val="0"/>
          <w:vertAlign w:val="superscript"/>
        </w:rPr>
        <w:t>2</w:t>
      </w:r>
      <w:r>
        <w:rPr>
          <w:snapToGrid w:val="0"/>
        </w:rPr>
        <w:t xml:space="preserve">; </w:t>
      </w:r>
      <w:r>
        <w:sym w:font="Symbol" w:char="F053"/>
      </w:r>
      <w:r>
        <w:rPr>
          <w:snapToGrid w:val="0"/>
        </w:rPr>
        <w:t xml:space="preserve"> (У1-Уср)</w:t>
      </w:r>
      <w:r>
        <w:rPr>
          <w:snapToGrid w:val="0"/>
          <w:vertAlign w:val="superscript"/>
        </w:rPr>
        <w:t xml:space="preserve">2 </w:t>
      </w:r>
    </w:p>
    <w:p w:rsidR="009A48ED" w:rsidRDefault="009A48ED">
      <w:pPr>
        <w:jc w:val="both"/>
        <w:rPr>
          <w:snapToGrid w:val="0"/>
        </w:rPr>
      </w:pPr>
      <w:r>
        <w:rPr>
          <w:snapToGrid w:val="0"/>
        </w:rPr>
        <w:t xml:space="preserve">Данные заносятся в таблицу. </w:t>
      </w:r>
    </w:p>
    <w:p w:rsidR="009A48ED" w:rsidRDefault="009A48ED">
      <w:pPr>
        <w:jc w:val="both"/>
        <w:rPr>
          <w:snapToGrid w:val="0"/>
        </w:rPr>
      </w:pPr>
      <w:r>
        <w:sym w:font="Symbol" w:char="F053"/>
      </w:r>
      <w:r>
        <w:rPr>
          <w:snapToGrid w:val="0"/>
        </w:rPr>
        <w:t xml:space="preserve"> (У1-Уср)</w:t>
      </w:r>
      <w:r>
        <w:rPr>
          <w:snapToGrid w:val="0"/>
          <w:vertAlign w:val="superscript"/>
        </w:rPr>
        <w:t xml:space="preserve">2  </w:t>
      </w:r>
      <w:r>
        <w:rPr>
          <w:snapToGrid w:val="0"/>
        </w:rPr>
        <w:t>=</w:t>
      </w:r>
      <w:r>
        <w:rPr>
          <w:rFonts w:ascii="Arial" w:hAnsi="Arial"/>
          <w:snapToGrid w:val="0"/>
          <w:color w:val="000000"/>
        </w:rPr>
        <w:t>69997,60757</w:t>
      </w:r>
    </w:p>
    <w:p w:rsidR="009A48ED" w:rsidRDefault="009A48ED">
      <w:pPr>
        <w:jc w:val="both"/>
        <w:rPr>
          <w:snapToGrid w:val="0"/>
        </w:rPr>
      </w:pPr>
      <w:r>
        <w:rPr>
          <w:snapToGrid w:val="0"/>
        </w:rPr>
        <w:t>Рассчитывается среднее квадратическое отклонение (б) и ошибка (</w:t>
      </w:r>
      <w:r>
        <w:rPr>
          <w:snapToGrid w:val="0"/>
          <w:lang w:val="en-US"/>
        </w:rPr>
        <w:t>m</w:t>
      </w:r>
      <w:r>
        <w:rPr>
          <w:snapToGrid w:val="0"/>
        </w:rPr>
        <w:t>) по формулам:</w:t>
      </w:r>
    </w:p>
    <w:p w:rsidR="009A48ED" w:rsidRPr="006C53A4" w:rsidRDefault="002B721E">
      <w:pPr>
        <w:jc w:val="center"/>
      </w:pPr>
      <w:r>
        <w:rPr>
          <w:position w:val="-26"/>
          <w:lang w:val="en-US"/>
        </w:rPr>
        <w:pict>
          <v:shape id="_x0000_i1032" type="#_x0000_t75" style="width:162pt;height:60.75pt" fillcolor="window">
            <v:imagedata r:id="rId14" o:title=""/>
          </v:shape>
        </w:pict>
      </w:r>
      <w:r w:rsidR="009A48ED" w:rsidRPr="006C53A4">
        <w:t xml:space="preserve">, где </w:t>
      </w:r>
      <w:r w:rsidR="009A48ED">
        <w:rPr>
          <w:lang w:val="en-US"/>
        </w:rPr>
        <w:sym w:font="Symbol" w:char="F064"/>
      </w:r>
      <w:r w:rsidR="009A48ED" w:rsidRPr="006C53A4">
        <w:t xml:space="preserve"> - среднеквадратичное отклонение,</w:t>
      </w:r>
    </w:p>
    <w:p w:rsidR="009A48ED" w:rsidRPr="006C53A4" w:rsidRDefault="009A48ED">
      <w:pPr>
        <w:jc w:val="both"/>
      </w:pPr>
    </w:p>
    <w:p w:rsidR="009A48ED" w:rsidRDefault="009A48ED">
      <w:pPr>
        <w:jc w:val="both"/>
        <w:rPr>
          <w:snapToGrid w:val="0"/>
        </w:rPr>
      </w:pPr>
    </w:p>
    <w:p w:rsidR="009A48ED" w:rsidRDefault="002B721E">
      <w:pPr>
        <w:jc w:val="center"/>
        <w:rPr>
          <w:snapToGrid w:val="0"/>
        </w:rPr>
      </w:pPr>
      <w:r>
        <w:rPr>
          <w:snapToGrid w:val="0"/>
          <w:position w:val="-28"/>
        </w:rPr>
        <w:pict>
          <v:shape id="_x0000_i1033" type="#_x0000_t75" style="width:111.75pt;height:51pt" fillcolor="window">
            <v:imagedata r:id="rId15" o:title=""/>
          </v:shape>
        </w:pict>
      </w:r>
      <w:r w:rsidR="009A48ED">
        <w:rPr>
          <w:snapToGrid w:val="0"/>
        </w:rPr>
        <w:t xml:space="preserve"> ,где </w:t>
      </w:r>
      <w:r w:rsidR="009A48ED">
        <w:rPr>
          <w:snapToGrid w:val="0"/>
          <w:lang w:val="en-US"/>
        </w:rPr>
        <w:t>m</w:t>
      </w:r>
      <w:r w:rsidR="009A48ED">
        <w:rPr>
          <w:snapToGrid w:val="0"/>
        </w:rPr>
        <w:t xml:space="preserve"> – ошибка,</w:t>
      </w:r>
    </w:p>
    <w:p w:rsidR="009A48ED" w:rsidRDefault="009A48ED">
      <w:pPr>
        <w:jc w:val="both"/>
        <w:rPr>
          <w:snapToGrid w:val="0"/>
        </w:rPr>
      </w:pPr>
    </w:p>
    <w:p w:rsidR="009A48ED" w:rsidRDefault="009A48ED">
      <w:pPr>
        <w:jc w:val="both"/>
        <w:rPr>
          <w:snapToGrid w:val="0"/>
        </w:rPr>
      </w:pPr>
    </w:p>
    <w:p w:rsidR="009A48ED" w:rsidRDefault="009A48ED">
      <w:pPr>
        <w:jc w:val="both"/>
      </w:pPr>
      <w:r>
        <w:rPr>
          <w:snapToGrid w:val="0"/>
        </w:rPr>
        <w:t>при числе лет (</w:t>
      </w:r>
      <w:r>
        <w:rPr>
          <w:snapToGrid w:val="0"/>
          <w:lang w:val="en-US"/>
        </w:rPr>
        <w:t>n</w:t>
      </w:r>
      <w:r>
        <w:rPr>
          <w:snapToGrid w:val="0"/>
        </w:rPr>
        <w:t xml:space="preserve">) менее 11 в знаменателе </w:t>
      </w:r>
      <w:r>
        <w:rPr>
          <w:snapToGrid w:val="0"/>
          <w:lang w:val="en-US"/>
        </w:rPr>
        <w:t>n</w:t>
      </w:r>
      <w:r>
        <w:rPr>
          <w:snapToGrid w:val="0"/>
        </w:rPr>
        <w:t xml:space="preserve"> – 2.</w:t>
      </w:r>
    </w:p>
    <w:p w:rsidR="009A48ED" w:rsidRDefault="009A48ED">
      <w:pPr>
        <w:ind w:right="805"/>
        <w:jc w:val="right"/>
        <w:rPr>
          <w:sz w:val="28"/>
        </w:rPr>
      </w:pPr>
      <w:r>
        <w:rPr>
          <w:sz w:val="28"/>
        </w:rPr>
        <w:t>Таблица 4.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800"/>
        <w:gridCol w:w="1500"/>
        <w:gridCol w:w="840"/>
        <w:gridCol w:w="1800"/>
        <w:gridCol w:w="1800"/>
        <w:gridCol w:w="1620"/>
      </w:tblGrid>
      <w:tr w:rsidR="009A48ED">
        <w:trPr>
          <w:trHeight w:val="745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Заболеваемость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</w:rPr>
              <w:t>ср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Ранги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>
              <w:rPr>
                <w:snapToGrid w:val="0"/>
                <w:color w:val="000000"/>
                <w:lang w:val="en-US"/>
              </w:rPr>
              <w:t>-</w:t>
            </w: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</w:rPr>
              <w:t>ср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(У</w:t>
            </w:r>
            <w:r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>
              <w:rPr>
                <w:snapToGrid w:val="0"/>
                <w:color w:val="000000"/>
                <w:lang w:val="en-US"/>
              </w:rPr>
              <w:t>-</w:t>
            </w: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</w:rPr>
              <w:t>ср</w:t>
            </w:r>
            <w:r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2B721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position w:val="-6"/>
              </w:rPr>
              <w:pict>
                <v:shape id="_x0000_i1034" type="#_x0000_t75" style="width:30.75pt;height:27pt" fillcolor="window">
                  <v:imagedata r:id="rId16" o:title=""/>
                </v:shape>
              </w:pict>
            </w: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153,1073446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154,3763485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-1,26900386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1,610370791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93,53983614</w:t>
            </w: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364,5016797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210,125331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44152,65483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96,00035721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-58,3759913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3407,756358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96,70010879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-57,6762397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3326,548626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220,7578254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66,3814769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4406,500473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146,5999062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-7,77644227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60,4730544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182,8478964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28,4715479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810,6290426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70,80009512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-83,5762534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6984,990127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139,4594595</w:t>
            </w:r>
          </w:p>
        </w:tc>
        <w:tc>
          <w:tcPr>
            <w:tcW w:w="1500" w:type="dxa"/>
            <w:vMerge/>
            <w:tcBorders>
              <w:lef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-14,916889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222,5135784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72,98881193</w:t>
            </w: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-81,3875366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6623,931107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A48ED" w:rsidRDefault="009A48ED">
      <w:pPr>
        <w:jc w:val="center"/>
        <w:rPr>
          <w:sz w:val="28"/>
        </w:rPr>
      </w:pPr>
    </w:p>
    <w:p w:rsidR="009A48ED" w:rsidRDefault="002B721E">
      <w:pPr>
        <w:jc w:val="center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35" type="#_x0000_t75" style="width:209.25pt;height:40.5pt" fillcolor="window">
            <v:imagedata r:id="rId17" o:title=""/>
          </v:shape>
        </w:pict>
      </w:r>
    </w:p>
    <w:p w:rsidR="009A48ED" w:rsidRDefault="009A48ED">
      <w:pPr>
        <w:rPr>
          <w:sz w:val="28"/>
          <w:lang w:val="en-US"/>
        </w:rPr>
      </w:pPr>
    </w:p>
    <w:p w:rsidR="009A48ED" w:rsidRDefault="009A48ED">
      <w:r w:rsidRPr="006C53A4">
        <w:t>Далее проверяют крайние значения (</w:t>
      </w:r>
      <w:r>
        <w:rPr>
          <w:lang w:val="en-US"/>
        </w:rPr>
        <w:t>max</w:t>
      </w:r>
      <w:r w:rsidRPr="006C53A4">
        <w:t xml:space="preserve">, </w:t>
      </w:r>
      <w:r>
        <w:rPr>
          <w:lang w:val="en-US"/>
        </w:rPr>
        <w:t>min</w:t>
      </w:r>
      <w:r>
        <w:t>) ряда.</w:t>
      </w:r>
    </w:p>
    <w:p w:rsidR="009A48ED" w:rsidRDefault="009A48ED">
      <w:pPr>
        <w:rPr>
          <w:sz w:val="28"/>
        </w:rPr>
      </w:pPr>
    </w:p>
    <w:p w:rsidR="009A48ED" w:rsidRDefault="002B721E">
      <w:pPr>
        <w:rPr>
          <w:lang w:val="en-US"/>
        </w:rPr>
      </w:pPr>
      <w:r>
        <w:rPr>
          <w:position w:val="-24"/>
          <w:lang w:val="en-US"/>
        </w:rPr>
        <w:pict>
          <v:shape id="_x0000_i1036" type="#_x0000_t75" style="width:147.75pt;height:53.25pt" fillcolor="window">
            <v:imagedata r:id="rId18" o:title=""/>
          </v:shape>
        </w:pict>
      </w:r>
    </w:p>
    <w:p w:rsidR="009A48ED" w:rsidRDefault="009A48ED">
      <w:pPr>
        <w:rPr>
          <w:rFonts w:ascii="Arial" w:hAnsi="Arial"/>
          <w:snapToGrid w:val="0"/>
          <w:color w:val="000000"/>
        </w:rPr>
      </w:pPr>
      <w:r w:rsidRPr="006C53A4">
        <w:t>К</w:t>
      </w:r>
      <w:r w:rsidRPr="006C53A4">
        <w:rPr>
          <w:vertAlign w:val="subscript"/>
        </w:rPr>
        <w:t>мах</w:t>
      </w:r>
      <w:r w:rsidRPr="006C53A4">
        <w:t>=(</w:t>
      </w:r>
      <w:r>
        <w:rPr>
          <w:rFonts w:ascii="Arial" w:hAnsi="Arial"/>
          <w:snapToGrid w:val="0"/>
          <w:color w:val="000000"/>
        </w:rPr>
        <w:t>364,5016797-154,3763485)/93,53983614=2,246373</w:t>
      </w:r>
    </w:p>
    <w:p w:rsidR="009A48ED" w:rsidRDefault="009A48ED">
      <w:pPr>
        <w:rPr>
          <w:rFonts w:ascii="Arial" w:hAnsi="Arial"/>
          <w:snapToGrid w:val="0"/>
          <w:color w:val="000000"/>
        </w:rPr>
      </w:pPr>
    </w:p>
    <w:p w:rsidR="009A48ED" w:rsidRDefault="009A48ED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Сравниваем полученную величину с критерием Шовене для </w:t>
      </w:r>
      <w:r>
        <w:rPr>
          <w:snapToGrid w:val="0"/>
          <w:color w:val="000000"/>
          <w:lang w:val="en-US"/>
        </w:rPr>
        <w:t>n</w:t>
      </w:r>
      <w:r>
        <w:rPr>
          <w:snapToGrid w:val="0"/>
          <w:color w:val="000000"/>
        </w:rPr>
        <w:t xml:space="preserve">=10 по таблице. Коэф.=1,96 </w:t>
      </w:r>
    </w:p>
    <w:p w:rsidR="009A48ED" w:rsidRDefault="009A48ED">
      <w:r>
        <w:t>У</w:t>
      </w:r>
      <w:r>
        <w:rPr>
          <w:vertAlign w:val="subscript"/>
        </w:rPr>
        <w:t>мах</w:t>
      </w:r>
      <w:r>
        <w:t xml:space="preserve">=2,25 </w:t>
      </w:r>
      <w:r w:rsidRPr="006C53A4">
        <w:t>&gt;</w:t>
      </w:r>
      <w:r>
        <w:t xml:space="preserve"> 1,96.</w:t>
      </w:r>
    </w:p>
    <w:p w:rsidR="009A48ED" w:rsidRDefault="009A48ED">
      <w:r>
        <w:t>Это означает, что данный показатель заболеваемости является выскакивающей величиний.</w:t>
      </w:r>
    </w:p>
    <w:p w:rsidR="009A48ED" w:rsidRDefault="009A48ED">
      <w:r>
        <w:t>Т.к. анализируемый ряд небольшой, то мы не отбрасываем эту величину, а заменяем ее на расчетную, определяемую по формуле:</w:t>
      </w:r>
    </w:p>
    <w:p w:rsidR="009A48ED" w:rsidRDefault="002B721E">
      <w:pPr>
        <w:rPr>
          <w:lang w:val="en-US"/>
        </w:rPr>
      </w:pPr>
      <w:r>
        <w:rPr>
          <w:position w:val="-18"/>
          <w:lang w:val="en-US"/>
        </w:rPr>
        <w:pict>
          <v:shape id="_x0000_i1037" type="#_x0000_t75" style="width:126pt;height:36pt" fillcolor="window">
            <v:imagedata r:id="rId19" o:title=""/>
          </v:shape>
        </w:pict>
      </w:r>
      <w:r w:rsidR="009A48ED">
        <w:rPr>
          <w:lang w:val="en-US"/>
        </w:rPr>
        <w:t>,</w:t>
      </w:r>
    </w:p>
    <w:p w:rsidR="009A48ED" w:rsidRDefault="009A48ED">
      <w:pPr>
        <w:rPr>
          <w:rFonts w:ascii="Arial" w:hAnsi="Arial"/>
          <w:snapToGrid w:val="0"/>
          <w:color w:val="000000"/>
        </w:rPr>
      </w:pPr>
      <w:r>
        <w:rPr>
          <w:lang w:val="en-US"/>
        </w:rPr>
        <w:t>К</w:t>
      </w:r>
      <w:r>
        <w:rPr>
          <w:vertAlign w:val="subscript"/>
          <w:lang w:val="en-US"/>
        </w:rPr>
        <w:t>мах</w:t>
      </w:r>
      <w:r>
        <w:rPr>
          <w:lang w:val="en-US"/>
        </w:rPr>
        <w:t>=</w:t>
      </w:r>
      <w:r>
        <w:rPr>
          <w:rFonts w:ascii="Arial" w:hAnsi="Arial"/>
          <w:snapToGrid w:val="0"/>
          <w:color w:val="000000"/>
        </w:rPr>
        <w:t>154,3763485+2*33,071326=220,5186137</w:t>
      </w:r>
    </w:p>
    <w:p w:rsidR="009A48ED" w:rsidRDefault="009A48ED">
      <w:pPr>
        <w:rPr>
          <w:rFonts w:ascii="Arial" w:hAnsi="Arial"/>
          <w:snapToGrid w:val="0"/>
          <w:color w:val="000000"/>
        </w:rPr>
      </w:pPr>
    </w:p>
    <w:p w:rsidR="009A48ED" w:rsidRDefault="002B721E">
      <w:pPr>
        <w:rPr>
          <w:lang w:val="en-US"/>
        </w:rPr>
      </w:pPr>
      <w:r>
        <w:rPr>
          <w:position w:val="-24"/>
          <w:lang w:val="en-US"/>
        </w:rPr>
        <w:pict>
          <v:shape id="_x0000_i1038" type="#_x0000_t75" style="width:143.25pt;height:51.75pt" fillcolor="window">
            <v:imagedata r:id="rId20" o:title=""/>
          </v:shape>
        </w:pict>
      </w:r>
    </w:p>
    <w:p w:rsidR="009A48ED" w:rsidRDefault="009A48ED">
      <w:pPr>
        <w:rPr>
          <w:rFonts w:ascii="Arial" w:hAnsi="Arial"/>
          <w:snapToGrid w:val="0"/>
          <w:color w:val="000000"/>
        </w:rPr>
      </w:pPr>
      <w:r w:rsidRPr="006C53A4">
        <w:t>К</w:t>
      </w:r>
      <w:r>
        <w:rPr>
          <w:vertAlign w:val="subscript"/>
          <w:lang w:val="en-US"/>
        </w:rPr>
        <w:t>min</w:t>
      </w:r>
      <w:r>
        <w:t>=(</w:t>
      </w:r>
      <w:r>
        <w:rPr>
          <w:rFonts w:ascii="Arial" w:hAnsi="Arial"/>
          <w:snapToGrid w:val="0"/>
          <w:color w:val="000000"/>
        </w:rPr>
        <w:t>70,80009512-154,3763485)/93,53983614=-0,893483</w:t>
      </w:r>
    </w:p>
    <w:p w:rsidR="009A48ED" w:rsidRDefault="009A48ED">
      <w:pPr>
        <w:rPr>
          <w:snapToGrid w:val="0"/>
          <w:color w:val="000000"/>
        </w:rPr>
      </w:pPr>
      <w:r>
        <w:rPr>
          <w:snapToGrid w:val="0"/>
          <w:color w:val="000000"/>
        </w:rPr>
        <w:t xml:space="preserve">Сравниваем полученную величину с критерием Шовене для </w:t>
      </w:r>
      <w:r>
        <w:rPr>
          <w:snapToGrid w:val="0"/>
          <w:color w:val="000000"/>
          <w:lang w:val="en-US"/>
        </w:rPr>
        <w:t>n</w:t>
      </w:r>
      <w:r>
        <w:rPr>
          <w:snapToGrid w:val="0"/>
          <w:color w:val="000000"/>
        </w:rPr>
        <w:t xml:space="preserve">=10 по таблице. Коэф.=1,96 </w:t>
      </w:r>
    </w:p>
    <w:p w:rsidR="009A48ED" w:rsidRDefault="009A48ED">
      <w:r>
        <w:t>У</w:t>
      </w:r>
      <w:r>
        <w:rPr>
          <w:vertAlign w:val="subscript"/>
          <w:lang w:val="en-US"/>
        </w:rPr>
        <w:t>min</w:t>
      </w:r>
      <w:r w:rsidRPr="006C53A4">
        <w:t>=-</w:t>
      </w:r>
      <w:r>
        <w:rPr>
          <w:rFonts w:ascii="Arial" w:hAnsi="Arial"/>
          <w:snapToGrid w:val="0"/>
          <w:color w:val="000000"/>
        </w:rPr>
        <w:t>0,893483</w:t>
      </w:r>
      <w:r w:rsidRPr="006C53A4">
        <w:rPr>
          <w:rFonts w:ascii="Arial" w:hAnsi="Arial"/>
          <w:snapToGrid w:val="0"/>
          <w:color w:val="000000"/>
        </w:rPr>
        <w:t xml:space="preserve"> &lt;</w:t>
      </w:r>
      <w:r>
        <w:t xml:space="preserve"> 1,96.</w:t>
      </w:r>
      <w:r w:rsidRPr="006C53A4">
        <w:t xml:space="preserve">   </w:t>
      </w:r>
      <w:r>
        <w:t>Данный показатель заболеваемости не является выскакивающей величиний.</w:t>
      </w:r>
    </w:p>
    <w:p w:rsidR="009A48ED" w:rsidRDefault="009A48ED"/>
    <w:p w:rsidR="009A48ED" w:rsidRDefault="009A48ED">
      <w:r>
        <w:t>Составляем новый динамический ряд с заменой выскакивающей величины на расчетную.</w:t>
      </w:r>
    </w:p>
    <w:p w:rsidR="009A48ED" w:rsidRDefault="009A48ED">
      <w:pPr>
        <w:ind w:right="1525"/>
        <w:jc w:val="right"/>
        <w:rPr>
          <w:sz w:val="28"/>
        </w:rPr>
      </w:pPr>
      <w:r>
        <w:rPr>
          <w:sz w:val="28"/>
        </w:rPr>
        <w:t>Таблица 5.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"/>
        <w:gridCol w:w="1755"/>
        <w:gridCol w:w="1680"/>
        <w:gridCol w:w="1740"/>
        <w:gridCol w:w="1620"/>
        <w:gridCol w:w="1980"/>
      </w:tblGrid>
      <w:tr w:rsidR="009A48ED">
        <w:trPr>
          <w:trHeight w:val="561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Заболеваемость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</w:rPr>
              <w:t>ср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>
              <w:rPr>
                <w:snapToGrid w:val="0"/>
                <w:color w:val="000000"/>
              </w:rPr>
              <w:t>-У</w:t>
            </w:r>
            <w:r>
              <w:rPr>
                <w:snapToGrid w:val="0"/>
                <w:color w:val="000000"/>
                <w:vertAlign w:val="subscript"/>
              </w:rPr>
              <w:t>ср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(У</w:t>
            </w:r>
            <w:r>
              <w:rPr>
                <w:snapToGrid w:val="0"/>
                <w:color w:val="000000"/>
                <w:vertAlign w:val="subscript"/>
                <w:lang w:val="en-US"/>
              </w:rPr>
              <w:t>i</w:t>
            </w:r>
            <w:r>
              <w:rPr>
                <w:snapToGrid w:val="0"/>
                <w:color w:val="000000"/>
              </w:rPr>
              <w:t>-У</w:t>
            </w:r>
            <w:r>
              <w:rPr>
                <w:snapToGrid w:val="0"/>
                <w:color w:val="000000"/>
                <w:vertAlign w:val="subscript"/>
              </w:rPr>
              <w:t>ср</w:t>
            </w:r>
            <w:r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b/>
                <w:snapToGrid w:val="0"/>
                <w:color w:val="000000"/>
                <w:sz w:val="36"/>
              </w:rPr>
            </w:pPr>
            <w:r>
              <w:rPr>
                <w:b/>
                <w:snapToGrid w:val="0"/>
                <w:color w:val="000000"/>
                <w:sz w:val="36"/>
              </w:rPr>
              <w:sym w:font="Symbol" w:char="F064"/>
            </w:r>
          </w:p>
        </w:tc>
      </w:tr>
      <w:tr w:rsidR="009A48ED">
        <w:trPr>
          <w:cantSplit/>
          <w:trHeight w:val="22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153,1073446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139,9780419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13,12930275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172,3785906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59,31551194</w:t>
            </w:r>
          </w:p>
        </w:tc>
      </w:tr>
      <w:tr w:rsidR="009A48ED">
        <w:trPr>
          <w:cantSplit/>
          <w:trHeight w:val="27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220,5186137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80,54057181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6486,783708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341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96,00035721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-43,97768468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1934,03675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338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96,70010879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-43,2779331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1872,979493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33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220,7578254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80,77978348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6525,37342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19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146,5999062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6,621864332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43,84908723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246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182,8478964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42,86985455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1837,824429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31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70,80009512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-69,17794677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4785,588319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337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139,4594595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-0,518582428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0,268927735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333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72,98881193</w:t>
            </w:r>
          </w:p>
        </w:tc>
        <w:tc>
          <w:tcPr>
            <w:tcW w:w="16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-66,98922995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4487,55693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spacing w:line="280" w:lineRule="exact"/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A48ED" w:rsidRDefault="009A48ED">
      <w:pPr>
        <w:rPr>
          <w:sz w:val="28"/>
        </w:rPr>
      </w:pPr>
    </w:p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Вычисляются показатели прямолинейной тенденции по формуле у = а + Ьх.</w:t>
      </w:r>
    </w:p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а- среднемноголетний уровень заболеваемости,</w:t>
      </w:r>
    </w:p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bx</w:t>
      </w:r>
      <w:r>
        <w:rPr>
          <w:rFonts w:ascii="Times New Roman" w:hAnsi="Times New Roman"/>
          <w:sz w:val="24"/>
        </w:rPr>
        <w:t>- переменная величина, формирующая прямолинейную тенденцию.</w:t>
      </w:r>
    </w:p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х- условная нумерация периодов (лет)</w:t>
      </w:r>
    </w:p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</w:p>
    <w:p w:rsidR="009A48ED" w:rsidRDefault="009A48ED">
      <w:pPr>
        <w:tabs>
          <w:tab w:val="left" w:pos="9540"/>
        </w:tabs>
        <w:ind w:right="1345" w:firstLine="567"/>
        <w:jc w:val="right"/>
        <w:rPr>
          <w:snapToGrid w:val="0"/>
        </w:rPr>
      </w:pPr>
      <w:r>
        <w:rPr>
          <w:snapToGrid w:val="0"/>
        </w:rPr>
        <w:t>Таблица 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770"/>
        <w:gridCol w:w="540"/>
        <w:gridCol w:w="720"/>
        <w:gridCol w:w="1500"/>
        <w:gridCol w:w="1380"/>
        <w:gridCol w:w="1080"/>
        <w:gridCol w:w="1620"/>
      </w:tblGrid>
      <w:tr w:rsidR="009A48ED">
        <w:trPr>
          <w:trHeight w:val="276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показатель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заболеваемости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Уi*Х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Уi-Ут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сглаженные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отклонения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 интервалом 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 2 года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153,1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-1377,9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173,7311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-20,6311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220,51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-1548,4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166,2428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54,95715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17,1630303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-480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158,7546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-62,7546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-3,898727273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96,7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-290,1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151,2664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-54,5664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-58,66048485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1984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220,75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-220,75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143,7781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76,97188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11,20275758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146,59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146,59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136,2899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10,30012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43,636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182,8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548,4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128,8016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53,99836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32,14924242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70,8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354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121,3134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-50,5134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1,742484848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1988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139,5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976,5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113,8252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25,67485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-12,41927273</w:t>
            </w:r>
          </w:p>
        </w:tc>
      </w:tr>
      <w:tr w:rsidR="009A48ED">
        <w:trPr>
          <w:trHeight w:val="68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1989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72,9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656,1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106,3369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-33,4369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-3,881030303</w:t>
            </w:r>
          </w:p>
        </w:tc>
      </w:tr>
    </w:tbl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</w:p>
    <w:p w:rsidR="009A48ED" w:rsidRDefault="009A48ED">
      <w:pPr>
        <w:pStyle w:val="a4"/>
        <w:jc w:val="both"/>
        <w:rPr>
          <w:rFonts w:ascii="Times New Roman" w:hAnsi="Times New Roman"/>
          <w:sz w:val="24"/>
        </w:rPr>
      </w:pPr>
    </w:p>
    <w:p w:rsidR="009A48ED" w:rsidRDefault="009A48ED">
      <w:pPr>
        <w:pStyle w:val="21"/>
      </w:pPr>
      <w:r>
        <w:t>Для решения данного уравнения, содержащего 2 неизвестных ("а" "Ь"), со</w:t>
      </w:r>
      <w:r>
        <w:softHyphen/>
        <w:t>ставляется система 2 уравнений:</w:t>
      </w:r>
    </w:p>
    <w:p w:rsidR="009A48ED" w:rsidRDefault="009A48ED">
      <w:pPr>
        <w:ind w:firstLine="567"/>
        <w:jc w:val="both"/>
        <w:rPr>
          <w:snapToGrid w:val="0"/>
        </w:rPr>
      </w:pPr>
      <w:r>
        <w:sym w:font="Symbol" w:char="F053"/>
      </w:r>
      <w:r>
        <w:rPr>
          <w:snapToGrid w:val="0"/>
        </w:rPr>
        <w:t xml:space="preserve">у = </w:t>
      </w:r>
      <w:r>
        <w:rPr>
          <w:snapToGrid w:val="0"/>
          <w:lang w:val="en-US"/>
        </w:rPr>
        <w:t>an</w:t>
      </w:r>
      <w:r>
        <w:rPr>
          <w:snapToGrid w:val="0"/>
        </w:rPr>
        <w:t xml:space="preserve"> +Ь х</w:t>
      </w:r>
    </w:p>
    <w:p w:rsidR="009A48ED" w:rsidRDefault="009A48ED">
      <w:pPr>
        <w:ind w:firstLine="567"/>
        <w:jc w:val="both"/>
        <w:rPr>
          <w:snapToGrid w:val="0"/>
          <w:vertAlign w:val="superscript"/>
        </w:rPr>
      </w:pPr>
      <w:r>
        <w:sym w:font="Symbol" w:char="F053"/>
      </w:r>
      <w:r>
        <w:rPr>
          <w:snapToGrid w:val="0"/>
        </w:rPr>
        <w:t>ух=а</w:t>
      </w:r>
      <w:r>
        <w:sym w:font="Symbol" w:char="F053"/>
      </w:r>
      <w:r>
        <w:rPr>
          <w:snapToGrid w:val="0"/>
        </w:rPr>
        <w:t>х+ Ь</w:t>
      </w:r>
      <w:r>
        <w:sym w:font="Symbol" w:char="F053"/>
      </w:r>
      <w:r>
        <w:rPr>
          <w:snapToGrid w:val="0"/>
        </w:rPr>
        <w:t>х</w:t>
      </w:r>
      <w:r>
        <w:rPr>
          <w:snapToGrid w:val="0"/>
          <w:vertAlign w:val="superscript"/>
        </w:rPr>
        <w:t>2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Поскольку </w:t>
      </w:r>
      <w:r>
        <w:sym w:font="Symbol" w:char="F053"/>
      </w:r>
      <w:r>
        <w:rPr>
          <w:snapToGrid w:val="0"/>
          <w:lang w:val="en-US"/>
        </w:rPr>
        <w:t>x</w:t>
      </w:r>
      <w:r>
        <w:rPr>
          <w:snapToGrid w:val="0"/>
        </w:rPr>
        <w:t>=0, система уравнений упрощается:</w:t>
      </w:r>
    </w:p>
    <w:p w:rsidR="009A48ED" w:rsidRDefault="009A48ED">
      <w:pPr>
        <w:ind w:firstLine="567"/>
        <w:jc w:val="both"/>
        <w:rPr>
          <w:snapToGrid w:val="0"/>
          <w:lang w:val="en-US"/>
        </w:rPr>
      </w:pPr>
      <w:r>
        <w:sym w:font="Symbol" w:char="F053"/>
      </w:r>
      <w:r>
        <w:rPr>
          <w:snapToGrid w:val="0"/>
          <w:lang w:val="en-US"/>
        </w:rPr>
        <w:t>y = an</w:t>
      </w:r>
    </w:p>
    <w:p w:rsidR="009A48ED" w:rsidRDefault="009A48ED">
      <w:pPr>
        <w:ind w:firstLine="567"/>
        <w:jc w:val="both"/>
        <w:rPr>
          <w:snapToGrid w:val="0"/>
          <w:vertAlign w:val="superscript"/>
          <w:lang w:val="en-US"/>
        </w:rPr>
      </w:pPr>
      <w:r>
        <w:sym w:font="Symbol" w:char="F053"/>
      </w:r>
      <w:r>
        <w:rPr>
          <w:snapToGrid w:val="0"/>
          <w:lang w:val="en-US"/>
        </w:rPr>
        <w:t xml:space="preserve">xy = </w:t>
      </w:r>
      <w:r>
        <w:rPr>
          <w:snapToGrid w:val="0"/>
        </w:rPr>
        <w:t>Ь</w:t>
      </w:r>
      <w:r>
        <w:sym w:font="Symbol" w:char="F053"/>
      </w:r>
      <w:r>
        <w:rPr>
          <w:snapToGrid w:val="0"/>
        </w:rPr>
        <w:t>х</w:t>
      </w:r>
      <w:r>
        <w:rPr>
          <w:snapToGrid w:val="0"/>
          <w:vertAlign w:val="superscript"/>
          <w:lang w:val="en-US"/>
        </w:rPr>
        <w:t>2</w:t>
      </w:r>
    </w:p>
    <w:p w:rsidR="009A48ED" w:rsidRDefault="009A48ED">
      <w:pPr>
        <w:ind w:firstLine="567"/>
        <w:jc w:val="both"/>
        <w:rPr>
          <w:lang w:val="en-US"/>
        </w:rPr>
      </w:pPr>
      <w:r>
        <w:rPr>
          <w:snapToGrid w:val="0"/>
        </w:rPr>
        <w:t xml:space="preserve">Отсюда </w:t>
      </w:r>
      <w:r w:rsidR="002B721E">
        <w:rPr>
          <w:position w:val="-24"/>
          <w:lang w:val="en-US"/>
        </w:rPr>
        <w:pict>
          <v:shape id="_x0000_i1039" type="#_x0000_t75" style="width:75.75pt;height:41.25pt" fillcolor="window">
            <v:imagedata r:id="rId21" o:title=""/>
          </v:shape>
        </w:pic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В нашем примере: </w:t>
      </w:r>
      <w:r>
        <w:rPr>
          <w:snapToGrid w:val="0"/>
        </w:rPr>
        <w:sym w:font="Symbol" w:char="F053"/>
      </w:r>
      <w:r>
        <w:rPr>
          <w:snapToGrid w:val="0"/>
          <w:lang w:val="en-US"/>
        </w:rPr>
        <w:t>y</w:t>
      </w:r>
      <w:r>
        <w:rPr>
          <w:snapToGrid w:val="0"/>
        </w:rPr>
        <w:t>=1400</w:t>
      </w:r>
    </w:p>
    <w:p w:rsidR="009A48ED" w:rsidRDefault="009A48ED">
      <w:pPr>
        <w:ind w:firstLine="567"/>
        <w:jc w:val="both"/>
        <w:rPr>
          <w:snapToGrid w:val="0"/>
          <w:lang w:val="en-US"/>
        </w:rPr>
      </w:pPr>
      <w:r>
        <w:rPr>
          <w:snapToGrid w:val="0"/>
          <w:lang w:val="en-US"/>
        </w:rPr>
        <w:t>a=1400/10=140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Полученные результаты  в формулу. 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Вычисляются показатели у</w:t>
      </w:r>
      <w:r>
        <w:rPr>
          <w:snapToGrid w:val="0"/>
          <w:vertAlign w:val="subscript"/>
        </w:rPr>
        <w:t>т1</w:t>
      </w:r>
      <w:r>
        <w:rPr>
          <w:snapToGrid w:val="0"/>
        </w:rPr>
        <w:t>=а+Ьх</w:t>
      </w:r>
    </w:p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 Полученные показатели у</w:t>
      </w:r>
      <w:r>
        <w:rPr>
          <w:snapToGrid w:val="0"/>
          <w:vertAlign w:val="subscript"/>
        </w:rPr>
        <w:t>т1</w:t>
      </w:r>
      <w:r>
        <w:rPr>
          <w:snapToGrid w:val="0"/>
        </w:rPr>
        <w:t xml:space="preserve"> вносят в графу  таблицы  и  на график  (см.график 4).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Определяется общая направленность тенденции.</w:t>
      </w:r>
    </w:p>
    <w:p w:rsidR="009A48ED" w:rsidRDefault="009A48ED">
      <w:pPr>
        <w:ind w:right="1885" w:firstLine="567"/>
        <w:jc w:val="right"/>
        <w:rPr>
          <w:snapToGrid w:val="0"/>
        </w:rPr>
      </w:pPr>
      <w:r>
        <w:rPr>
          <w:snapToGrid w:val="0"/>
        </w:rPr>
        <w:t>Таблица 7.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0"/>
        <w:gridCol w:w="960"/>
        <w:gridCol w:w="285"/>
        <w:gridCol w:w="225"/>
        <w:gridCol w:w="225"/>
        <w:gridCol w:w="1485"/>
        <w:gridCol w:w="360"/>
        <w:gridCol w:w="360"/>
        <w:gridCol w:w="180"/>
        <w:gridCol w:w="360"/>
        <w:gridCol w:w="180"/>
        <w:gridCol w:w="360"/>
        <w:gridCol w:w="1080"/>
        <w:gridCol w:w="360"/>
        <w:gridCol w:w="360"/>
        <w:gridCol w:w="1620"/>
      </w:tblGrid>
      <w:tr w:rsidR="006C53A4">
        <w:trPr>
          <w:trHeight w:val="140"/>
        </w:trPr>
        <w:tc>
          <w:tcPr>
            <w:tcW w:w="903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Вычисление показателей прямолинейной тенденции по функции параболы</w:t>
            </w:r>
          </w:p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первого порядка y=a+bx</w:t>
            </w:r>
          </w:p>
        </w:tc>
      </w:tr>
      <w:tr w:rsidR="009A48ED">
        <w:trPr>
          <w:trHeight w:val="68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b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x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Ут1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-9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33,69708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173,6971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-7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26,20884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166,2088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-5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18,7206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158,7206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11,23236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151,2324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143,7441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136,2559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-11,2324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128,7676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-18,7206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121,2794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-26,2088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113,7912</w:t>
            </w:r>
          </w:p>
        </w:tc>
      </w:tr>
      <w:tr w:rsidR="009A48ED">
        <w:trPr>
          <w:trHeight w:val="500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140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+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{</w:t>
            </w:r>
          </w:p>
        </w:tc>
        <w:tc>
          <w:tcPr>
            <w:tcW w:w="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-3,74412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*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(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</w:t>
            </w:r>
          </w:p>
        </w:tc>
        <w:tc>
          <w:tcPr>
            <w:tcW w:w="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)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-33,6971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}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=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106,3029</w:t>
            </w:r>
          </w:p>
        </w:tc>
      </w:tr>
    </w:tbl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 При выравнивании динамического ряда методом наименьших квадратов выявляется тенденция к снижению заболеваемости.</w:t>
      </w:r>
    </w:p>
    <w:p w:rsidR="009A48ED" w:rsidRDefault="009A48ED">
      <w:pPr>
        <w:pStyle w:val="3"/>
        <w:ind w:left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Определение выраженности тенденции.</w:t>
      </w:r>
    </w:p>
    <w:p w:rsidR="009A48ED" w:rsidRDefault="009A48ED"/>
    <w:p w:rsidR="009A48ED" w:rsidRDefault="009A48ED">
      <w:pPr>
        <w:ind w:firstLine="567"/>
        <w:jc w:val="both"/>
      </w:pPr>
      <w:r>
        <w:t xml:space="preserve">Средний темп прироста </w:t>
      </w:r>
      <w:r w:rsidR="002B721E">
        <w:rPr>
          <w:position w:val="-24"/>
          <w:lang w:val="en-US"/>
        </w:rPr>
        <w:pict>
          <v:shape id="_x0000_i1040" type="#_x0000_t75" style="width:99pt;height:39pt" fillcolor="window">
            <v:imagedata r:id="rId22" o:title=""/>
          </v:shape>
        </w:pict>
      </w:r>
      <w:r>
        <w:rPr>
          <w:lang w:val="en-US"/>
        </w:rPr>
        <w:t>, где В=2*b</w:t>
      </w:r>
      <w:r>
        <w:t>, величина, на которую ежегодно идет прирост или снижение заболеваемости.</w:t>
      </w:r>
    </w:p>
    <w:p w:rsidR="009A48ED" w:rsidRDefault="009A48ED">
      <w:pPr>
        <w:ind w:firstLine="567"/>
        <w:jc w:val="both"/>
      </w:pPr>
      <w:r>
        <w:t>Т</w:t>
      </w:r>
      <w:r>
        <w:rPr>
          <w:vertAlign w:val="subscript"/>
        </w:rPr>
        <w:t>пр</w:t>
      </w:r>
      <w:r>
        <w:t>= (2*(-3.74)*100%)/140=-5,3%</w:t>
      </w:r>
    </w:p>
    <w:p w:rsidR="009A48ED" w:rsidRDefault="009A48ED">
      <w:pPr>
        <w:ind w:firstLine="567"/>
        <w:jc w:val="both"/>
      </w:pPr>
      <w:r>
        <w:t>Оценивается выраженность тенденции по следующим критериям:</w:t>
      </w:r>
    </w:p>
    <w:p w:rsidR="009A48ED" w:rsidRDefault="009A48ED">
      <w:pPr>
        <w:ind w:firstLine="567"/>
        <w:jc w:val="both"/>
      </w:pPr>
      <w:r>
        <w:t>Т</w:t>
      </w:r>
      <w:r>
        <w:rPr>
          <w:vertAlign w:val="subscript"/>
        </w:rPr>
        <w:t>пр.ср.</w:t>
      </w:r>
      <w:r>
        <w:t xml:space="preserve"> от 0 до </w:t>
      </w:r>
      <w:r>
        <w:sym w:font="Symbol" w:char="F0B1"/>
      </w:r>
      <w:r>
        <w:t>1% - заболеваемость стабильная,</w:t>
      </w:r>
    </w:p>
    <w:p w:rsidR="009A48ED" w:rsidRDefault="009A48ED">
      <w:pPr>
        <w:ind w:firstLine="567"/>
        <w:jc w:val="both"/>
      </w:pPr>
      <w:r>
        <w:t>Т</w:t>
      </w:r>
      <w:r>
        <w:rPr>
          <w:vertAlign w:val="subscript"/>
        </w:rPr>
        <w:t xml:space="preserve">пр.ср. </w:t>
      </w:r>
      <w:r>
        <w:t xml:space="preserve">от </w:t>
      </w:r>
      <w:r>
        <w:sym w:font="Symbol" w:char="F0B1"/>
      </w:r>
      <w:r>
        <w:t xml:space="preserve">1% до </w:t>
      </w:r>
      <w:r>
        <w:sym w:font="Symbol" w:char="F0B1"/>
      </w:r>
      <w:r>
        <w:t>5% - тенденция динамики заболеваемости средневыраженная (умеренная),</w:t>
      </w:r>
    </w:p>
    <w:p w:rsidR="009A48ED" w:rsidRDefault="009A48ED">
      <w:pPr>
        <w:ind w:firstLine="567"/>
        <w:jc w:val="both"/>
      </w:pPr>
      <w:r>
        <w:t>Т</w:t>
      </w:r>
      <w:r>
        <w:rPr>
          <w:vertAlign w:val="subscript"/>
        </w:rPr>
        <w:t xml:space="preserve">пр.ср. </w:t>
      </w:r>
      <w:r>
        <w:t xml:space="preserve"> </w:t>
      </w:r>
      <w:r>
        <w:sym w:font="Symbol" w:char="F0B3"/>
      </w:r>
      <w:r>
        <w:t>5% - тенденция выраженная.</w:t>
      </w:r>
    </w:p>
    <w:p w:rsidR="009A48ED" w:rsidRDefault="009A48ED">
      <w:pPr>
        <w:pStyle w:val="30"/>
        <w:rPr>
          <w:sz w:val="24"/>
        </w:rPr>
      </w:pPr>
      <w:r>
        <w:rPr>
          <w:sz w:val="24"/>
        </w:rPr>
        <w:t>Многолетняя динамика заболеваемости дизентерией в нашем случае характеризуется выраженной тенденцией к снижению.</w:t>
      </w:r>
    </w:p>
    <w:p w:rsidR="009A48ED" w:rsidRDefault="009A48ED">
      <w:pPr>
        <w:pStyle w:val="30"/>
        <w:ind w:right="408"/>
        <w:jc w:val="right"/>
        <w:rPr>
          <w:sz w:val="24"/>
        </w:rPr>
      </w:pPr>
      <w:r>
        <w:rPr>
          <w:sz w:val="24"/>
        </w:rPr>
        <w:t>График 4.</w:t>
      </w:r>
    </w:p>
    <w:p w:rsidR="009A48ED" w:rsidRDefault="002B721E">
      <w:pPr>
        <w:pStyle w:val="30"/>
        <w:rPr>
          <w:sz w:val="24"/>
        </w:rPr>
      </w:pPr>
      <w:r>
        <w:pict>
          <v:shape id="_x0000_s1052" type="#_x0000_t75" style="position:absolute;left:0;text-align:left;margin-left:0;margin-top:13.8pt;width:517pt;height:266.7pt;z-index:251654656" o:allowincell="f">
            <v:imagedata r:id="rId23" o:title=""/>
            <w10:wrap type="topAndBottom"/>
          </v:shape>
        </w:pict>
      </w:r>
    </w:p>
    <w:p w:rsidR="009A48ED" w:rsidRDefault="009A48ED">
      <w:pPr>
        <w:pStyle w:val="30"/>
        <w:rPr>
          <w:sz w:val="24"/>
        </w:rPr>
      </w:pPr>
    </w:p>
    <w:p w:rsidR="009A48ED" w:rsidRDefault="009A48ED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Определение цикличности эпидемического процесса </w:t>
      </w:r>
      <w:r>
        <w:rPr>
          <w:rFonts w:ascii="Times New Roman" w:hAnsi="Times New Roman"/>
          <w:sz w:val="24"/>
        </w:rPr>
        <w:t>на основании оценки соотношения кривой фактической заболеваемости и прямолинейной тенден</w:t>
      </w:r>
      <w:r>
        <w:rPr>
          <w:rFonts w:ascii="Times New Roman" w:hAnsi="Times New Roman"/>
          <w:sz w:val="24"/>
        </w:rPr>
        <w:softHyphen/>
        <w:t>ции. Определение эпидемических и межэпидемических лет в анализируемом периоде (т.е. цикличности в течении эпидемического процесса):</w:t>
      </w:r>
    </w:p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Определяется разность между фактической заболеваемостью (у</w:t>
      </w:r>
      <w:r>
        <w:rPr>
          <w:snapToGrid w:val="0"/>
          <w:vertAlign w:val="subscript"/>
        </w:rPr>
        <w:t>факг</w:t>
      </w:r>
      <w:r>
        <w:rPr>
          <w:snapToGrid w:val="0"/>
        </w:rPr>
        <w:t>) и теоре</w:t>
      </w:r>
      <w:r>
        <w:rPr>
          <w:snapToGrid w:val="0"/>
        </w:rPr>
        <w:softHyphen/>
        <w:t>тической (у</w:t>
      </w:r>
      <w:r>
        <w:rPr>
          <w:snapToGrid w:val="0"/>
          <w:vertAlign w:val="subscript"/>
        </w:rPr>
        <w:t>т</w:t>
      </w:r>
      <w:r>
        <w:rPr>
          <w:snapToGrid w:val="0"/>
        </w:rPr>
        <w:t>), рассчитанной для каждого года; данные заносятся в таблицу.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Проводится выравнивание динамического ряда методом скользящей сред</w:t>
      </w:r>
      <w:r>
        <w:rPr>
          <w:snapToGrid w:val="0"/>
        </w:rPr>
        <w:softHyphen/>
        <w:t>ней полученной разности по анализируемому ряду лет с шагом 2 года.</w:t>
      </w:r>
    </w:p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Результаты заносятся в  таблицу. Строится график цикличности эпидемического процесса, где за ось абс</w:t>
      </w:r>
      <w:r>
        <w:rPr>
          <w:snapToGrid w:val="0"/>
        </w:rPr>
        <w:softHyphen/>
        <w:t>цисс принимается теоретически рассчитанная линия тенденции (на ней от</w:t>
      </w:r>
      <w:r>
        <w:rPr>
          <w:snapToGrid w:val="0"/>
        </w:rPr>
        <w:softHyphen/>
        <w:t>кладываются анализируемые годы), а по оси ординат в верхнем и нижнем на</w:t>
      </w:r>
      <w:r>
        <w:rPr>
          <w:snapToGrid w:val="0"/>
        </w:rPr>
        <w:softHyphen/>
        <w:t>правлении откладываются значения разности между фактической заболевае</w:t>
      </w:r>
      <w:r>
        <w:rPr>
          <w:snapToGrid w:val="0"/>
        </w:rPr>
        <w:softHyphen/>
        <w:t xml:space="preserve">мостью и теоретически рассчитанной (у </w:t>
      </w:r>
      <w:r>
        <w:rPr>
          <w:snapToGrid w:val="0"/>
          <w:vertAlign w:val="subscript"/>
        </w:rPr>
        <w:t>факт</w:t>
      </w:r>
      <w:r>
        <w:rPr>
          <w:snapToGrid w:val="0"/>
        </w:rPr>
        <w:t xml:space="preserve"> - у</w:t>
      </w:r>
      <w:r>
        <w:rPr>
          <w:snapToGrid w:val="0"/>
          <w:vertAlign w:val="subscript"/>
        </w:rPr>
        <w:t>т</w:t>
      </w:r>
      <w:r>
        <w:rPr>
          <w:snapToGrid w:val="0"/>
        </w:rPr>
        <w:t>) по годам. На полученный гра</w:t>
      </w:r>
      <w:r>
        <w:rPr>
          <w:snapToGrid w:val="0"/>
        </w:rPr>
        <w:softHyphen/>
        <w:t>фик наносятся сглаженные методом скользящей средней показатели заболе</w:t>
      </w:r>
      <w:r>
        <w:rPr>
          <w:snapToGrid w:val="0"/>
        </w:rPr>
        <w:softHyphen/>
        <w:t>ваемости (см.  график 5.).</w:t>
      </w:r>
    </w:p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right="408" w:firstLine="567"/>
        <w:jc w:val="right"/>
        <w:rPr>
          <w:snapToGrid w:val="0"/>
        </w:rPr>
      </w:pPr>
    </w:p>
    <w:p w:rsidR="009A48ED" w:rsidRDefault="009A48ED">
      <w:pPr>
        <w:ind w:right="408" w:firstLine="567"/>
        <w:jc w:val="right"/>
        <w:rPr>
          <w:snapToGrid w:val="0"/>
        </w:rPr>
      </w:pPr>
    </w:p>
    <w:p w:rsidR="009A48ED" w:rsidRDefault="009A48ED">
      <w:pPr>
        <w:ind w:right="408" w:firstLine="567"/>
        <w:jc w:val="right"/>
        <w:rPr>
          <w:snapToGrid w:val="0"/>
        </w:rPr>
      </w:pPr>
    </w:p>
    <w:p w:rsidR="009A48ED" w:rsidRDefault="009A48ED">
      <w:pPr>
        <w:ind w:right="408" w:firstLine="567"/>
        <w:jc w:val="right"/>
        <w:rPr>
          <w:snapToGrid w:val="0"/>
        </w:rPr>
      </w:pPr>
    </w:p>
    <w:p w:rsidR="009A48ED" w:rsidRDefault="009A48ED">
      <w:pPr>
        <w:ind w:right="408" w:firstLine="567"/>
        <w:jc w:val="right"/>
        <w:rPr>
          <w:snapToGrid w:val="0"/>
        </w:rPr>
      </w:pPr>
    </w:p>
    <w:p w:rsidR="009A48ED" w:rsidRDefault="002B721E">
      <w:pPr>
        <w:ind w:right="408" w:firstLine="567"/>
        <w:jc w:val="right"/>
        <w:rPr>
          <w:snapToGrid w:val="0"/>
        </w:rPr>
      </w:pPr>
      <w:r>
        <w:pict>
          <v:shape id="_x0000_s1054" type="#_x0000_t75" style="position:absolute;left:0;text-align:left;margin-left:0;margin-top:13.8pt;width:516.2pt;height:237.55pt;z-index:251656704" o:allowincell="f">
            <v:imagedata r:id="rId24" o:title=""/>
            <w10:wrap type="topAndBottom"/>
          </v:shape>
        </w:pict>
      </w:r>
      <w:r w:rsidR="009A48ED">
        <w:rPr>
          <w:snapToGrid w:val="0"/>
        </w:rPr>
        <w:t>График 5.</w:t>
      </w:r>
    </w:p>
    <w:p w:rsidR="009A48ED" w:rsidRDefault="009A48ED">
      <w:pPr>
        <w:ind w:right="408" w:firstLine="567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0пределяется число циклов, сроки начала и окончания, продолжительность положительных (периоды подъема) и отрицательных (периоды спада) фаз цик</w:t>
      </w:r>
      <w:r>
        <w:rPr>
          <w:snapToGrid w:val="0"/>
        </w:rPr>
        <w:softHyphen/>
        <w:t>лов за анализируемый период.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Относительно линии тенденции в многолетней динамике заболеваемости дизентерии отмечается чередование лет с высоким  (1981, 1984-1986, 1988 гг.) и низким уровнем заболеваемости (1980, 1982-1983, 1987, 1989 гг.). </w:t>
      </w:r>
    </w:p>
    <w:p w:rsidR="009A48ED" w:rsidRDefault="009A48ED">
      <w:pPr>
        <w:ind w:firstLine="567"/>
        <w:jc w:val="both"/>
        <w:rPr>
          <w:snapToGrid w:val="0"/>
        </w:rPr>
      </w:pPr>
      <w:r>
        <w:rPr>
          <w:snapToGrid w:val="0"/>
        </w:rPr>
        <w:t>При сглаживании динамической кривой методом скользящей средней выявляются периоды подъема заболеваемости продолжительностью 1-2 года и периоды низкого уровня заболеваемости продолжительностью 1 год. Видны 4 цикла (1980-1982, 1982-1985, 1985-1987, 1987-1989) продолжительностью 2-3 года Имеется 4 восходящих и 5 нисходящих компонентов.</w:t>
      </w:r>
    </w:p>
    <w:p w:rsidR="009A48ED" w:rsidRDefault="009A48ED">
      <w:pPr>
        <w:ind w:firstLine="567"/>
        <w:jc w:val="both"/>
        <w:rPr>
          <w:snapToGrid w:val="0"/>
        </w:rPr>
      </w:pPr>
    </w:p>
    <w:p w:rsidR="009A48ED" w:rsidRDefault="009A48ED">
      <w:pPr>
        <w:ind w:firstLine="567"/>
        <w:jc w:val="both"/>
        <w:rPr>
          <w:snapToGrid w:val="0"/>
          <w:u w:val="single"/>
        </w:rPr>
      </w:pPr>
      <w:r>
        <w:rPr>
          <w:snapToGrid w:val="0"/>
          <w:u w:val="single"/>
        </w:rPr>
        <w:t>Оценка уровня заболеваемости текущего года.</w:t>
      </w:r>
    </w:p>
    <w:p w:rsidR="009A48ED" w:rsidRDefault="009A48ED">
      <w:pPr>
        <w:rPr>
          <w:snapToGrid w:val="0"/>
        </w:rPr>
      </w:pPr>
      <w:r>
        <w:rPr>
          <w:snapToGrid w:val="0"/>
        </w:rPr>
        <w:t>В 1989 году фактический уровень заболеваемости дизентерией составил 72,9 на 100.000 населения, что в 1,4587 раза ниже теоретически рассчитаного по графику параболы первого порядка для этого года и в 1,562 раза ниже предыдущего года. Таким образом, снижение заболеваемости в 1989 году является продолжением очередного цикла снижения заболеваемости, начавшимся в 1988 году.</w:t>
      </w:r>
    </w:p>
    <w:p w:rsidR="009A48ED" w:rsidRDefault="009A48ED">
      <w:pPr>
        <w:rPr>
          <w:snapToGrid w:val="0"/>
        </w:rPr>
      </w:pPr>
    </w:p>
    <w:p w:rsidR="009A48ED" w:rsidRDefault="009A48ED">
      <w:pPr>
        <w:ind w:firstLine="540"/>
        <w:rPr>
          <w:snapToGrid w:val="0"/>
          <w:u w:val="single"/>
        </w:rPr>
      </w:pPr>
      <w:r>
        <w:rPr>
          <w:snapToGrid w:val="0"/>
          <w:u w:val="single"/>
        </w:rPr>
        <w:t>Прогнозирование показателя заболеваемости на следующий год.</w:t>
      </w:r>
    </w:p>
    <w:p w:rsidR="009A48ED" w:rsidRDefault="009A48ED">
      <w:pPr>
        <w:rPr>
          <w:snapToGrid w:val="0"/>
        </w:rPr>
      </w:pPr>
      <w:r>
        <w:rPr>
          <w:snapToGrid w:val="0"/>
        </w:rPr>
        <w:t>Прогноз осуществляется по уравнению, наиболее близко описывающему тенденцию развития эпидемического процесса (</w:t>
      </w:r>
      <w:r>
        <w:rPr>
          <w:snapToGrid w:val="0"/>
          <w:lang w:val="en-US"/>
        </w:rPr>
        <w:t>y=a+bx  ; y=a+bx+cx</w:t>
      </w:r>
      <w:r>
        <w:rPr>
          <w:snapToGrid w:val="0"/>
          <w:vertAlign w:val="superscript"/>
          <w:lang w:val="en-US"/>
        </w:rPr>
        <w:t>2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и др.) путем присвоения условного номера (Х) прогнозируемому году и решения соответствующего уравнения.</w:t>
      </w:r>
    </w:p>
    <w:p w:rsidR="009A48ED" w:rsidRDefault="009A48ED">
      <w:pPr>
        <w:rPr>
          <w:snapToGrid w:val="0"/>
        </w:rPr>
      </w:pPr>
      <w:r>
        <w:rPr>
          <w:snapToGrid w:val="0"/>
        </w:rPr>
        <w:t>Для 1990 года Х=11 У</w:t>
      </w:r>
      <w:r>
        <w:rPr>
          <w:snapToGrid w:val="0"/>
          <w:vertAlign w:val="subscript"/>
        </w:rPr>
        <w:t>прог.</w:t>
      </w:r>
      <w:r>
        <w:rPr>
          <w:snapToGrid w:val="0"/>
        </w:rPr>
        <w:t>=140+(-3,74412*11)=98,81468</w:t>
      </w:r>
    </w:p>
    <w:p w:rsidR="009A48ED" w:rsidRDefault="009A48ED">
      <w:pPr>
        <w:rPr>
          <w:snapToGrid w:val="0"/>
        </w:rPr>
      </w:pPr>
      <w:r>
        <w:rPr>
          <w:snapToGrid w:val="0"/>
        </w:rPr>
        <w:t>Вычисляем ошибку прогноза:</w:t>
      </w:r>
    </w:p>
    <w:p w:rsidR="009A48ED" w:rsidRDefault="002B721E">
      <w:pPr>
        <w:jc w:val="center"/>
        <w:rPr>
          <w:snapToGrid w:val="0"/>
        </w:rPr>
      </w:pPr>
      <w:r>
        <w:rPr>
          <w:snapToGrid w:val="0"/>
          <w:position w:val="-26"/>
        </w:rPr>
        <w:pict>
          <v:shape id="_x0000_i1041" type="#_x0000_t75" style="width:180pt;height:50.25pt" fillcolor="window">
            <v:imagedata r:id="rId25" o:title=""/>
          </v:shape>
        </w:pict>
      </w:r>
      <w:r w:rsidR="009A48ED">
        <w:rPr>
          <w:snapToGrid w:val="0"/>
        </w:rPr>
        <w:t xml:space="preserve">,где </w:t>
      </w:r>
      <w:r w:rsidR="009A48ED">
        <w:rPr>
          <w:snapToGrid w:val="0"/>
          <w:lang w:val="en-US"/>
        </w:rPr>
        <w:t>N</w:t>
      </w:r>
      <w:r w:rsidR="009A48ED">
        <w:rPr>
          <w:snapToGrid w:val="0"/>
        </w:rPr>
        <w:t xml:space="preserve"> – ожидаемая численность населения</w:t>
      </w:r>
    </w:p>
    <w:p w:rsidR="009A48ED" w:rsidRDefault="009A48ED">
      <w:pPr>
        <w:jc w:val="center"/>
        <w:rPr>
          <w:snapToGrid w:val="0"/>
        </w:rPr>
      </w:pPr>
    </w:p>
    <w:p w:rsidR="009A48ED" w:rsidRDefault="002B721E">
      <w:pPr>
        <w:jc w:val="center"/>
        <w:rPr>
          <w:snapToGrid w:val="0"/>
        </w:rPr>
      </w:pPr>
      <w:r>
        <w:rPr>
          <w:snapToGrid w:val="0"/>
          <w:position w:val="-26"/>
        </w:rPr>
        <w:pict>
          <v:shape id="_x0000_i1042" type="#_x0000_t75" style="width:338.25pt;height:50.25pt" fillcolor="window">
            <v:imagedata r:id="rId26" o:title=""/>
          </v:shape>
        </w:pict>
      </w:r>
    </w:p>
    <w:p w:rsidR="009A48ED" w:rsidRDefault="009A48ED">
      <w:pPr>
        <w:rPr>
          <w:snapToGrid w:val="0"/>
        </w:rPr>
      </w:pPr>
      <w:r>
        <w:rPr>
          <w:snapToGrid w:val="0"/>
        </w:rPr>
        <w:t>Доверительный интервал прогнозируемого показателя У</w:t>
      </w:r>
      <w:r>
        <w:rPr>
          <w:snapToGrid w:val="0"/>
          <w:vertAlign w:val="subscript"/>
        </w:rPr>
        <w:t>прог.</w:t>
      </w:r>
      <w:r>
        <w:rPr>
          <w:snapToGrid w:val="0"/>
        </w:rPr>
        <w:t xml:space="preserve"> </w:t>
      </w:r>
      <w:r>
        <w:rPr>
          <w:snapToGrid w:val="0"/>
        </w:rPr>
        <w:sym w:font="Symbol" w:char="F0B1"/>
      </w:r>
      <w:r>
        <w:rPr>
          <w:snapToGrid w:val="0"/>
        </w:rPr>
        <w:t xml:space="preserve"> 3</w:t>
      </w:r>
      <w:r>
        <w:rPr>
          <w:snapToGrid w:val="0"/>
          <w:lang w:val="en-US"/>
        </w:rPr>
        <w:t>m</w:t>
      </w:r>
      <w:r>
        <w:rPr>
          <w:snapToGrid w:val="0"/>
        </w:rPr>
        <w:t>=98,81</w:t>
      </w:r>
      <w:r>
        <w:rPr>
          <w:snapToGrid w:val="0"/>
        </w:rPr>
        <w:sym w:font="Symbol" w:char="F0B1"/>
      </w:r>
      <w:r>
        <w:rPr>
          <w:snapToGrid w:val="0"/>
        </w:rPr>
        <w:t>21,7563</w:t>
      </w:r>
    </w:p>
    <w:p w:rsidR="009A48ED" w:rsidRDefault="009A48ED">
      <w:pPr>
        <w:rPr>
          <w:snapToGrid w:val="0"/>
        </w:rPr>
      </w:pPr>
    </w:p>
    <w:p w:rsidR="009A48ED" w:rsidRDefault="009A48ED">
      <w:pPr>
        <w:rPr>
          <w:snapToGrid w:val="0"/>
          <w:u w:val="single"/>
        </w:rPr>
      </w:pPr>
    </w:p>
    <w:p w:rsidR="009A48ED" w:rsidRDefault="009A48ED">
      <w:pPr>
        <w:rPr>
          <w:snapToGrid w:val="0"/>
          <w:u w:val="single"/>
        </w:rPr>
      </w:pPr>
      <w:r>
        <w:rPr>
          <w:snapToGrid w:val="0"/>
          <w:u w:val="single"/>
        </w:rPr>
        <w:t>Определение скрытой вспышечной заболеваемости.</w:t>
      </w:r>
    </w:p>
    <w:p w:rsidR="009A48ED" w:rsidRDefault="009A48ED">
      <w:pPr>
        <w:rPr>
          <w:snapToGrid w:val="0"/>
        </w:rPr>
      </w:pPr>
      <w:r>
        <w:rPr>
          <w:snapToGrid w:val="0"/>
        </w:rPr>
        <w:t>Скрытая вспышечная заболеваемость определяется в годы с высоким уровнем заболеваемости как разность между фактическим и предельным теоретическим показателем заболеваемости.</w:t>
      </w:r>
    </w:p>
    <w:p w:rsidR="009A48ED" w:rsidRDefault="009A48ED">
      <w:pPr>
        <w:rPr>
          <w:snapToGrid w:val="0"/>
        </w:rPr>
      </w:pPr>
      <w:r>
        <w:rPr>
          <w:snapToGrid w:val="0"/>
        </w:rPr>
        <w:t>Расчет предельного теоретического уровня заболеваемости по формуле:</w:t>
      </w:r>
    </w:p>
    <w:p w:rsidR="009A48ED" w:rsidRDefault="009A48ED">
      <w:pPr>
        <w:rPr>
          <w:snapToGrid w:val="0"/>
        </w:rPr>
      </w:pPr>
      <w:r>
        <w:rPr>
          <w:snapToGrid w:val="0"/>
        </w:rPr>
        <w:t>У</w:t>
      </w:r>
      <w:r>
        <w:rPr>
          <w:snapToGrid w:val="0"/>
          <w:vertAlign w:val="subscript"/>
        </w:rPr>
        <w:t>пр</w:t>
      </w:r>
      <w:r>
        <w:rPr>
          <w:snapToGrid w:val="0"/>
        </w:rPr>
        <w:t>=У</w:t>
      </w:r>
      <w:r>
        <w:rPr>
          <w:snapToGrid w:val="0"/>
          <w:vertAlign w:val="subscript"/>
        </w:rPr>
        <w:t>т</w:t>
      </w:r>
      <w:r>
        <w:rPr>
          <w:snapToGrid w:val="0"/>
        </w:rPr>
        <w:t>+3</w:t>
      </w:r>
      <w:r>
        <w:rPr>
          <w:snapToGrid w:val="0"/>
          <w:lang w:val="en-US"/>
        </w:rPr>
        <w:t xml:space="preserve">m, </w:t>
      </w:r>
      <w:r>
        <w:rPr>
          <w:snapToGrid w:val="0"/>
        </w:rPr>
        <w:t xml:space="preserve">для каждого анализируемого года,где </w:t>
      </w:r>
      <w:r>
        <w:rPr>
          <w:snapToGrid w:val="0"/>
          <w:lang w:val="en-US"/>
        </w:rPr>
        <w:t>m</w:t>
      </w:r>
      <w:r>
        <w:rPr>
          <w:snapToGrid w:val="0"/>
        </w:rPr>
        <w:t xml:space="preserve"> – ошибка, рассчитываемая по формуле:</w:t>
      </w:r>
    </w:p>
    <w:p w:rsidR="009A48ED" w:rsidRDefault="002B721E">
      <w:pPr>
        <w:rPr>
          <w:lang w:val="en-US"/>
        </w:rPr>
      </w:pPr>
      <w:r>
        <w:rPr>
          <w:position w:val="-28"/>
          <w:lang w:val="en-US"/>
        </w:rPr>
        <w:pict>
          <v:shape id="_x0000_i1043" type="#_x0000_t75" style="width:1in;height:39.75pt" fillcolor="window">
            <v:imagedata r:id="rId27" o:title=""/>
          </v:shape>
        </w:pict>
      </w:r>
      <w:r w:rsidR="009A48ED">
        <w:rPr>
          <w:lang w:val="en-US"/>
        </w:rPr>
        <w:t>=59,31551194/2,82843=20,9712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пр</w:t>
      </w:r>
      <w:r>
        <w:rPr>
          <w:lang w:val="en-US"/>
        </w:rPr>
        <w:t>.(1981г.)=166,243+3*20,9712=229,1566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пр.</w:t>
      </w:r>
      <w:r>
        <w:rPr>
          <w:lang w:val="en-US"/>
        </w:rPr>
        <w:t>(1984г.)=143,778+62,9136=206,6916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пр.</w:t>
      </w:r>
      <w:r>
        <w:rPr>
          <w:lang w:val="en-US"/>
        </w:rPr>
        <w:t>(1986г.)=128,8016+62,9136=191,7152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пр</w:t>
      </w:r>
      <w:r>
        <w:rPr>
          <w:lang w:val="en-US"/>
        </w:rPr>
        <w:t>.(1988г.)=113,8252+62,9136=176,7388</w:t>
      </w:r>
    </w:p>
    <w:p w:rsidR="009A48ED" w:rsidRDefault="009A48ED">
      <w:pPr>
        <w:rPr>
          <w:lang w:val="en-US"/>
        </w:rPr>
      </w:pPr>
      <w:r>
        <w:rPr>
          <w:lang w:val="en-US"/>
        </w:rPr>
        <w:t>Находим разность фактической и предельной расчетной по формуле У</w:t>
      </w:r>
      <w:r>
        <w:rPr>
          <w:vertAlign w:val="subscript"/>
          <w:lang w:val="en-US"/>
        </w:rPr>
        <w:t>всп.</w:t>
      </w:r>
      <w:r>
        <w:rPr>
          <w:lang w:val="en-US"/>
        </w:rPr>
        <w:t>=У</w:t>
      </w:r>
      <w:r>
        <w:rPr>
          <w:vertAlign w:val="subscript"/>
          <w:lang w:val="en-US"/>
        </w:rPr>
        <w:t>факт.</w:t>
      </w:r>
      <w:r>
        <w:rPr>
          <w:lang w:val="en-US"/>
        </w:rPr>
        <w:t>-У</w:t>
      </w:r>
      <w:r>
        <w:rPr>
          <w:vertAlign w:val="subscript"/>
          <w:lang w:val="en-US"/>
        </w:rPr>
        <w:t>пр.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всп.</w:t>
      </w:r>
      <w:r>
        <w:rPr>
          <w:lang w:val="en-US"/>
        </w:rPr>
        <w:t>(1981г.)=364,5-229,1566=135,3434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всп.</w:t>
      </w:r>
      <w:r>
        <w:rPr>
          <w:lang w:val="en-US"/>
        </w:rPr>
        <w:t>(1984г.)=220,51-206,6916=13,8184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всп.</w:t>
      </w:r>
      <w:r>
        <w:rPr>
          <w:lang w:val="en-US"/>
        </w:rPr>
        <w:t>(1986г.)=182,84-191,7152=-8,8752</w:t>
      </w:r>
    </w:p>
    <w:p w:rsidR="009A48ED" w:rsidRDefault="009A48ED">
      <w:pPr>
        <w:rPr>
          <w:lang w:val="en-US"/>
        </w:rPr>
      </w:pPr>
      <w:r>
        <w:rPr>
          <w:lang w:val="en-US"/>
        </w:rPr>
        <w:t>У</w:t>
      </w:r>
      <w:r>
        <w:rPr>
          <w:vertAlign w:val="subscript"/>
          <w:lang w:val="en-US"/>
        </w:rPr>
        <w:t>всп.</w:t>
      </w:r>
      <w:r>
        <w:rPr>
          <w:lang w:val="en-US"/>
        </w:rPr>
        <w:t>(1988г.)=139,4594-176,7388=-37,2794</w:t>
      </w:r>
    </w:p>
    <w:p w:rsidR="009A48ED" w:rsidRDefault="009A48ED">
      <w:pPr>
        <w:rPr>
          <w:lang w:val="en-US"/>
        </w:rPr>
      </w:pPr>
      <w:r>
        <w:rPr>
          <w:lang w:val="en-US"/>
        </w:rPr>
        <w:t xml:space="preserve">Рассчитываем количество заболевших во вспышке по формуле: </w:t>
      </w:r>
      <w:r w:rsidR="002B721E">
        <w:rPr>
          <w:position w:val="-24"/>
          <w:lang w:val="en-US"/>
        </w:rPr>
        <w:pict>
          <v:shape id="_x0000_i1044" type="#_x0000_t75" style="width:95.25pt;height:41.25pt" fillcolor="window">
            <v:imagedata r:id="rId28" o:title=""/>
          </v:shape>
        </w:pict>
      </w:r>
      <w:r>
        <w:rPr>
          <w:lang w:val="en-US"/>
        </w:rPr>
        <w:t>, где</w:t>
      </w:r>
    </w:p>
    <w:p w:rsidR="009A48ED" w:rsidRDefault="009A48ED">
      <w:r>
        <w:rPr>
          <w:lang w:val="en-US"/>
        </w:rPr>
        <w:t>N</w:t>
      </w:r>
      <w:r>
        <w:t>- численность населения в анализируемом году,</w:t>
      </w:r>
    </w:p>
    <w:p w:rsidR="009A48ED" w:rsidRDefault="009A48ED">
      <w:r>
        <w:t>100000- размерность относительного показателя.</w:t>
      </w:r>
    </w:p>
    <w:p w:rsidR="009A48ED" w:rsidRDefault="009A48ED">
      <w:r>
        <w:t>А(1981г.)=(177000*135,3434)/100000=239,5578 человек.</w:t>
      </w:r>
    </w:p>
    <w:p w:rsidR="009A48ED" w:rsidRDefault="009A48ED">
      <w:pPr>
        <w:rPr>
          <w:snapToGrid w:val="0"/>
        </w:rPr>
      </w:pPr>
      <w:r>
        <w:t>А(1984г.)=(182100*13,8184)/100000=25,1633 человек.</w:t>
      </w:r>
    </w:p>
    <w:p w:rsidR="009A48ED" w:rsidRDefault="009A48ED">
      <w:pPr>
        <w:rPr>
          <w:snapToGrid w:val="0"/>
          <w:u w:val="single"/>
        </w:rPr>
      </w:pPr>
    </w:p>
    <w:p w:rsidR="009A48ED" w:rsidRDefault="009A48ED">
      <w:pPr>
        <w:rPr>
          <w:snapToGrid w:val="0"/>
        </w:rPr>
      </w:pPr>
    </w:p>
    <w:p w:rsidR="009A48ED" w:rsidRDefault="009A48ED">
      <w:pPr>
        <w:pStyle w:val="4"/>
      </w:pPr>
      <w:r>
        <w:t xml:space="preserve">АНАЛИЗ ГОДОВОЙ ДИНАМИКИ ЗАБОЛЕВАЕМОСТИ </w:t>
      </w:r>
    </w:p>
    <w:p w:rsidR="009A48ED" w:rsidRDefault="009A48ED">
      <w:pPr>
        <w:ind w:firstLine="800"/>
        <w:rPr>
          <w:sz w:val="28"/>
        </w:rPr>
      </w:pPr>
    </w:p>
    <w:p w:rsidR="009A48ED" w:rsidRDefault="009A48ED">
      <w:pPr>
        <w:ind w:firstLine="567"/>
        <w:jc w:val="both"/>
      </w:pPr>
      <w:r>
        <w:t>Общий годовой уровень заболеваемости слагается из спорадической и вспышечной заболеваемости. Спорадическая, в свою очередь, формируется под влиянием круглогодично действующих и сезонных причин, вспышечная - в результате действия нерегулярных случайных причин в любой сезон года. Анализ годовой динамики заболеваемости проводится по показателям, отра</w:t>
      </w:r>
      <w:r>
        <w:softHyphen/>
        <w:t>жающим сроки заболевания, с учетом цикличности эпидемического процесса, т.е.</w:t>
      </w:r>
      <w:r>
        <w:rPr>
          <w:smallCaps/>
        </w:rPr>
        <w:t xml:space="preserve"> </w:t>
      </w:r>
      <w:r>
        <w:t>отдельно для периодов с низким и высоким уровнем заболеваемости. В за</w:t>
      </w:r>
      <w:r>
        <w:softHyphen/>
        <w:t>висимости от характера эпидемического процесса при конкретной инфекции двенадцатимесячные циклы могут отсчитываться в пределах календарного года, начинающегося 1 января (при летне-осенней сезонности), но за начало цикла может быть принят и любой другой месяц (например, июнь или июль при анализе заболеваемости инфекции с выраженной зимней сезонностью. Анализ годовой динамики заболеваемости предусматривает следующие эта</w:t>
      </w:r>
      <w:r>
        <w:softHyphen/>
        <w:t>пы:</w:t>
      </w:r>
    </w:p>
    <w:p w:rsidR="009A48ED" w:rsidRDefault="009A48ED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.Определение типовой помесячной динамики заболеваемости с расчетом средних многолетних интенсивных показателей заболеваемости с их довери</w:t>
      </w:r>
      <w:r>
        <w:rPr>
          <w:rFonts w:ascii="Times New Roman" w:hAnsi="Times New Roman"/>
          <w:sz w:val="24"/>
        </w:rPr>
        <w:softHyphen/>
        <w:t xml:space="preserve">тельными границами  и верхнего предела круглогодичной заболеваемости. </w:t>
      </w:r>
    </w:p>
    <w:p w:rsidR="009A48ED" w:rsidRDefault="009A48ED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2.Оценка типовой помесячной динамики заболеваемости (определение даты начала и окончания сезонного подъема заболеваемости, продолжительность периода нарастания сезонной заболеваемости, расчет показателей сезонности и др.).</w:t>
      </w:r>
    </w:p>
    <w:p w:rsidR="009A48ED" w:rsidRDefault="009A48ED">
      <w:pPr>
        <w:ind w:firstLine="540"/>
      </w:pPr>
      <w:r>
        <w:t>3.Изучение структуры помесячной и годовой заболеваемости по формам про</w:t>
      </w:r>
      <w:r>
        <w:softHyphen/>
        <w:t>явления эпидемического процесса, т.е. определение уровня (в относительных показателях) и доли (в %) круглогодичной, сезонной и вспышечной заболе</w:t>
      </w:r>
      <w:r>
        <w:softHyphen/>
        <w:t>ваемости.</w:t>
      </w:r>
    </w:p>
    <w:p w:rsidR="009A48ED" w:rsidRDefault="009A48ED">
      <w:pPr>
        <w:ind w:firstLine="540"/>
      </w:pPr>
      <w:r>
        <w:t>4.Оценка помесячной динамики заболеваемости каждого года в пределах ана</w:t>
      </w:r>
      <w:r>
        <w:softHyphen/>
        <w:t>лизируемого периода и текущего года путем сравнения ее с типовой кривой и определения вспышечной заболеваемости.</w:t>
      </w:r>
    </w:p>
    <w:p w:rsidR="009A48ED" w:rsidRDefault="009A48ED">
      <w:pPr>
        <w:spacing w:before="180"/>
      </w:pPr>
    </w:p>
    <w:p w:rsidR="009A48ED" w:rsidRDefault="009A48ED">
      <w:pPr>
        <w:ind w:firstLine="540"/>
      </w:pPr>
      <w:r>
        <w:t>Составляется исходная таблица  и вводятся данные о помесячной заболе</w:t>
      </w:r>
      <w:r>
        <w:softHyphen/>
        <w:t>ваемости (в расчете на 10000 или 100000 населения) за анализируемые годы за вычетом зарегистрированной вспышечной заболеваемости.</w:t>
      </w:r>
    </w:p>
    <w:p w:rsidR="009A48ED" w:rsidRDefault="009A48ED">
      <w:r>
        <w:t>Максимальные и минимальные показатели за каждый месяц проверяются как РОВ по критерию Шовене, для чего рассчитываются</w:t>
      </w:r>
      <w:r>
        <w:rPr>
          <w:lang w:val="en-US"/>
        </w:rPr>
        <w:t xml:space="preserve"> y</w:t>
      </w:r>
      <w:r>
        <w:rPr>
          <w:vertAlign w:val="subscript"/>
          <w:lang w:val="en-US"/>
        </w:rPr>
        <w:t>ср</w:t>
      </w:r>
      <w:r>
        <w:rPr>
          <w:lang w:val="en-US"/>
        </w:rPr>
        <w:t>, m,</w:t>
      </w:r>
      <w:r>
        <w:t xml:space="preserve"> 8 для каждого ме</w:t>
      </w:r>
      <w:r>
        <w:softHyphen/>
        <w:t>сяца и вносятся в таблицу.  Найденные величины заменяются теоретически рассчитанными. Таким образом, выявление РОВ в ряду максимальных показа</w:t>
      </w:r>
      <w:r>
        <w:softHyphen/>
        <w:t>телей является одним из этапов установления незарегистрированной вспышечной заболеваемости.</w:t>
      </w:r>
    </w:p>
    <w:p w:rsidR="009A48ED" w:rsidRDefault="009A48ED">
      <w:pPr>
        <w:ind w:firstLine="567"/>
        <w:jc w:val="both"/>
      </w:pPr>
    </w:p>
    <w:p w:rsidR="009A48ED" w:rsidRDefault="009A48ED">
      <w:pPr>
        <w:ind w:right="265"/>
        <w:jc w:val="right"/>
      </w:pPr>
      <w:r>
        <w:t>Таблица 8.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"/>
        <w:gridCol w:w="690"/>
        <w:gridCol w:w="750"/>
        <w:gridCol w:w="870"/>
        <w:gridCol w:w="735"/>
        <w:gridCol w:w="735"/>
        <w:gridCol w:w="735"/>
        <w:gridCol w:w="735"/>
        <w:gridCol w:w="735"/>
        <w:gridCol w:w="735"/>
        <w:gridCol w:w="915"/>
        <w:gridCol w:w="795"/>
        <w:gridCol w:w="735"/>
        <w:gridCol w:w="825"/>
      </w:tblGrid>
      <w:tr w:rsidR="009A48ED">
        <w:trPr>
          <w:cantSplit/>
          <w:trHeight w:val="68"/>
        </w:trPr>
        <w:tc>
          <w:tcPr>
            <w:tcW w:w="1054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Годовая динамика заболеваемости за (1980-1989 гг.)</w:t>
            </w:r>
          </w:p>
        </w:tc>
      </w:tr>
      <w:tr w:rsidR="009A48ED">
        <w:trPr>
          <w:cantSplit/>
          <w:trHeight w:val="256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Годы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Пока-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затель</w:t>
            </w:r>
          </w:p>
        </w:tc>
        <w:tc>
          <w:tcPr>
            <w:tcW w:w="93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месяцы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январь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февраль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март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апрель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май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июнь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июль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август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сентябрь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октябрь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ноябрь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декабрь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168000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176000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181000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173000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172000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182000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165000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172000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189000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9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170000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178400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169600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178200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178600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187600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179000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51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179100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188166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179166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170000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179232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188100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170166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179160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185100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179172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188000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179498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178004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181012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180006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179006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186008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185006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182012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184006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41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29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182150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181100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183100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181000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182050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181200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48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87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189000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190539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180539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185500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185578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187039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191078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182500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188578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191078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190400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186500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179300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180400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184300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185600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187600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191500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183400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187400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44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89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69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180020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184028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190036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187031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185125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186028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184056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183025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184931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186038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36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170000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180050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184300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177000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185700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184000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200000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189950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193000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186000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177000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193000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80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64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21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1989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N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187350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186300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194800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179700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189100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180600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187700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195700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183700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187350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191700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187800</w:t>
            </w:r>
          </w:p>
        </w:tc>
      </w:tr>
      <w:tr w:rsidR="009A48ED">
        <w:trPr>
          <w:trHeight w:val="68"/>
        </w:trPr>
        <w:tc>
          <w:tcPr>
            <w:tcW w:w="5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5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</w:tr>
    </w:tbl>
    <w:p w:rsidR="009A48ED" w:rsidRDefault="009A48ED"/>
    <w:p w:rsidR="009A48ED" w:rsidRDefault="009A48ED">
      <w:r>
        <w:t>Помесячная динамика заболеваемости дизентерией в годы с высоким уровнем заболеваемости.</w:t>
      </w:r>
    </w:p>
    <w:p w:rsidR="009A48ED" w:rsidRDefault="009A48ED">
      <w:pPr>
        <w:ind w:right="265"/>
        <w:jc w:val="right"/>
      </w:pPr>
      <w:r>
        <w:t>Таблица 9.</w:t>
      </w:r>
    </w:p>
    <w:tbl>
      <w:tblPr>
        <w:tblW w:w="0" w:type="auto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900"/>
        <w:gridCol w:w="720"/>
        <w:gridCol w:w="900"/>
        <w:gridCol w:w="720"/>
        <w:gridCol w:w="720"/>
        <w:gridCol w:w="720"/>
        <w:gridCol w:w="720"/>
        <w:gridCol w:w="1080"/>
        <w:gridCol w:w="900"/>
        <w:gridCol w:w="900"/>
        <w:gridCol w:w="900"/>
      </w:tblGrid>
      <w:tr w:rsidR="009A48ED">
        <w:trPr>
          <w:cantSplit/>
          <w:trHeight w:val="68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00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Месяцы</w:t>
            </w:r>
          </w:p>
        </w:tc>
      </w:tr>
      <w:tr w:rsidR="009A48ED">
        <w:trPr>
          <w:cantSplit/>
          <w:trHeight w:val="68"/>
        </w:trPr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январь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февраль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апрель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июнь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июль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август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сентябрь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октябрь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ноябрь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декабрь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9,412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7,287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6,704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7,83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8,844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27,24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41,39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33,05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7,2626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7,821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8,7912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7,559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9,333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9,939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48,066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9,836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7,1744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5,777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4,3668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6,971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6,693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7,559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47,95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16,19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6,543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8,5379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33,161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3,955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10,881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</w:t>
            </w:r>
            <w:r>
              <w:rPr>
                <w:snapToGrid w:val="0"/>
                <w:color w:val="000000"/>
                <w:vertAlign w:val="subscript"/>
              </w:rPr>
              <w:t>ср.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6,3408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5,8055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5,735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5,803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7,377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12,89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26,65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56,64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56,238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6,628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8,4639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sym w:font="Symbol" w:char="F064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3,7311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3,343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3,862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3,084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12,64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42,124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16,73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2,1158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2,6383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2,3638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2,063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2,731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8,941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9,496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25,64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29,786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1,4961</w:t>
            </w:r>
          </w:p>
        </w:tc>
      </w:tr>
      <w:tr w:rsidR="009A48ED">
        <w:trPr>
          <w:trHeight w:val="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-</w:t>
            </w:r>
          </w:p>
        </w:tc>
      </w:tr>
    </w:tbl>
    <w:p w:rsidR="009A48ED" w:rsidRDefault="009A48ED"/>
    <w:p w:rsidR="009A48ED" w:rsidRDefault="009A48ED">
      <w:r>
        <w:t>Резко выскакивающих величин нет.</w:t>
      </w:r>
    </w:p>
    <w:p w:rsidR="009A48ED" w:rsidRDefault="009A48ED"/>
    <w:p w:rsidR="009A48ED" w:rsidRDefault="009A48ED">
      <w:r>
        <w:t>Определение типовой помесячной динамики заболеваемости.</w:t>
      </w:r>
    </w:p>
    <w:p w:rsidR="009A48ED" w:rsidRDefault="009A48ED">
      <w:pPr>
        <w:rPr>
          <w:lang w:val="en-US"/>
        </w:rPr>
      </w:pPr>
      <w:r>
        <w:t xml:space="preserve">По формуле: </w:t>
      </w:r>
      <w:r>
        <w:rPr>
          <w:b/>
        </w:rPr>
        <w:t>ДГ=У</w:t>
      </w:r>
      <w:r>
        <w:rPr>
          <w:b/>
          <w:vertAlign w:val="subscript"/>
        </w:rPr>
        <w:t>ср</w:t>
      </w:r>
      <w:r>
        <w:rPr>
          <w:b/>
        </w:rPr>
        <w:sym w:font="Symbol" w:char="F0B1"/>
      </w:r>
      <w:r>
        <w:rPr>
          <w:b/>
        </w:rPr>
        <w:t>2,6</w:t>
      </w:r>
      <w:r>
        <w:rPr>
          <w:b/>
          <w:lang w:val="en-US"/>
        </w:rPr>
        <w:t xml:space="preserve">m , </w:t>
      </w:r>
      <w:r>
        <w:rPr>
          <w:lang w:val="en-US"/>
        </w:rPr>
        <w:t>где</w:t>
      </w:r>
    </w:p>
    <w:p w:rsidR="009A48ED" w:rsidRDefault="009A48ED">
      <w:pPr>
        <w:rPr>
          <w:lang w:val="en-US"/>
        </w:rPr>
      </w:pPr>
      <w:r>
        <w:rPr>
          <w:lang w:val="en-US"/>
        </w:rPr>
        <w:t>ДГ- доверительная граница:</w:t>
      </w:r>
    </w:p>
    <w:p w:rsidR="009A48ED" w:rsidRDefault="009A48ED">
      <w:r>
        <w:rPr>
          <w:lang w:val="en-US"/>
        </w:rPr>
        <w:t xml:space="preserve">ВДГ – </w:t>
      </w:r>
      <w:r>
        <w:t>верхняя доверительная граница У</w:t>
      </w:r>
      <w:r>
        <w:rPr>
          <w:vertAlign w:val="subscript"/>
        </w:rPr>
        <w:t>ср</w:t>
      </w:r>
      <w:r>
        <w:t>+2,6</w:t>
      </w:r>
      <w:r>
        <w:rPr>
          <w:lang w:val="en-US"/>
        </w:rPr>
        <w:t>m</w:t>
      </w:r>
      <w:r>
        <w:t>,</w:t>
      </w:r>
    </w:p>
    <w:p w:rsidR="009A48ED" w:rsidRDefault="009A48ED">
      <w:pPr>
        <w:rPr>
          <w:lang w:val="en-US"/>
        </w:rPr>
      </w:pPr>
      <w:r>
        <w:t>НДГ – нижняя доверительная граница</w:t>
      </w:r>
      <w:r>
        <w:rPr>
          <w:lang w:val="en-US"/>
        </w:rPr>
        <w:t xml:space="preserve"> </w:t>
      </w:r>
      <w:r>
        <w:t>У</w:t>
      </w:r>
      <w:r>
        <w:rPr>
          <w:vertAlign w:val="subscript"/>
        </w:rPr>
        <w:t>ср</w:t>
      </w:r>
      <w:r>
        <w:t>-2,6</w:t>
      </w:r>
      <w:r>
        <w:rPr>
          <w:lang w:val="en-US"/>
        </w:rPr>
        <w:t>m?</w:t>
      </w:r>
    </w:p>
    <w:p w:rsidR="009A48ED" w:rsidRDefault="009A48ED">
      <w:r>
        <w:rPr>
          <w:lang w:val="en-US"/>
        </w:rPr>
        <w:t>m</w:t>
      </w:r>
      <w:r>
        <w:t xml:space="preserve"> – ошибка среднего показателя,</w:t>
      </w:r>
    </w:p>
    <w:p w:rsidR="009A48ED" w:rsidRDefault="009A48ED">
      <w:r>
        <w:t>2,6 – коэффициент, соответствующий уровню вероятнрсти 0,95</w:t>
      </w:r>
    </w:p>
    <w:p w:rsidR="009A48ED" w:rsidRDefault="009A48ED"/>
    <w:p w:rsidR="009A48ED" w:rsidRDefault="009A48ED">
      <w:r>
        <w:t>Помесячная динамика заболеваемости дизентерией в годы с высоким уровнем заболеваемости.</w:t>
      </w:r>
    </w:p>
    <w:p w:rsidR="009A48ED" w:rsidRDefault="009A48ED">
      <w:pPr>
        <w:ind w:right="445"/>
        <w:jc w:val="right"/>
      </w:pPr>
      <w:r>
        <w:t>Таблица 10.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855"/>
        <w:gridCol w:w="975"/>
        <w:gridCol w:w="660"/>
        <w:gridCol w:w="870"/>
        <w:gridCol w:w="555"/>
        <w:gridCol w:w="675"/>
        <w:gridCol w:w="675"/>
        <w:gridCol w:w="780"/>
        <w:gridCol w:w="1080"/>
        <w:gridCol w:w="960"/>
        <w:gridCol w:w="855"/>
        <w:gridCol w:w="975"/>
      </w:tblGrid>
      <w:tr w:rsidR="009A48ED">
        <w:trPr>
          <w:cantSplit/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Ранги</w:t>
            </w:r>
          </w:p>
        </w:tc>
        <w:tc>
          <w:tcPr>
            <w:tcW w:w="99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Месяцы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Январь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Февраль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Март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Апрель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Май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Июнь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Июль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Август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Сентябрь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Октябрь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Ноябрь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Декабрь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2,3529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3,77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33,1606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14,516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3,9548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10,881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5,7773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4,37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6,97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7,56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23,87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47,95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36,7804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16,188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6,5430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8,5379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7,8212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8,79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7,09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9,33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48,0663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42,845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9,8360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7,1744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9,4118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7,29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6,71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8,84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27,2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41,39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106,943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33,049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6,1798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7,2626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Уср.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6,3408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5,81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5,73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7,38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12,9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26,65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56,64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56,2375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26,65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6,6284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8,4639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sym w:font="Symbol" w:char="F064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3,7312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3,34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2,92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3,08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12,6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13,43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42,1244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16,732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2,9703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2,1158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2,6383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2,36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2,06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8,94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9,496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25,64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29,7864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11,831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2,1003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1,4961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6,7992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6,58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7,03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8,45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25,11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41,99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42,4233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29,517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8,1895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7,8561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ВДГ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13,201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11,1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36,1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51,34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133,682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57,411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12,089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12,354</w:t>
            </w:r>
          </w:p>
        </w:tc>
      </w:tr>
      <w:tr w:rsidR="009A48ED">
        <w:trPr>
          <w:trHeight w:val="6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НДГ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0,5188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0,37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1,96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10,02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21,207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4,112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1,168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4,574</w:t>
            </w:r>
          </w:p>
        </w:tc>
      </w:tr>
    </w:tbl>
    <w:p w:rsidR="009A48ED" w:rsidRDefault="009A48ED"/>
    <w:p w:rsidR="009A48ED" w:rsidRDefault="009A48ED">
      <w:pPr>
        <w:ind w:firstLine="540"/>
        <w:rPr>
          <w:u w:val="single"/>
        </w:rPr>
      </w:pPr>
      <w:r>
        <w:rPr>
          <w:u w:val="single"/>
        </w:rPr>
        <w:t>Определение верхнего предела круглогодичнрй заболеваемости (ВПКГЗ).</w:t>
      </w:r>
    </w:p>
    <w:p w:rsidR="009A48ED" w:rsidRDefault="009A48ED">
      <w:r>
        <w:t>Расчет среднемноголетнего взвешенного минимального показателя заболеваемости:</w:t>
      </w:r>
    </w:p>
    <w:p w:rsidR="009A48ED" w:rsidRDefault="009A48ED">
      <w:r>
        <w:t>Выбирается из всех месячных  относительных показателей заболеваемости каждого года наименьший (нулевые значения не учитывают</w:t>
      </w:r>
      <w:r>
        <w:softHyphen/>
        <w:t xml:space="preserve">ся). </w:t>
      </w:r>
    </w:p>
    <w:p w:rsidR="009A48ED" w:rsidRDefault="009A48ED">
      <w:pPr>
        <w:ind w:right="985"/>
        <w:jc w:val="right"/>
      </w:pPr>
      <w:r>
        <w:t>Таблица 11.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1980"/>
        <w:gridCol w:w="1980"/>
        <w:gridCol w:w="2160"/>
        <w:gridCol w:w="2340"/>
      </w:tblGrid>
      <w:tr w:rsidR="009A48ED">
        <w:trPr>
          <w:trHeight w:val="296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Min показатели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помесячной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заболеваемости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Уmin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Уmin после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проверки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 РОВ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Население в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месяц с min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заболеваемостью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Уmin*ni</w:t>
            </w:r>
          </w:p>
        </w:tc>
      </w:tr>
      <w:tr w:rsidR="009A48ED">
        <w:trPr>
          <w:trHeight w:val="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6,1797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6,1797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178000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1099986,6</w:t>
            </w:r>
          </w:p>
        </w:tc>
      </w:tr>
      <w:tr w:rsidR="009A48ED">
        <w:trPr>
          <w:trHeight w:val="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7,096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7,096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183200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1299987,2</w:t>
            </w:r>
          </w:p>
        </w:tc>
      </w:tr>
      <w:tr w:rsidR="009A48ED">
        <w:trPr>
          <w:trHeight w:val="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4,3668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4,3668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183200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799997,76</w:t>
            </w:r>
          </w:p>
        </w:tc>
      </w:tr>
      <w:tr w:rsidR="009A48ED">
        <w:trPr>
          <w:trHeight w:val="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1988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184018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202419,8</w:t>
            </w:r>
          </w:p>
        </w:tc>
      </w:tr>
      <w:tr w:rsidR="009A48ED">
        <w:trPr>
          <w:trHeight w:val="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Сумма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728418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3402391,36</w:t>
            </w:r>
          </w:p>
        </w:tc>
      </w:tr>
      <w:tr w:rsidR="009A48ED">
        <w:trPr>
          <w:trHeight w:val="68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Среднее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182104,5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9A48ED" w:rsidRDefault="009A48ED"/>
    <w:p w:rsidR="009A48ED" w:rsidRDefault="002B721E">
      <w:r>
        <w:rPr>
          <w:position w:val="-34"/>
        </w:rPr>
        <w:pict>
          <v:shape id="_x0000_i1045" type="#_x0000_t75" style="width:150.75pt;height:56.25pt" fillcolor="window">
            <v:imagedata r:id="rId29" o:title=""/>
          </v:shape>
        </w:pict>
      </w:r>
      <w:r w:rsidR="009A48ED">
        <w:t>, где :</w:t>
      </w:r>
    </w:p>
    <w:p w:rsidR="009A48ED" w:rsidRDefault="009A48ED">
      <w:r>
        <w:t>У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– </w:t>
      </w:r>
      <w:r>
        <w:t>минимальная заболеваемость в анализируемом году,</w:t>
      </w:r>
    </w:p>
    <w:p w:rsidR="009A48ED" w:rsidRDefault="009A48ED">
      <w:r>
        <w:rPr>
          <w:lang w:val="en-US"/>
        </w:rPr>
        <w:t>n</w:t>
      </w:r>
      <w:r>
        <w:rPr>
          <w:vertAlign w:val="subscript"/>
          <w:lang w:val="en-US"/>
        </w:rPr>
        <w:t>i</w:t>
      </w:r>
      <w:r>
        <w:t xml:space="preserve"> – численность населения в месяц с минимальной заболеваемостью в каждом году.</w:t>
      </w:r>
    </w:p>
    <w:p w:rsidR="009A48ED" w:rsidRDefault="009A48ED">
      <w:pPr>
        <w:rPr>
          <w:rFonts w:ascii="Arial" w:hAnsi="Arial"/>
          <w:snapToGrid w:val="0"/>
          <w:color w:val="000000"/>
        </w:rPr>
      </w:pPr>
      <w:r>
        <w:t>У</w:t>
      </w:r>
      <w:r>
        <w:rPr>
          <w:vertAlign w:val="subscript"/>
        </w:rPr>
        <w:t>взв.</w:t>
      </w:r>
      <w:r>
        <w:rPr>
          <w:vertAlign w:val="subscript"/>
          <w:lang w:val="en-US"/>
        </w:rPr>
        <w:t>min</w:t>
      </w:r>
      <w:r>
        <w:rPr>
          <w:lang w:val="en-US"/>
        </w:rPr>
        <w:t>=</w:t>
      </w:r>
      <w:r>
        <w:rPr>
          <w:rFonts w:ascii="Arial" w:hAnsi="Arial"/>
          <w:snapToGrid w:val="0"/>
          <w:color w:val="000000"/>
        </w:rPr>
        <w:t>3402391,36/728418=4,671</w:t>
      </w:r>
    </w:p>
    <w:p w:rsidR="009A48ED" w:rsidRDefault="009A48ED">
      <w:pPr>
        <w:rPr>
          <w:snapToGrid w:val="0"/>
          <w:color w:val="000000"/>
          <w:lang w:val="en-US"/>
        </w:rPr>
      </w:pPr>
      <w:r>
        <w:rPr>
          <w:snapToGrid w:val="0"/>
          <w:color w:val="000000"/>
        </w:rPr>
        <w:t xml:space="preserve">Расчет ошибки: </w:t>
      </w:r>
      <w:r w:rsidR="002B721E">
        <w:rPr>
          <w:snapToGrid w:val="0"/>
          <w:color w:val="000000"/>
          <w:position w:val="-36"/>
          <w:lang w:val="en-US"/>
        </w:rPr>
        <w:pict>
          <v:shape id="_x0000_i1046" type="#_x0000_t75" style="width:212.25pt;height:52.5pt" fillcolor="window">
            <v:imagedata r:id="rId30" o:title=""/>
          </v:shape>
        </w:pict>
      </w:r>
      <w:r>
        <w:rPr>
          <w:snapToGrid w:val="0"/>
          <w:color w:val="000000"/>
          <w:lang w:val="en-US"/>
        </w:rPr>
        <w:t>,</w:t>
      </w:r>
    </w:p>
    <w:p w:rsidR="009A48ED" w:rsidRDefault="009A48ED">
      <w:pPr>
        <w:rPr>
          <w:snapToGrid w:val="0"/>
          <w:color w:val="000000"/>
        </w:rPr>
      </w:pPr>
      <w:r>
        <w:rPr>
          <w:snapToGrid w:val="0"/>
          <w:color w:val="000000"/>
          <w:lang w:val="en-US"/>
        </w:rPr>
        <w:t>m=1</w:t>
      </w:r>
      <w:r>
        <w:rPr>
          <w:snapToGrid w:val="0"/>
          <w:color w:val="000000"/>
        </w:rPr>
        <w:t>,6</w:t>
      </w:r>
    </w:p>
    <w:p w:rsidR="009A48ED" w:rsidRDefault="009A48ED">
      <w:pPr>
        <w:rPr>
          <w:snapToGrid w:val="0"/>
          <w:color w:val="000000"/>
        </w:rPr>
      </w:pPr>
      <w:r>
        <w:rPr>
          <w:snapToGrid w:val="0"/>
          <w:color w:val="000000"/>
        </w:rPr>
        <w:t>ВПКГЗ=4,671+3*1,6=9,471</w:t>
      </w:r>
    </w:p>
    <w:p w:rsidR="009A48ED" w:rsidRDefault="009A48ED">
      <w:pPr>
        <w:rPr>
          <w:snapToGrid w:val="0"/>
          <w:color w:val="000000"/>
        </w:rPr>
      </w:pPr>
    </w:p>
    <w:p w:rsidR="009A48ED" w:rsidRDefault="009A48ED">
      <w:pPr>
        <w:rPr>
          <w:snapToGrid w:val="0"/>
          <w:color w:val="000000"/>
        </w:rPr>
      </w:pPr>
      <w:r>
        <w:rPr>
          <w:snapToGrid w:val="0"/>
          <w:color w:val="000000"/>
        </w:rPr>
        <w:t>По полученным данным строим графики:</w:t>
      </w:r>
    </w:p>
    <w:p w:rsidR="009A48ED" w:rsidRDefault="009A48ED">
      <w:pPr>
        <w:rPr>
          <w:snapToGrid w:val="0"/>
          <w:color w:val="000000"/>
        </w:rPr>
      </w:pPr>
    </w:p>
    <w:p w:rsidR="009A48ED" w:rsidRDefault="009A48ED">
      <w:pPr>
        <w:rPr>
          <w:snapToGrid w:val="0"/>
          <w:color w:val="000000"/>
        </w:rPr>
      </w:pPr>
    </w:p>
    <w:p w:rsidR="009A48ED" w:rsidRDefault="009A48ED"/>
    <w:p w:rsidR="009A48ED" w:rsidRDefault="002B721E">
      <w:pPr>
        <w:ind w:right="625"/>
        <w:jc w:val="right"/>
      </w:pPr>
      <w:r>
        <w:pict>
          <v:shape id="_x0000_s1051" type="#_x0000_t75" style="position:absolute;left:0;text-align:left;margin-left:0;margin-top:13.8pt;width:517.25pt;height:293.8pt;z-index:251653632" o:allowincell="f">
            <v:imagedata r:id="rId31" o:title=""/>
            <w10:wrap type="topAndBottom"/>
          </v:shape>
        </w:pict>
      </w:r>
      <w:r w:rsidR="009A48ED">
        <w:t>График 6.</w:t>
      </w:r>
    </w:p>
    <w:p w:rsidR="009A48ED" w:rsidRDefault="002B721E">
      <w:r>
        <w:pict>
          <v:shape id="_x0000_s1055" type="#_x0000_t75" style="position:absolute;margin-left:0;margin-top:325.5pt;width:517.65pt;height:339.3pt;z-index:251657728" o:allowincell="f">
            <v:imagedata r:id="rId32" o:title=""/>
            <w10:wrap type="topAndBottom"/>
          </v:shape>
        </w:pict>
      </w:r>
    </w:p>
    <w:p w:rsidR="009A48ED" w:rsidRDefault="009A48ED">
      <w:pPr>
        <w:ind w:right="625"/>
        <w:jc w:val="right"/>
      </w:pPr>
      <w:r>
        <w:t>График 7.</w:t>
      </w:r>
    </w:p>
    <w:p w:rsidR="009A48ED" w:rsidRDefault="009A48ED">
      <w:pPr>
        <w:rPr>
          <w:u w:val="single"/>
        </w:rPr>
      </w:pPr>
    </w:p>
    <w:p w:rsidR="009A48ED" w:rsidRDefault="009A48ED">
      <w:pPr>
        <w:ind w:left="567"/>
        <w:rPr>
          <w:u w:val="single"/>
        </w:rPr>
      </w:pPr>
    </w:p>
    <w:p w:rsidR="009A48ED" w:rsidRDefault="009A48ED">
      <w:pPr>
        <w:ind w:left="567"/>
        <w:rPr>
          <w:u w:val="single"/>
        </w:rPr>
      </w:pPr>
    </w:p>
    <w:p w:rsidR="009A48ED" w:rsidRDefault="009A48ED">
      <w:pPr>
        <w:ind w:left="567"/>
        <w:rPr>
          <w:u w:val="single"/>
        </w:rPr>
      </w:pPr>
      <w:r>
        <w:rPr>
          <w:u w:val="single"/>
        </w:rPr>
        <w:t>Оценка типовой помесячной динамики заболеваемости.</w:t>
      </w:r>
    </w:p>
    <w:p w:rsidR="009A48ED" w:rsidRDefault="009A48ED">
      <w:pPr>
        <w:ind w:firstLine="567"/>
        <w:jc w:val="both"/>
      </w:pPr>
      <w:r>
        <w:t>Определение дат начала и окончания сезонного подъема заболеваемости проводится по проекции на абсциссу точек пересечения типовой кривой с ли</w:t>
      </w:r>
      <w:r>
        <w:softHyphen/>
        <w:t>нией ВПКГЗ (для линейной диаграммы) и градусам окружности, соответст</w:t>
      </w:r>
      <w:r>
        <w:softHyphen/>
        <w:t xml:space="preserve">вующим точкам пересечения типовой кривой с окружностью, диаметр которой равен ВПКГЗ (для линейно-полярной диаграммы). </w:t>
      </w:r>
    </w:p>
    <w:p w:rsidR="009A48ED" w:rsidRDefault="009A48ED">
      <w:r>
        <w:t xml:space="preserve">Анализ типовой помесчной динамики заболеваемости показывает,  что заболеваемость характеризуется типичной летне-осенней сезонностью, общая продолжительность сезонного подъема 7 месяцев. Начало сезонного подъема в мае, окончание сезонного подъема в ноябре. Период нарастания заболеваемости составляет 5 месяцев (с мая по сентябрь), максимальный уровень регистрируется в сентябре, период снижения 2 месяца (октябрь-ноябрь). </w:t>
      </w:r>
    </w:p>
    <w:p w:rsidR="009A48ED" w:rsidRDefault="009A48ED">
      <w:r>
        <w:t xml:space="preserve">Расчет для 1986 года : </w:t>
      </w:r>
    </w:p>
    <w:p w:rsidR="009A48ED" w:rsidRDefault="009A48ED">
      <w:r>
        <w:t xml:space="preserve">А) вспышечной зарегистрированной заболеваемости нет </w:t>
      </w:r>
    </w:p>
    <w:p w:rsidR="009A48ED" w:rsidRDefault="009A48ED">
      <w:r>
        <w:t>Б) вспышечная незарегистрированная заболеваемость = фактическая заболеваемость в данном месяце – ВДГ</w:t>
      </w:r>
      <w:r>
        <w:rPr>
          <w:lang w:val="en-US"/>
        </w:rPr>
        <w:t xml:space="preserve"> </w:t>
      </w:r>
      <w:r>
        <w:t>средняя многолетняя для данногго месяца</w:t>
      </w:r>
      <w:r>
        <w:rPr>
          <w:lang w:val="en-US"/>
        </w:rPr>
        <w:t>;</w:t>
      </w:r>
      <w:r>
        <w:t xml:space="preserve"> если она меньше 0, то вспышечной заболеваемости нет</w:t>
      </w:r>
    </w:p>
    <w:p w:rsidR="009A48ED" w:rsidRDefault="009A48ED">
      <w:r>
        <w:t>В) сезонная заболеваемость = фактическая заболеваемость – ВПКГЗ – вспышечная заболеваемость</w:t>
      </w:r>
      <w:r>
        <w:rPr>
          <w:lang w:val="en-US"/>
        </w:rPr>
        <w:t>;</w:t>
      </w:r>
      <w:r>
        <w:t xml:space="preserve"> если она меньше 0, то сезонной заболеваемости нет.</w:t>
      </w:r>
    </w:p>
    <w:p w:rsidR="009A48ED" w:rsidRDefault="009A48ED">
      <w:pPr>
        <w:numPr>
          <w:ilvl w:val="0"/>
          <w:numId w:val="17"/>
        </w:numPr>
      </w:pPr>
      <w:r>
        <w:t>Заболеваемость превышает ВПКГЗ в 5 месяцах:</w:t>
      </w:r>
    </w:p>
    <w:p w:rsidR="009A48ED" w:rsidRDefault="009A48ED">
      <w:r>
        <w:t xml:space="preserve">(июнь-11.16 </w:t>
      </w:r>
      <w:r>
        <w:rPr>
          <w:lang w:val="en-US"/>
        </w:rPr>
        <w:t>;</w:t>
      </w:r>
      <w:r>
        <w:t xml:space="preserve"> июль-23.87</w:t>
      </w:r>
      <w:r>
        <w:rPr>
          <w:lang w:val="en-US"/>
        </w:rPr>
        <w:t xml:space="preserve"> ;</w:t>
      </w:r>
      <w:r>
        <w:t xml:space="preserve"> август-47.95</w:t>
      </w:r>
      <w:r>
        <w:rPr>
          <w:lang w:val="en-US"/>
        </w:rPr>
        <w:t xml:space="preserve"> ; </w:t>
      </w:r>
      <w:r>
        <w:t xml:space="preserve">сентябрь-36,78 </w:t>
      </w:r>
      <w:r>
        <w:rPr>
          <w:lang w:val="en-US"/>
        </w:rPr>
        <w:t>;</w:t>
      </w:r>
      <w:r>
        <w:t xml:space="preserve"> октябрь-16,19) </w:t>
      </w:r>
      <w:r>
        <w:sym w:font="Symbol" w:char="F053"/>
      </w:r>
      <w:r>
        <w:t>=135,95</w:t>
      </w:r>
    </w:p>
    <w:p w:rsidR="009A48ED" w:rsidRDefault="009A48ED">
      <w:pPr>
        <w:numPr>
          <w:ilvl w:val="0"/>
          <w:numId w:val="18"/>
        </w:numPr>
      </w:pPr>
      <w:r>
        <w:t>Рассчитывают заболеваемость, составляющую круглогодичную в сезонном подъеме, которая равна ВПКГЗ*</w:t>
      </w:r>
      <w:r>
        <w:rPr>
          <w:lang w:val="en-US"/>
        </w:rPr>
        <w:t>n</w:t>
      </w:r>
      <w:r>
        <w:t>= 9,471*5=47,355</w:t>
      </w:r>
    </w:p>
    <w:p w:rsidR="009A48ED" w:rsidRDefault="009A48ED">
      <w:pPr>
        <w:numPr>
          <w:ilvl w:val="0"/>
          <w:numId w:val="18"/>
        </w:numPr>
      </w:pPr>
      <w:r>
        <w:t>Вычисляют заболеваемость, обусловленную сезонно-действующими факторами,которая равна 135,95-47,355=88,595</w:t>
      </w:r>
    </w:p>
    <w:p w:rsidR="009A48ED" w:rsidRDefault="009A48ED">
      <w:pPr>
        <w:numPr>
          <w:ilvl w:val="0"/>
          <w:numId w:val="18"/>
        </w:numPr>
      </w:pPr>
      <w:r>
        <w:t>Получают заболеваемость за год(1986г.)=182.884</w:t>
      </w:r>
    </w:p>
    <w:p w:rsidR="009A48ED" w:rsidRDefault="009A48ED">
      <w:pPr>
        <w:numPr>
          <w:ilvl w:val="0"/>
          <w:numId w:val="18"/>
        </w:numPr>
      </w:pPr>
      <w:r>
        <w:t xml:space="preserve">Определяют удельный вес заболеваемости, обусловленный сезонно действующими факторами </w:t>
      </w:r>
    </w:p>
    <w:p w:rsidR="009A48ED" w:rsidRDefault="009A48ED">
      <w:r>
        <w:t xml:space="preserve">      в % к общегодовому уровню заболеваемости: Ксезонности=(88,595*100%)/182,884=48,44%</w:t>
      </w:r>
    </w:p>
    <w:p w:rsidR="009A48ED" w:rsidRDefault="009A48ED">
      <w:pPr>
        <w:numPr>
          <w:ilvl w:val="0"/>
          <w:numId w:val="19"/>
        </w:numPr>
      </w:pPr>
      <w:r>
        <w:t>Рассчитывается индекс сезонности:</w:t>
      </w:r>
    </w:p>
    <w:p w:rsidR="009A48ED" w:rsidRDefault="009A48ED">
      <w:pPr>
        <w:ind w:left="360"/>
      </w:pPr>
      <w:r>
        <w:t>ИС=количество заболевших в месяцы подъема/количество заболевших в остальные месяцы года.</w:t>
      </w:r>
    </w:p>
    <w:p w:rsidR="009A48ED" w:rsidRDefault="009A48ED">
      <w:pPr>
        <w:ind w:left="360"/>
      </w:pPr>
      <w:r>
        <w:t>ИС=135,95/(182,884-135,95)=2,897</w:t>
      </w:r>
    </w:p>
    <w:p w:rsidR="009A48ED" w:rsidRDefault="009A48ED">
      <w:r>
        <w:t>Г) Круглогодичная (спорадическая) заболеваемость определяется путем сравнения фактических показателей заболеваемости с ВПКГЗ. В месяцы, где У</w:t>
      </w:r>
      <w:r>
        <w:rPr>
          <w:vertAlign w:val="subscript"/>
        </w:rPr>
        <w:t>факт.</w:t>
      </w:r>
      <w:r>
        <w:t xml:space="preserve"> </w:t>
      </w:r>
      <w:r>
        <w:rPr>
          <w:lang w:val="en-US"/>
        </w:rPr>
        <w:t>&gt;</w:t>
      </w:r>
      <w:r>
        <w:t xml:space="preserve"> ВПКГЗ берется ВПКГЗ </w:t>
      </w:r>
      <w:r>
        <w:rPr>
          <w:lang w:val="en-US"/>
        </w:rPr>
        <w:t>;</w:t>
      </w:r>
      <w:r>
        <w:t xml:space="preserve"> в месяцы, где У</w:t>
      </w:r>
      <w:r>
        <w:rPr>
          <w:vertAlign w:val="subscript"/>
        </w:rPr>
        <w:t>факт.</w:t>
      </w:r>
      <w:r>
        <w:t xml:space="preserve"> </w:t>
      </w:r>
      <w:r>
        <w:rPr>
          <w:lang w:val="en-US"/>
        </w:rPr>
        <w:t>&lt;</w:t>
      </w:r>
      <w:r>
        <w:t>ВПКГЗ берется У</w:t>
      </w:r>
      <w:r>
        <w:rPr>
          <w:vertAlign w:val="subscript"/>
        </w:rPr>
        <w:t>факт.</w:t>
      </w:r>
    </w:p>
    <w:p w:rsidR="009A48ED" w:rsidRDefault="009A48ED">
      <w:r>
        <w:t>Д) Расчет удельного веса заболеваемости по формам проявления эпидемического процесса, для чего фактический показатель заболеваемости года принимают за 100%.</w:t>
      </w:r>
    </w:p>
    <w:p w:rsidR="009A48ED" w:rsidRDefault="009A48ED">
      <w:pPr>
        <w:numPr>
          <w:ilvl w:val="0"/>
          <w:numId w:val="20"/>
        </w:numPr>
      </w:pPr>
      <w:r>
        <w:t>Сезонная заболеваемость = (88,595*100%)/182,884=48,44</w:t>
      </w:r>
    </w:p>
    <w:p w:rsidR="009A48ED" w:rsidRDefault="009A48ED">
      <w:pPr>
        <w:numPr>
          <w:ilvl w:val="0"/>
          <w:numId w:val="20"/>
        </w:numPr>
      </w:pPr>
      <w:r>
        <w:t xml:space="preserve">Круглогодичная заболеваемость = </w:t>
      </w:r>
      <w:r>
        <w:rPr>
          <w:lang w:val="en-US"/>
        </w:rPr>
        <w:t>(93.8/182.884)*100%=51.28934%</w:t>
      </w:r>
    </w:p>
    <w:p w:rsidR="009A48ED" w:rsidRDefault="009A48ED">
      <w:pPr>
        <w:rPr>
          <w:lang w:val="en-US"/>
        </w:rPr>
      </w:pPr>
    </w:p>
    <w:p w:rsidR="009A48ED" w:rsidRDefault="009A48ED">
      <w:r>
        <w:t>Структура помесячной и годовой заболеваемости дизентерией по формам проявления эпидемического процесса.</w:t>
      </w:r>
    </w:p>
    <w:p w:rsidR="009A48ED" w:rsidRDefault="009A48ED">
      <w:pPr>
        <w:ind w:right="85"/>
        <w:jc w:val="right"/>
      </w:pPr>
      <w:r>
        <w:t>Таблица 12.</w:t>
      </w:r>
    </w:p>
    <w:tbl>
      <w:tblPr>
        <w:tblW w:w="0" w:type="auto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680"/>
        <w:gridCol w:w="680"/>
        <w:gridCol w:w="542"/>
        <w:gridCol w:w="709"/>
        <w:gridCol w:w="567"/>
        <w:gridCol w:w="567"/>
        <w:gridCol w:w="567"/>
        <w:gridCol w:w="567"/>
        <w:gridCol w:w="850"/>
        <w:gridCol w:w="709"/>
        <w:gridCol w:w="709"/>
        <w:gridCol w:w="708"/>
        <w:gridCol w:w="567"/>
        <w:gridCol w:w="567"/>
      </w:tblGrid>
      <w:tr w:rsidR="009A48ED">
        <w:trPr>
          <w:trHeight w:val="6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1981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январь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%</w:t>
            </w:r>
          </w:p>
        </w:tc>
      </w:tr>
      <w:tr w:rsidR="009A48ED">
        <w:trPr>
          <w:trHeight w:val="172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Фактическая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7,287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106,943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33,049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7,2626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362,6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100</w:t>
            </w:r>
          </w:p>
        </w:tc>
      </w:tr>
      <w:tr w:rsidR="009A48ED">
        <w:trPr>
          <w:trHeight w:val="22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зарегистрированная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незарегистрированная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Сезонная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90,98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97,4719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23,578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261,7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71,97</w:t>
            </w:r>
          </w:p>
        </w:tc>
      </w:tr>
      <w:tr w:rsidR="009A48ED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Круглогодичная</w:t>
            </w:r>
          </w:p>
          <w:p w:rsidR="009A48ED" w:rsidRDefault="009A48ED">
            <w:pPr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9,412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7,287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7,2626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28,03</w:t>
            </w:r>
          </w:p>
        </w:tc>
      </w:tr>
    </w:tbl>
    <w:p w:rsidR="009A48ED" w:rsidRDefault="009A48ED"/>
    <w:p w:rsidR="009A48ED" w:rsidRDefault="009A48ED"/>
    <w:p w:rsidR="009A48ED" w:rsidRDefault="009A48ED"/>
    <w:p w:rsidR="009A48ED" w:rsidRDefault="009A48ED"/>
    <w:p w:rsidR="009A48ED" w:rsidRDefault="009A48ED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4"/>
        <w:gridCol w:w="626"/>
        <w:gridCol w:w="709"/>
        <w:gridCol w:w="567"/>
        <w:gridCol w:w="709"/>
        <w:gridCol w:w="567"/>
        <w:gridCol w:w="567"/>
        <w:gridCol w:w="567"/>
        <w:gridCol w:w="567"/>
        <w:gridCol w:w="850"/>
        <w:gridCol w:w="709"/>
        <w:gridCol w:w="709"/>
        <w:gridCol w:w="708"/>
        <w:gridCol w:w="567"/>
        <w:gridCol w:w="567"/>
      </w:tblGrid>
      <w:tr w:rsidR="009A48ED">
        <w:trPr>
          <w:trHeight w:val="6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%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Фактическая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8,79121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7,559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36,05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48,0663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42,845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9,836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7,1744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100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зарегистрированная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незарегистрированная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Сезонная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0,47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16,9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26,57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38,5953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33,374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52,47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Круглогодичная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8,79121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7,559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9,836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7,1744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47,53</w:t>
            </w:r>
          </w:p>
        </w:tc>
      </w:tr>
      <w:tr w:rsidR="009A48ED">
        <w:trPr>
          <w:trHeight w:val="68"/>
        </w:trPr>
        <w:tc>
          <w:tcPr>
            <w:tcW w:w="18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9A48ED">
        <w:trPr>
          <w:trHeight w:val="6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%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Фактическая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5,777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4,36681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11,6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47,95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36,7804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16,188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6,543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8,5379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182,9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100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зарегистрированная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незарегистрированная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Сезонная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38,48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27,3094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6,717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89,08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48,70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Круглогодичная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5,777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4,36681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6,693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7,56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6,543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8,5379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51</w:t>
            </w:r>
          </w:p>
        </w:tc>
      </w:tr>
      <w:tr w:rsidR="009A48ED">
        <w:trPr>
          <w:trHeight w:val="68"/>
        </w:trPr>
        <w:tc>
          <w:tcPr>
            <w:tcW w:w="181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</w:p>
        </w:tc>
      </w:tr>
      <w:tr w:rsidR="009A48ED">
        <w:trPr>
          <w:trHeight w:val="68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1988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февраль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май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июнь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июль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август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ноябрь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декабрь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%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Фактическая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2,77701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42,12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33,1606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14,516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3,955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10,881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134,5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100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зарегистрированная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20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Вспышечная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незарегистрированная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Сезонная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32,65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23,6896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5,0451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68,32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50,80</w:t>
            </w:r>
          </w:p>
        </w:tc>
      </w:tr>
      <w:tr w:rsidR="009A48ED">
        <w:trPr>
          <w:trHeight w:val="136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2B721E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pict>
                <v:shape id="_x0000_s1056" type="#_x0000_t75" style="position:absolute;left:0;text-align:left;margin-left:0;margin-top:36pt;width:511.85pt;height:220.5pt;z-index:251658752;mso-position-horizontal-relative:text;mso-position-vertical-relative:text" o:allowincell="f">
                  <v:imagedata r:id="rId33" o:title=""/>
                  <w10:wrap type="topAndBottom"/>
                </v:shape>
              </w:pict>
            </w:r>
            <w:r w:rsidR="009A48ED">
              <w:rPr>
                <w:snapToGrid w:val="0"/>
                <w:color w:val="000000"/>
                <w:sz w:val="18"/>
              </w:rPr>
              <w:t>Круглогодичная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заболеваемость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2,353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2,77701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1,13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2,72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9,471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3,955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8,5379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65,29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18"/>
              </w:rPr>
            </w:pPr>
            <w:r>
              <w:rPr>
                <w:snapToGrid w:val="0"/>
                <w:color w:val="000000"/>
                <w:sz w:val="18"/>
              </w:rPr>
              <w:t>49,21</w:t>
            </w:r>
          </w:p>
        </w:tc>
      </w:tr>
    </w:tbl>
    <w:p w:rsidR="009A48ED" w:rsidRDefault="009A48ED"/>
    <w:p w:rsidR="009A48ED" w:rsidRDefault="009A48ED"/>
    <w:p w:rsidR="009A48ED" w:rsidRDefault="009A48ED">
      <w:r>
        <w:t>Заболеваемость дизентерией на различных территориях.</w:t>
      </w:r>
    </w:p>
    <w:p w:rsidR="009A48ED" w:rsidRDefault="009A48ED">
      <w:pPr>
        <w:jc w:val="center"/>
      </w:pPr>
      <w:r>
        <w:t>Таблица 13.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0"/>
        <w:gridCol w:w="1245"/>
        <w:gridCol w:w="690"/>
        <w:gridCol w:w="690"/>
        <w:gridCol w:w="690"/>
        <w:gridCol w:w="690"/>
        <w:gridCol w:w="690"/>
      </w:tblGrid>
      <w:tr w:rsidR="009A48ED">
        <w:trPr>
          <w:cantSplit/>
          <w:trHeight w:val="6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Территории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показатель</w:t>
            </w:r>
          </w:p>
        </w:tc>
        <w:tc>
          <w:tcPr>
            <w:tcW w:w="3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</w:tr>
      <w:tr w:rsidR="009A48ED">
        <w:trPr>
          <w:trHeight w:val="68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1989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Детская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39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18503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18504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21503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21482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589,1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248,6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395,3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270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48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15504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15498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15504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15500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15556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361,2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406,5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374,2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135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30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56541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56537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56548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54503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10311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77,06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145,5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31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24725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24752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24423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29070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27,52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34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25664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25664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25492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25316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64044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86,3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32,79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35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25478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25540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25547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27219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10843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поликлиника 44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8306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8299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8333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8208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12088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33,09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УББ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10345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10417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10521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10417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9A48ED">
        <w:trPr>
          <w:cantSplit/>
          <w:trHeight w:val="68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57,03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9,6</w:t>
            </w:r>
          </w:p>
        </w:tc>
      </w:tr>
      <w:tr w:rsidR="009A48ED">
        <w:trPr>
          <w:trHeight w:val="6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Заболеваемость: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1307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1622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624,7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736,5</w:t>
            </w:r>
          </w:p>
        </w:tc>
      </w:tr>
    </w:tbl>
    <w:p w:rsidR="009A48ED" w:rsidRDefault="009A48ED"/>
    <w:p w:rsidR="009A48ED" w:rsidRDefault="009A48ED"/>
    <w:p w:rsidR="009A48ED" w:rsidRDefault="009A48ED"/>
    <w:p w:rsidR="009A48ED" w:rsidRDefault="002B721E">
      <w:r>
        <w:rPr>
          <w:noProof/>
        </w:rPr>
        <w:pict>
          <v:shape id="_x0000_s1057" type="#_x0000_t75" style="position:absolute;margin-left:7.65pt;margin-top:20.75pt;width:525.75pt;height:189.8pt;z-index:251659776" o:allowincell="f" filled="t" stroked="t">
            <v:imagedata r:id="rId34" o:title=""/>
            <w10:wrap type="topAndBottom"/>
          </v:shape>
        </w:pict>
      </w:r>
      <w:r w:rsidR="009A48ED">
        <w:t>Структура заболеваемости дизентерией на различных территориях.</w:t>
      </w:r>
    </w:p>
    <w:p w:rsidR="009A48ED" w:rsidRDefault="009A48ED">
      <w:pPr>
        <w:rPr>
          <w:noProof/>
        </w:rPr>
      </w:pPr>
    </w:p>
    <w:p w:rsidR="009A48ED" w:rsidRDefault="009A48ED">
      <w:pPr>
        <w:rPr>
          <w:noProof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  <w:r>
        <w:rPr>
          <w:lang w:val="en-US"/>
        </w:rPr>
        <w:t>Заболеваемость дизентерией по возрастным группам.</w:t>
      </w:r>
    </w:p>
    <w:p w:rsidR="009A48ED" w:rsidRDefault="009A48ED">
      <w:pPr>
        <w:ind w:right="2605"/>
        <w:jc w:val="right"/>
        <w:rPr>
          <w:lang w:val="en-US"/>
        </w:rPr>
      </w:pPr>
      <w:r>
        <w:rPr>
          <w:lang w:val="en-US"/>
        </w:rPr>
        <w:t>Таблица 14.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27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Группы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Показатель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1989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0-1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2143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2041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2121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2000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13,99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48,99559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9,5011876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33,0033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1-2 года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4444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4250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4375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4595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4545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90,009001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73,993471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35,20352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3-6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8969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8889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97,00078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120,00453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44,999438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73,000101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44,498382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7-14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19444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18667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18667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20635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18,000411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14,999732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7,4998661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15,000234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6,2999758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15-19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15833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15882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16364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10952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10891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12,000253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17,000378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10,999756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21,00073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10,100083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7,75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20-49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94286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103333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78571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76744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6,9999788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3,0000097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7,0000382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4,3000104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 и более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42222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42500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66000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63636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9,0000474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2,2000126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1,7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193055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186459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193733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193435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188339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123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14,089249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17,001057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7,8458497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12,252178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6,530777</w:t>
            </w:r>
          </w:p>
        </w:tc>
      </w:tr>
    </w:tbl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2B721E">
      <w:pPr>
        <w:rPr>
          <w:lang w:val="en-US"/>
        </w:rPr>
      </w:pPr>
      <w:r>
        <w:rPr>
          <w:noProof/>
        </w:rPr>
        <w:pict>
          <v:shape id="_x0000_s1058" type="#_x0000_t75" style="position:absolute;margin-left:22.05pt;margin-top:26.3pt;width:438.85pt;height:2in;z-index:251660800" o:allowincell="f" filled="t" stroked="t">
            <v:imagedata r:id="rId35" o:title=""/>
            <w10:wrap type="topAndBottom"/>
          </v:shape>
        </w:pict>
      </w: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  <w:r>
        <w:rPr>
          <w:lang w:val="en-US"/>
        </w:rPr>
        <w:t>Заболеваемость дизентерией различной этиологии.</w:t>
      </w:r>
    </w:p>
    <w:p w:rsidR="009A48ED" w:rsidRDefault="002B721E">
      <w:pPr>
        <w:rPr>
          <w:lang w:val="en-US"/>
        </w:rPr>
      </w:pPr>
      <w:r>
        <w:pict>
          <v:shape id="_x0000_s1059" type="#_x0000_t75" style="position:absolute;margin-left:14.85pt;margin-top:17.1pt;width:7in;height:331.2pt;z-index:251661824" o:allowincell="f">
            <v:imagedata r:id="rId36" o:title=""/>
            <w10:wrap type="topAndBottom"/>
          </v:shape>
        </w:pict>
      </w: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  <w:r>
        <w:rPr>
          <w:lang w:val="en-US"/>
        </w:rPr>
        <w:t>Обращаемость замедицинской помощью, сроки диагностики, госпитализации.</w:t>
      </w:r>
    </w:p>
    <w:p w:rsidR="009A48ED" w:rsidRDefault="009A48ED">
      <w:pPr>
        <w:jc w:val="right"/>
        <w:rPr>
          <w:lang w:val="en-US"/>
        </w:rPr>
      </w:pPr>
      <w:r>
        <w:rPr>
          <w:lang w:val="en-US"/>
        </w:rPr>
        <w:t>Таблица 15.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830"/>
        <w:gridCol w:w="1380"/>
        <w:gridCol w:w="960"/>
        <w:gridCol w:w="960"/>
        <w:gridCol w:w="960"/>
        <w:gridCol w:w="960"/>
        <w:gridCol w:w="960"/>
        <w:gridCol w:w="960"/>
        <w:gridCol w:w="960"/>
      </w:tblGrid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Показатели</w:t>
            </w:r>
          </w:p>
        </w:tc>
        <w:tc>
          <w:tcPr>
            <w:tcW w:w="71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Дни заболевания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показатель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 и более</w:t>
            </w: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1985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обратились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врачу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272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59,1912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26,8382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7,35294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2,20588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2,20588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2,20588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диагноз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установлен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272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58,0882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26,8382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8,08824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2,20588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2,57353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2,20588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госпитализация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168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42,2619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33,9286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4,7619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2,38095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4,16667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1986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обратились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врачу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339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30,0885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28,3186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12,0944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13,5693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7,07965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8,84956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диагноз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установлен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339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25,9587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27,4336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11,7994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14,7493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7,07965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12,9794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госпитализация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261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26,0536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29,8851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13,7931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10,728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4,5977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14,9425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1987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обратились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врачу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131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29,0076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32,8244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6,87023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13,7405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6,10687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11,4504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диагноз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установлен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131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25,9542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31,2977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6,87023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13,7405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6,87023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15,2672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госпитализация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32,6923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8,65385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9,61538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6,73077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17,3077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1988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обратились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врачу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256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28,5156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32,0313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10,9375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13,2813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7,42188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7,8125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диагноз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установлен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256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25,7813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31,6406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11,3281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14,4531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8,20313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8,59375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госпитализация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178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31,4607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29,7753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10,6742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10,6742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5,61798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11,7978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1989</w:t>
            </w: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обратились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 врачу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137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37,2263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32,1168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13,8686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7,29927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4,37956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5,10949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диагноз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установлен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137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21,8978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19,708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24,0876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10,219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10,219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13,8686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госпитализация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92</w:t>
            </w:r>
          </w:p>
        </w:tc>
      </w:tr>
      <w:tr w:rsidR="009A48ED">
        <w:trPr>
          <w:cantSplit/>
          <w:trHeight w:val="68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35,8696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27,1739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14,1304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8,69565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3,26087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10,8696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  <w:r>
        <w:rPr>
          <w:lang w:val="en-US"/>
        </w:rPr>
        <w:t>Семейная очаговость.</w:t>
      </w:r>
    </w:p>
    <w:p w:rsidR="009A48ED" w:rsidRDefault="009A48ED">
      <w:pPr>
        <w:ind w:right="625"/>
        <w:jc w:val="right"/>
        <w:rPr>
          <w:lang w:val="en-US"/>
        </w:rPr>
      </w:pPr>
      <w:r>
        <w:rPr>
          <w:lang w:val="en-US"/>
        </w:rPr>
        <w:t>Таблица 16.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1260"/>
        <w:gridCol w:w="1260"/>
        <w:gridCol w:w="720"/>
        <w:gridCol w:w="720"/>
        <w:gridCol w:w="720"/>
        <w:gridCol w:w="720"/>
        <w:gridCol w:w="1080"/>
        <w:gridCol w:w="1260"/>
        <w:gridCol w:w="1800"/>
      </w:tblGrid>
      <w:tr w:rsidR="009A48ED">
        <w:trPr>
          <w:cantSplit/>
          <w:trHeight w:val="208"/>
        </w:trPr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Годы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заболевших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</w:t>
            </w:r>
          </w:p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очагов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очагов с числом заболеваний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индекс</w:t>
            </w:r>
          </w:p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очаговости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% очагов с</w:t>
            </w:r>
          </w:p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единичными</w:t>
            </w:r>
          </w:p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заболеваниями</w:t>
            </w:r>
          </w:p>
        </w:tc>
      </w:tr>
      <w:tr w:rsidR="009A48ED">
        <w:trPr>
          <w:cantSplit/>
          <w:trHeight w:val="72"/>
        </w:trPr>
        <w:tc>
          <w:tcPr>
            <w:tcW w:w="7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 и более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</w:p>
        </w:tc>
      </w:tr>
      <w:tr w:rsidR="009A48ED">
        <w:trPr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1,038167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97,32824427</w:t>
            </w:r>
          </w:p>
        </w:tc>
      </w:tr>
      <w:tr w:rsidR="009A48ED">
        <w:trPr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1,046296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95,67901235</w:t>
            </w:r>
          </w:p>
        </w:tc>
      </w:tr>
      <w:tr w:rsidR="009A48ED">
        <w:trPr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1,073770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95,08196721</w:t>
            </w:r>
          </w:p>
        </w:tc>
      </w:tr>
      <w:tr w:rsidR="009A48ED">
        <w:trPr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1,036437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96,3562753</w:t>
            </w:r>
          </w:p>
        </w:tc>
      </w:tr>
      <w:tr w:rsidR="009A48ED">
        <w:trPr>
          <w:trHeight w:val="68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97,81021898</w:t>
            </w:r>
          </w:p>
        </w:tc>
      </w:tr>
    </w:tbl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ind w:right="805"/>
        <w:jc w:val="right"/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2B721E">
      <w:pPr>
        <w:rPr>
          <w:lang w:val="en-US"/>
        </w:rPr>
      </w:pPr>
      <w:r>
        <w:pict>
          <v:shape id="_x0000_s1060" type="#_x0000_t75" style="position:absolute;margin-left:7.65pt;margin-top:-6.3pt;width:501.7pt;height:190.75pt;z-index:251662848" o:allowincell="f">
            <v:imagedata r:id="rId37" o:title=""/>
            <w10:wrap type="topAndBottom"/>
          </v:shape>
        </w:pict>
      </w: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</w:pPr>
    </w:p>
    <w:p w:rsidR="009A48ED" w:rsidRDefault="009A48ED">
      <w:pPr>
        <w:rPr>
          <w:lang w:val="en-US"/>
        </w:rPr>
        <w:sectPr w:rsidR="009A48ED">
          <w:pgSz w:w="11906" w:h="16838"/>
          <w:pgMar w:top="1134" w:right="454" w:bottom="1134" w:left="567" w:header="720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0"/>
        <w:gridCol w:w="540"/>
        <w:gridCol w:w="900"/>
        <w:gridCol w:w="1080"/>
        <w:gridCol w:w="540"/>
        <w:gridCol w:w="900"/>
        <w:gridCol w:w="1080"/>
        <w:gridCol w:w="540"/>
        <w:gridCol w:w="900"/>
        <w:gridCol w:w="1080"/>
        <w:gridCol w:w="540"/>
        <w:gridCol w:w="720"/>
        <w:gridCol w:w="1080"/>
        <w:gridCol w:w="720"/>
        <w:gridCol w:w="900"/>
        <w:gridCol w:w="1080"/>
      </w:tblGrid>
      <w:tr w:rsidR="009A48ED">
        <w:trPr>
          <w:cantSplit/>
          <w:trHeight w:val="68"/>
        </w:trPr>
        <w:tc>
          <w:tcPr>
            <w:tcW w:w="1461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Заболеваемость по отдельным группам населения.</w:t>
            </w:r>
          </w:p>
        </w:tc>
      </w:tr>
      <w:tr w:rsidR="009A48ED">
        <w:trPr>
          <w:cantSplit/>
          <w:trHeight w:val="68"/>
        </w:trPr>
        <w:tc>
          <w:tcPr>
            <w:tcW w:w="2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Группа населения</w:t>
            </w:r>
          </w:p>
        </w:tc>
        <w:tc>
          <w:tcPr>
            <w:tcW w:w="1260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ГОДЫ</w:t>
            </w:r>
          </w:p>
        </w:tc>
      </w:tr>
      <w:tr w:rsidR="009A48ED">
        <w:trPr>
          <w:cantSplit/>
          <w:trHeight w:val="68"/>
        </w:trPr>
        <w:tc>
          <w:tcPr>
            <w:tcW w:w="2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1985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1986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1987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1988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1989</w:t>
            </w:r>
          </w:p>
        </w:tc>
      </w:tr>
      <w:tr w:rsidR="009A48ED">
        <w:trPr>
          <w:cantSplit/>
          <w:trHeight w:val="68"/>
        </w:trPr>
        <w:tc>
          <w:tcPr>
            <w:tcW w:w="2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абс.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на 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уд.вес в 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абс.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на 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уд.вес в 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абс.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на 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уд.вес в %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абс.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на 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уд.вес в 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абс.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на 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уд.вес в %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дети д\к.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4,75655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18,715623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5,21686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13,47916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1,68781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15,00501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3,37561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18,33266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1,17635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13,65902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в т.ч. ясельные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8,5266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33,549694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12,9604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33,48678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3,75171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33,35358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5,79809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31,48892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2,04638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23,7613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в т.ч. д\с гр.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4,09146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16,098685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3,85078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9,949532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1,32371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11,76807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2,94826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16,01172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0,9627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11,1782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дети д\я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2,31214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9,097591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8,47784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21,90479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1,92678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17,12956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0,77071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4,185674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0,38536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4,474511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дети д\с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0,83423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3,2824633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1,37403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3,550179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0,29444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2,617601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0,5398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2,931595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1,17774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13,67517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всего детей ДДУ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2,72781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10,733125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3,57437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9,235342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1,03469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9,198606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1,85773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10,08917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1,12875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13,10629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неорг.дети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0,45376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1,7854313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1,16682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3,014802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0,42135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3,74593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5,984864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0,68065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7,903235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в т.ч. до 2 лет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0,47985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1,8880557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0,84896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2,193514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0,22147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1,968901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0,92278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5,011546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0,47985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5,571668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школьники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0,25084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0,9869976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0,17917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0,462945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0,1075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0,955742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0,27234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1,479081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0,09317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1,081837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медработники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0,00967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0,0380485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0,00967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0,024985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0,03868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0,210067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пищевики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0,23006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0,9052143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0,19719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0,509502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0,06573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0,584365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0,0986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0,53547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0,13146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1,526454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раб.дет.учрежден.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0,15578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0,6129664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0,11684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0,301883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0,01947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0,17312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0,05842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0,317269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0,03895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0,452217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раб. И служ. Предпр.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0,09383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0,3691864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0,09791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0,252971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0,02448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0,217606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0,06119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0,33233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0,06527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0,757894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студенты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0,12978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0,5106562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0,11248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0,290618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0,12978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1,153798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0,10383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0,56387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0,09517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1,105097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прочие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0,36248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1,4262624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0,51979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1,343007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0,23938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2,128104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0,46507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2,525764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0,15046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1,747096</w:t>
            </w:r>
          </w:p>
        </w:tc>
      </w:tr>
      <w:tr w:rsidR="009A48ED">
        <w:trPr>
          <w:trHeight w:val="68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итого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25,4148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38,7031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11,2483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426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18,4131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8,61226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8ED" w:rsidRDefault="009A48E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9A48ED" w:rsidRDefault="009A48ED">
      <w:pPr>
        <w:rPr>
          <w:lang w:val="en-US"/>
        </w:rPr>
      </w:pPr>
      <w:bookmarkStart w:id="0" w:name="_GoBack"/>
      <w:bookmarkEnd w:id="0"/>
    </w:p>
    <w:sectPr w:rsidR="009A48ED">
      <w:type w:val="oddPage"/>
      <w:pgSz w:w="16840" w:h="11907" w:orient="landscape"/>
      <w:pgMar w:top="567" w:right="1134" w:bottom="45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753A"/>
    <w:multiLevelType w:val="singleLevel"/>
    <w:tmpl w:val="2BC8FBF0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">
    <w:nsid w:val="0D675B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AD48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C002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0026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EF0AAE"/>
    <w:multiLevelType w:val="multilevel"/>
    <w:tmpl w:val="6BC044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>
    <w:nsid w:val="1F1A60DB"/>
    <w:multiLevelType w:val="singleLevel"/>
    <w:tmpl w:val="1E20115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09F24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9DB00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777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E13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2344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816FE1"/>
    <w:multiLevelType w:val="singleLevel"/>
    <w:tmpl w:val="D18C8E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426D06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1579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697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616A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F347C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A5B3A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F0825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16"/>
  </w:num>
  <w:num w:numId="9">
    <w:abstractNumId w:val="19"/>
  </w:num>
  <w:num w:numId="10">
    <w:abstractNumId w:val="18"/>
  </w:num>
  <w:num w:numId="11">
    <w:abstractNumId w:val="15"/>
  </w:num>
  <w:num w:numId="12">
    <w:abstractNumId w:val="2"/>
  </w:num>
  <w:num w:numId="13">
    <w:abstractNumId w:val="11"/>
  </w:num>
  <w:num w:numId="14">
    <w:abstractNumId w:val="8"/>
  </w:num>
  <w:num w:numId="15">
    <w:abstractNumId w:val="10"/>
  </w:num>
  <w:num w:numId="16">
    <w:abstractNumId w:val="17"/>
  </w:num>
  <w:num w:numId="17">
    <w:abstractNumId w:val="13"/>
  </w:num>
  <w:num w:numId="18">
    <w:abstractNumId w:val="14"/>
  </w:num>
  <w:num w:numId="19">
    <w:abstractNumId w:val="9"/>
  </w:num>
  <w:num w:numId="20">
    <w:abstractNumId w:val="7"/>
  </w:num>
  <w:num w:numId="21">
    <w:abstractNumId w:val="0"/>
    <w:lvlOverride w:ilvl="0">
      <w:startOverride w:val="1"/>
    </w:lvlOverride>
  </w:num>
  <w:num w:numId="22">
    <w:abstractNumId w:val="15"/>
  </w:num>
  <w:num w:numId="23">
    <w:abstractNumId w:val="2"/>
  </w:num>
  <w:num w:numId="24">
    <w:abstractNumId w:val="11"/>
  </w:num>
  <w:num w:numId="25">
    <w:abstractNumId w:val="8"/>
  </w:num>
  <w:num w:numId="26">
    <w:abstractNumId w:val="10"/>
  </w:num>
  <w:num w:numId="27">
    <w:abstractNumId w:val="17"/>
  </w:num>
  <w:num w:numId="28">
    <w:abstractNumId w:val="16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3A4"/>
    <w:rsid w:val="002B721E"/>
    <w:rsid w:val="006C53A4"/>
    <w:rsid w:val="009A48ED"/>
    <w:rsid w:val="00A552CC"/>
    <w:rsid w:val="00B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17D6F346-87FC-4110-BA0C-F2F20B5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20" w:lineRule="auto"/>
      <w:ind w:firstLine="720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snapToGrid w:val="0"/>
      <w:sz w:val="3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left="567"/>
    </w:pPr>
    <w:rPr>
      <w:sz w:val="28"/>
      <w:szCs w:val="20"/>
    </w:rPr>
  </w:style>
  <w:style w:type="paragraph" w:styleId="a3">
    <w:name w:val="Body Text Indent"/>
    <w:basedOn w:val="a"/>
    <w:pPr>
      <w:ind w:left="567"/>
    </w:pPr>
    <w:rPr>
      <w:sz w:val="40"/>
      <w:szCs w:val="20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Pr>
      <w:rFonts w:ascii="Arial" w:hAnsi="Arial"/>
      <w:snapToGrid w:val="0"/>
      <w:sz w:val="28"/>
      <w:szCs w:val="20"/>
    </w:rPr>
  </w:style>
  <w:style w:type="character" w:styleId="a5">
    <w:name w:val="Strong"/>
    <w:qFormat/>
    <w:rPr>
      <w:b/>
    </w:rPr>
  </w:style>
  <w:style w:type="paragraph" w:styleId="30">
    <w:name w:val="Body Text Indent 3"/>
    <w:basedOn w:val="a"/>
    <w:pPr>
      <w:ind w:firstLine="567"/>
      <w:jc w:val="both"/>
    </w:pPr>
    <w:rPr>
      <w:snapToGrid w:val="0"/>
      <w:sz w:val="28"/>
    </w:rPr>
  </w:style>
  <w:style w:type="paragraph" w:styleId="21">
    <w:name w:val="Body Text 2"/>
    <w:basedOn w:val="a"/>
    <w:pPr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5887</Words>
  <Characters>33560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Ziz</Company>
  <LinksUpToDate>false</LinksUpToDate>
  <CharactersWithSpaces>39369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Шура</dc:creator>
  <cp:keywords/>
  <cp:lastModifiedBy>admin</cp:lastModifiedBy>
  <cp:revision>2</cp:revision>
  <dcterms:created xsi:type="dcterms:W3CDTF">2014-02-13T14:25:00Z</dcterms:created>
  <dcterms:modified xsi:type="dcterms:W3CDTF">2014-02-13T14:25:00Z</dcterms:modified>
</cp:coreProperties>
</file>