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591C" w:rsidRDefault="00C5591C">
      <w:pPr>
        <w:jc w:val="center"/>
        <w:rPr>
          <w:sz w:val="28"/>
        </w:rPr>
      </w:pPr>
      <w:r>
        <w:rPr>
          <w:sz w:val="28"/>
        </w:rPr>
        <w:t>МИНИСТЕРСТВО ОБРАЗОВАНИЯ РОССИЙСКОЙ ФЕДЕРАЦИИ</w:t>
      </w:r>
    </w:p>
    <w:p w:rsidR="00C5591C" w:rsidRDefault="00C5591C">
      <w:pPr>
        <w:jc w:val="center"/>
        <w:rPr>
          <w:sz w:val="28"/>
        </w:rPr>
      </w:pPr>
    </w:p>
    <w:p w:rsidR="00C5591C" w:rsidRDefault="00C5591C">
      <w:pPr>
        <w:jc w:val="center"/>
        <w:rPr>
          <w:sz w:val="28"/>
        </w:rPr>
      </w:pPr>
      <w:r>
        <w:rPr>
          <w:sz w:val="28"/>
        </w:rPr>
        <w:t>МОСКОВСКИЙ ГОСУДАРСТВЕННЫЙ ИНСТИТУТ РАДИОТЕХНИКИ, ЭЛЕКТРОНИКИ И АВТОМАТИКИ (ТЕХНИЧЕСКИЙ УНИВЕРСИТЕТ)</w:t>
      </w:r>
    </w:p>
    <w:p w:rsidR="00C5591C" w:rsidRDefault="00D61CEB">
      <w:pPr>
        <w:rPr>
          <w:sz w:val="28"/>
        </w:rPr>
      </w:pPr>
      <w:r>
        <w:rPr>
          <w:noProof/>
          <w:sz w:val="28"/>
        </w:rPr>
        <w:pict>
          <v:line id="_x0000_s1036" style="position:absolute;z-index:251649536" from=".35pt,-.05pt" to="448.1pt,-.05pt" o:allowincell="f"/>
        </w:pict>
      </w:r>
    </w:p>
    <w:p w:rsidR="00C5591C" w:rsidRDefault="00C5591C">
      <w:pPr>
        <w:ind w:left="3600" w:firstLine="720"/>
        <w:rPr>
          <w:i/>
          <w:sz w:val="28"/>
        </w:rPr>
      </w:pPr>
      <w:r>
        <w:rPr>
          <w:sz w:val="28"/>
        </w:rPr>
        <w:t>Факультет ___</w:t>
      </w:r>
      <w:r>
        <w:rPr>
          <w:i/>
          <w:sz w:val="28"/>
          <w:u w:val="single"/>
        </w:rPr>
        <w:t xml:space="preserve"> Электроники. </w:t>
      </w:r>
      <w:r>
        <w:rPr>
          <w:i/>
          <w:sz w:val="28"/>
        </w:rPr>
        <w:t>_____</w:t>
      </w:r>
    </w:p>
    <w:p w:rsidR="00C5591C" w:rsidRDefault="00C5591C">
      <w:pPr>
        <w:ind w:left="3600" w:firstLine="720"/>
        <w:rPr>
          <w:sz w:val="28"/>
        </w:rPr>
      </w:pPr>
      <w:r>
        <w:rPr>
          <w:sz w:val="28"/>
        </w:rPr>
        <w:t>Форма обучения ___</w:t>
      </w:r>
      <w:r>
        <w:rPr>
          <w:i/>
          <w:sz w:val="28"/>
          <w:u w:val="single"/>
        </w:rPr>
        <w:t>вечерняя</w:t>
      </w:r>
      <w:r>
        <w:rPr>
          <w:i/>
          <w:sz w:val="28"/>
        </w:rPr>
        <w:t>_____</w:t>
      </w:r>
    </w:p>
    <w:p w:rsidR="00C5591C" w:rsidRDefault="00C5591C">
      <w:pPr>
        <w:ind w:left="4320"/>
        <w:rPr>
          <w:i/>
          <w:sz w:val="28"/>
          <w:u w:val="single"/>
        </w:rPr>
      </w:pPr>
      <w:r>
        <w:rPr>
          <w:sz w:val="28"/>
        </w:rPr>
        <w:t>Кафедра _</w:t>
      </w:r>
      <w:r>
        <w:rPr>
          <w:i/>
          <w:sz w:val="28"/>
          <w:u w:val="single"/>
        </w:rPr>
        <w:t>Сверхвысокочастотные</w:t>
      </w:r>
    </w:p>
    <w:p w:rsidR="00C5591C" w:rsidRDefault="00C5591C">
      <w:pPr>
        <w:ind w:left="3600" w:firstLine="720"/>
        <w:rPr>
          <w:i/>
          <w:sz w:val="28"/>
        </w:rPr>
      </w:pPr>
      <w:r>
        <w:rPr>
          <w:i/>
          <w:sz w:val="28"/>
          <w:u w:val="single"/>
        </w:rPr>
        <w:t xml:space="preserve"> приборы и устройства.</w:t>
      </w:r>
      <w:r>
        <w:rPr>
          <w:i/>
          <w:sz w:val="28"/>
        </w:rPr>
        <w:t>_________</w:t>
      </w:r>
    </w:p>
    <w:p w:rsidR="00C5591C" w:rsidRDefault="00C5591C">
      <w:pPr>
        <w:ind w:left="4560"/>
        <w:jc w:val="center"/>
        <w:rPr>
          <w:sz w:val="28"/>
        </w:rPr>
      </w:pPr>
    </w:p>
    <w:p w:rsidR="00C5591C" w:rsidRDefault="00C5591C">
      <w:pPr>
        <w:ind w:left="4560"/>
        <w:jc w:val="center"/>
        <w:rPr>
          <w:sz w:val="28"/>
        </w:rPr>
      </w:pPr>
      <w:r>
        <w:rPr>
          <w:sz w:val="28"/>
        </w:rPr>
        <w:t>“ДОПУЩЕН К ЗАЩИТЕ”</w:t>
      </w:r>
    </w:p>
    <w:p w:rsidR="00C5591C" w:rsidRDefault="00C5591C">
      <w:pPr>
        <w:ind w:left="4560"/>
        <w:jc w:val="center"/>
        <w:rPr>
          <w:sz w:val="28"/>
        </w:rPr>
      </w:pPr>
      <w:r>
        <w:rPr>
          <w:sz w:val="28"/>
        </w:rPr>
        <w:t>Зав. кафедрой _____________.</w:t>
      </w:r>
    </w:p>
    <w:p w:rsidR="00C5591C" w:rsidRDefault="00C5591C">
      <w:pPr>
        <w:ind w:left="4560"/>
        <w:jc w:val="center"/>
        <w:rPr>
          <w:i/>
          <w:sz w:val="28"/>
          <w:u w:val="single"/>
        </w:rPr>
      </w:pPr>
      <w:r>
        <w:rPr>
          <w:i/>
          <w:sz w:val="28"/>
          <w:u w:val="single"/>
        </w:rPr>
        <w:t>“       ”                          2002 г .</w:t>
      </w:r>
    </w:p>
    <w:p w:rsidR="00C5591C" w:rsidRDefault="00C5591C">
      <w:pPr>
        <w:jc w:val="center"/>
        <w:rPr>
          <w:sz w:val="28"/>
        </w:rPr>
      </w:pPr>
    </w:p>
    <w:p w:rsidR="00C5591C" w:rsidRDefault="00C5591C">
      <w:pPr>
        <w:jc w:val="center"/>
        <w:rPr>
          <w:sz w:val="28"/>
        </w:rPr>
      </w:pPr>
    </w:p>
    <w:p w:rsidR="00C5591C" w:rsidRDefault="00C5591C">
      <w:pPr>
        <w:jc w:val="center"/>
        <w:rPr>
          <w:b/>
          <w:sz w:val="56"/>
        </w:rPr>
      </w:pPr>
      <w:r>
        <w:rPr>
          <w:b/>
          <w:sz w:val="56"/>
        </w:rPr>
        <w:t>ДИПЛОМНЫЙ  ПРОЕКТ</w:t>
      </w:r>
    </w:p>
    <w:p w:rsidR="00C5591C" w:rsidRDefault="00C5591C">
      <w:pPr>
        <w:jc w:val="center"/>
        <w:rPr>
          <w:sz w:val="28"/>
        </w:rPr>
      </w:pPr>
    </w:p>
    <w:p w:rsidR="00C5591C" w:rsidRDefault="00C5591C">
      <w:pPr>
        <w:jc w:val="both"/>
        <w:rPr>
          <w:b/>
          <w:sz w:val="28"/>
        </w:rPr>
      </w:pPr>
      <w:r>
        <w:rPr>
          <w:sz w:val="28"/>
        </w:rPr>
        <w:t>Т е м а : _</w:t>
      </w:r>
      <w:r>
        <w:rPr>
          <w:b/>
          <w:i/>
          <w:sz w:val="36"/>
          <w:u w:val="single"/>
        </w:rPr>
        <w:t>Реверсная магнитная фокусирующая система мощного многолучевого клистрона</w:t>
      </w:r>
      <w:r>
        <w:rPr>
          <w:b/>
          <w:i/>
          <w:sz w:val="28"/>
          <w:u w:val="single"/>
        </w:rPr>
        <w:t>.</w:t>
      </w:r>
      <w:r>
        <w:rPr>
          <w:b/>
          <w:sz w:val="28"/>
        </w:rPr>
        <w:t>_____________________</w:t>
      </w:r>
    </w:p>
    <w:p w:rsidR="00C5591C" w:rsidRDefault="00C5591C">
      <w:pPr>
        <w:rPr>
          <w:sz w:val="28"/>
        </w:rPr>
      </w:pPr>
    </w:p>
    <w:p w:rsidR="00C5591C" w:rsidRDefault="00C5591C">
      <w:pPr>
        <w:rPr>
          <w:sz w:val="28"/>
        </w:rPr>
      </w:pPr>
      <w:r>
        <w:rPr>
          <w:sz w:val="28"/>
        </w:rPr>
        <w:t>Исполнитель _</w:t>
      </w:r>
      <w:r>
        <w:rPr>
          <w:i/>
          <w:sz w:val="28"/>
          <w:u w:val="single"/>
        </w:rPr>
        <w:t>Скоробогатова Наталия Викторовна</w:t>
      </w:r>
      <w:r>
        <w:rPr>
          <w:iCs/>
          <w:sz w:val="28"/>
        </w:rPr>
        <w:t>_________________</w:t>
      </w:r>
    </w:p>
    <w:p w:rsidR="00C5591C" w:rsidRDefault="00C5591C">
      <w:pPr>
        <w:rPr>
          <w:i/>
          <w:sz w:val="28"/>
        </w:rPr>
      </w:pPr>
      <w:r>
        <w:rPr>
          <w:sz w:val="28"/>
        </w:rPr>
        <w:t>Группа _</w:t>
      </w:r>
      <w:r>
        <w:rPr>
          <w:i/>
          <w:sz w:val="28"/>
          <w:u w:val="single"/>
        </w:rPr>
        <w:t>ВФТ-3-96</w:t>
      </w:r>
      <w:r>
        <w:rPr>
          <w:i/>
          <w:sz w:val="28"/>
        </w:rPr>
        <w:t>_</w:t>
      </w:r>
      <w:r>
        <w:rPr>
          <w:sz w:val="28"/>
        </w:rPr>
        <w:t>, шифр _</w:t>
      </w:r>
      <w:r>
        <w:rPr>
          <w:i/>
          <w:sz w:val="28"/>
          <w:u w:val="single"/>
        </w:rPr>
        <w:t>961073</w:t>
      </w:r>
      <w:r>
        <w:rPr>
          <w:i/>
          <w:sz w:val="28"/>
        </w:rPr>
        <w:t>_.</w:t>
      </w:r>
    </w:p>
    <w:p w:rsidR="00C5591C" w:rsidRDefault="00C5591C">
      <w:pPr>
        <w:rPr>
          <w:sz w:val="28"/>
        </w:rPr>
      </w:pPr>
    </w:p>
    <w:p w:rsidR="00C5591C" w:rsidRDefault="00C5591C">
      <w:pPr>
        <w:rPr>
          <w:i/>
          <w:sz w:val="28"/>
        </w:rPr>
      </w:pPr>
      <w:r>
        <w:rPr>
          <w:sz w:val="28"/>
        </w:rPr>
        <w:t>Руководитель проекта _</w:t>
      </w:r>
      <w:r>
        <w:rPr>
          <w:i/>
          <w:sz w:val="28"/>
          <w:u w:val="single"/>
        </w:rPr>
        <w:t>проф. Невский П.В.</w:t>
      </w:r>
      <w:r>
        <w:rPr>
          <w:i/>
          <w:sz w:val="28"/>
        </w:rPr>
        <w:t>______________</w:t>
      </w:r>
      <w:r>
        <w:rPr>
          <w:i/>
          <w:sz w:val="28"/>
          <w:u w:val="single"/>
        </w:rPr>
        <w:t xml:space="preserve">     .    .2002 г.</w:t>
      </w:r>
    </w:p>
    <w:p w:rsidR="00C5591C" w:rsidRDefault="00C5591C">
      <w:pPr>
        <w:rPr>
          <w:i/>
          <w:sz w:val="28"/>
          <w:u w:val="single"/>
        </w:rPr>
      </w:pPr>
      <w:r>
        <w:rPr>
          <w:sz w:val="28"/>
        </w:rPr>
        <w:t>Консультант по теме _</w:t>
      </w:r>
      <w:r>
        <w:rPr>
          <w:i/>
          <w:sz w:val="28"/>
          <w:u w:val="single"/>
        </w:rPr>
        <w:t>проф. Невский П.В.</w:t>
      </w:r>
      <w:r>
        <w:rPr>
          <w:i/>
          <w:sz w:val="28"/>
        </w:rPr>
        <w:t>_______________</w:t>
      </w:r>
      <w:r>
        <w:rPr>
          <w:i/>
          <w:sz w:val="28"/>
          <w:u w:val="single"/>
        </w:rPr>
        <w:t xml:space="preserve">     .    .2002 г.</w:t>
      </w:r>
    </w:p>
    <w:p w:rsidR="00C5591C" w:rsidRDefault="00C5591C">
      <w:pPr>
        <w:rPr>
          <w:sz w:val="28"/>
        </w:rPr>
      </w:pPr>
      <w:r>
        <w:rPr>
          <w:sz w:val="28"/>
        </w:rPr>
        <w:t xml:space="preserve">Консультант по организационно-экономической </w:t>
      </w:r>
    </w:p>
    <w:p w:rsidR="00C5591C" w:rsidRDefault="00C5591C">
      <w:pPr>
        <w:rPr>
          <w:sz w:val="28"/>
        </w:rPr>
      </w:pPr>
      <w:r>
        <w:rPr>
          <w:sz w:val="28"/>
        </w:rPr>
        <w:t>части _</w:t>
      </w:r>
      <w:r>
        <w:rPr>
          <w:i/>
          <w:sz w:val="28"/>
          <w:u w:val="single"/>
        </w:rPr>
        <w:t>к.э.н., доц. Батищева И.М.</w:t>
      </w:r>
      <w:r>
        <w:rPr>
          <w:i/>
          <w:sz w:val="28"/>
        </w:rPr>
        <w:t>______________________</w:t>
      </w:r>
      <w:r>
        <w:rPr>
          <w:i/>
          <w:sz w:val="28"/>
          <w:u w:val="single"/>
        </w:rPr>
        <w:t xml:space="preserve">     .    .2002 г.</w:t>
      </w:r>
    </w:p>
    <w:p w:rsidR="00C5591C" w:rsidRDefault="00C5591C">
      <w:pPr>
        <w:rPr>
          <w:sz w:val="28"/>
        </w:rPr>
      </w:pPr>
      <w:r>
        <w:rPr>
          <w:sz w:val="28"/>
        </w:rPr>
        <w:t>Консультант по экологии и безопасности</w:t>
      </w:r>
    </w:p>
    <w:p w:rsidR="00C5591C" w:rsidRDefault="00C5591C">
      <w:pPr>
        <w:rPr>
          <w:sz w:val="28"/>
        </w:rPr>
      </w:pPr>
      <w:r>
        <w:rPr>
          <w:sz w:val="28"/>
        </w:rPr>
        <w:t>жизнедеятельности _</w:t>
      </w:r>
      <w:r>
        <w:rPr>
          <w:i/>
          <w:sz w:val="28"/>
          <w:u w:val="single"/>
        </w:rPr>
        <w:t>доц. Самгин Э.Б.</w:t>
      </w:r>
      <w:r>
        <w:rPr>
          <w:i/>
          <w:sz w:val="28"/>
        </w:rPr>
        <w:t>___________________</w:t>
      </w:r>
      <w:r>
        <w:rPr>
          <w:i/>
          <w:sz w:val="28"/>
          <w:u w:val="single"/>
        </w:rPr>
        <w:t xml:space="preserve">     .    .2002 г.</w:t>
      </w:r>
    </w:p>
    <w:p w:rsidR="00C5591C" w:rsidRDefault="00C5591C">
      <w:pPr>
        <w:rPr>
          <w:sz w:val="28"/>
        </w:rPr>
      </w:pPr>
      <w:r>
        <w:rPr>
          <w:sz w:val="28"/>
        </w:rPr>
        <w:t>Консультант по ________________________________________________</w:t>
      </w:r>
    </w:p>
    <w:p w:rsidR="00C5591C" w:rsidRDefault="00C5591C">
      <w:pPr>
        <w:rPr>
          <w:sz w:val="28"/>
        </w:rPr>
      </w:pPr>
      <w:r>
        <w:rPr>
          <w:sz w:val="28"/>
        </w:rPr>
        <w:t>______________________________________________</w:t>
      </w:r>
      <w:r>
        <w:rPr>
          <w:i/>
          <w:sz w:val="28"/>
        </w:rPr>
        <w:t>________________.</w:t>
      </w:r>
    </w:p>
    <w:p w:rsidR="00C5591C" w:rsidRDefault="00C5591C">
      <w:pPr>
        <w:rPr>
          <w:sz w:val="28"/>
        </w:rPr>
      </w:pPr>
      <w:r>
        <w:rPr>
          <w:sz w:val="28"/>
        </w:rPr>
        <w:t xml:space="preserve">Рецензент </w:t>
      </w:r>
      <w:r>
        <w:rPr>
          <w:i/>
          <w:sz w:val="28"/>
        </w:rPr>
        <w:t>__________________________________________</w:t>
      </w:r>
      <w:r>
        <w:rPr>
          <w:i/>
          <w:sz w:val="28"/>
          <w:u w:val="single"/>
        </w:rPr>
        <w:t xml:space="preserve">     .    .2002 г.</w:t>
      </w:r>
    </w:p>
    <w:p w:rsidR="00C5591C" w:rsidRDefault="00C5591C">
      <w:pPr>
        <w:jc w:val="center"/>
        <w:rPr>
          <w:sz w:val="28"/>
        </w:rPr>
      </w:pPr>
    </w:p>
    <w:p w:rsidR="00C5591C" w:rsidRDefault="00C5591C">
      <w:pPr>
        <w:jc w:val="center"/>
        <w:rPr>
          <w:sz w:val="28"/>
        </w:rPr>
      </w:pPr>
    </w:p>
    <w:p w:rsidR="00C5591C" w:rsidRDefault="00C5591C">
      <w:pPr>
        <w:jc w:val="center"/>
        <w:rPr>
          <w:sz w:val="28"/>
        </w:rPr>
      </w:pPr>
    </w:p>
    <w:p w:rsidR="00C5591C" w:rsidRDefault="00C5591C">
      <w:pPr>
        <w:jc w:val="center"/>
        <w:rPr>
          <w:sz w:val="28"/>
        </w:rPr>
      </w:pPr>
    </w:p>
    <w:p w:rsidR="00C5591C" w:rsidRDefault="00C5591C">
      <w:pPr>
        <w:jc w:val="center"/>
        <w:rPr>
          <w:sz w:val="28"/>
        </w:rPr>
      </w:pPr>
    </w:p>
    <w:p w:rsidR="00C5591C" w:rsidRDefault="00C5591C">
      <w:pPr>
        <w:jc w:val="center"/>
        <w:rPr>
          <w:sz w:val="28"/>
        </w:rPr>
      </w:pPr>
    </w:p>
    <w:p w:rsidR="00C5591C" w:rsidRDefault="00C5591C">
      <w:pPr>
        <w:jc w:val="center"/>
        <w:rPr>
          <w:sz w:val="28"/>
        </w:rPr>
      </w:pPr>
    </w:p>
    <w:p w:rsidR="00C5591C" w:rsidRDefault="00C5591C">
      <w:pPr>
        <w:jc w:val="center"/>
        <w:rPr>
          <w:sz w:val="28"/>
        </w:rPr>
      </w:pPr>
    </w:p>
    <w:p w:rsidR="00C5591C" w:rsidRDefault="00C5591C">
      <w:pPr>
        <w:jc w:val="center"/>
        <w:rPr>
          <w:sz w:val="28"/>
        </w:rPr>
      </w:pPr>
      <w:r>
        <w:rPr>
          <w:sz w:val="28"/>
        </w:rPr>
        <w:t>М О С К В А – 2002.</w:t>
      </w:r>
    </w:p>
    <w:p w:rsidR="00C5591C" w:rsidRDefault="00C5591C">
      <w:pPr>
        <w:pStyle w:val="a8"/>
        <w:jc w:val="left"/>
        <w:sectPr w:rsidR="00C5591C">
          <w:headerReference w:type="even" r:id="rId7"/>
          <w:headerReference w:type="default" r:id="rId8"/>
          <w:pgSz w:w="11906" w:h="16838"/>
          <w:pgMar w:top="1361" w:right="1134" w:bottom="1361" w:left="1985" w:header="720" w:footer="720" w:gutter="0"/>
          <w:cols w:space="720"/>
          <w:titlePg/>
        </w:sectPr>
      </w:pPr>
    </w:p>
    <w:p w:rsidR="00C5591C" w:rsidRDefault="00C5591C">
      <w:pPr>
        <w:jc w:val="center"/>
        <w:rPr>
          <w:noProof/>
        </w:rPr>
      </w:pPr>
    </w:p>
    <w:p w:rsidR="00C5591C" w:rsidRDefault="00C5591C">
      <w:pPr>
        <w:jc w:val="center"/>
        <w:rPr>
          <w:noProof/>
        </w:rPr>
      </w:pPr>
    </w:p>
    <w:p w:rsidR="00C5591C" w:rsidRDefault="00C5591C">
      <w:pPr>
        <w:jc w:val="center"/>
        <w:rPr>
          <w:noProof/>
        </w:rPr>
      </w:pPr>
    </w:p>
    <w:p w:rsidR="00C5591C" w:rsidRDefault="00C5591C">
      <w:pPr>
        <w:jc w:val="center"/>
        <w:rPr>
          <w:noProof/>
        </w:rPr>
      </w:pPr>
    </w:p>
    <w:p w:rsidR="00C5591C" w:rsidRDefault="00C5591C">
      <w:pPr>
        <w:rPr>
          <w:noProof/>
        </w:rPr>
      </w:pPr>
    </w:p>
    <w:p w:rsidR="00C5591C" w:rsidRDefault="00C5591C">
      <w:pPr>
        <w:jc w:val="center"/>
        <w:rPr>
          <w:noProof/>
        </w:rPr>
      </w:pPr>
    </w:p>
    <w:p w:rsidR="00C5591C" w:rsidRDefault="00C5591C">
      <w:pPr>
        <w:jc w:val="center"/>
        <w:rPr>
          <w:noProof/>
        </w:rPr>
      </w:pPr>
    </w:p>
    <w:p w:rsidR="00C5591C" w:rsidRDefault="00C5591C">
      <w:pPr>
        <w:jc w:val="center"/>
        <w:rPr>
          <w:sz w:val="28"/>
        </w:rPr>
      </w:pPr>
      <w:r>
        <w:rPr>
          <w:sz w:val="28"/>
        </w:rPr>
        <w:t>МИНИСТЕРСТВО ОБРАЗОВАНИЯ РОССИЙСКОЙ ФЕДЕРАЦИИ</w:t>
      </w:r>
    </w:p>
    <w:p w:rsidR="00C5591C" w:rsidRDefault="00C5591C">
      <w:pPr>
        <w:jc w:val="center"/>
        <w:rPr>
          <w:sz w:val="28"/>
        </w:rPr>
      </w:pPr>
    </w:p>
    <w:p w:rsidR="00C5591C" w:rsidRDefault="00C5591C">
      <w:pPr>
        <w:pStyle w:val="30"/>
        <w:spacing w:line="240" w:lineRule="auto"/>
        <w:jc w:val="center"/>
      </w:pPr>
      <w:r>
        <w:t>МОСКОВСКИЙ ГОСУДАРСТВЕННЫЙ ИНСТИТУТ РАДИОТЕХНИКИ, ЭЛЕКТРОНИКИ И АВТОМАТИКИ (ТЕХНИЧЕСКИЙ УНИВЕРСИТЕТ)</w:t>
      </w:r>
    </w:p>
    <w:p w:rsidR="00C5591C" w:rsidRDefault="00C5591C">
      <w:pPr>
        <w:jc w:val="center"/>
        <w:rPr>
          <w:sz w:val="28"/>
        </w:rPr>
      </w:pPr>
    </w:p>
    <w:p w:rsidR="00C5591C" w:rsidRDefault="00C5591C">
      <w:pPr>
        <w:ind w:left="4617"/>
        <w:jc w:val="center"/>
        <w:rPr>
          <w:sz w:val="28"/>
          <w:u w:val="single"/>
        </w:rPr>
      </w:pPr>
      <w:r>
        <w:rPr>
          <w:sz w:val="28"/>
        </w:rPr>
        <w:t xml:space="preserve">Кафедра </w:t>
      </w:r>
      <w:r>
        <w:rPr>
          <w:sz w:val="28"/>
          <w:u w:val="single"/>
        </w:rPr>
        <w:t xml:space="preserve"> </w:t>
      </w:r>
      <w:r>
        <w:rPr>
          <w:i/>
          <w:sz w:val="28"/>
          <w:u w:val="single"/>
        </w:rPr>
        <w:t>Электронные приборы .</w:t>
      </w:r>
    </w:p>
    <w:p w:rsidR="00C5591C" w:rsidRDefault="00C5591C">
      <w:pPr>
        <w:ind w:left="4617"/>
        <w:jc w:val="center"/>
        <w:rPr>
          <w:sz w:val="28"/>
        </w:rPr>
      </w:pPr>
      <w:r>
        <w:rPr>
          <w:sz w:val="28"/>
        </w:rPr>
        <w:t>“У Т В Е Р Ж Д А Ю ”</w:t>
      </w:r>
    </w:p>
    <w:p w:rsidR="00C5591C" w:rsidRDefault="00C5591C">
      <w:pPr>
        <w:ind w:left="4617"/>
        <w:jc w:val="center"/>
        <w:rPr>
          <w:i/>
          <w:sz w:val="28"/>
          <w:u w:val="single"/>
        </w:rPr>
      </w:pPr>
      <w:r>
        <w:rPr>
          <w:sz w:val="28"/>
        </w:rPr>
        <w:t xml:space="preserve">Зав. кафедрой </w:t>
      </w:r>
      <w:r>
        <w:rPr>
          <w:i/>
          <w:sz w:val="28"/>
          <w:u w:val="single"/>
        </w:rPr>
        <w:t xml:space="preserve">                                .</w:t>
      </w:r>
    </w:p>
    <w:p w:rsidR="00C5591C" w:rsidRDefault="00C5591C">
      <w:pPr>
        <w:ind w:left="4617"/>
        <w:jc w:val="center"/>
        <w:rPr>
          <w:sz w:val="28"/>
        </w:rPr>
      </w:pPr>
      <w:r>
        <w:rPr>
          <w:sz w:val="28"/>
        </w:rPr>
        <w:t>“</w:t>
      </w:r>
      <w:r>
        <w:rPr>
          <w:i/>
          <w:sz w:val="28"/>
          <w:u w:val="single"/>
        </w:rPr>
        <w:t xml:space="preserve">        </w:t>
      </w:r>
      <w:r>
        <w:rPr>
          <w:sz w:val="28"/>
        </w:rPr>
        <w:t xml:space="preserve">” </w:t>
      </w:r>
      <w:r>
        <w:rPr>
          <w:i/>
          <w:sz w:val="28"/>
          <w:u w:val="single"/>
        </w:rPr>
        <w:t xml:space="preserve">                        </w:t>
      </w:r>
      <w:r>
        <w:rPr>
          <w:sz w:val="28"/>
        </w:rPr>
        <w:t xml:space="preserve"> 20___ г.</w:t>
      </w:r>
    </w:p>
    <w:p w:rsidR="00C5591C" w:rsidRDefault="00C5591C">
      <w:pPr>
        <w:jc w:val="center"/>
        <w:rPr>
          <w:sz w:val="28"/>
        </w:rPr>
      </w:pPr>
    </w:p>
    <w:p w:rsidR="00C5591C" w:rsidRDefault="00C5591C">
      <w:pPr>
        <w:jc w:val="center"/>
        <w:rPr>
          <w:b/>
          <w:bCs/>
          <w:caps/>
          <w:sz w:val="28"/>
          <w:u w:val="single"/>
        </w:rPr>
      </w:pPr>
      <w:r>
        <w:rPr>
          <w:b/>
          <w:bCs/>
          <w:caps/>
          <w:sz w:val="28"/>
        </w:rPr>
        <w:t>З А Д А Н И Е</w:t>
      </w:r>
    </w:p>
    <w:p w:rsidR="00C5591C" w:rsidRDefault="00C5591C">
      <w:pPr>
        <w:pStyle w:val="7"/>
        <w:spacing w:line="240" w:lineRule="auto"/>
        <w:rPr>
          <w:bCs/>
          <w:caps/>
        </w:rPr>
      </w:pPr>
      <w:r>
        <w:rPr>
          <w:bCs/>
          <w:caps/>
        </w:rPr>
        <w:t>на дипломное проектирование</w:t>
      </w:r>
    </w:p>
    <w:p w:rsidR="00C5591C" w:rsidRDefault="00C5591C"/>
    <w:p w:rsidR="00C5591C" w:rsidRDefault="00C5591C">
      <w:pPr>
        <w:rPr>
          <w:sz w:val="28"/>
        </w:rPr>
      </w:pPr>
      <w:r>
        <w:rPr>
          <w:sz w:val="28"/>
        </w:rPr>
        <w:t xml:space="preserve">Дипломник </w:t>
      </w:r>
      <w:r>
        <w:rPr>
          <w:sz w:val="28"/>
          <w:u w:val="single"/>
        </w:rPr>
        <w:t xml:space="preserve"> </w:t>
      </w:r>
      <w:r>
        <w:rPr>
          <w:i/>
          <w:sz w:val="28"/>
          <w:u w:val="single"/>
        </w:rPr>
        <w:t xml:space="preserve">Скоробогатова Наталия Викторовна </w:t>
      </w:r>
      <w:r>
        <w:rPr>
          <w:i/>
          <w:sz w:val="28"/>
        </w:rPr>
        <w:t xml:space="preserve"> </w:t>
      </w:r>
      <w:r>
        <w:rPr>
          <w:sz w:val="28"/>
        </w:rPr>
        <w:t xml:space="preserve">Шифр </w:t>
      </w:r>
      <w:r>
        <w:rPr>
          <w:i/>
          <w:sz w:val="28"/>
          <w:u w:val="single"/>
        </w:rPr>
        <w:t xml:space="preserve"> 961073 . </w:t>
      </w:r>
    </w:p>
    <w:p w:rsidR="00C5591C" w:rsidRDefault="00C5591C">
      <w:pPr>
        <w:rPr>
          <w:sz w:val="28"/>
          <w:u w:val="single"/>
        </w:rPr>
      </w:pPr>
      <w:r>
        <w:rPr>
          <w:sz w:val="28"/>
        </w:rPr>
        <w:t xml:space="preserve">Факультет </w:t>
      </w:r>
      <w:r>
        <w:rPr>
          <w:i/>
          <w:sz w:val="28"/>
          <w:u w:val="single"/>
        </w:rPr>
        <w:t xml:space="preserve">  электроники  </w:t>
      </w:r>
      <w:r>
        <w:rPr>
          <w:sz w:val="28"/>
        </w:rPr>
        <w:t xml:space="preserve">, Форма обучения </w:t>
      </w:r>
      <w:r>
        <w:rPr>
          <w:sz w:val="28"/>
          <w:u w:val="single"/>
        </w:rPr>
        <w:t xml:space="preserve">            </w:t>
      </w:r>
      <w:r>
        <w:rPr>
          <w:i/>
          <w:sz w:val="28"/>
          <w:u w:val="single"/>
        </w:rPr>
        <w:t>вечерняя</w:t>
      </w:r>
      <w:r>
        <w:rPr>
          <w:sz w:val="28"/>
          <w:u w:val="single"/>
        </w:rPr>
        <w:t xml:space="preserve">             .</w:t>
      </w:r>
    </w:p>
    <w:p w:rsidR="00C5591C" w:rsidRDefault="00C5591C">
      <w:pPr>
        <w:rPr>
          <w:i/>
          <w:sz w:val="28"/>
          <w:u w:val="single"/>
        </w:rPr>
      </w:pPr>
      <w:r>
        <w:rPr>
          <w:sz w:val="28"/>
        </w:rPr>
        <w:t xml:space="preserve">Специальность </w:t>
      </w:r>
      <w:r>
        <w:rPr>
          <w:i/>
          <w:sz w:val="28"/>
          <w:u w:val="single"/>
        </w:rPr>
        <w:t xml:space="preserve"> 071500 </w:t>
      </w:r>
      <w:r>
        <w:rPr>
          <w:sz w:val="28"/>
        </w:rPr>
        <w:t xml:space="preserve">, Группа </w:t>
      </w:r>
      <w:r>
        <w:rPr>
          <w:i/>
          <w:sz w:val="28"/>
          <w:u w:val="single"/>
        </w:rPr>
        <w:t xml:space="preserve"> ВФТ-3-96 .</w:t>
      </w:r>
    </w:p>
    <w:p w:rsidR="00C5591C" w:rsidRDefault="00C5591C">
      <w:pPr>
        <w:rPr>
          <w:sz w:val="28"/>
        </w:rPr>
      </w:pPr>
    </w:p>
    <w:p w:rsidR="00C5591C" w:rsidRDefault="00C5591C">
      <w:pPr>
        <w:jc w:val="both"/>
        <w:rPr>
          <w:i/>
          <w:sz w:val="28"/>
          <w:u w:val="single"/>
        </w:rPr>
      </w:pPr>
      <w:r>
        <w:rPr>
          <w:sz w:val="28"/>
        </w:rPr>
        <w:t xml:space="preserve">1. Тема дипломного проекта </w:t>
      </w:r>
      <w:r>
        <w:rPr>
          <w:i/>
          <w:sz w:val="28"/>
          <w:u w:val="single"/>
        </w:rPr>
        <w:t>Реверсная магнитная фокусирующая система мощного многолучевого клистрона.</w:t>
      </w:r>
      <w:r>
        <w:rPr>
          <w:i/>
          <w:sz w:val="28"/>
        </w:rPr>
        <w:t>______________________________________</w:t>
      </w:r>
    </w:p>
    <w:p w:rsidR="00C5591C" w:rsidRDefault="00C5591C">
      <w:pPr>
        <w:rPr>
          <w:sz w:val="28"/>
        </w:rPr>
      </w:pPr>
      <w:r>
        <w:rPr>
          <w:i/>
          <w:sz w:val="28"/>
        </w:rPr>
        <w:t>____________________________________________________________________.</w:t>
      </w:r>
    </w:p>
    <w:p w:rsidR="00C5591C" w:rsidRDefault="00C5591C">
      <w:pPr>
        <w:rPr>
          <w:sz w:val="28"/>
        </w:rPr>
      </w:pPr>
    </w:p>
    <w:p w:rsidR="00C5591C" w:rsidRDefault="00C5591C">
      <w:pPr>
        <w:jc w:val="both"/>
        <w:rPr>
          <w:i/>
          <w:sz w:val="28"/>
        </w:rPr>
      </w:pPr>
      <w:r>
        <w:rPr>
          <w:sz w:val="28"/>
        </w:rPr>
        <w:t xml:space="preserve">2. Исходные данные к проекту </w:t>
      </w:r>
      <w:r>
        <w:rPr>
          <w:i/>
          <w:sz w:val="28"/>
          <w:u w:val="single"/>
        </w:rPr>
        <w:t xml:space="preserve">Анодное напряжение – 52 кВ; Количество электронных лучей – 40; Расположение электронных лучей: диаметр 84 – 21 луч, диаметр 64 - 19 лучей; Диаметр пролетного канала 6,5 – 8 мм; Суммарный первеанс </w:t>
      </w:r>
      <w:r>
        <w:rPr>
          <w:i/>
          <w:sz w:val="28"/>
          <w:u w:val="single"/>
        </w:rPr>
        <w:sym w:font="Symbol" w:char="F0BB"/>
      </w:r>
      <w:r>
        <w:rPr>
          <w:i/>
          <w:sz w:val="28"/>
          <w:u w:val="single"/>
        </w:rPr>
        <w:t xml:space="preserve"> 20 </w:t>
      </w:r>
      <w:r>
        <w:rPr>
          <w:i/>
          <w:sz w:val="28"/>
          <w:u w:val="single"/>
        </w:rPr>
        <w:sym w:font="Symbol" w:char="F0B4"/>
      </w:r>
      <w:r>
        <w:rPr>
          <w:i/>
          <w:sz w:val="28"/>
          <w:u w:val="single"/>
        </w:rPr>
        <w:t xml:space="preserve"> 10</w:t>
      </w:r>
      <w:r>
        <w:rPr>
          <w:i/>
          <w:sz w:val="28"/>
          <w:u w:val="single"/>
          <w:vertAlign w:val="superscript"/>
        </w:rPr>
        <w:t>-6</w:t>
      </w:r>
      <w:r>
        <w:rPr>
          <w:i/>
          <w:sz w:val="28"/>
          <w:u w:val="single"/>
        </w:rPr>
        <w:t xml:space="preserve"> А/В</w:t>
      </w:r>
      <w:r>
        <w:rPr>
          <w:i/>
          <w:sz w:val="28"/>
          <w:u w:val="single"/>
          <w:vertAlign w:val="superscript"/>
        </w:rPr>
        <w:t>3/2</w:t>
      </w:r>
      <w:r>
        <w:rPr>
          <w:i/>
          <w:sz w:val="28"/>
          <w:u w:val="single"/>
        </w:rPr>
        <w:t>; Диаметр катода – 8,6 мм.</w:t>
      </w:r>
      <w:r>
        <w:rPr>
          <w:i/>
          <w:sz w:val="28"/>
        </w:rPr>
        <w:t>______________________.</w:t>
      </w:r>
    </w:p>
    <w:p w:rsidR="00C5591C" w:rsidRDefault="00C5591C">
      <w:pPr>
        <w:rPr>
          <w:i/>
          <w:sz w:val="28"/>
          <w:u w:val="single"/>
        </w:rPr>
      </w:pPr>
    </w:p>
    <w:p w:rsidR="00C5591C" w:rsidRDefault="00C5591C">
      <w:pPr>
        <w:jc w:val="both"/>
        <w:rPr>
          <w:i/>
          <w:sz w:val="28"/>
        </w:rPr>
      </w:pPr>
      <w:r>
        <w:rPr>
          <w:sz w:val="28"/>
        </w:rPr>
        <w:t xml:space="preserve">3. Перечень вопросов, подлежащих разработке в специальной части проекта </w:t>
      </w:r>
      <w:r>
        <w:rPr>
          <w:i/>
          <w:sz w:val="28"/>
          <w:u w:val="single"/>
        </w:rPr>
        <w:t>1. Оптимизация размеров электронной пушки; 2. Исследование влияния амплитуды магнитного поля на конфигурацию электронного луча; 3. Исследование влияния амплитуды поля в отдельных реверсах на конфигурацию электронного луча; 4. Оптимизация всей электронно-оптической системы.</w:t>
      </w:r>
      <w:r>
        <w:rPr>
          <w:i/>
          <w:sz w:val="28"/>
        </w:rPr>
        <w:t>___</w:t>
      </w:r>
    </w:p>
    <w:p w:rsidR="00C5591C" w:rsidRDefault="00C5591C">
      <w:pPr>
        <w:jc w:val="both"/>
        <w:rPr>
          <w:i/>
          <w:sz w:val="28"/>
        </w:rPr>
      </w:pPr>
    </w:p>
    <w:p w:rsidR="00C5591C" w:rsidRDefault="00C5591C">
      <w:pPr>
        <w:jc w:val="both"/>
        <w:rPr>
          <w:i/>
          <w:sz w:val="28"/>
          <w:u w:val="single"/>
        </w:rPr>
      </w:pPr>
      <w:r>
        <w:rPr>
          <w:sz w:val="28"/>
        </w:rPr>
        <w:t xml:space="preserve">4. Задание по организационно-экономической части проекта </w:t>
      </w:r>
      <w:r>
        <w:rPr>
          <w:i/>
          <w:iCs/>
          <w:sz w:val="28"/>
          <w:u w:val="single"/>
        </w:rPr>
        <w:t>1. Блок-схема работы по теме. 2. Организация процесса разработки. 3. Себестоимость и цена оптимизированной системы. 3. Экономические результаты проведенной оптимизации.</w:t>
      </w:r>
      <w:r>
        <w:rPr>
          <w:sz w:val="28"/>
        </w:rPr>
        <w:t>________________________________________________________</w:t>
      </w:r>
    </w:p>
    <w:p w:rsidR="00C5591C" w:rsidRDefault="00C5591C">
      <w:pPr>
        <w:jc w:val="both"/>
        <w:rPr>
          <w:iCs/>
          <w:sz w:val="28"/>
        </w:rPr>
      </w:pPr>
      <w:r>
        <w:rPr>
          <w:sz w:val="28"/>
        </w:rPr>
        <w:t xml:space="preserve">5. Задание по экологии и безопасности жизнедеятельности: </w:t>
      </w:r>
      <w:r>
        <w:rPr>
          <w:i/>
          <w:sz w:val="28"/>
          <w:u w:val="single"/>
        </w:rPr>
        <w:t>Разработать технические мероприятия обеспечивающие безопасность труда при настройке устройства.</w:t>
      </w:r>
      <w:r>
        <w:rPr>
          <w:iCs/>
          <w:sz w:val="28"/>
        </w:rPr>
        <w:t>_________________________________________________________</w:t>
      </w:r>
    </w:p>
    <w:p w:rsidR="00C5591C" w:rsidRDefault="00C5591C">
      <w:pPr>
        <w:jc w:val="both"/>
        <w:rPr>
          <w:iCs/>
          <w:sz w:val="28"/>
        </w:rPr>
      </w:pPr>
    </w:p>
    <w:p w:rsidR="00C5591C" w:rsidRDefault="00C5591C">
      <w:pPr>
        <w:rPr>
          <w:i/>
          <w:sz w:val="28"/>
          <w:u w:val="single"/>
        </w:rPr>
      </w:pPr>
      <w:r>
        <w:rPr>
          <w:sz w:val="28"/>
        </w:rPr>
        <w:t>6. Задание по ____________  ___________________________________________</w:t>
      </w:r>
    </w:p>
    <w:p w:rsidR="00C5591C" w:rsidRDefault="00C5591C">
      <w:pPr>
        <w:rPr>
          <w:i/>
          <w:sz w:val="28"/>
          <w:u w:val="single"/>
        </w:rPr>
      </w:pPr>
      <w:r>
        <w:rPr>
          <w:i/>
          <w:sz w:val="28"/>
          <w:u w:val="single"/>
        </w:rPr>
        <w:t xml:space="preserve">                                                                                                                                        .</w:t>
      </w:r>
    </w:p>
    <w:p w:rsidR="00C5591C" w:rsidRDefault="00C5591C">
      <w:pPr>
        <w:rPr>
          <w:i/>
          <w:sz w:val="28"/>
          <w:u w:val="single"/>
        </w:rPr>
      </w:pPr>
    </w:p>
    <w:p w:rsidR="00C5591C" w:rsidRDefault="00C5591C">
      <w:pPr>
        <w:rPr>
          <w:sz w:val="28"/>
        </w:rPr>
      </w:pPr>
      <w:r>
        <w:rPr>
          <w:sz w:val="28"/>
        </w:rPr>
        <w:t>7. Перечень графических материалов</w:t>
      </w:r>
    </w:p>
    <w:p w:rsidR="00C5591C" w:rsidRDefault="00C5591C">
      <w:pPr>
        <w:pStyle w:val="20"/>
      </w:pPr>
      <w:r>
        <w:t>Устройство исходного варианта электронно-оптической системы и результаты расчета конфигурации электронного луча в нем - 1лист;_________</w:t>
      </w:r>
    </w:p>
    <w:p w:rsidR="00C5591C" w:rsidRDefault="00C5591C">
      <w:pPr>
        <w:rPr>
          <w:i/>
          <w:sz w:val="28"/>
        </w:rPr>
      </w:pPr>
      <w:r>
        <w:rPr>
          <w:i/>
          <w:sz w:val="28"/>
          <w:u w:val="single"/>
        </w:rPr>
        <w:t>Оптимизация электронной пушки – 2 листа;</w:t>
      </w:r>
      <w:r>
        <w:rPr>
          <w:i/>
          <w:sz w:val="28"/>
        </w:rPr>
        <w:t>______________________________</w:t>
      </w:r>
    </w:p>
    <w:p w:rsidR="00C5591C" w:rsidRDefault="00C5591C">
      <w:pPr>
        <w:jc w:val="both"/>
        <w:rPr>
          <w:i/>
          <w:sz w:val="28"/>
        </w:rPr>
      </w:pPr>
      <w:r>
        <w:rPr>
          <w:i/>
          <w:sz w:val="28"/>
          <w:u w:val="single"/>
        </w:rPr>
        <w:t>Конфигурация  электронного  луча  при  различной  амплитуде  магнитного поля – 1 лист;</w:t>
      </w:r>
      <w:r>
        <w:rPr>
          <w:i/>
          <w:sz w:val="28"/>
        </w:rPr>
        <w:t>________________________________________________________</w:t>
      </w:r>
    </w:p>
    <w:p w:rsidR="00C5591C" w:rsidRDefault="00C5591C">
      <w:pPr>
        <w:jc w:val="both"/>
        <w:rPr>
          <w:i/>
          <w:sz w:val="28"/>
        </w:rPr>
      </w:pPr>
      <w:r>
        <w:rPr>
          <w:i/>
          <w:sz w:val="28"/>
          <w:u w:val="single"/>
        </w:rPr>
        <w:t>Конфигурация электронного луча при различной амплитуде магнитного поля в различных реверсах – 1 лист;</w:t>
      </w:r>
      <w:r>
        <w:rPr>
          <w:i/>
          <w:sz w:val="28"/>
        </w:rPr>
        <w:t>___________________________________________</w:t>
      </w:r>
    </w:p>
    <w:p w:rsidR="00C5591C" w:rsidRDefault="00C5591C">
      <w:pPr>
        <w:rPr>
          <w:i/>
          <w:sz w:val="28"/>
        </w:rPr>
      </w:pPr>
      <w:r>
        <w:rPr>
          <w:i/>
          <w:sz w:val="28"/>
          <w:u w:val="single"/>
        </w:rPr>
        <w:t>Оптимизированная электоронно-оптическая система прибора – 1 лист.</w:t>
      </w:r>
      <w:r>
        <w:rPr>
          <w:i/>
          <w:sz w:val="28"/>
        </w:rPr>
        <w:t>______</w:t>
      </w:r>
    </w:p>
    <w:p w:rsidR="00C5591C" w:rsidRDefault="00C5591C">
      <w:pPr>
        <w:rPr>
          <w:i/>
          <w:sz w:val="28"/>
        </w:rPr>
      </w:pPr>
    </w:p>
    <w:p w:rsidR="00C5591C" w:rsidRDefault="00C5591C">
      <w:pPr>
        <w:rPr>
          <w:sz w:val="28"/>
        </w:rPr>
      </w:pPr>
      <w:r>
        <w:rPr>
          <w:sz w:val="28"/>
        </w:rPr>
        <w:t>8. Руководитель и консультанты проекта</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410"/>
        <w:gridCol w:w="2268"/>
        <w:gridCol w:w="3170"/>
        <w:gridCol w:w="1791"/>
      </w:tblGrid>
      <w:tr w:rsidR="00C5591C">
        <w:trPr>
          <w:cantSplit/>
        </w:trPr>
        <w:tc>
          <w:tcPr>
            <w:tcW w:w="2410" w:type="dxa"/>
            <w:vAlign w:val="center"/>
          </w:tcPr>
          <w:p w:rsidR="00C5591C" w:rsidRDefault="00C5591C">
            <w:pPr>
              <w:jc w:val="center"/>
              <w:rPr>
                <w:b/>
                <w:sz w:val="26"/>
              </w:rPr>
            </w:pPr>
            <w:r>
              <w:rPr>
                <w:b/>
                <w:sz w:val="26"/>
              </w:rPr>
              <w:t>Руководитель и консультанты</w:t>
            </w:r>
          </w:p>
        </w:tc>
        <w:tc>
          <w:tcPr>
            <w:tcW w:w="2268" w:type="dxa"/>
            <w:vAlign w:val="center"/>
          </w:tcPr>
          <w:p w:rsidR="00C5591C" w:rsidRDefault="00C5591C">
            <w:pPr>
              <w:jc w:val="center"/>
              <w:rPr>
                <w:b/>
                <w:sz w:val="26"/>
              </w:rPr>
            </w:pPr>
            <w:r>
              <w:rPr>
                <w:b/>
                <w:sz w:val="26"/>
              </w:rPr>
              <w:t>Должность в МИРЭА</w:t>
            </w:r>
          </w:p>
        </w:tc>
        <w:tc>
          <w:tcPr>
            <w:tcW w:w="3170" w:type="dxa"/>
            <w:vAlign w:val="center"/>
          </w:tcPr>
          <w:p w:rsidR="00C5591C" w:rsidRDefault="00C5591C">
            <w:pPr>
              <w:jc w:val="center"/>
              <w:rPr>
                <w:b/>
                <w:sz w:val="26"/>
              </w:rPr>
            </w:pPr>
            <w:r>
              <w:rPr>
                <w:b/>
                <w:sz w:val="26"/>
              </w:rPr>
              <w:t>ФИО</w:t>
            </w:r>
          </w:p>
        </w:tc>
        <w:tc>
          <w:tcPr>
            <w:tcW w:w="1791" w:type="dxa"/>
            <w:vAlign w:val="center"/>
          </w:tcPr>
          <w:p w:rsidR="00C5591C" w:rsidRDefault="00C5591C">
            <w:pPr>
              <w:jc w:val="center"/>
              <w:rPr>
                <w:b/>
                <w:sz w:val="26"/>
              </w:rPr>
            </w:pPr>
            <w:r>
              <w:rPr>
                <w:b/>
                <w:sz w:val="26"/>
              </w:rPr>
              <w:t>Подпись</w:t>
            </w:r>
          </w:p>
        </w:tc>
      </w:tr>
      <w:tr w:rsidR="00C5591C">
        <w:trPr>
          <w:cantSplit/>
        </w:trPr>
        <w:tc>
          <w:tcPr>
            <w:tcW w:w="2410" w:type="dxa"/>
            <w:vAlign w:val="center"/>
          </w:tcPr>
          <w:p w:rsidR="00C5591C" w:rsidRDefault="00C5591C">
            <w:pPr>
              <w:jc w:val="center"/>
              <w:rPr>
                <w:sz w:val="26"/>
              </w:rPr>
            </w:pPr>
            <w:r>
              <w:rPr>
                <w:sz w:val="26"/>
              </w:rPr>
              <w:t>Руководитель проекта</w:t>
            </w:r>
          </w:p>
        </w:tc>
        <w:tc>
          <w:tcPr>
            <w:tcW w:w="2268" w:type="dxa"/>
            <w:vAlign w:val="center"/>
          </w:tcPr>
          <w:p w:rsidR="00C5591C" w:rsidRDefault="00C5591C">
            <w:pPr>
              <w:pStyle w:val="3"/>
              <w:jc w:val="center"/>
              <w:rPr>
                <w:lang w:val="ru-RU"/>
              </w:rPr>
            </w:pPr>
            <w:r>
              <w:rPr>
                <w:lang w:val="ru-RU"/>
              </w:rPr>
              <w:t>Профессор</w:t>
            </w:r>
          </w:p>
        </w:tc>
        <w:tc>
          <w:tcPr>
            <w:tcW w:w="3170" w:type="dxa"/>
            <w:vAlign w:val="center"/>
          </w:tcPr>
          <w:p w:rsidR="00C5591C" w:rsidRDefault="00C5591C">
            <w:pPr>
              <w:jc w:val="center"/>
              <w:rPr>
                <w:i/>
                <w:sz w:val="26"/>
              </w:rPr>
            </w:pPr>
            <w:r>
              <w:rPr>
                <w:i/>
                <w:sz w:val="26"/>
              </w:rPr>
              <w:t>Невский П.В.</w:t>
            </w:r>
          </w:p>
        </w:tc>
        <w:tc>
          <w:tcPr>
            <w:tcW w:w="1791" w:type="dxa"/>
            <w:vAlign w:val="center"/>
          </w:tcPr>
          <w:p w:rsidR="00C5591C" w:rsidRDefault="00C5591C">
            <w:pPr>
              <w:jc w:val="center"/>
              <w:rPr>
                <w:i/>
                <w:sz w:val="26"/>
              </w:rPr>
            </w:pPr>
          </w:p>
        </w:tc>
      </w:tr>
      <w:tr w:rsidR="00C5591C">
        <w:trPr>
          <w:cantSplit/>
        </w:trPr>
        <w:tc>
          <w:tcPr>
            <w:tcW w:w="2410" w:type="dxa"/>
            <w:vAlign w:val="center"/>
          </w:tcPr>
          <w:p w:rsidR="00C5591C" w:rsidRDefault="00C5591C">
            <w:pPr>
              <w:jc w:val="center"/>
              <w:rPr>
                <w:sz w:val="26"/>
              </w:rPr>
            </w:pPr>
            <w:r>
              <w:rPr>
                <w:sz w:val="26"/>
              </w:rPr>
              <w:t>Консультант по теме</w:t>
            </w:r>
          </w:p>
        </w:tc>
        <w:tc>
          <w:tcPr>
            <w:tcW w:w="2268" w:type="dxa"/>
            <w:vAlign w:val="center"/>
          </w:tcPr>
          <w:p w:rsidR="00C5591C" w:rsidRDefault="00C5591C">
            <w:pPr>
              <w:pStyle w:val="3"/>
              <w:jc w:val="center"/>
              <w:rPr>
                <w:lang w:val="ru-RU"/>
              </w:rPr>
            </w:pPr>
            <w:r>
              <w:rPr>
                <w:lang w:val="ru-RU"/>
              </w:rPr>
              <w:t>Профессор</w:t>
            </w:r>
          </w:p>
        </w:tc>
        <w:tc>
          <w:tcPr>
            <w:tcW w:w="3170" w:type="dxa"/>
            <w:vAlign w:val="center"/>
          </w:tcPr>
          <w:p w:rsidR="00C5591C" w:rsidRDefault="00C5591C">
            <w:pPr>
              <w:jc w:val="center"/>
              <w:rPr>
                <w:i/>
                <w:sz w:val="26"/>
              </w:rPr>
            </w:pPr>
            <w:r>
              <w:rPr>
                <w:i/>
                <w:sz w:val="26"/>
              </w:rPr>
              <w:t>Невский П.В.</w:t>
            </w:r>
          </w:p>
        </w:tc>
        <w:tc>
          <w:tcPr>
            <w:tcW w:w="1791" w:type="dxa"/>
            <w:vAlign w:val="center"/>
          </w:tcPr>
          <w:p w:rsidR="00C5591C" w:rsidRDefault="00C5591C">
            <w:pPr>
              <w:jc w:val="center"/>
              <w:rPr>
                <w:sz w:val="26"/>
              </w:rPr>
            </w:pPr>
          </w:p>
        </w:tc>
      </w:tr>
      <w:tr w:rsidR="00C5591C">
        <w:trPr>
          <w:cantSplit/>
        </w:trPr>
        <w:tc>
          <w:tcPr>
            <w:tcW w:w="2410" w:type="dxa"/>
            <w:vAlign w:val="center"/>
          </w:tcPr>
          <w:p w:rsidR="00C5591C" w:rsidRDefault="00C5591C">
            <w:pPr>
              <w:jc w:val="center"/>
              <w:rPr>
                <w:sz w:val="26"/>
              </w:rPr>
            </w:pPr>
            <w:r>
              <w:rPr>
                <w:sz w:val="26"/>
              </w:rPr>
              <w:t>Консультант по организационно-экономической части</w:t>
            </w:r>
          </w:p>
        </w:tc>
        <w:tc>
          <w:tcPr>
            <w:tcW w:w="2268" w:type="dxa"/>
            <w:vAlign w:val="center"/>
          </w:tcPr>
          <w:p w:rsidR="00C5591C" w:rsidRDefault="00C5591C">
            <w:pPr>
              <w:jc w:val="center"/>
              <w:rPr>
                <w:i/>
                <w:iCs/>
                <w:sz w:val="26"/>
              </w:rPr>
            </w:pPr>
            <w:r>
              <w:rPr>
                <w:i/>
                <w:iCs/>
                <w:sz w:val="26"/>
              </w:rPr>
              <w:t>К.э.н., доцент</w:t>
            </w:r>
          </w:p>
        </w:tc>
        <w:tc>
          <w:tcPr>
            <w:tcW w:w="3170" w:type="dxa"/>
            <w:vAlign w:val="center"/>
          </w:tcPr>
          <w:p w:rsidR="00C5591C" w:rsidRDefault="00C5591C">
            <w:pPr>
              <w:jc w:val="center"/>
              <w:rPr>
                <w:i/>
                <w:iCs/>
                <w:sz w:val="26"/>
              </w:rPr>
            </w:pPr>
            <w:r>
              <w:rPr>
                <w:i/>
                <w:iCs/>
                <w:sz w:val="26"/>
              </w:rPr>
              <w:t>Батищева И.М.</w:t>
            </w:r>
          </w:p>
        </w:tc>
        <w:tc>
          <w:tcPr>
            <w:tcW w:w="1791" w:type="dxa"/>
            <w:vAlign w:val="center"/>
          </w:tcPr>
          <w:p w:rsidR="00C5591C" w:rsidRDefault="00C5591C">
            <w:pPr>
              <w:jc w:val="center"/>
              <w:rPr>
                <w:sz w:val="26"/>
              </w:rPr>
            </w:pPr>
          </w:p>
        </w:tc>
      </w:tr>
      <w:tr w:rsidR="00C5591C">
        <w:trPr>
          <w:cantSplit/>
        </w:trPr>
        <w:tc>
          <w:tcPr>
            <w:tcW w:w="2410" w:type="dxa"/>
            <w:vAlign w:val="center"/>
          </w:tcPr>
          <w:p w:rsidR="00C5591C" w:rsidRDefault="00C5591C">
            <w:pPr>
              <w:jc w:val="center"/>
              <w:rPr>
                <w:sz w:val="26"/>
              </w:rPr>
            </w:pPr>
            <w:r>
              <w:rPr>
                <w:sz w:val="26"/>
              </w:rPr>
              <w:t>Консультант по экологии и безопасности жизнедеятельности</w:t>
            </w:r>
          </w:p>
        </w:tc>
        <w:tc>
          <w:tcPr>
            <w:tcW w:w="2268" w:type="dxa"/>
            <w:vAlign w:val="center"/>
          </w:tcPr>
          <w:p w:rsidR="00C5591C" w:rsidRDefault="00C5591C">
            <w:pPr>
              <w:jc w:val="center"/>
              <w:rPr>
                <w:i/>
                <w:iCs/>
                <w:sz w:val="26"/>
              </w:rPr>
            </w:pPr>
            <w:r>
              <w:rPr>
                <w:i/>
                <w:iCs/>
                <w:sz w:val="26"/>
              </w:rPr>
              <w:t>Доцент</w:t>
            </w:r>
          </w:p>
        </w:tc>
        <w:tc>
          <w:tcPr>
            <w:tcW w:w="3170" w:type="dxa"/>
            <w:vAlign w:val="center"/>
          </w:tcPr>
          <w:p w:rsidR="00C5591C" w:rsidRDefault="00C5591C">
            <w:pPr>
              <w:jc w:val="center"/>
              <w:rPr>
                <w:i/>
                <w:iCs/>
                <w:sz w:val="26"/>
              </w:rPr>
            </w:pPr>
            <w:r>
              <w:rPr>
                <w:i/>
                <w:iCs/>
                <w:sz w:val="26"/>
              </w:rPr>
              <w:t>Самгин Э.Б</w:t>
            </w:r>
          </w:p>
        </w:tc>
        <w:tc>
          <w:tcPr>
            <w:tcW w:w="1791" w:type="dxa"/>
            <w:vAlign w:val="center"/>
          </w:tcPr>
          <w:p w:rsidR="00C5591C" w:rsidRDefault="00C5591C">
            <w:pPr>
              <w:jc w:val="center"/>
              <w:rPr>
                <w:sz w:val="26"/>
              </w:rPr>
            </w:pPr>
          </w:p>
        </w:tc>
      </w:tr>
      <w:tr w:rsidR="00C5591C">
        <w:trPr>
          <w:cantSplit/>
        </w:trPr>
        <w:tc>
          <w:tcPr>
            <w:tcW w:w="2410" w:type="dxa"/>
            <w:vAlign w:val="center"/>
          </w:tcPr>
          <w:p w:rsidR="00C5591C" w:rsidRDefault="00C5591C">
            <w:pPr>
              <w:jc w:val="center"/>
              <w:rPr>
                <w:sz w:val="26"/>
              </w:rPr>
            </w:pPr>
            <w:r>
              <w:rPr>
                <w:sz w:val="26"/>
              </w:rPr>
              <w:t>Консультант по</w:t>
            </w:r>
          </w:p>
          <w:p w:rsidR="00C5591C" w:rsidRDefault="00C5591C">
            <w:pPr>
              <w:jc w:val="center"/>
              <w:rPr>
                <w:sz w:val="26"/>
              </w:rPr>
            </w:pPr>
          </w:p>
        </w:tc>
        <w:tc>
          <w:tcPr>
            <w:tcW w:w="2268" w:type="dxa"/>
            <w:vAlign w:val="center"/>
          </w:tcPr>
          <w:p w:rsidR="00C5591C" w:rsidRDefault="00C5591C">
            <w:pPr>
              <w:jc w:val="center"/>
              <w:rPr>
                <w:sz w:val="26"/>
              </w:rPr>
            </w:pPr>
          </w:p>
        </w:tc>
        <w:tc>
          <w:tcPr>
            <w:tcW w:w="3170" w:type="dxa"/>
            <w:vAlign w:val="center"/>
          </w:tcPr>
          <w:p w:rsidR="00C5591C" w:rsidRDefault="00C5591C">
            <w:pPr>
              <w:jc w:val="center"/>
              <w:rPr>
                <w:sz w:val="26"/>
              </w:rPr>
            </w:pPr>
          </w:p>
        </w:tc>
        <w:tc>
          <w:tcPr>
            <w:tcW w:w="1791" w:type="dxa"/>
            <w:vAlign w:val="center"/>
          </w:tcPr>
          <w:p w:rsidR="00C5591C" w:rsidRDefault="00C5591C">
            <w:pPr>
              <w:jc w:val="center"/>
              <w:rPr>
                <w:sz w:val="26"/>
              </w:rPr>
            </w:pPr>
          </w:p>
        </w:tc>
      </w:tr>
    </w:tbl>
    <w:p w:rsidR="00C5591C" w:rsidRDefault="00C5591C">
      <w:pPr>
        <w:rPr>
          <w:sz w:val="26"/>
        </w:rPr>
      </w:pPr>
    </w:p>
    <w:p w:rsidR="00C5591C" w:rsidRDefault="00C5591C">
      <w:pPr>
        <w:rPr>
          <w:sz w:val="28"/>
        </w:rPr>
      </w:pPr>
      <w:r>
        <w:rPr>
          <w:sz w:val="28"/>
        </w:rPr>
        <w:t>9. Календарный график работы над дипломным проектом</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4535"/>
        <w:gridCol w:w="5104"/>
      </w:tblGrid>
      <w:tr w:rsidR="00C5591C">
        <w:tc>
          <w:tcPr>
            <w:tcW w:w="4535" w:type="dxa"/>
          </w:tcPr>
          <w:p w:rsidR="00C5591C" w:rsidRDefault="00C5591C">
            <w:pPr>
              <w:rPr>
                <w:b/>
                <w:sz w:val="28"/>
              </w:rPr>
            </w:pPr>
            <w:r>
              <w:rPr>
                <w:b/>
                <w:sz w:val="28"/>
              </w:rPr>
              <w:t>Степень готовности проекта</w:t>
            </w:r>
          </w:p>
        </w:tc>
        <w:tc>
          <w:tcPr>
            <w:tcW w:w="5104" w:type="dxa"/>
          </w:tcPr>
          <w:p w:rsidR="00C5591C" w:rsidRDefault="00C5591C">
            <w:pPr>
              <w:rPr>
                <w:b/>
                <w:sz w:val="28"/>
              </w:rPr>
            </w:pPr>
            <w:r>
              <w:rPr>
                <w:b/>
                <w:sz w:val="28"/>
              </w:rPr>
              <w:t>К какой дате</w:t>
            </w:r>
          </w:p>
        </w:tc>
      </w:tr>
      <w:tr w:rsidR="00C5591C">
        <w:tc>
          <w:tcPr>
            <w:tcW w:w="4535" w:type="dxa"/>
          </w:tcPr>
          <w:p w:rsidR="00C5591C" w:rsidRDefault="00C5591C">
            <w:pPr>
              <w:rPr>
                <w:sz w:val="28"/>
              </w:rPr>
            </w:pPr>
            <w:r>
              <w:rPr>
                <w:sz w:val="28"/>
              </w:rPr>
              <w:t>25%</w:t>
            </w:r>
          </w:p>
        </w:tc>
        <w:tc>
          <w:tcPr>
            <w:tcW w:w="5104" w:type="dxa"/>
          </w:tcPr>
          <w:p w:rsidR="00C5591C" w:rsidRDefault="00C5591C">
            <w:pPr>
              <w:rPr>
                <w:sz w:val="28"/>
              </w:rPr>
            </w:pPr>
            <w:r>
              <w:rPr>
                <w:sz w:val="28"/>
              </w:rPr>
              <w:t>15.01.2002 г.</w:t>
            </w:r>
          </w:p>
        </w:tc>
      </w:tr>
      <w:tr w:rsidR="00C5591C">
        <w:tc>
          <w:tcPr>
            <w:tcW w:w="4535" w:type="dxa"/>
          </w:tcPr>
          <w:p w:rsidR="00C5591C" w:rsidRDefault="00C5591C">
            <w:pPr>
              <w:rPr>
                <w:sz w:val="28"/>
              </w:rPr>
            </w:pPr>
            <w:r>
              <w:rPr>
                <w:sz w:val="28"/>
              </w:rPr>
              <w:t>50%</w:t>
            </w:r>
          </w:p>
        </w:tc>
        <w:tc>
          <w:tcPr>
            <w:tcW w:w="5104" w:type="dxa"/>
          </w:tcPr>
          <w:p w:rsidR="00C5591C" w:rsidRDefault="00C5591C">
            <w:pPr>
              <w:rPr>
                <w:sz w:val="28"/>
              </w:rPr>
            </w:pPr>
            <w:r>
              <w:rPr>
                <w:sz w:val="28"/>
              </w:rPr>
              <w:t>28.02.2002 г.</w:t>
            </w:r>
          </w:p>
        </w:tc>
      </w:tr>
      <w:tr w:rsidR="00C5591C">
        <w:tc>
          <w:tcPr>
            <w:tcW w:w="4535" w:type="dxa"/>
          </w:tcPr>
          <w:p w:rsidR="00C5591C" w:rsidRDefault="00C5591C">
            <w:pPr>
              <w:rPr>
                <w:sz w:val="28"/>
              </w:rPr>
            </w:pPr>
            <w:r>
              <w:rPr>
                <w:sz w:val="28"/>
              </w:rPr>
              <w:t>75%</w:t>
            </w:r>
          </w:p>
        </w:tc>
        <w:tc>
          <w:tcPr>
            <w:tcW w:w="5104" w:type="dxa"/>
          </w:tcPr>
          <w:p w:rsidR="00C5591C" w:rsidRDefault="00C5591C">
            <w:pPr>
              <w:rPr>
                <w:sz w:val="28"/>
              </w:rPr>
            </w:pPr>
            <w:r>
              <w:rPr>
                <w:sz w:val="28"/>
              </w:rPr>
              <w:t>15.04.2002 г.</w:t>
            </w:r>
          </w:p>
        </w:tc>
      </w:tr>
      <w:tr w:rsidR="00C5591C">
        <w:tc>
          <w:tcPr>
            <w:tcW w:w="4535" w:type="dxa"/>
          </w:tcPr>
          <w:p w:rsidR="00C5591C" w:rsidRDefault="00C5591C">
            <w:pPr>
              <w:rPr>
                <w:sz w:val="28"/>
              </w:rPr>
            </w:pPr>
            <w:r>
              <w:rPr>
                <w:sz w:val="28"/>
              </w:rPr>
              <w:t>100%</w:t>
            </w:r>
          </w:p>
        </w:tc>
        <w:tc>
          <w:tcPr>
            <w:tcW w:w="5104" w:type="dxa"/>
          </w:tcPr>
          <w:p w:rsidR="00C5591C" w:rsidRDefault="00C5591C">
            <w:pPr>
              <w:rPr>
                <w:sz w:val="28"/>
              </w:rPr>
            </w:pPr>
            <w:r>
              <w:rPr>
                <w:sz w:val="28"/>
              </w:rPr>
              <w:t>31.05.2002 г.</w:t>
            </w:r>
          </w:p>
        </w:tc>
      </w:tr>
    </w:tbl>
    <w:p w:rsidR="00C5591C" w:rsidRDefault="00C5591C">
      <w:pPr>
        <w:rPr>
          <w:b/>
          <w:i/>
          <w:sz w:val="26"/>
        </w:rPr>
      </w:pPr>
    </w:p>
    <w:p w:rsidR="00C5591C" w:rsidRDefault="00C5591C">
      <w:pPr>
        <w:rPr>
          <w:sz w:val="26"/>
        </w:rPr>
      </w:pPr>
      <w:r>
        <w:rPr>
          <w:b/>
          <w:i/>
          <w:sz w:val="28"/>
        </w:rPr>
        <w:t>Задание принял к исполнению</w:t>
      </w:r>
      <w:r>
        <w:rPr>
          <w:sz w:val="28"/>
        </w:rPr>
        <w:t xml:space="preserve"> “</w:t>
      </w:r>
      <w:r>
        <w:rPr>
          <w:i/>
          <w:sz w:val="28"/>
          <w:u w:val="single"/>
        </w:rPr>
        <w:t xml:space="preserve">       </w:t>
      </w:r>
      <w:r>
        <w:rPr>
          <w:sz w:val="28"/>
        </w:rPr>
        <w:t>”</w:t>
      </w:r>
      <w:r>
        <w:rPr>
          <w:i/>
          <w:sz w:val="28"/>
          <w:u w:val="single"/>
        </w:rPr>
        <w:t xml:space="preserve">                              </w:t>
      </w:r>
      <w:r>
        <w:rPr>
          <w:sz w:val="28"/>
        </w:rPr>
        <w:t xml:space="preserve"> 20___ г.</w:t>
      </w:r>
    </w:p>
    <w:p w:rsidR="00C5591C" w:rsidRDefault="00C5591C">
      <w:pPr>
        <w:rPr>
          <w:sz w:val="26"/>
        </w:rPr>
      </w:pPr>
      <w:r>
        <w:rPr>
          <w:b/>
          <w:i/>
          <w:sz w:val="28"/>
        </w:rPr>
        <w:t>Дипломник</w:t>
      </w:r>
      <w:r>
        <w:rPr>
          <w:b/>
          <w:sz w:val="28"/>
        </w:rPr>
        <w:t xml:space="preserve"> </w:t>
      </w:r>
      <w:r>
        <w:rPr>
          <w:i/>
          <w:sz w:val="28"/>
          <w:u w:val="single"/>
        </w:rPr>
        <w:t xml:space="preserve">                                           </w:t>
      </w:r>
      <w:r>
        <w:rPr>
          <w:sz w:val="28"/>
        </w:rPr>
        <w:t xml:space="preserve"> (подпись)</w:t>
      </w:r>
    </w:p>
    <w:p w:rsidR="00C5591C" w:rsidRDefault="00C5591C">
      <w:r>
        <w:rPr>
          <w:b/>
          <w:i/>
          <w:sz w:val="28"/>
        </w:rPr>
        <w:t xml:space="preserve">Руководитель </w:t>
      </w:r>
      <w:r>
        <w:rPr>
          <w:i/>
          <w:sz w:val="28"/>
          <w:u w:val="single"/>
        </w:rPr>
        <w:t xml:space="preserve">                                       </w:t>
      </w:r>
      <w:r>
        <w:rPr>
          <w:i/>
          <w:sz w:val="28"/>
        </w:rPr>
        <w:t xml:space="preserve"> </w:t>
      </w:r>
      <w:r>
        <w:rPr>
          <w:sz w:val="28"/>
        </w:rPr>
        <w:t>(подпись)</w:t>
      </w:r>
    </w:p>
    <w:p w:rsidR="00C5591C" w:rsidRDefault="00C5591C">
      <w:pPr>
        <w:rPr>
          <w:sz w:val="28"/>
        </w:rPr>
      </w:pPr>
    </w:p>
    <w:p w:rsidR="00C5591C" w:rsidRDefault="00C5591C">
      <w:pPr>
        <w:rPr>
          <w:sz w:val="28"/>
        </w:rPr>
        <w:sectPr w:rsidR="00C5591C">
          <w:pgSz w:w="11906" w:h="16838"/>
          <w:pgMar w:top="1418" w:right="1134" w:bottom="1134" w:left="1134" w:header="720" w:footer="720" w:gutter="0"/>
          <w:cols w:space="720"/>
        </w:sectPr>
      </w:pPr>
    </w:p>
    <w:p w:rsidR="00C5591C" w:rsidRDefault="00C5591C">
      <w:pPr>
        <w:spacing w:line="360" w:lineRule="auto"/>
        <w:jc w:val="center"/>
        <w:rPr>
          <w:b/>
          <w:bCs/>
          <w:sz w:val="28"/>
        </w:rPr>
      </w:pPr>
      <w:r>
        <w:rPr>
          <w:b/>
          <w:bCs/>
          <w:sz w:val="28"/>
        </w:rPr>
        <w:t>Реферат.</w:t>
      </w:r>
    </w:p>
    <w:p w:rsidR="00C5591C" w:rsidRDefault="00C5591C">
      <w:pPr>
        <w:pStyle w:val="a8"/>
        <w:ind w:firstLine="720"/>
        <w:jc w:val="both"/>
        <w:rPr>
          <w:b w:val="0"/>
          <w:bCs/>
        </w:rPr>
      </w:pPr>
      <w:r>
        <w:rPr>
          <w:b w:val="0"/>
          <w:bCs/>
        </w:rPr>
        <w:t>В последние годы широкое распространение получили многолучевые конструкции пролетных клистронов. Их основное преимущество заключается в том, что первеанс электронного потока в них может быть увеличен в 10 и более раз. Это позволяет в 2 – 3 и более раз уменьшить анодное напряжение прибора при сохранении его выходной мощности.</w:t>
      </w:r>
    </w:p>
    <w:p w:rsidR="00C5591C" w:rsidRDefault="00C5591C">
      <w:pPr>
        <w:pStyle w:val="a8"/>
        <w:ind w:firstLine="720"/>
        <w:jc w:val="both"/>
        <w:rPr>
          <w:b w:val="0"/>
          <w:bCs/>
        </w:rPr>
      </w:pPr>
      <w:r>
        <w:rPr>
          <w:b w:val="0"/>
          <w:bCs/>
        </w:rPr>
        <w:t>Для уменьшения веса магнитных фокусирующих систем многолучевых клистронов часто используется реверсная магнитная фокусировка. Проектирование многолучевой фокусирующей системы с реверсным магнитным полем представляет собой сложную задачу электронной оптики. Разработка современных программ расчета ЭОС на компьютерах значительно облегчило решение задачи о расчете и оптимизации таких фокусирующих систем.</w:t>
      </w:r>
    </w:p>
    <w:p w:rsidR="00C5591C" w:rsidRDefault="00C5591C">
      <w:pPr>
        <w:pStyle w:val="a8"/>
        <w:ind w:firstLine="720"/>
        <w:jc w:val="both"/>
        <w:rPr>
          <w:b w:val="0"/>
          <w:bCs/>
        </w:rPr>
      </w:pPr>
      <w:r>
        <w:rPr>
          <w:b w:val="0"/>
          <w:bCs/>
        </w:rPr>
        <w:t>Основной целью данной работы является исследование и оптимизация реверсной магнитной фокусирующей системы для многолучевого клистрона КИУ – 147.</w:t>
      </w:r>
    </w:p>
    <w:p w:rsidR="00C5591C" w:rsidRDefault="00C5591C">
      <w:pPr>
        <w:pStyle w:val="a8"/>
        <w:ind w:firstLine="720"/>
        <w:jc w:val="both"/>
        <w:rPr>
          <w:b w:val="0"/>
          <w:bCs/>
        </w:rPr>
      </w:pPr>
      <w:r>
        <w:rPr>
          <w:b w:val="0"/>
          <w:bCs/>
        </w:rPr>
        <w:t>Основные параметры исследуемой ЭОС:</w:t>
      </w:r>
    </w:p>
    <w:p w:rsidR="00C5591C" w:rsidRDefault="00C5591C">
      <w:pPr>
        <w:pStyle w:val="a8"/>
        <w:ind w:firstLine="720"/>
        <w:jc w:val="both"/>
        <w:rPr>
          <w:b w:val="0"/>
          <w:bCs/>
        </w:rPr>
      </w:pPr>
      <w:r>
        <w:rPr>
          <w:b w:val="0"/>
          <w:bCs/>
        </w:rPr>
        <w:t>Анодное напряжение – 52 кВ;</w:t>
      </w:r>
    </w:p>
    <w:p w:rsidR="00C5591C" w:rsidRDefault="00C5591C">
      <w:pPr>
        <w:pStyle w:val="a8"/>
        <w:ind w:firstLine="720"/>
        <w:jc w:val="both"/>
        <w:rPr>
          <w:b w:val="0"/>
          <w:bCs/>
        </w:rPr>
      </w:pPr>
      <w:r>
        <w:rPr>
          <w:b w:val="0"/>
          <w:bCs/>
        </w:rPr>
        <w:t>Количество электронных лучей – 40;</w:t>
      </w:r>
    </w:p>
    <w:p w:rsidR="00C5591C" w:rsidRDefault="00C5591C">
      <w:pPr>
        <w:pStyle w:val="a8"/>
        <w:ind w:firstLine="720"/>
        <w:jc w:val="both"/>
        <w:rPr>
          <w:b w:val="0"/>
          <w:bCs/>
        </w:rPr>
      </w:pPr>
      <w:r>
        <w:rPr>
          <w:b w:val="0"/>
          <w:bCs/>
        </w:rPr>
        <w:t>Диаметр пролетного канала 6,5 – 8 мм;</w:t>
      </w:r>
    </w:p>
    <w:p w:rsidR="00C5591C" w:rsidRDefault="00C5591C">
      <w:pPr>
        <w:pStyle w:val="a8"/>
        <w:ind w:firstLine="720"/>
        <w:jc w:val="both"/>
        <w:rPr>
          <w:b w:val="0"/>
          <w:bCs/>
        </w:rPr>
      </w:pPr>
      <w:r>
        <w:rPr>
          <w:b w:val="0"/>
          <w:bCs/>
        </w:rPr>
        <w:t xml:space="preserve">Суммарный первеанс </w:t>
      </w:r>
      <w:r>
        <w:rPr>
          <w:b w:val="0"/>
          <w:bCs/>
        </w:rPr>
        <w:sym w:font="Symbol" w:char="F0BB"/>
      </w:r>
      <w:r>
        <w:rPr>
          <w:b w:val="0"/>
          <w:bCs/>
        </w:rPr>
        <w:t xml:space="preserve"> 20 </w:t>
      </w:r>
      <w:r>
        <w:rPr>
          <w:b w:val="0"/>
          <w:bCs/>
        </w:rPr>
        <w:sym w:font="Symbol" w:char="F0B4"/>
      </w:r>
      <w:r>
        <w:rPr>
          <w:b w:val="0"/>
          <w:bCs/>
        </w:rPr>
        <w:t xml:space="preserve"> 10</w:t>
      </w:r>
      <w:r>
        <w:rPr>
          <w:b w:val="0"/>
          <w:bCs/>
          <w:vertAlign w:val="superscript"/>
        </w:rPr>
        <w:t>-6</w:t>
      </w:r>
      <w:r>
        <w:rPr>
          <w:b w:val="0"/>
          <w:bCs/>
        </w:rPr>
        <w:t xml:space="preserve"> А/В</w:t>
      </w:r>
      <w:r>
        <w:rPr>
          <w:b w:val="0"/>
          <w:bCs/>
          <w:vertAlign w:val="superscript"/>
        </w:rPr>
        <w:t>3/2</w:t>
      </w:r>
      <w:r>
        <w:rPr>
          <w:b w:val="0"/>
          <w:bCs/>
        </w:rPr>
        <w:t>;</w:t>
      </w:r>
    </w:p>
    <w:p w:rsidR="00C5591C" w:rsidRDefault="00C5591C">
      <w:pPr>
        <w:pStyle w:val="a8"/>
        <w:ind w:firstLine="720"/>
        <w:jc w:val="both"/>
        <w:rPr>
          <w:b w:val="0"/>
          <w:bCs/>
        </w:rPr>
      </w:pPr>
      <w:r>
        <w:rPr>
          <w:b w:val="0"/>
          <w:bCs/>
        </w:rPr>
        <w:t>Количество реверсов – 2;</w:t>
      </w:r>
    </w:p>
    <w:p w:rsidR="00C5591C" w:rsidRDefault="00C5591C">
      <w:pPr>
        <w:pStyle w:val="a8"/>
        <w:ind w:firstLine="720"/>
        <w:jc w:val="both"/>
        <w:rPr>
          <w:b w:val="0"/>
          <w:bCs/>
        </w:rPr>
      </w:pPr>
      <w:r>
        <w:rPr>
          <w:b w:val="0"/>
          <w:bCs/>
        </w:rPr>
        <w:t>Диаметр катода – 8,6 мм.</w:t>
      </w:r>
    </w:p>
    <w:p w:rsidR="00C5591C" w:rsidRDefault="00C5591C">
      <w:pPr>
        <w:pStyle w:val="a8"/>
        <w:ind w:firstLine="720"/>
        <w:jc w:val="both"/>
        <w:rPr>
          <w:b w:val="0"/>
          <w:bCs/>
        </w:rPr>
      </w:pPr>
    </w:p>
    <w:p w:rsidR="00C5591C" w:rsidRDefault="00C5591C">
      <w:pPr>
        <w:pStyle w:val="a8"/>
        <w:ind w:firstLine="720"/>
        <w:jc w:val="left"/>
      </w:pPr>
      <w:r>
        <w:br w:type="page"/>
        <w:t>СОДЕРЖАНИЕ</w:t>
      </w:r>
    </w:p>
    <w:p w:rsidR="00C5591C" w:rsidRDefault="00C5591C">
      <w:pPr>
        <w:pStyle w:val="a8"/>
      </w:pPr>
    </w:p>
    <w:tbl>
      <w:tblPr>
        <w:tblW w:w="0" w:type="auto"/>
        <w:tblLayout w:type="fixed"/>
        <w:tblLook w:val="0000" w:firstRow="0" w:lastRow="0" w:firstColumn="0" w:lastColumn="0" w:noHBand="0" w:noVBand="0"/>
      </w:tblPr>
      <w:tblGrid>
        <w:gridCol w:w="1242"/>
        <w:gridCol w:w="142"/>
        <w:gridCol w:w="284"/>
        <w:gridCol w:w="141"/>
        <w:gridCol w:w="851"/>
        <w:gridCol w:w="142"/>
        <w:gridCol w:w="141"/>
        <w:gridCol w:w="142"/>
        <w:gridCol w:w="284"/>
        <w:gridCol w:w="567"/>
        <w:gridCol w:w="283"/>
        <w:gridCol w:w="142"/>
        <w:gridCol w:w="850"/>
        <w:gridCol w:w="142"/>
        <w:gridCol w:w="284"/>
        <w:gridCol w:w="283"/>
        <w:gridCol w:w="284"/>
        <w:gridCol w:w="141"/>
        <w:gridCol w:w="142"/>
        <w:gridCol w:w="709"/>
        <w:gridCol w:w="425"/>
        <w:gridCol w:w="142"/>
        <w:gridCol w:w="142"/>
        <w:gridCol w:w="567"/>
        <w:gridCol w:w="530"/>
      </w:tblGrid>
      <w:tr w:rsidR="00C5591C">
        <w:tc>
          <w:tcPr>
            <w:tcW w:w="1242" w:type="dxa"/>
          </w:tcPr>
          <w:p w:rsidR="00C5591C" w:rsidRDefault="00C5591C">
            <w:pPr>
              <w:spacing w:line="360" w:lineRule="auto"/>
              <w:rPr>
                <w:sz w:val="28"/>
              </w:rPr>
            </w:pPr>
            <w:r>
              <w:rPr>
                <w:sz w:val="28"/>
              </w:rPr>
              <w:t>Реферат</w:t>
            </w:r>
          </w:p>
        </w:tc>
        <w:tc>
          <w:tcPr>
            <w:tcW w:w="7230" w:type="dxa"/>
            <w:gridSpan w:val="23"/>
          </w:tcPr>
          <w:p w:rsidR="00C5591C" w:rsidRDefault="00C5591C">
            <w:pPr>
              <w:spacing w:line="360" w:lineRule="auto"/>
              <w:rPr>
                <w:sz w:val="28"/>
              </w:rPr>
            </w:pPr>
            <w:r>
              <w:rPr>
                <w:sz w:val="28"/>
              </w:rPr>
              <w:t>…………………..…………………………………………….</w:t>
            </w:r>
          </w:p>
        </w:tc>
        <w:tc>
          <w:tcPr>
            <w:tcW w:w="530" w:type="dxa"/>
          </w:tcPr>
          <w:p w:rsidR="00C5591C" w:rsidRDefault="00C5591C">
            <w:pPr>
              <w:spacing w:line="360" w:lineRule="auto"/>
              <w:jc w:val="right"/>
              <w:rPr>
                <w:sz w:val="28"/>
              </w:rPr>
            </w:pPr>
            <w:r>
              <w:rPr>
                <w:sz w:val="28"/>
              </w:rPr>
              <w:t>4</w:t>
            </w:r>
          </w:p>
        </w:tc>
      </w:tr>
      <w:tr w:rsidR="00C5591C">
        <w:trPr>
          <w:cantSplit/>
        </w:trPr>
        <w:tc>
          <w:tcPr>
            <w:tcW w:w="1809" w:type="dxa"/>
            <w:gridSpan w:val="4"/>
          </w:tcPr>
          <w:p w:rsidR="00C5591C" w:rsidRDefault="00C5591C">
            <w:pPr>
              <w:spacing w:line="360" w:lineRule="auto"/>
              <w:rPr>
                <w:sz w:val="28"/>
              </w:rPr>
            </w:pPr>
            <w:r>
              <w:rPr>
                <w:sz w:val="28"/>
              </w:rPr>
              <w:t>Содержание</w:t>
            </w:r>
          </w:p>
        </w:tc>
        <w:tc>
          <w:tcPr>
            <w:tcW w:w="6663" w:type="dxa"/>
            <w:gridSpan w:val="20"/>
          </w:tcPr>
          <w:p w:rsidR="00C5591C" w:rsidRDefault="00C5591C">
            <w:pPr>
              <w:spacing w:line="360" w:lineRule="auto"/>
              <w:rPr>
                <w:sz w:val="28"/>
              </w:rPr>
            </w:pPr>
            <w:r>
              <w:rPr>
                <w:sz w:val="28"/>
              </w:rPr>
              <w:t>……………………………………………………………</w:t>
            </w:r>
          </w:p>
        </w:tc>
        <w:tc>
          <w:tcPr>
            <w:tcW w:w="530" w:type="dxa"/>
          </w:tcPr>
          <w:p w:rsidR="00C5591C" w:rsidRDefault="00C5591C">
            <w:pPr>
              <w:spacing w:line="360" w:lineRule="auto"/>
              <w:jc w:val="right"/>
              <w:rPr>
                <w:sz w:val="28"/>
              </w:rPr>
            </w:pPr>
            <w:r>
              <w:rPr>
                <w:sz w:val="28"/>
              </w:rPr>
              <w:t>5</w:t>
            </w:r>
          </w:p>
        </w:tc>
      </w:tr>
      <w:tr w:rsidR="00C5591C">
        <w:tc>
          <w:tcPr>
            <w:tcW w:w="3085" w:type="dxa"/>
            <w:gridSpan w:val="8"/>
          </w:tcPr>
          <w:p w:rsidR="00C5591C" w:rsidRDefault="00C5591C">
            <w:pPr>
              <w:spacing w:line="360" w:lineRule="auto"/>
              <w:rPr>
                <w:sz w:val="28"/>
              </w:rPr>
            </w:pPr>
            <w:r>
              <w:rPr>
                <w:sz w:val="28"/>
              </w:rPr>
              <w:t>Условные обозначения</w:t>
            </w:r>
          </w:p>
        </w:tc>
        <w:tc>
          <w:tcPr>
            <w:tcW w:w="5387" w:type="dxa"/>
            <w:gridSpan w:val="16"/>
          </w:tcPr>
          <w:p w:rsidR="00C5591C" w:rsidRDefault="00C5591C">
            <w:pPr>
              <w:spacing w:line="360" w:lineRule="auto"/>
              <w:rPr>
                <w:sz w:val="28"/>
              </w:rPr>
            </w:pPr>
            <w:r>
              <w:rPr>
                <w:sz w:val="28"/>
              </w:rPr>
              <w:t>……………………………………………….</w:t>
            </w:r>
          </w:p>
        </w:tc>
        <w:tc>
          <w:tcPr>
            <w:tcW w:w="530" w:type="dxa"/>
          </w:tcPr>
          <w:p w:rsidR="00C5591C" w:rsidRDefault="00C5591C">
            <w:pPr>
              <w:spacing w:line="360" w:lineRule="auto"/>
              <w:jc w:val="right"/>
              <w:rPr>
                <w:sz w:val="28"/>
              </w:rPr>
            </w:pPr>
            <w:r>
              <w:rPr>
                <w:sz w:val="28"/>
              </w:rPr>
              <w:t>7</w:t>
            </w:r>
          </w:p>
        </w:tc>
      </w:tr>
      <w:tr w:rsidR="00C5591C">
        <w:tc>
          <w:tcPr>
            <w:tcW w:w="1384" w:type="dxa"/>
            <w:gridSpan w:val="2"/>
          </w:tcPr>
          <w:p w:rsidR="00C5591C" w:rsidRDefault="00C5591C">
            <w:pPr>
              <w:spacing w:line="360" w:lineRule="auto"/>
              <w:rPr>
                <w:sz w:val="28"/>
              </w:rPr>
            </w:pPr>
            <w:r>
              <w:rPr>
                <w:sz w:val="28"/>
              </w:rPr>
              <w:t>Введение</w:t>
            </w:r>
          </w:p>
        </w:tc>
        <w:tc>
          <w:tcPr>
            <w:tcW w:w="7088" w:type="dxa"/>
            <w:gridSpan w:val="22"/>
          </w:tcPr>
          <w:p w:rsidR="00C5591C" w:rsidRDefault="00C5591C">
            <w:pPr>
              <w:spacing w:line="360" w:lineRule="auto"/>
              <w:rPr>
                <w:sz w:val="28"/>
              </w:rPr>
            </w:pPr>
            <w:r>
              <w:rPr>
                <w:sz w:val="28"/>
              </w:rPr>
              <w:t>………………………………………………………………..</w:t>
            </w:r>
          </w:p>
        </w:tc>
        <w:tc>
          <w:tcPr>
            <w:tcW w:w="530" w:type="dxa"/>
          </w:tcPr>
          <w:p w:rsidR="00C5591C" w:rsidRDefault="00C5591C">
            <w:pPr>
              <w:spacing w:line="360" w:lineRule="auto"/>
              <w:jc w:val="right"/>
              <w:rPr>
                <w:sz w:val="28"/>
              </w:rPr>
            </w:pPr>
            <w:r>
              <w:rPr>
                <w:sz w:val="28"/>
              </w:rPr>
              <w:t>8</w:t>
            </w:r>
          </w:p>
        </w:tc>
      </w:tr>
      <w:tr w:rsidR="00C5591C">
        <w:trPr>
          <w:cantSplit/>
        </w:trPr>
        <w:tc>
          <w:tcPr>
            <w:tcW w:w="8472" w:type="dxa"/>
            <w:gridSpan w:val="24"/>
          </w:tcPr>
          <w:p w:rsidR="00C5591C" w:rsidRDefault="00C5591C">
            <w:pPr>
              <w:spacing w:line="360" w:lineRule="auto"/>
              <w:rPr>
                <w:sz w:val="28"/>
              </w:rPr>
            </w:pPr>
            <w:r>
              <w:rPr>
                <w:sz w:val="28"/>
              </w:rPr>
              <w:t xml:space="preserve">1. Современные ЭОС мощных клистронов и методы их расчета </w:t>
            </w:r>
          </w:p>
        </w:tc>
        <w:tc>
          <w:tcPr>
            <w:tcW w:w="530" w:type="dxa"/>
          </w:tcPr>
          <w:p w:rsidR="00C5591C" w:rsidRDefault="00C5591C">
            <w:pPr>
              <w:spacing w:line="360" w:lineRule="auto"/>
              <w:jc w:val="right"/>
              <w:rPr>
                <w:sz w:val="28"/>
              </w:rPr>
            </w:pPr>
          </w:p>
        </w:tc>
      </w:tr>
      <w:tr w:rsidR="00C5591C">
        <w:trPr>
          <w:cantSplit/>
        </w:trPr>
        <w:tc>
          <w:tcPr>
            <w:tcW w:w="2943" w:type="dxa"/>
            <w:gridSpan w:val="7"/>
          </w:tcPr>
          <w:p w:rsidR="00C5591C" w:rsidRDefault="00C5591C">
            <w:pPr>
              <w:spacing w:line="360" w:lineRule="auto"/>
              <w:ind w:firstLine="284"/>
              <w:rPr>
                <w:sz w:val="28"/>
              </w:rPr>
            </w:pPr>
            <w:r>
              <w:rPr>
                <w:sz w:val="28"/>
              </w:rPr>
              <w:t>(Обзор литературы)</w:t>
            </w:r>
          </w:p>
        </w:tc>
        <w:tc>
          <w:tcPr>
            <w:tcW w:w="5529" w:type="dxa"/>
            <w:gridSpan w:val="17"/>
          </w:tcPr>
          <w:p w:rsidR="00C5591C" w:rsidRDefault="00C5591C">
            <w:pPr>
              <w:spacing w:line="360" w:lineRule="auto"/>
              <w:rPr>
                <w:sz w:val="28"/>
              </w:rPr>
            </w:pPr>
            <w:r>
              <w:rPr>
                <w:sz w:val="28"/>
              </w:rPr>
              <w:t>………………………………………………...</w:t>
            </w:r>
          </w:p>
        </w:tc>
        <w:tc>
          <w:tcPr>
            <w:tcW w:w="530" w:type="dxa"/>
          </w:tcPr>
          <w:p w:rsidR="00C5591C" w:rsidRDefault="00C5591C">
            <w:pPr>
              <w:spacing w:line="360" w:lineRule="auto"/>
              <w:jc w:val="right"/>
              <w:rPr>
                <w:sz w:val="28"/>
              </w:rPr>
            </w:pPr>
            <w:r>
              <w:rPr>
                <w:sz w:val="28"/>
              </w:rPr>
              <w:t>10</w:t>
            </w:r>
          </w:p>
        </w:tc>
      </w:tr>
      <w:tr w:rsidR="00C5591C">
        <w:trPr>
          <w:cantSplit/>
        </w:trPr>
        <w:tc>
          <w:tcPr>
            <w:tcW w:w="8472" w:type="dxa"/>
            <w:gridSpan w:val="24"/>
          </w:tcPr>
          <w:p w:rsidR="00C5591C" w:rsidRDefault="00C5591C">
            <w:pPr>
              <w:spacing w:line="360" w:lineRule="auto"/>
              <w:ind w:firstLine="284"/>
              <w:rPr>
                <w:sz w:val="28"/>
              </w:rPr>
            </w:pPr>
            <w:r>
              <w:rPr>
                <w:sz w:val="28"/>
              </w:rPr>
              <w:t xml:space="preserve">1.1. Многолучевые ЭОС, как один из этапов развития мощных </w:t>
            </w:r>
          </w:p>
        </w:tc>
        <w:tc>
          <w:tcPr>
            <w:tcW w:w="530" w:type="dxa"/>
          </w:tcPr>
          <w:p w:rsidR="00C5591C" w:rsidRDefault="00C5591C">
            <w:pPr>
              <w:spacing w:line="360" w:lineRule="auto"/>
              <w:jc w:val="right"/>
              <w:rPr>
                <w:sz w:val="28"/>
              </w:rPr>
            </w:pPr>
          </w:p>
        </w:tc>
      </w:tr>
      <w:tr w:rsidR="00C5591C">
        <w:trPr>
          <w:cantSplit/>
        </w:trPr>
        <w:tc>
          <w:tcPr>
            <w:tcW w:w="1668" w:type="dxa"/>
            <w:gridSpan w:val="3"/>
          </w:tcPr>
          <w:p w:rsidR="00C5591C" w:rsidRDefault="00C5591C">
            <w:pPr>
              <w:spacing w:line="360" w:lineRule="auto"/>
              <w:rPr>
                <w:sz w:val="28"/>
              </w:rPr>
            </w:pPr>
            <w:r>
              <w:rPr>
                <w:sz w:val="28"/>
              </w:rPr>
              <w:t>клистронов</w:t>
            </w:r>
          </w:p>
        </w:tc>
        <w:tc>
          <w:tcPr>
            <w:tcW w:w="6804" w:type="dxa"/>
            <w:gridSpan w:val="21"/>
          </w:tcPr>
          <w:p w:rsidR="00C5591C" w:rsidRDefault="00C5591C">
            <w:pPr>
              <w:spacing w:line="360" w:lineRule="auto"/>
              <w:rPr>
                <w:sz w:val="28"/>
              </w:rPr>
            </w:pPr>
            <w:r>
              <w:rPr>
                <w:sz w:val="28"/>
              </w:rPr>
              <w:t>……………………………………………………………..</w:t>
            </w:r>
          </w:p>
        </w:tc>
        <w:tc>
          <w:tcPr>
            <w:tcW w:w="530" w:type="dxa"/>
          </w:tcPr>
          <w:p w:rsidR="00C5591C" w:rsidRDefault="00C5591C">
            <w:pPr>
              <w:spacing w:line="360" w:lineRule="auto"/>
              <w:jc w:val="right"/>
              <w:rPr>
                <w:sz w:val="28"/>
              </w:rPr>
            </w:pPr>
            <w:r>
              <w:rPr>
                <w:sz w:val="28"/>
              </w:rPr>
              <w:t>10</w:t>
            </w:r>
          </w:p>
        </w:tc>
      </w:tr>
      <w:tr w:rsidR="00C5591C">
        <w:trPr>
          <w:cantSplit/>
        </w:trPr>
        <w:tc>
          <w:tcPr>
            <w:tcW w:w="8472" w:type="dxa"/>
            <w:gridSpan w:val="24"/>
          </w:tcPr>
          <w:p w:rsidR="00C5591C" w:rsidRDefault="00C5591C">
            <w:pPr>
              <w:spacing w:line="360" w:lineRule="auto"/>
              <w:ind w:firstLine="284"/>
              <w:rPr>
                <w:sz w:val="28"/>
              </w:rPr>
            </w:pPr>
            <w:r>
              <w:rPr>
                <w:sz w:val="28"/>
              </w:rPr>
              <w:t xml:space="preserve">1.2. Современные методы фокусировки электронных потоков в </w:t>
            </w:r>
          </w:p>
        </w:tc>
        <w:tc>
          <w:tcPr>
            <w:tcW w:w="530" w:type="dxa"/>
          </w:tcPr>
          <w:p w:rsidR="00C5591C" w:rsidRDefault="00C5591C">
            <w:pPr>
              <w:spacing w:line="360" w:lineRule="auto"/>
              <w:jc w:val="right"/>
              <w:rPr>
                <w:sz w:val="28"/>
              </w:rPr>
            </w:pPr>
          </w:p>
        </w:tc>
      </w:tr>
      <w:tr w:rsidR="00C5591C">
        <w:trPr>
          <w:cantSplit/>
        </w:trPr>
        <w:tc>
          <w:tcPr>
            <w:tcW w:w="2802" w:type="dxa"/>
            <w:gridSpan w:val="6"/>
          </w:tcPr>
          <w:p w:rsidR="00C5591C" w:rsidRDefault="00C5591C">
            <w:pPr>
              <w:spacing w:line="360" w:lineRule="auto"/>
              <w:rPr>
                <w:sz w:val="28"/>
              </w:rPr>
            </w:pPr>
            <w:r>
              <w:rPr>
                <w:sz w:val="28"/>
              </w:rPr>
              <w:t>мощных клистронах</w:t>
            </w:r>
          </w:p>
        </w:tc>
        <w:tc>
          <w:tcPr>
            <w:tcW w:w="5670" w:type="dxa"/>
            <w:gridSpan w:val="18"/>
          </w:tcPr>
          <w:p w:rsidR="00C5591C" w:rsidRDefault="00C5591C">
            <w:pPr>
              <w:spacing w:line="360" w:lineRule="auto"/>
              <w:rPr>
                <w:sz w:val="28"/>
              </w:rPr>
            </w:pPr>
            <w:r>
              <w:rPr>
                <w:sz w:val="28"/>
              </w:rPr>
              <w:t>………………………………………………….</w:t>
            </w:r>
          </w:p>
        </w:tc>
        <w:tc>
          <w:tcPr>
            <w:tcW w:w="530" w:type="dxa"/>
          </w:tcPr>
          <w:p w:rsidR="00C5591C" w:rsidRDefault="00C5591C">
            <w:pPr>
              <w:spacing w:line="360" w:lineRule="auto"/>
              <w:jc w:val="right"/>
              <w:rPr>
                <w:sz w:val="28"/>
              </w:rPr>
            </w:pPr>
            <w:r>
              <w:rPr>
                <w:sz w:val="28"/>
              </w:rPr>
              <w:t>12</w:t>
            </w:r>
          </w:p>
        </w:tc>
      </w:tr>
      <w:tr w:rsidR="00C5591C">
        <w:trPr>
          <w:cantSplit/>
        </w:trPr>
        <w:tc>
          <w:tcPr>
            <w:tcW w:w="6487" w:type="dxa"/>
            <w:gridSpan w:val="19"/>
          </w:tcPr>
          <w:p w:rsidR="00C5591C" w:rsidRDefault="00C5591C">
            <w:pPr>
              <w:spacing w:line="360" w:lineRule="auto"/>
              <w:ind w:firstLine="720"/>
              <w:rPr>
                <w:sz w:val="28"/>
              </w:rPr>
            </w:pPr>
            <w:r>
              <w:rPr>
                <w:sz w:val="28"/>
              </w:rPr>
              <w:t>1.2.1. Электронная пушка мощного клистрона</w:t>
            </w:r>
          </w:p>
        </w:tc>
        <w:tc>
          <w:tcPr>
            <w:tcW w:w="1985" w:type="dxa"/>
            <w:gridSpan w:val="5"/>
          </w:tcPr>
          <w:p w:rsidR="00C5591C" w:rsidRDefault="00C5591C">
            <w:pPr>
              <w:spacing w:line="360" w:lineRule="auto"/>
              <w:rPr>
                <w:sz w:val="28"/>
              </w:rPr>
            </w:pPr>
            <w:r>
              <w:rPr>
                <w:sz w:val="28"/>
              </w:rPr>
              <w:t>……………….</w:t>
            </w:r>
          </w:p>
        </w:tc>
        <w:tc>
          <w:tcPr>
            <w:tcW w:w="530" w:type="dxa"/>
          </w:tcPr>
          <w:p w:rsidR="00C5591C" w:rsidRDefault="00C5591C">
            <w:pPr>
              <w:spacing w:line="360" w:lineRule="auto"/>
              <w:jc w:val="right"/>
              <w:rPr>
                <w:sz w:val="28"/>
              </w:rPr>
            </w:pPr>
            <w:r>
              <w:rPr>
                <w:sz w:val="28"/>
              </w:rPr>
              <w:t>12</w:t>
            </w:r>
          </w:p>
        </w:tc>
      </w:tr>
      <w:tr w:rsidR="00C5591C">
        <w:trPr>
          <w:cantSplit/>
        </w:trPr>
        <w:tc>
          <w:tcPr>
            <w:tcW w:w="7196" w:type="dxa"/>
            <w:gridSpan w:val="20"/>
          </w:tcPr>
          <w:p w:rsidR="00C5591C" w:rsidRDefault="00C5591C">
            <w:pPr>
              <w:spacing w:line="360" w:lineRule="auto"/>
              <w:ind w:firstLine="720"/>
              <w:rPr>
                <w:sz w:val="28"/>
              </w:rPr>
            </w:pPr>
            <w:r>
              <w:rPr>
                <w:sz w:val="28"/>
              </w:rPr>
              <w:t>1.2.2. Реверсная фокусировка электронных потоков</w:t>
            </w:r>
          </w:p>
        </w:tc>
        <w:tc>
          <w:tcPr>
            <w:tcW w:w="1276" w:type="dxa"/>
            <w:gridSpan w:val="4"/>
          </w:tcPr>
          <w:p w:rsidR="00C5591C" w:rsidRDefault="00C5591C">
            <w:pPr>
              <w:spacing w:line="360" w:lineRule="auto"/>
              <w:rPr>
                <w:sz w:val="28"/>
              </w:rPr>
            </w:pPr>
            <w:r>
              <w:rPr>
                <w:sz w:val="28"/>
              </w:rPr>
              <w:t>………...</w:t>
            </w:r>
          </w:p>
        </w:tc>
        <w:tc>
          <w:tcPr>
            <w:tcW w:w="530" w:type="dxa"/>
          </w:tcPr>
          <w:p w:rsidR="00C5591C" w:rsidRDefault="00C5591C">
            <w:pPr>
              <w:spacing w:line="360" w:lineRule="auto"/>
              <w:jc w:val="right"/>
              <w:rPr>
                <w:sz w:val="28"/>
              </w:rPr>
            </w:pPr>
            <w:r>
              <w:rPr>
                <w:sz w:val="28"/>
              </w:rPr>
              <w:t>13</w:t>
            </w:r>
          </w:p>
        </w:tc>
      </w:tr>
      <w:tr w:rsidR="00C5591C">
        <w:trPr>
          <w:cantSplit/>
        </w:trPr>
        <w:tc>
          <w:tcPr>
            <w:tcW w:w="7763" w:type="dxa"/>
            <w:gridSpan w:val="22"/>
          </w:tcPr>
          <w:p w:rsidR="00C5591C" w:rsidRDefault="00C5591C">
            <w:pPr>
              <w:spacing w:line="360" w:lineRule="auto"/>
              <w:ind w:firstLine="284"/>
              <w:rPr>
                <w:sz w:val="28"/>
              </w:rPr>
            </w:pPr>
            <w:r>
              <w:rPr>
                <w:sz w:val="28"/>
              </w:rPr>
              <w:t>1.3. Современные методы расчета ЭОС мощных клистронов</w:t>
            </w:r>
          </w:p>
        </w:tc>
        <w:tc>
          <w:tcPr>
            <w:tcW w:w="709" w:type="dxa"/>
            <w:gridSpan w:val="2"/>
          </w:tcPr>
          <w:p w:rsidR="00C5591C" w:rsidRDefault="00C5591C">
            <w:pPr>
              <w:spacing w:line="360" w:lineRule="auto"/>
              <w:rPr>
                <w:sz w:val="28"/>
              </w:rPr>
            </w:pPr>
            <w:r>
              <w:rPr>
                <w:sz w:val="28"/>
              </w:rPr>
              <w:t>…...</w:t>
            </w:r>
          </w:p>
        </w:tc>
        <w:tc>
          <w:tcPr>
            <w:tcW w:w="530" w:type="dxa"/>
          </w:tcPr>
          <w:p w:rsidR="00C5591C" w:rsidRDefault="00C5591C">
            <w:pPr>
              <w:spacing w:line="360" w:lineRule="auto"/>
              <w:jc w:val="right"/>
              <w:rPr>
                <w:sz w:val="28"/>
              </w:rPr>
            </w:pPr>
            <w:r>
              <w:rPr>
                <w:sz w:val="28"/>
              </w:rPr>
              <w:t>17</w:t>
            </w:r>
          </w:p>
        </w:tc>
      </w:tr>
      <w:tr w:rsidR="00C5591C">
        <w:trPr>
          <w:cantSplit/>
        </w:trPr>
        <w:tc>
          <w:tcPr>
            <w:tcW w:w="5353" w:type="dxa"/>
            <w:gridSpan w:val="14"/>
          </w:tcPr>
          <w:p w:rsidR="00C5591C" w:rsidRDefault="00C5591C">
            <w:pPr>
              <w:spacing w:line="360" w:lineRule="auto"/>
              <w:ind w:firstLine="720"/>
              <w:rPr>
                <w:sz w:val="28"/>
              </w:rPr>
            </w:pPr>
            <w:r>
              <w:rPr>
                <w:sz w:val="28"/>
              </w:rPr>
              <w:t>1.3.1. Расчеты ЭОС методом синтеза</w:t>
            </w:r>
          </w:p>
        </w:tc>
        <w:tc>
          <w:tcPr>
            <w:tcW w:w="3119" w:type="dxa"/>
            <w:gridSpan w:val="10"/>
          </w:tcPr>
          <w:p w:rsidR="00C5591C" w:rsidRDefault="00C5591C">
            <w:pPr>
              <w:spacing w:line="360" w:lineRule="auto"/>
              <w:rPr>
                <w:sz w:val="28"/>
              </w:rPr>
            </w:pPr>
            <w:r>
              <w:rPr>
                <w:sz w:val="28"/>
              </w:rPr>
              <w:t>………………………….</w:t>
            </w:r>
          </w:p>
        </w:tc>
        <w:tc>
          <w:tcPr>
            <w:tcW w:w="530" w:type="dxa"/>
          </w:tcPr>
          <w:p w:rsidR="00C5591C" w:rsidRDefault="00C5591C">
            <w:pPr>
              <w:spacing w:line="360" w:lineRule="auto"/>
              <w:jc w:val="right"/>
              <w:rPr>
                <w:sz w:val="28"/>
              </w:rPr>
            </w:pPr>
            <w:r>
              <w:rPr>
                <w:sz w:val="28"/>
              </w:rPr>
              <w:t>17</w:t>
            </w:r>
          </w:p>
        </w:tc>
      </w:tr>
      <w:tr w:rsidR="00C5591C">
        <w:trPr>
          <w:cantSplit/>
        </w:trPr>
        <w:tc>
          <w:tcPr>
            <w:tcW w:w="5353" w:type="dxa"/>
            <w:gridSpan w:val="14"/>
          </w:tcPr>
          <w:p w:rsidR="00C5591C" w:rsidRDefault="00C5591C">
            <w:pPr>
              <w:spacing w:line="360" w:lineRule="auto"/>
              <w:ind w:firstLine="720"/>
              <w:rPr>
                <w:sz w:val="28"/>
              </w:rPr>
            </w:pPr>
            <w:r>
              <w:rPr>
                <w:sz w:val="28"/>
              </w:rPr>
              <w:t>1.3.2. Расчеты ЭОС методом анализа</w:t>
            </w:r>
          </w:p>
        </w:tc>
        <w:tc>
          <w:tcPr>
            <w:tcW w:w="3119" w:type="dxa"/>
            <w:gridSpan w:val="10"/>
          </w:tcPr>
          <w:p w:rsidR="00C5591C" w:rsidRDefault="00C5591C">
            <w:pPr>
              <w:spacing w:line="360" w:lineRule="auto"/>
              <w:rPr>
                <w:sz w:val="28"/>
              </w:rPr>
            </w:pPr>
            <w:r>
              <w:rPr>
                <w:sz w:val="28"/>
              </w:rPr>
              <w:t>………………………….</w:t>
            </w:r>
          </w:p>
        </w:tc>
        <w:tc>
          <w:tcPr>
            <w:tcW w:w="530" w:type="dxa"/>
          </w:tcPr>
          <w:p w:rsidR="00C5591C" w:rsidRDefault="00C5591C">
            <w:pPr>
              <w:spacing w:line="360" w:lineRule="auto"/>
              <w:jc w:val="right"/>
              <w:rPr>
                <w:sz w:val="28"/>
              </w:rPr>
            </w:pPr>
            <w:r>
              <w:rPr>
                <w:sz w:val="28"/>
              </w:rPr>
              <w:t>19</w:t>
            </w:r>
          </w:p>
        </w:tc>
      </w:tr>
      <w:tr w:rsidR="00C5591C">
        <w:trPr>
          <w:cantSplit/>
        </w:trPr>
        <w:tc>
          <w:tcPr>
            <w:tcW w:w="8472" w:type="dxa"/>
            <w:gridSpan w:val="24"/>
          </w:tcPr>
          <w:p w:rsidR="00C5591C" w:rsidRDefault="00C5591C">
            <w:pPr>
              <w:spacing w:line="360" w:lineRule="auto"/>
              <w:ind w:firstLine="284"/>
              <w:rPr>
                <w:sz w:val="28"/>
              </w:rPr>
            </w:pPr>
            <w:r>
              <w:rPr>
                <w:sz w:val="28"/>
              </w:rPr>
              <w:t xml:space="preserve">1.4. Способы измерения реальных магнитных полей в мощных </w:t>
            </w:r>
          </w:p>
        </w:tc>
        <w:tc>
          <w:tcPr>
            <w:tcW w:w="530" w:type="dxa"/>
          </w:tcPr>
          <w:p w:rsidR="00C5591C" w:rsidRDefault="00C5591C">
            <w:pPr>
              <w:spacing w:line="360" w:lineRule="auto"/>
              <w:jc w:val="right"/>
              <w:rPr>
                <w:sz w:val="28"/>
              </w:rPr>
            </w:pPr>
          </w:p>
        </w:tc>
      </w:tr>
      <w:tr w:rsidR="00C5591C">
        <w:trPr>
          <w:cantSplit/>
        </w:trPr>
        <w:tc>
          <w:tcPr>
            <w:tcW w:w="1668" w:type="dxa"/>
            <w:gridSpan w:val="3"/>
          </w:tcPr>
          <w:p w:rsidR="00C5591C" w:rsidRDefault="00C5591C">
            <w:pPr>
              <w:spacing w:line="360" w:lineRule="auto"/>
              <w:rPr>
                <w:sz w:val="28"/>
              </w:rPr>
            </w:pPr>
            <w:r>
              <w:rPr>
                <w:sz w:val="28"/>
              </w:rPr>
              <w:t>клистронах</w:t>
            </w:r>
          </w:p>
        </w:tc>
        <w:tc>
          <w:tcPr>
            <w:tcW w:w="6804" w:type="dxa"/>
            <w:gridSpan w:val="21"/>
          </w:tcPr>
          <w:p w:rsidR="00C5591C" w:rsidRDefault="00C5591C">
            <w:pPr>
              <w:spacing w:line="360" w:lineRule="auto"/>
              <w:rPr>
                <w:sz w:val="28"/>
              </w:rPr>
            </w:pPr>
            <w:r>
              <w:rPr>
                <w:sz w:val="28"/>
              </w:rPr>
              <w:t>……………………………………………………………..</w:t>
            </w:r>
          </w:p>
        </w:tc>
        <w:tc>
          <w:tcPr>
            <w:tcW w:w="530" w:type="dxa"/>
          </w:tcPr>
          <w:p w:rsidR="00C5591C" w:rsidRDefault="00C5591C">
            <w:pPr>
              <w:spacing w:line="360" w:lineRule="auto"/>
              <w:jc w:val="right"/>
              <w:rPr>
                <w:sz w:val="28"/>
              </w:rPr>
            </w:pPr>
            <w:r>
              <w:rPr>
                <w:sz w:val="28"/>
              </w:rPr>
              <w:t>23</w:t>
            </w:r>
          </w:p>
        </w:tc>
      </w:tr>
      <w:tr w:rsidR="00C5591C">
        <w:trPr>
          <w:cantSplit/>
        </w:trPr>
        <w:tc>
          <w:tcPr>
            <w:tcW w:w="3369" w:type="dxa"/>
            <w:gridSpan w:val="9"/>
          </w:tcPr>
          <w:p w:rsidR="00C5591C" w:rsidRDefault="00C5591C">
            <w:pPr>
              <w:spacing w:line="360" w:lineRule="auto"/>
              <w:ind w:firstLine="284"/>
              <w:rPr>
                <w:sz w:val="28"/>
              </w:rPr>
            </w:pPr>
            <w:r>
              <w:rPr>
                <w:sz w:val="28"/>
              </w:rPr>
              <w:t>1.5. Постановка задачи</w:t>
            </w:r>
          </w:p>
        </w:tc>
        <w:tc>
          <w:tcPr>
            <w:tcW w:w="5103" w:type="dxa"/>
            <w:gridSpan w:val="15"/>
          </w:tcPr>
          <w:p w:rsidR="00C5591C" w:rsidRDefault="00C5591C">
            <w:pPr>
              <w:spacing w:line="360" w:lineRule="auto"/>
              <w:rPr>
                <w:sz w:val="28"/>
              </w:rPr>
            </w:pPr>
            <w:r>
              <w:rPr>
                <w:sz w:val="28"/>
              </w:rPr>
              <w:t>…………………………………………….</w:t>
            </w:r>
          </w:p>
        </w:tc>
        <w:tc>
          <w:tcPr>
            <w:tcW w:w="530" w:type="dxa"/>
          </w:tcPr>
          <w:p w:rsidR="00C5591C" w:rsidRDefault="00C5591C">
            <w:pPr>
              <w:spacing w:line="360" w:lineRule="auto"/>
              <w:jc w:val="right"/>
              <w:rPr>
                <w:sz w:val="28"/>
              </w:rPr>
            </w:pPr>
            <w:r>
              <w:rPr>
                <w:sz w:val="28"/>
              </w:rPr>
              <w:t>25</w:t>
            </w:r>
          </w:p>
        </w:tc>
      </w:tr>
      <w:tr w:rsidR="00C5591C">
        <w:trPr>
          <w:cantSplit/>
        </w:trPr>
        <w:tc>
          <w:tcPr>
            <w:tcW w:w="8472" w:type="dxa"/>
            <w:gridSpan w:val="24"/>
          </w:tcPr>
          <w:p w:rsidR="00C5591C" w:rsidRDefault="00C5591C">
            <w:pPr>
              <w:spacing w:line="360" w:lineRule="auto"/>
              <w:rPr>
                <w:sz w:val="28"/>
              </w:rPr>
            </w:pPr>
            <w:r>
              <w:rPr>
                <w:sz w:val="28"/>
              </w:rPr>
              <w:t xml:space="preserve">2. Современные программы проектирования ЭОС и их использование для расчета и оптимизации реверсной магнитной </w:t>
            </w:r>
          </w:p>
        </w:tc>
        <w:tc>
          <w:tcPr>
            <w:tcW w:w="530" w:type="dxa"/>
          </w:tcPr>
          <w:p w:rsidR="00C5591C" w:rsidRDefault="00C5591C">
            <w:pPr>
              <w:spacing w:line="360" w:lineRule="auto"/>
              <w:jc w:val="right"/>
              <w:rPr>
                <w:sz w:val="28"/>
              </w:rPr>
            </w:pPr>
          </w:p>
        </w:tc>
      </w:tr>
      <w:tr w:rsidR="00C5591C">
        <w:trPr>
          <w:cantSplit/>
        </w:trPr>
        <w:tc>
          <w:tcPr>
            <w:tcW w:w="5637" w:type="dxa"/>
            <w:gridSpan w:val="15"/>
          </w:tcPr>
          <w:p w:rsidR="00C5591C" w:rsidRDefault="00C5591C">
            <w:pPr>
              <w:spacing w:line="360" w:lineRule="auto"/>
              <w:rPr>
                <w:sz w:val="28"/>
              </w:rPr>
            </w:pPr>
            <w:r>
              <w:rPr>
                <w:sz w:val="28"/>
              </w:rPr>
              <w:t>фокусирующей системы мощного клистрона</w:t>
            </w:r>
          </w:p>
        </w:tc>
        <w:tc>
          <w:tcPr>
            <w:tcW w:w="2835" w:type="dxa"/>
            <w:gridSpan w:val="9"/>
          </w:tcPr>
          <w:p w:rsidR="00C5591C" w:rsidRDefault="00C5591C">
            <w:pPr>
              <w:spacing w:line="360" w:lineRule="auto"/>
              <w:rPr>
                <w:sz w:val="28"/>
              </w:rPr>
            </w:pPr>
            <w:r>
              <w:rPr>
                <w:sz w:val="28"/>
              </w:rPr>
              <w:t>……………………….</w:t>
            </w:r>
          </w:p>
        </w:tc>
        <w:tc>
          <w:tcPr>
            <w:tcW w:w="530" w:type="dxa"/>
          </w:tcPr>
          <w:p w:rsidR="00C5591C" w:rsidRDefault="00C5591C">
            <w:pPr>
              <w:spacing w:line="360" w:lineRule="auto"/>
              <w:jc w:val="right"/>
              <w:rPr>
                <w:sz w:val="28"/>
              </w:rPr>
            </w:pPr>
            <w:r>
              <w:rPr>
                <w:sz w:val="28"/>
              </w:rPr>
              <w:t>27</w:t>
            </w:r>
          </w:p>
        </w:tc>
      </w:tr>
      <w:tr w:rsidR="00C5591C">
        <w:trPr>
          <w:cantSplit/>
        </w:trPr>
        <w:tc>
          <w:tcPr>
            <w:tcW w:w="8472" w:type="dxa"/>
            <w:gridSpan w:val="24"/>
          </w:tcPr>
          <w:p w:rsidR="00C5591C" w:rsidRDefault="00C5591C">
            <w:pPr>
              <w:spacing w:line="360" w:lineRule="auto"/>
              <w:ind w:firstLine="284"/>
              <w:rPr>
                <w:sz w:val="28"/>
              </w:rPr>
            </w:pPr>
            <w:r>
              <w:rPr>
                <w:sz w:val="28"/>
              </w:rPr>
              <w:t xml:space="preserve">2.1. Программа «Синтез», созданная на основе использования </w:t>
            </w:r>
          </w:p>
        </w:tc>
        <w:tc>
          <w:tcPr>
            <w:tcW w:w="530" w:type="dxa"/>
          </w:tcPr>
          <w:p w:rsidR="00C5591C" w:rsidRDefault="00C5591C">
            <w:pPr>
              <w:spacing w:line="360" w:lineRule="auto"/>
              <w:jc w:val="right"/>
              <w:rPr>
                <w:sz w:val="28"/>
              </w:rPr>
            </w:pPr>
          </w:p>
        </w:tc>
      </w:tr>
      <w:tr w:rsidR="00C5591C">
        <w:trPr>
          <w:cantSplit/>
        </w:trPr>
        <w:tc>
          <w:tcPr>
            <w:tcW w:w="2943" w:type="dxa"/>
            <w:gridSpan w:val="7"/>
          </w:tcPr>
          <w:p w:rsidR="00C5591C" w:rsidRDefault="00C5591C">
            <w:pPr>
              <w:spacing w:line="360" w:lineRule="auto"/>
              <w:rPr>
                <w:sz w:val="28"/>
              </w:rPr>
            </w:pPr>
            <w:r>
              <w:rPr>
                <w:sz w:val="28"/>
              </w:rPr>
              <w:t>теории В.Т. Овчарова</w:t>
            </w:r>
          </w:p>
        </w:tc>
        <w:tc>
          <w:tcPr>
            <w:tcW w:w="5529" w:type="dxa"/>
            <w:gridSpan w:val="17"/>
          </w:tcPr>
          <w:p w:rsidR="00C5591C" w:rsidRDefault="00C5591C">
            <w:pPr>
              <w:spacing w:line="360" w:lineRule="auto"/>
              <w:rPr>
                <w:sz w:val="28"/>
              </w:rPr>
            </w:pPr>
            <w:r>
              <w:rPr>
                <w:sz w:val="28"/>
              </w:rPr>
              <w:t>………………………………………………...</w:t>
            </w:r>
          </w:p>
        </w:tc>
        <w:tc>
          <w:tcPr>
            <w:tcW w:w="530" w:type="dxa"/>
          </w:tcPr>
          <w:p w:rsidR="00C5591C" w:rsidRDefault="00C5591C">
            <w:pPr>
              <w:spacing w:line="360" w:lineRule="auto"/>
              <w:jc w:val="right"/>
              <w:rPr>
                <w:sz w:val="28"/>
              </w:rPr>
            </w:pPr>
            <w:r>
              <w:rPr>
                <w:sz w:val="28"/>
              </w:rPr>
              <w:t>27</w:t>
            </w:r>
          </w:p>
        </w:tc>
      </w:tr>
      <w:tr w:rsidR="00C5591C">
        <w:trPr>
          <w:cantSplit/>
        </w:trPr>
        <w:tc>
          <w:tcPr>
            <w:tcW w:w="7621" w:type="dxa"/>
            <w:gridSpan w:val="21"/>
          </w:tcPr>
          <w:p w:rsidR="00C5591C" w:rsidRDefault="00C5591C">
            <w:pPr>
              <w:spacing w:line="360" w:lineRule="auto"/>
              <w:ind w:firstLine="284"/>
              <w:rPr>
                <w:sz w:val="28"/>
              </w:rPr>
            </w:pPr>
            <w:r>
              <w:rPr>
                <w:sz w:val="28"/>
              </w:rPr>
              <w:t>2.2. Программа «Алмаз» по расчету ЭОС методом анализа</w:t>
            </w:r>
          </w:p>
        </w:tc>
        <w:tc>
          <w:tcPr>
            <w:tcW w:w="851" w:type="dxa"/>
            <w:gridSpan w:val="3"/>
          </w:tcPr>
          <w:p w:rsidR="00C5591C" w:rsidRDefault="00C5591C">
            <w:pPr>
              <w:spacing w:line="360" w:lineRule="auto"/>
              <w:rPr>
                <w:sz w:val="28"/>
              </w:rPr>
            </w:pPr>
            <w:r>
              <w:rPr>
                <w:sz w:val="28"/>
              </w:rPr>
              <w:t>…….</w:t>
            </w:r>
          </w:p>
        </w:tc>
        <w:tc>
          <w:tcPr>
            <w:tcW w:w="530" w:type="dxa"/>
          </w:tcPr>
          <w:p w:rsidR="00C5591C" w:rsidRDefault="00C5591C">
            <w:pPr>
              <w:spacing w:line="360" w:lineRule="auto"/>
              <w:jc w:val="right"/>
              <w:rPr>
                <w:sz w:val="28"/>
              </w:rPr>
            </w:pPr>
            <w:r>
              <w:rPr>
                <w:sz w:val="28"/>
              </w:rPr>
              <w:t>39</w:t>
            </w:r>
          </w:p>
        </w:tc>
      </w:tr>
      <w:tr w:rsidR="00C5591C">
        <w:trPr>
          <w:cantSplit/>
        </w:trPr>
        <w:tc>
          <w:tcPr>
            <w:tcW w:w="7905" w:type="dxa"/>
            <w:gridSpan w:val="23"/>
          </w:tcPr>
          <w:p w:rsidR="00C5591C" w:rsidRDefault="00C5591C">
            <w:pPr>
              <w:spacing w:line="360" w:lineRule="auto"/>
              <w:ind w:firstLine="284"/>
              <w:rPr>
                <w:sz w:val="28"/>
              </w:rPr>
            </w:pPr>
            <w:r>
              <w:rPr>
                <w:sz w:val="28"/>
              </w:rPr>
              <w:t>2.3. Расчет существующего варианта ЭОС прибора КИУ-147</w:t>
            </w:r>
          </w:p>
        </w:tc>
        <w:tc>
          <w:tcPr>
            <w:tcW w:w="567" w:type="dxa"/>
          </w:tcPr>
          <w:p w:rsidR="00C5591C" w:rsidRDefault="00C5591C">
            <w:pPr>
              <w:spacing w:line="360" w:lineRule="auto"/>
              <w:rPr>
                <w:sz w:val="28"/>
              </w:rPr>
            </w:pPr>
            <w:r>
              <w:rPr>
                <w:sz w:val="28"/>
              </w:rPr>
              <w:t>….</w:t>
            </w:r>
          </w:p>
        </w:tc>
        <w:tc>
          <w:tcPr>
            <w:tcW w:w="530" w:type="dxa"/>
          </w:tcPr>
          <w:p w:rsidR="00C5591C" w:rsidRDefault="00C5591C">
            <w:pPr>
              <w:spacing w:line="360" w:lineRule="auto"/>
              <w:jc w:val="right"/>
              <w:rPr>
                <w:sz w:val="28"/>
              </w:rPr>
            </w:pPr>
            <w:r>
              <w:rPr>
                <w:sz w:val="28"/>
              </w:rPr>
              <w:t>44</w:t>
            </w:r>
          </w:p>
        </w:tc>
      </w:tr>
      <w:tr w:rsidR="00C5591C">
        <w:trPr>
          <w:cantSplit/>
        </w:trPr>
        <w:tc>
          <w:tcPr>
            <w:tcW w:w="6204" w:type="dxa"/>
            <w:gridSpan w:val="17"/>
          </w:tcPr>
          <w:p w:rsidR="00C5591C" w:rsidRDefault="00C5591C">
            <w:pPr>
              <w:spacing w:line="360" w:lineRule="auto"/>
              <w:ind w:firstLine="284"/>
              <w:rPr>
                <w:sz w:val="28"/>
              </w:rPr>
            </w:pPr>
            <w:r>
              <w:rPr>
                <w:sz w:val="28"/>
              </w:rPr>
              <w:t>2.4. Расчет и оптимизация электронной пушки</w:t>
            </w:r>
          </w:p>
        </w:tc>
        <w:tc>
          <w:tcPr>
            <w:tcW w:w="2268" w:type="dxa"/>
            <w:gridSpan w:val="7"/>
          </w:tcPr>
          <w:p w:rsidR="00C5591C" w:rsidRDefault="00C5591C">
            <w:pPr>
              <w:spacing w:line="360" w:lineRule="auto"/>
              <w:rPr>
                <w:sz w:val="28"/>
              </w:rPr>
            </w:pPr>
            <w:r>
              <w:rPr>
                <w:sz w:val="28"/>
              </w:rPr>
              <w:t>………………….</w:t>
            </w:r>
          </w:p>
        </w:tc>
        <w:tc>
          <w:tcPr>
            <w:tcW w:w="530" w:type="dxa"/>
          </w:tcPr>
          <w:p w:rsidR="00C5591C" w:rsidRDefault="00C5591C">
            <w:pPr>
              <w:spacing w:line="360" w:lineRule="auto"/>
              <w:jc w:val="right"/>
              <w:rPr>
                <w:sz w:val="28"/>
              </w:rPr>
            </w:pPr>
            <w:r>
              <w:rPr>
                <w:sz w:val="28"/>
              </w:rPr>
              <w:t>47</w:t>
            </w:r>
          </w:p>
        </w:tc>
      </w:tr>
      <w:tr w:rsidR="00C5591C">
        <w:trPr>
          <w:cantSplit/>
        </w:trPr>
        <w:tc>
          <w:tcPr>
            <w:tcW w:w="8472" w:type="dxa"/>
            <w:gridSpan w:val="24"/>
          </w:tcPr>
          <w:p w:rsidR="00C5591C" w:rsidRDefault="00C5591C">
            <w:pPr>
              <w:spacing w:line="360" w:lineRule="auto"/>
              <w:ind w:firstLine="284"/>
              <w:rPr>
                <w:sz w:val="28"/>
              </w:rPr>
            </w:pPr>
            <w:r>
              <w:rPr>
                <w:sz w:val="28"/>
              </w:rPr>
              <w:t xml:space="preserve">2.5. Расчет и оптимизация распределения магнитного поля в </w:t>
            </w:r>
          </w:p>
        </w:tc>
        <w:tc>
          <w:tcPr>
            <w:tcW w:w="530" w:type="dxa"/>
          </w:tcPr>
          <w:p w:rsidR="00C5591C" w:rsidRDefault="00C5591C">
            <w:pPr>
              <w:spacing w:line="360" w:lineRule="auto"/>
              <w:jc w:val="right"/>
              <w:rPr>
                <w:sz w:val="28"/>
              </w:rPr>
            </w:pPr>
          </w:p>
        </w:tc>
      </w:tr>
      <w:tr w:rsidR="00C5591C">
        <w:trPr>
          <w:cantSplit/>
        </w:trPr>
        <w:tc>
          <w:tcPr>
            <w:tcW w:w="6204" w:type="dxa"/>
            <w:gridSpan w:val="17"/>
          </w:tcPr>
          <w:p w:rsidR="00C5591C" w:rsidRDefault="00C5591C">
            <w:pPr>
              <w:spacing w:line="360" w:lineRule="auto"/>
              <w:rPr>
                <w:sz w:val="28"/>
              </w:rPr>
            </w:pPr>
            <w:r>
              <w:rPr>
                <w:sz w:val="28"/>
              </w:rPr>
              <w:t>системе. Оптимальный вариант построения ЭОС</w:t>
            </w:r>
          </w:p>
        </w:tc>
        <w:tc>
          <w:tcPr>
            <w:tcW w:w="2268" w:type="dxa"/>
            <w:gridSpan w:val="7"/>
          </w:tcPr>
          <w:p w:rsidR="00C5591C" w:rsidRDefault="00C5591C">
            <w:pPr>
              <w:spacing w:line="360" w:lineRule="auto"/>
              <w:rPr>
                <w:sz w:val="28"/>
              </w:rPr>
            </w:pPr>
            <w:r>
              <w:rPr>
                <w:sz w:val="28"/>
              </w:rPr>
              <w:t>………………….</w:t>
            </w:r>
          </w:p>
        </w:tc>
        <w:tc>
          <w:tcPr>
            <w:tcW w:w="530" w:type="dxa"/>
          </w:tcPr>
          <w:p w:rsidR="00C5591C" w:rsidRDefault="00C5591C">
            <w:pPr>
              <w:spacing w:line="360" w:lineRule="auto"/>
              <w:jc w:val="right"/>
              <w:rPr>
                <w:sz w:val="28"/>
              </w:rPr>
            </w:pPr>
            <w:r>
              <w:rPr>
                <w:sz w:val="28"/>
              </w:rPr>
              <w:t>53</w:t>
            </w:r>
          </w:p>
        </w:tc>
      </w:tr>
      <w:tr w:rsidR="00C5591C">
        <w:trPr>
          <w:cantSplit/>
        </w:trPr>
        <w:tc>
          <w:tcPr>
            <w:tcW w:w="6345" w:type="dxa"/>
            <w:gridSpan w:val="18"/>
          </w:tcPr>
          <w:p w:rsidR="00C5591C" w:rsidRDefault="00C5591C">
            <w:pPr>
              <w:spacing w:line="360" w:lineRule="auto"/>
              <w:rPr>
                <w:sz w:val="28"/>
              </w:rPr>
            </w:pPr>
            <w:r>
              <w:rPr>
                <w:sz w:val="28"/>
              </w:rPr>
              <w:t>3. Организационно – экономическая часть проекта</w:t>
            </w:r>
          </w:p>
        </w:tc>
        <w:tc>
          <w:tcPr>
            <w:tcW w:w="2127" w:type="dxa"/>
            <w:gridSpan w:val="6"/>
          </w:tcPr>
          <w:p w:rsidR="00C5591C" w:rsidRDefault="00C5591C">
            <w:pPr>
              <w:spacing w:line="360" w:lineRule="auto"/>
              <w:rPr>
                <w:sz w:val="28"/>
              </w:rPr>
            </w:pPr>
            <w:r>
              <w:rPr>
                <w:sz w:val="28"/>
              </w:rPr>
              <w:t>………………..</w:t>
            </w:r>
          </w:p>
        </w:tc>
        <w:tc>
          <w:tcPr>
            <w:tcW w:w="530" w:type="dxa"/>
          </w:tcPr>
          <w:p w:rsidR="00C5591C" w:rsidRDefault="00C5591C">
            <w:pPr>
              <w:spacing w:line="360" w:lineRule="auto"/>
              <w:jc w:val="right"/>
              <w:rPr>
                <w:sz w:val="28"/>
              </w:rPr>
            </w:pPr>
            <w:r>
              <w:rPr>
                <w:sz w:val="28"/>
              </w:rPr>
              <w:t>67</w:t>
            </w:r>
          </w:p>
        </w:tc>
      </w:tr>
      <w:tr w:rsidR="00C5591C">
        <w:trPr>
          <w:cantSplit/>
        </w:trPr>
        <w:tc>
          <w:tcPr>
            <w:tcW w:w="4361" w:type="dxa"/>
            <w:gridSpan w:val="12"/>
          </w:tcPr>
          <w:p w:rsidR="00C5591C" w:rsidRDefault="00C5591C">
            <w:pPr>
              <w:spacing w:line="360" w:lineRule="auto"/>
              <w:ind w:firstLine="284"/>
              <w:rPr>
                <w:sz w:val="28"/>
              </w:rPr>
            </w:pPr>
            <w:r>
              <w:rPr>
                <w:sz w:val="28"/>
                <w:szCs w:val="36"/>
              </w:rPr>
              <w:t xml:space="preserve">3.1. </w:t>
            </w:r>
            <w:r>
              <w:rPr>
                <w:sz w:val="28"/>
              </w:rPr>
              <w:t>Блок-схема работы по теме</w:t>
            </w:r>
          </w:p>
        </w:tc>
        <w:tc>
          <w:tcPr>
            <w:tcW w:w="4111" w:type="dxa"/>
            <w:gridSpan w:val="12"/>
          </w:tcPr>
          <w:p w:rsidR="00C5591C" w:rsidRDefault="00C5591C">
            <w:pPr>
              <w:spacing w:line="360" w:lineRule="auto"/>
              <w:rPr>
                <w:sz w:val="28"/>
              </w:rPr>
            </w:pPr>
            <w:r>
              <w:rPr>
                <w:sz w:val="28"/>
              </w:rPr>
              <w:t>…………………………………..</w:t>
            </w:r>
          </w:p>
        </w:tc>
        <w:tc>
          <w:tcPr>
            <w:tcW w:w="530" w:type="dxa"/>
          </w:tcPr>
          <w:p w:rsidR="00C5591C" w:rsidRDefault="00C5591C">
            <w:pPr>
              <w:spacing w:line="360" w:lineRule="auto"/>
              <w:jc w:val="right"/>
              <w:rPr>
                <w:sz w:val="28"/>
              </w:rPr>
            </w:pPr>
            <w:r>
              <w:rPr>
                <w:sz w:val="28"/>
              </w:rPr>
              <w:t>67</w:t>
            </w:r>
          </w:p>
        </w:tc>
      </w:tr>
      <w:tr w:rsidR="00C5591C">
        <w:trPr>
          <w:cantSplit/>
        </w:trPr>
        <w:tc>
          <w:tcPr>
            <w:tcW w:w="5211" w:type="dxa"/>
            <w:gridSpan w:val="13"/>
          </w:tcPr>
          <w:p w:rsidR="00C5591C" w:rsidRDefault="00C5591C">
            <w:pPr>
              <w:spacing w:line="360" w:lineRule="auto"/>
              <w:ind w:firstLine="284"/>
              <w:rPr>
                <w:sz w:val="28"/>
              </w:rPr>
            </w:pPr>
            <w:r>
              <w:rPr>
                <w:sz w:val="28"/>
              </w:rPr>
              <w:t>3.2. Организация процесса разработки</w:t>
            </w:r>
          </w:p>
        </w:tc>
        <w:tc>
          <w:tcPr>
            <w:tcW w:w="3261" w:type="dxa"/>
            <w:gridSpan w:val="11"/>
          </w:tcPr>
          <w:p w:rsidR="00C5591C" w:rsidRDefault="00C5591C">
            <w:pPr>
              <w:spacing w:line="360" w:lineRule="auto"/>
              <w:rPr>
                <w:sz w:val="28"/>
              </w:rPr>
            </w:pPr>
            <w:r>
              <w:rPr>
                <w:sz w:val="28"/>
              </w:rPr>
              <w:t>…………………………...</w:t>
            </w:r>
          </w:p>
        </w:tc>
        <w:tc>
          <w:tcPr>
            <w:tcW w:w="530" w:type="dxa"/>
          </w:tcPr>
          <w:p w:rsidR="00C5591C" w:rsidRDefault="00C5591C">
            <w:pPr>
              <w:spacing w:line="360" w:lineRule="auto"/>
              <w:jc w:val="right"/>
              <w:rPr>
                <w:sz w:val="28"/>
              </w:rPr>
            </w:pPr>
            <w:r>
              <w:rPr>
                <w:sz w:val="28"/>
              </w:rPr>
              <w:t>69</w:t>
            </w:r>
          </w:p>
        </w:tc>
      </w:tr>
      <w:tr w:rsidR="00C5591C">
        <w:trPr>
          <w:cantSplit/>
        </w:trPr>
        <w:tc>
          <w:tcPr>
            <w:tcW w:w="7196" w:type="dxa"/>
            <w:gridSpan w:val="20"/>
          </w:tcPr>
          <w:p w:rsidR="00C5591C" w:rsidRDefault="00C5591C">
            <w:pPr>
              <w:spacing w:line="360" w:lineRule="auto"/>
              <w:ind w:firstLine="284"/>
              <w:rPr>
                <w:sz w:val="28"/>
              </w:rPr>
            </w:pPr>
            <w:r>
              <w:rPr>
                <w:sz w:val="28"/>
                <w:szCs w:val="36"/>
              </w:rPr>
              <w:t xml:space="preserve">3.3. </w:t>
            </w:r>
            <w:r>
              <w:rPr>
                <w:sz w:val="28"/>
              </w:rPr>
              <w:t>Себестоимость и цена оптимизированной системы</w:t>
            </w:r>
          </w:p>
        </w:tc>
        <w:tc>
          <w:tcPr>
            <w:tcW w:w="1276" w:type="dxa"/>
            <w:gridSpan w:val="4"/>
          </w:tcPr>
          <w:p w:rsidR="00C5591C" w:rsidRDefault="00C5591C">
            <w:pPr>
              <w:spacing w:line="360" w:lineRule="auto"/>
              <w:rPr>
                <w:sz w:val="28"/>
              </w:rPr>
            </w:pPr>
            <w:r>
              <w:rPr>
                <w:sz w:val="28"/>
              </w:rPr>
              <w:t>………...</w:t>
            </w:r>
          </w:p>
        </w:tc>
        <w:tc>
          <w:tcPr>
            <w:tcW w:w="530" w:type="dxa"/>
          </w:tcPr>
          <w:p w:rsidR="00C5591C" w:rsidRDefault="00C5591C">
            <w:pPr>
              <w:spacing w:line="360" w:lineRule="auto"/>
              <w:jc w:val="right"/>
              <w:rPr>
                <w:sz w:val="28"/>
              </w:rPr>
            </w:pPr>
            <w:r>
              <w:rPr>
                <w:sz w:val="28"/>
              </w:rPr>
              <w:t>72</w:t>
            </w:r>
          </w:p>
        </w:tc>
      </w:tr>
      <w:tr w:rsidR="00C5591C">
        <w:trPr>
          <w:cantSplit/>
        </w:trPr>
        <w:tc>
          <w:tcPr>
            <w:tcW w:w="7621" w:type="dxa"/>
            <w:gridSpan w:val="21"/>
          </w:tcPr>
          <w:p w:rsidR="00C5591C" w:rsidRDefault="00C5591C">
            <w:pPr>
              <w:spacing w:line="360" w:lineRule="auto"/>
              <w:ind w:firstLine="284"/>
              <w:rPr>
                <w:sz w:val="28"/>
              </w:rPr>
            </w:pPr>
            <w:r>
              <w:rPr>
                <w:sz w:val="28"/>
              </w:rPr>
              <w:t>3.4. Экономические результаты проведенной оптимизации</w:t>
            </w:r>
          </w:p>
        </w:tc>
        <w:tc>
          <w:tcPr>
            <w:tcW w:w="851" w:type="dxa"/>
            <w:gridSpan w:val="3"/>
          </w:tcPr>
          <w:p w:rsidR="00C5591C" w:rsidRDefault="00C5591C">
            <w:pPr>
              <w:spacing w:line="360" w:lineRule="auto"/>
              <w:rPr>
                <w:sz w:val="28"/>
              </w:rPr>
            </w:pPr>
            <w:r>
              <w:rPr>
                <w:sz w:val="28"/>
              </w:rPr>
              <w:t>…….</w:t>
            </w:r>
          </w:p>
        </w:tc>
        <w:tc>
          <w:tcPr>
            <w:tcW w:w="530" w:type="dxa"/>
          </w:tcPr>
          <w:p w:rsidR="00C5591C" w:rsidRDefault="00C5591C">
            <w:pPr>
              <w:spacing w:line="360" w:lineRule="auto"/>
              <w:jc w:val="right"/>
              <w:rPr>
                <w:sz w:val="28"/>
              </w:rPr>
            </w:pPr>
            <w:r>
              <w:rPr>
                <w:sz w:val="28"/>
              </w:rPr>
              <w:t>75</w:t>
            </w:r>
          </w:p>
        </w:tc>
      </w:tr>
      <w:tr w:rsidR="00C5591C">
        <w:trPr>
          <w:cantSplit/>
        </w:trPr>
        <w:tc>
          <w:tcPr>
            <w:tcW w:w="8472" w:type="dxa"/>
            <w:gridSpan w:val="24"/>
          </w:tcPr>
          <w:p w:rsidR="00C5591C" w:rsidRDefault="00C5591C">
            <w:pPr>
              <w:spacing w:line="360" w:lineRule="auto"/>
              <w:rPr>
                <w:sz w:val="28"/>
              </w:rPr>
            </w:pPr>
            <w:r>
              <w:rPr>
                <w:sz w:val="28"/>
              </w:rPr>
              <w:t xml:space="preserve">4. </w:t>
            </w:r>
            <w:r>
              <w:rPr>
                <w:iCs/>
                <w:sz w:val="28"/>
              </w:rPr>
              <w:t xml:space="preserve">Технические мероприятия, обеспечивающие безопасность труда </w:t>
            </w:r>
          </w:p>
        </w:tc>
        <w:tc>
          <w:tcPr>
            <w:tcW w:w="530" w:type="dxa"/>
          </w:tcPr>
          <w:p w:rsidR="00C5591C" w:rsidRDefault="00C5591C">
            <w:pPr>
              <w:spacing w:line="360" w:lineRule="auto"/>
              <w:jc w:val="right"/>
              <w:rPr>
                <w:sz w:val="28"/>
              </w:rPr>
            </w:pPr>
          </w:p>
        </w:tc>
      </w:tr>
      <w:tr w:rsidR="00C5591C">
        <w:trPr>
          <w:cantSplit/>
        </w:trPr>
        <w:tc>
          <w:tcPr>
            <w:tcW w:w="3369" w:type="dxa"/>
            <w:gridSpan w:val="9"/>
          </w:tcPr>
          <w:p w:rsidR="00C5591C" w:rsidRDefault="00C5591C">
            <w:pPr>
              <w:spacing w:line="360" w:lineRule="auto"/>
              <w:rPr>
                <w:sz w:val="28"/>
              </w:rPr>
            </w:pPr>
            <w:r>
              <w:rPr>
                <w:iCs/>
                <w:sz w:val="28"/>
              </w:rPr>
              <w:t>при настройке устройства</w:t>
            </w:r>
          </w:p>
        </w:tc>
        <w:tc>
          <w:tcPr>
            <w:tcW w:w="5103" w:type="dxa"/>
            <w:gridSpan w:val="15"/>
          </w:tcPr>
          <w:p w:rsidR="00C5591C" w:rsidRDefault="00C5591C">
            <w:pPr>
              <w:spacing w:line="360" w:lineRule="auto"/>
              <w:rPr>
                <w:sz w:val="28"/>
              </w:rPr>
            </w:pPr>
            <w:r>
              <w:rPr>
                <w:sz w:val="28"/>
              </w:rPr>
              <w:t>…………………………………………….</w:t>
            </w:r>
          </w:p>
        </w:tc>
        <w:tc>
          <w:tcPr>
            <w:tcW w:w="530" w:type="dxa"/>
          </w:tcPr>
          <w:p w:rsidR="00C5591C" w:rsidRDefault="00C5591C">
            <w:pPr>
              <w:spacing w:line="360" w:lineRule="auto"/>
              <w:jc w:val="right"/>
              <w:rPr>
                <w:sz w:val="28"/>
              </w:rPr>
            </w:pPr>
            <w:r>
              <w:rPr>
                <w:sz w:val="28"/>
              </w:rPr>
              <w:t>77</w:t>
            </w:r>
          </w:p>
        </w:tc>
      </w:tr>
      <w:tr w:rsidR="00C5591C">
        <w:trPr>
          <w:cantSplit/>
        </w:trPr>
        <w:tc>
          <w:tcPr>
            <w:tcW w:w="5920" w:type="dxa"/>
            <w:gridSpan w:val="16"/>
          </w:tcPr>
          <w:p w:rsidR="00C5591C" w:rsidRDefault="00C5591C">
            <w:pPr>
              <w:spacing w:line="360" w:lineRule="auto"/>
              <w:ind w:firstLine="284"/>
              <w:rPr>
                <w:sz w:val="28"/>
              </w:rPr>
            </w:pPr>
            <w:r>
              <w:rPr>
                <w:sz w:val="28"/>
                <w:szCs w:val="36"/>
              </w:rPr>
              <w:t>4.1. Анализ условий труда на рабочем месте</w:t>
            </w:r>
          </w:p>
        </w:tc>
        <w:tc>
          <w:tcPr>
            <w:tcW w:w="2552" w:type="dxa"/>
            <w:gridSpan w:val="8"/>
          </w:tcPr>
          <w:p w:rsidR="00C5591C" w:rsidRDefault="00C5591C">
            <w:pPr>
              <w:spacing w:line="360" w:lineRule="auto"/>
              <w:rPr>
                <w:sz w:val="28"/>
              </w:rPr>
            </w:pPr>
            <w:r>
              <w:rPr>
                <w:sz w:val="28"/>
              </w:rPr>
              <w:t>…………………….</w:t>
            </w:r>
          </w:p>
        </w:tc>
        <w:tc>
          <w:tcPr>
            <w:tcW w:w="530" w:type="dxa"/>
          </w:tcPr>
          <w:p w:rsidR="00C5591C" w:rsidRDefault="00C5591C">
            <w:pPr>
              <w:spacing w:line="360" w:lineRule="auto"/>
              <w:jc w:val="right"/>
              <w:rPr>
                <w:sz w:val="28"/>
              </w:rPr>
            </w:pPr>
            <w:r>
              <w:rPr>
                <w:sz w:val="28"/>
              </w:rPr>
              <w:t>77</w:t>
            </w:r>
          </w:p>
        </w:tc>
      </w:tr>
      <w:tr w:rsidR="00C5591C">
        <w:trPr>
          <w:cantSplit/>
        </w:trPr>
        <w:tc>
          <w:tcPr>
            <w:tcW w:w="4219" w:type="dxa"/>
            <w:gridSpan w:val="11"/>
          </w:tcPr>
          <w:p w:rsidR="00C5591C" w:rsidRDefault="00C5591C">
            <w:pPr>
              <w:spacing w:line="360" w:lineRule="auto"/>
              <w:ind w:firstLine="284"/>
              <w:rPr>
                <w:sz w:val="28"/>
              </w:rPr>
            </w:pPr>
            <w:r>
              <w:rPr>
                <w:sz w:val="28"/>
              </w:rPr>
              <w:t>4.2. Освещение рабочего места</w:t>
            </w:r>
          </w:p>
        </w:tc>
        <w:tc>
          <w:tcPr>
            <w:tcW w:w="4253" w:type="dxa"/>
            <w:gridSpan w:val="13"/>
          </w:tcPr>
          <w:p w:rsidR="00C5591C" w:rsidRDefault="00C5591C">
            <w:pPr>
              <w:spacing w:line="360" w:lineRule="auto"/>
              <w:rPr>
                <w:sz w:val="28"/>
              </w:rPr>
            </w:pPr>
            <w:r>
              <w:rPr>
                <w:sz w:val="28"/>
              </w:rPr>
              <w:t>…………………………………….</w:t>
            </w:r>
          </w:p>
        </w:tc>
        <w:tc>
          <w:tcPr>
            <w:tcW w:w="530" w:type="dxa"/>
          </w:tcPr>
          <w:p w:rsidR="00C5591C" w:rsidRDefault="00C5591C">
            <w:pPr>
              <w:spacing w:line="360" w:lineRule="auto"/>
              <w:jc w:val="right"/>
              <w:rPr>
                <w:sz w:val="28"/>
              </w:rPr>
            </w:pPr>
            <w:r>
              <w:rPr>
                <w:sz w:val="28"/>
              </w:rPr>
              <w:t>78</w:t>
            </w:r>
          </w:p>
        </w:tc>
      </w:tr>
      <w:tr w:rsidR="00C5591C">
        <w:trPr>
          <w:cantSplit/>
        </w:trPr>
        <w:tc>
          <w:tcPr>
            <w:tcW w:w="6345" w:type="dxa"/>
            <w:gridSpan w:val="18"/>
          </w:tcPr>
          <w:p w:rsidR="00C5591C" w:rsidRDefault="00C5591C">
            <w:pPr>
              <w:spacing w:line="360" w:lineRule="auto"/>
              <w:ind w:firstLine="284"/>
              <w:rPr>
                <w:sz w:val="28"/>
              </w:rPr>
            </w:pPr>
            <w:r>
              <w:rPr>
                <w:sz w:val="28"/>
                <w:szCs w:val="36"/>
              </w:rPr>
              <w:t>4.3. Опасность поражения электрическим током</w:t>
            </w:r>
          </w:p>
        </w:tc>
        <w:tc>
          <w:tcPr>
            <w:tcW w:w="2127" w:type="dxa"/>
            <w:gridSpan w:val="6"/>
          </w:tcPr>
          <w:p w:rsidR="00C5591C" w:rsidRDefault="00C5591C">
            <w:pPr>
              <w:spacing w:line="360" w:lineRule="auto"/>
              <w:rPr>
                <w:sz w:val="28"/>
              </w:rPr>
            </w:pPr>
            <w:r>
              <w:rPr>
                <w:sz w:val="28"/>
              </w:rPr>
              <w:t>………………...</w:t>
            </w:r>
          </w:p>
        </w:tc>
        <w:tc>
          <w:tcPr>
            <w:tcW w:w="530" w:type="dxa"/>
          </w:tcPr>
          <w:p w:rsidR="00C5591C" w:rsidRDefault="00C5591C">
            <w:pPr>
              <w:spacing w:line="360" w:lineRule="auto"/>
              <w:jc w:val="right"/>
              <w:rPr>
                <w:sz w:val="28"/>
              </w:rPr>
            </w:pPr>
            <w:r>
              <w:rPr>
                <w:sz w:val="28"/>
              </w:rPr>
              <w:t>81</w:t>
            </w:r>
          </w:p>
        </w:tc>
      </w:tr>
      <w:tr w:rsidR="00C5591C">
        <w:trPr>
          <w:cantSplit/>
        </w:trPr>
        <w:tc>
          <w:tcPr>
            <w:tcW w:w="5211" w:type="dxa"/>
            <w:gridSpan w:val="13"/>
          </w:tcPr>
          <w:p w:rsidR="00C5591C" w:rsidRDefault="00C5591C">
            <w:pPr>
              <w:spacing w:line="360" w:lineRule="auto"/>
              <w:ind w:firstLine="284"/>
              <w:rPr>
                <w:sz w:val="28"/>
              </w:rPr>
            </w:pPr>
            <w:r>
              <w:rPr>
                <w:sz w:val="28"/>
              </w:rPr>
              <w:t>4.4. Меры защиты от СВЧ – излучения</w:t>
            </w:r>
          </w:p>
        </w:tc>
        <w:tc>
          <w:tcPr>
            <w:tcW w:w="3261" w:type="dxa"/>
            <w:gridSpan w:val="11"/>
          </w:tcPr>
          <w:p w:rsidR="00C5591C" w:rsidRDefault="00C5591C">
            <w:pPr>
              <w:spacing w:line="360" w:lineRule="auto"/>
              <w:rPr>
                <w:sz w:val="28"/>
              </w:rPr>
            </w:pPr>
            <w:r>
              <w:rPr>
                <w:sz w:val="28"/>
              </w:rPr>
              <w:t>…………………………...</w:t>
            </w:r>
          </w:p>
        </w:tc>
        <w:tc>
          <w:tcPr>
            <w:tcW w:w="530" w:type="dxa"/>
          </w:tcPr>
          <w:p w:rsidR="00C5591C" w:rsidRDefault="00C5591C">
            <w:pPr>
              <w:spacing w:line="360" w:lineRule="auto"/>
              <w:jc w:val="right"/>
              <w:rPr>
                <w:sz w:val="28"/>
              </w:rPr>
            </w:pPr>
            <w:r>
              <w:rPr>
                <w:sz w:val="28"/>
              </w:rPr>
              <w:t>83</w:t>
            </w:r>
          </w:p>
        </w:tc>
      </w:tr>
      <w:tr w:rsidR="00C5591C">
        <w:trPr>
          <w:cantSplit/>
        </w:trPr>
        <w:tc>
          <w:tcPr>
            <w:tcW w:w="5211" w:type="dxa"/>
            <w:gridSpan w:val="13"/>
          </w:tcPr>
          <w:p w:rsidR="00C5591C" w:rsidRDefault="00C5591C">
            <w:pPr>
              <w:spacing w:line="360" w:lineRule="auto"/>
              <w:ind w:firstLine="284"/>
              <w:rPr>
                <w:sz w:val="28"/>
              </w:rPr>
            </w:pPr>
            <w:r>
              <w:rPr>
                <w:sz w:val="28"/>
              </w:rPr>
              <w:t>4.5. Температура, влажность, давление</w:t>
            </w:r>
          </w:p>
        </w:tc>
        <w:tc>
          <w:tcPr>
            <w:tcW w:w="3261" w:type="dxa"/>
            <w:gridSpan w:val="11"/>
          </w:tcPr>
          <w:p w:rsidR="00C5591C" w:rsidRDefault="00C5591C">
            <w:pPr>
              <w:spacing w:line="360" w:lineRule="auto"/>
              <w:rPr>
                <w:sz w:val="28"/>
              </w:rPr>
            </w:pPr>
            <w:r>
              <w:rPr>
                <w:sz w:val="28"/>
              </w:rPr>
              <w:t>…………………………...</w:t>
            </w:r>
          </w:p>
        </w:tc>
        <w:tc>
          <w:tcPr>
            <w:tcW w:w="530" w:type="dxa"/>
          </w:tcPr>
          <w:p w:rsidR="00C5591C" w:rsidRDefault="00C5591C">
            <w:pPr>
              <w:spacing w:line="360" w:lineRule="auto"/>
              <w:jc w:val="right"/>
              <w:rPr>
                <w:sz w:val="28"/>
              </w:rPr>
            </w:pPr>
            <w:r>
              <w:rPr>
                <w:sz w:val="28"/>
              </w:rPr>
              <w:t>87</w:t>
            </w:r>
          </w:p>
        </w:tc>
      </w:tr>
      <w:tr w:rsidR="00C5591C">
        <w:trPr>
          <w:cantSplit/>
        </w:trPr>
        <w:tc>
          <w:tcPr>
            <w:tcW w:w="5920" w:type="dxa"/>
            <w:gridSpan w:val="16"/>
          </w:tcPr>
          <w:p w:rsidR="00C5591C" w:rsidRDefault="00C5591C">
            <w:pPr>
              <w:spacing w:line="360" w:lineRule="auto"/>
              <w:ind w:firstLine="284"/>
              <w:rPr>
                <w:sz w:val="28"/>
              </w:rPr>
            </w:pPr>
            <w:r>
              <w:rPr>
                <w:sz w:val="28"/>
              </w:rPr>
              <w:t>4.6. Требования к уровням шума и вибрации</w:t>
            </w:r>
          </w:p>
        </w:tc>
        <w:tc>
          <w:tcPr>
            <w:tcW w:w="2552" w:type="dxa"/>
            <w:gridSpan w:val="8"/>
          </w:tcPr>
          <w:p w:rsidR="00C5591C" w:rsidRDefault="00C5591C">
            <w:pPr>
              <w:spacing w:line="360" w:lineRule="auto"/>
              <w:rPr>
                <w:sz w:val="28"/>
              </w:rPr>
            </w:pPr>
            <w:r>
              <w:rPr>
                <w:sz w:val="28"/>
              </w:rPr>
              <w:t>………………….…</w:t>
            </w:r>
          </w:p>
        </w:tc>
        <w:tc>
          <w:tcPr>
            <w:tcW w:w="530" w:type="dxa"/>
          </w:tcPr>
          <w:p w:rsidR="00C5591C" w:rsidRDefault="00C5591C">
            <w:pPr>
              <w:spacing w:line="360" w:lineRule="auto"/>
              <w:jc w:val="right"/>
              <w:rPr>
                <w:sz w:val="28"/>
              </w:rPr>
            </w:pPr>
            <w:r>
              <w:rPr>
                <w:sz w:val="28"/>
              </w:rPr>
              <w:t>87</w:t>
            </w:r>
          </w:p>
        </w:tc>
      </w:tr>
      <w:tr w:rsidR="00C5591C">
        <w:trPr>
          <w:cantSplit/>
        </w:trPr>
        <w:tc>
          <w:tcPr>
            <w:tcW w:w="3936" w:type="dxa"/>
            <w:gridSpan w:val="10"/>
          </w:tcPr>
          <w:p w:rsidR="00C5591C" w:rsidRDefault="00C5591C">
            <w:pPr>
              <w:spacing w:line="360" w:lineRule="auto"/>
              <w:ind w:firstLine="284"/>
              <w:rPr>
                <w:sz w:val="28"/>
              </w:rPr>
            </w:pPr>
            <w:r>
              <w:rPr>
                <w:sz w:val="28"/>
              </w:rPr>
              <w:t>4.7. Пожарная безопасность</w:t>
            </w:r>
          </w:p>
        </w:tc>
        <w:tc>
          <w:tcPr>
            <w:tcW w:w="4536" w:type="dxa"/>
            <w:gridSpan w:val="14"/>
          </w:tcPr>
          <w:p w:rsidR="00C5591C" w:rsidRDefault="00C5591C">
            <w:pPr>
              <w:spacing w:line="360" w:lineRule="auto"/>
              <w:rPr>
                <w:sz w:val="28"/>
              </w:rPr>
            </w:pPr>
            <w:r>
              <w:rPr>
                <w:sz w:val="28"/>
              </w:rPr>
              <w:t>……………………………………….</w:t>
            </w:r>
          </w:p>
        </w:tc>
        <w:tc>
          <w:tcPr>
            <w:tcW w:w="530" w:type="dxa"/>
          </w:tcPr>
          <w:p w:rsidR="00C5591C" w:rsidRDefault="00C5591C">
            <w:pPr>
              <w:spacing w:line="360" w:lineRule="auto"/>
              <w:jc w:val="right"/>
              <w:rPr>
                <w:sz w:val="28"/>
              </w:rPr>
            </w:pPr>
            <w:r>
              <w:rPr>
                <w:sz w:val="28"/>
              </w:rPr>
              <w:t>88</w:t>
            </w:r>
          </w:p>
        </w:tc>
      </w:tr>
      <w:tr w:rsidR="00C5591C">
        <w:trPr>
          <w:cantSplit/>
        </w:trPr>
        <w:tc>
          <w:tcPr>
            <w:tcW w:w="1668" w:type="dxa"/>
            <w:gridSpan w:val="3"/>
          </w:tcPr>
          <w:p w:rsidR="00C5591C" w:rsidRDefault="00C5591C">
            <w:pPr>
              <w:spacing w:line="360" w:lineRule="auto"/>
              <w:rPr>
                <w:sz w:val="28"/>
              </w:rPr>
            </w:pPr>
            <w:r>
              <w:rPr>
                <w:sz w:val="28"/>
              </w:rPr>
              <w:t>Заключение</w:t>
            </w:r>
          </w:p>
        </w:tc>
        <w:tc>
          <w:tcPr>
            <w:tcW w:w="6804" w:type="dxa"/>
            <w:gridSpan w:val="21"/>
          </w:tcPr>
          <w:p w:rsidR="00C5591C" w:rsidRDefault="00C5591C">
            <w:pPr>
              <w:spacing w:line="360" w:lineRule="auto"/>
              <w:rPr>
                <w:sz w:val="28"/>
              </w:rPr>
            </w:pPr>
            <w:r>
              <w:rPr>
                <w:sz w:val="28"/>
              </w:rPr>
              <w:t>……………………………………………………….…….</w:t>
            </w:r>
          </w:p>
        </w:tc>
        <w:tc>
          <w:tcPr>
            <w:tcW w:w="530" w:type="dxa"/>
          </w:tcPr>
          <w:p w:rsidR="00C5591C" w:rsidRDefault="00C5591C">
            <w:pPr>
              <w:spacing w:line="360" w:lineRule="auto"/>
              <w:jc w:val="right"/>
              <w:rPr>
                <w:sz w:val="28"/>
              </w:rPr>
            </w:pPr>
            <w:r>
              <w:rPr>
                <w:sz w:val="28"/>
              </w:rPr>
              <w:t>91</w:t>
            </w:r>
          </w:p>
        </w:tc>
      </w:tr>
      <w:tr w:rsidR="00C5591C">
        <w:trPr>
          <w:cantSplit/>
        </w:trPr>
        <w:tc>
          <w:tcPr>
            <w:tcW w:w="2660" w:type="dxa"/>
            <w:gridSpan w:val="5"/>
          </w:tcPr>
          <w:p w:rsidR="00C5591C" w:rsidRDefault="00C5591C">
            <w:pPr>
              <w:spacing w:line="360" w:lineRule="auto"/>
              <w:rPr>
                <w:sz w:val="28"/>
              </w:rPr>
            </w:pPr>
            <w:r>
              <w:rPr>
                <w:sz w:val="28"/>
              </w:rPr>
              <w:t>Список литературы</w:t>
            </w:r>
          </w:p>
        </w:tc>
        <w:tc>
          <w:tcPr>
            <w:tcW w:w="5812" w:type="dxa"/>
            <w:gridSpan w:val="19"/>
          </w:tcPr>
          <w:p w:rsidR="00C5591C" w:rsidRDefault="00C5591C">
            <w:pPr>
              <w:spacing w:line="360" w:lineRule="auto"/>
              <w:rPr>
                <w:sz w:val="28"/>
              </w:rPr>
            </w:pPr>
            <w:r>
              <w:rPr>
                <w:sz w:val="28"/>
              </w:rPr>
              <w:t>…………………………………………………...</w:t>
            </w:r>
          </w:p>
        </w:tc>
        <w:tc>
          <w:tcPr>
            <w:tcW w:w="530" w:type="dxa"/>
          </w:tcPr>
          <w:p w:rsidR="00C5591C" w:rsidRDefault="00C5591C">
            <w:pPr>
              <w:spacing w:line="360" w:lineRule="auto"/>
              <w:jc w:val="right"/>
              <w:rPr>
                <w:sz w:val="28"/>
              </w:rPr>
            </w:pPr>
            <w:r>
              <w:rPr>
                <w:sz w:val="28"/>
              </w:rPr>
              <w:t>93</w:t>
            </w:r>
          </w:p>
        </w:tc>
      </w:tr>
    </w:tbl>
    <w:p w:rsidR="00C5591C" w:rsidRDefault="00C5591C">
      <w:pPr>
        <w:pStyle w:val="a3"/>
        <w:ind w:left="720"/>
        <w:rPr>
          <w:b/>
          <w:sz w:val="28"/>
        </w:rPr>
        <w:sectPr w:rsidR="00C5591C">
          <w:pgSz w:w="11906" w:h="16838"/>
          <w:pgMar w:top="1418" w:right="1134" w:bottom="1418" w:left="1985" w:header="720" w:footer="720" w:gutter="0"/>
          <w:cols w:space="720"/>
        </w:sectPr>
      </w:pPr>
    </w:p>
    <w:p w:rsidR="00C5591C" w:rsidRDefault="00C5591C">
      <w:pPr>
        <w:pStyle w:val="7"/>
      </w:pPr>
      <w:r>
        <w:t>УСЛОВНЫЕ ОБОЗНАЧЕНИЯ</w:t>
      </w:r>
    </w:p>
    <w:p w:rsidR="00C5591C" w:rsidRDefault="00C5591C">
      <w:pPr>
        <w:spacing w:line="360" w:lineRule="auto"/>
        <w:jc w:val="center"/>
        <w:rPr>
          <w:b/>
          <w:sz w:val="28"/>
        </w:rPr>
      </w:pPr>
    </w:p>
    <w:p w:rsidR="00C5591C" w:rsidRDefault="00C5591C">
      <w:pPr>
        <w:spacing w:line="360" w:lineRule="auto"/>
        <w:rPr>
          <w:sz w:val="28"/>
        </w:rPr>
      </w:pPr>
      <w:r>
        <w:rPr>
          <w:b/>
          <w:sz w:val="28"/>
        </w:rPr>
        <w:t>ЭОС</w:t>
      </w:r>
      <w:r>
        <w:rPr>
          <w:sz w:val="28"/>
        </w:rPr>
        <w:t xml:space="preserve"> – электронно-оптическая система;</w:t>
      </w:r>
    </w:p>
    <w:p w:rsidR="00C5591C" w:rsidRDefault="00C5591C">
      <w:pPr>
        <w:spacing w:line="360" w:lineRule="auto"/>
        <w:rPr>
          <w:sz w:val="28"/>
        </w:rPr>
      </w:pPr>
      <w:r>
        <w:rPr>
          <w:b/>
          <w:sz w:val="28"/>
        </w:rPr>
        <w:t>РФС</w:t>
      </w:r>
      <w:r>
        <w:rPr>
          <w:sz w:val="28"/>
        </w:rPr>
        <w:t xml:space="preserve"> – реверсная фокусирующая система;</w:t>
      </w:r>
    </w:p>
    <w:p w:rsidR="00C5591C" w:rsidRDefault="00C5591C">
      <w:pPr>
        <w:spacing w:line="360" w:lineRule="auto"/>
        <w:rPr>
          <w:sz w:val="28"/>
        </w:rPr>
      </w:pPr>
      <w:r>
        <w:rPr>
          <w:b/>
          <w:sz w:val="28"/>
        </w:rPr>
        <w:t>РЛС</w:t>
      </w:r>
      <w:r>
        <w:rPr>
          <w:sz w:val="28"/>
        </w:rPr>
        <w:t xml:space="preserve"> – радиолокационная станция;</w:t>
      </w:r>
    </w:p>
    <w:p w:rsidR="00C5591C" w:rsidRDefault="00C5591C">
      <w:pPr>
        <w:spacing w:line="360" w:lineRule="auto"/>
        <w:rPr>
          <w:sz w:val="28"/>
        </w:rPr>
      </w:pPr>
      <w:r>
        <w:rPr>
          <w:b/>
          <w:sz w:val="28"/>
        </w:rPr>
        <w:t>ЛБВ</w:t>
      </w:r>
      <w:r>
        <w:rPr>
          <w:sz w:val="28"/>
        </w:rPr>
        <w:t xml:space="preserve"> – лампа бегущей волны;</w:t>
      </w:r>
    </w:p>
    <w:p w:rsidR="00C5591C" w:rsidRDefault="00C5591C">
      <w:pPr>
        <w:spacing w:line="360" w:lineRule="auto"/>
        <w:rPr>
          <w:sz w:val="28"/>
        </w:rPr>
      </w:pPr>
      <w:r>
        <w:rPr>
          <w:b/>
          <w:bCs/>
          <w:sz w:val="28"/>
        </w:rPr>
        <w:t xml:space="preserve">В </w:t>
      </w:r>
      <w:r>
        <w:rPr>
          <w:sz w:val="28"/>
        </w:rPr>
        <w:t>– индукция магнитного поля;</w:t>
      </w:r>
    </w:p>
    <w:p w:rsidR="00C5591C" w:rsidRDefault="00C5591C">
      <w:pPr>
        <w:spacing w:line="360" w:lineRule="auto"/>
        <w:rPr>
          <w:sz w:val="28"/>
        </w:rPr>
      </w:pPr>
      <w:r>
        <w:rPr>
          <w:b/>
          <w:bCs/>
          <w:sz w:val="28"/>
          <w:lang w:val="en-US"/>
        </w:rPr>
        <w:t>U</w:t>
      </w:r>
      <w:r>
        <w:rPr>
          <w:sz w:val="28"/>
        </w:rPr>
        <w:t xml:space="preserve"> – потенциал;</w:t>
      </w:r>
    </w:p>
    <w:p w:rsidR="00C5591C" w:rsidRDefault="00C5591C">
      <w:pPr>
        <w:spacing w:line="360" w:lineRule="auto"/>
        <w:rPr>
          <w:sz w:val="28"/>
        </w:rPr>
      </w:pPr>
      <w:r>
        <w:rPr>
          <w:b/>
          <w:bCs/>
          <w:sz w:val="28"/>
        </w:rPr>
        <w:sym w:font="Symbol" w:char="F072"/>
      </w:r>
      <w:r>
        <w:rPr>
          <w:sz w:val="28"/>
        </w:rPr>
        <w:t xml:space="preserve"> – плотность пространственного заряда;</w:t>
      </w:r>
    </w:p>
    <w:p w:rsidR="00C5591C" w:rsidRDefault="00C5591C">
      <w:pPr>
        <w:spacing w:line="360" w:lineRule="auto"/>
        <w:rPr>
          <w:sz w:val="28"/>
        </w:rPr>
      </w:pPr>
      <w:r>
        <w:rPr>
          <w:b/>
          <w:bCs/>
          <w:sz w:val="28"/>
        </w:rPr>
        <w:sym w:font="Symbol" w:char="F078"/>
      </w:r>
      <w:r>
        <w:rPr>
          <w:b/>
          <w:bCs/>
          <w:sz w:val="28"/>
          <w:vertAlign w:val="subscript"/>
        </w:rPr>
        <w:sym w:font="Symbol" w:char="F030"/>
      </w:r>
      <w:r>
        <w:rPr>
          <w:sz w:val="28"/>
        </w:rPr>
        <w:t xml:space="preserve"> – диэлектрическая постоянная;</w:t>
      </w:r>
    </w:p>
    <w:p w:rsidR="00C5591C" w:rsidRDefault="00C5591C">
      <w:pPr>
        <w:spacing w:line="360" w:lineRule="auto"/>
        <w:rPr>
          <w:sz w:val="28"/>
        </w:rPr>
      </w:pPr>
      <w:r>
        <w:rPr>
          <w:b/>
          <w:bCs/>
          <w:sz w:val="28"/>
          <w:lang w:val="en-US"/>
        </w:rPr>
        <w:t>R</w:t>
      </w:r>
      <w:r>
        <w:rPr>
          <w:sz w:val="28"/>
        </w:rPr>
        <w:t xml:space="preserve"> – константа Холла;</w:t>
      </w:r>
    </w:p>
    <w:p w:rsidR="00C5591C" w:rsidRDefault="00C5591C">
      <w:pPr>
        <w:spacing w:line="360" w:lineRule="auto"/>
        <w:rPr>
          <w:sz w:val="28"/>
        </w:rPr>
      </w:pPr>
      <w:r>
        <w:rPr>
          <w:b/>
          <w:bCs/>
          <w:sz w:val="28"/>
          <w:lang w:val="en-US"/>
        </w:rPr>
        <w:t>R</w:t>
      </w:r>
      <w:r>
        <w:rPr>
          <w:b/>
          <w:bCs/>
          <w:sz w:val="28"/>
          <w:vertAlign w:val="subscript"/>
        </w:rPr>
        <w:t>кр</w:t>
      </w:r>
      <w:r>
        <w:rPr>
          <w:sz w:val="28"/>
        </w:rPr>
        <w:t xml:space="preserve"> – радиус кривизны катода;</w:t>
      </w:r>
    </w:p>
    <w:p w:rsidR="00C5591C" w:rsidRDefault="00C5591C">
      <w:pPr>
        <w:spacing w:line="360" w:lineRule="auto"/>
        <w:rPr>
          <w:sz w:val="28"/>
        </w:rPr>
      </w:pPr>
      <w:r>
        <w:rPr>
          <w:b/>
          <w:bCs/>
          <w:sz w:val="28"/>
        </w:rPr>
        <w:t>Р</w:t>
      </w:r>
      <w:r>
        <w:rPr>
          <w:b/>
          <w:bCs/>
          <w:sz w:val="28"/>
          <w:vertAlign w:val="subscript"/>
        </w:rPr>
        <w:sym w:font="Symbol" w:char="F06D"/>
      </w:r>
      <w:r>
        <w:rPr>
          <w:sz w:val="28"/>
        </w:rPr>
        <w:t xml:space="preserve"> – микропервеанс электронного потока;</w:t>
      </w:r>
    </w:p>
    <w:p w:rsidR="00C5591C" w:rsidRDefault="00C5591C">
      <w:pPr>
        <w:spacing w:line="360" w:lineRule="auto"/>
        <w:rPr>
          <w:sz w:val="28"/>
        </w:rPr>
      </w:pPr>
      <w:r>
        <w:rPr>
          <w:b/>
          <w:bCs/>
          <w:sz w:val="28"/>
          <w:lang w:val="en-US"/>
        </w:rPr>
        <w:t>S</w:t>
      </w:r>
      <w:r>
        <w:rPr>
          <w:sz w:val="28"/>
        </w:rPr>
        <w:t xml:space="preserve"> – линейная сходимость электронного потока;</w:t>
      </w:r>
    </w:p>
    <w:p w:rsidR="00C5591C" w:rsidRDefault="00C5591C">
      <w:pPr>
        <w:spacing w:line="360" w:lineRule="auto"/>
        <w:rPr>
          <w:sz w:val="28"/>
        </w:rPr>
      </w:pPr>
      <w:r>
        <w:rPr>
          <w:b/>
          <w:bCs/>
          <w:sz w:val="28"/>
          <w:lang w:val="en-US"/>
        </w:rPr>
        <w:t>b</w:t>
      </w:r>
      <w:r>
        <w:rPr>
          <w:b/>
          <w:bCs/>
          <w:sz w:val="28"/>
        </w:rPr>
        <w:t xml:space="preserve"> </w:t>
      </w:r>
      <w:r>
        <w:rPr>
          <w:sz w:val="28"/>
        </w:rPr>
        <w:t>– коэффициент заполнения пролетного канала электронным потоком.</w:t>
      </w:r>
    </w:p>
    <w:p w:rsidR="00C5591C" w:rsidRDefault="00C5591C">
      <w:pPr>
        <w:spacing w:line="360" w:lineRule="auto"/>
        <w:rPr>
          <w:b/>
          <w:sz w:val="28"/>
        </w:rPr>
      </w:pPr>
      <w:r>
        <w:br w:type="page"/>
      </w:r>
      <w:r>
        <w:rPr>
          <w:b/>
          <w:sz w:val="28"/>
        </w:rPr>
        <w:t xml:space="preserve">Введение. </w:t>
      </w:r>
    </w:p>
    <w:p w:rsidR="00C5591C" w:rsidRDefault="00C5591C">
      <w:pPr>
        <w:pStyle w:val="20"/>
        <w:ind w:firstLine="720"/>
      </w:pPr>
      <w:r>
        <w:t>В последние годы широкое распространение получили многолучевые конструкции пролетных клистронов. Их основное преимущество заключается в том, что первеанс электронного потока в них может быть увеличен в 10 и более раз. Это позволяет в 2 – 3 и более раз уменьшить анодное напряжение прибора при сохранении его выходной мощности.</w:t>
      </w:r>
    </w:p>
    <w:p w:rsidR="00C5591C" w:rsidRDefault="00C5591C">
      <w:pPr>
        <w:pStyle w:val="20"/>
        <w:ind w:firstLine="720"/>
      </w:pPr>
      <w:r>
        <w:t xml:space="preserve">Основным способом фокусировки электронных лучей в многолучевых приборах является использование однородного магнитного поля. Недостатком такого метода фокусировки является большой вес магнитной фокусирующей системы. Часто вес фокусирующей системы в несколько раз превосходит собственный вес клистрона. Одним из способов уменьшения веса магнитной фокусирующей системы является использование реверсной магнитной фокусировки. </w:t>
      </w:r>
    </w:p>
    <w:p w:rsidR="00C5591C" w:rsidRDefault="00C5591C">
      <w:pPr>
        <w:pStyle w:val="20"/>
        <w:ind w:firstLine="720"/>
      </w:pPr>
      <w:r>
        <w:t>Однако проектирование фокусирующей системы с реверсным магнитным полем представляет собою сложную задачу даже для случая однолучевой ЭОС. Однореверсная фокусирующая система обычно содержит два магнита (магнитных блока) направление намагниченности которых противоположно. Поэтому поля рассеивания каждых магнитов складываются с рабочим полем в зазоре. На заданной длине канала размещаются два магнита, каждый из них вдвое меньше по габаритам, чем однонаправленное поле. Поэтому масса РФС будет примерно в четыре раза меньше, чем у системы с однонаправленным полем.</w:t>
      </w:r>
    </w:p>
    <w:p w:rsidR="00C5591C" w:rsidRDefault="00C5591C">
      <w:pPr>
        <w:pStyle w:val="20"/>
        <w:ind w:firstLine="720"/>
      </w:pPr>
      <w:r>
        <w:t>Можно показать, что использование реверсной магнитной системы позволяет в (</w:t>
      </w:r>
      <w:r>
        <w:rPr>
          <w:lang w:val="en-US"/>
        </w:rPr>
        <w:t>n</w:t>
      </w:r>
      <w:r>
        <w:t xml:space="preserve"> + 1)</w:t>
      </w:r>
      <w:r>
        <w:rPr>
          <w:vertAlign w:val="superscript"/>
        </w:rPr>
        <w:t>2</w:t>
      </w:r>
      <w:r>
        <w:t xml:space="preserve"> раз уменьшить вес системы по сравнению со случаем использования однородного магнитного поля (</w:t>
      </w:r>
      <w:r>
        <w:rPr>
          <w:lang w:val="en-US"/>
        </w:rPr>
        <w:t>n</w:t>
      </w:r>
      <w:r>
        <w:t xml:space="preserve"> – число реверсов). Протяженность зоны реверса в практических конструкциях приблизительно равно диаметру отверстия в полюсном наконечнике, она соизмерима с длиной волны пульсации электронного пучка в пролетном канале. При прохождении зоны реверса пучок оказывается под воздействием магнитного поля много меньшего, чем необходимо для существования равновесного пучка. Баланс сил нарушается и пучок начинает расширяться. Но это расширение кратковременно, так как поле опять быстро нарастает до заданного значения. Пучок не успевает сильно расширится, но электроны успевают приобрести радиальную составляющую скорость. Следовательно, после прохождения зоны реверса пучок начинает сильно пульсировать. Уменьшить амплитуду этих пульсаций можно, если пучок заставить пульсировать до зоны реверса, а фазу пульсации подобрать такой, чтобы при подходе к зоне реверса пучок был бы сходящимся. При многореверсной фокусировке такую фазу пульсаций необходимо обеспечить вблизи каждой зоны реверса. Это обстоятельство приводит к тому, что проектирование ЭОС представляет собой решение сложной электронно - оптической задачи.</w:t>
      </w:r>
    </w:p>
    <w:p w:rsidR="00C5591C" w:rsidRDefault="00C5591C">
      <w:pPr>
        <w:pStyle w:val="20"/>
        <w:ind w:firstLine="720"/>
      </w:pPr>
      <w:r>
        <w:t>При проектировании многолучевой ЭОС с реверсной магнитной фокусировкой задача усложняется тем, что необходимо обеспечить отсутствие насыщения магнитомягкого полюсных наконечников в перемычках между соседними пролетными каналами. Это необходимо для того, чтобы не допустить нарушение аксиальной симметрии магнитного поля в каждом отверстии полюсного наконечника многолучевой системы.</w:t>
      </w:r>
    </w:p>
    <w:p w:rsidR="00C5591C" w:rsidRDefault="00C5591C">
      <w:pPr>
        <w:pStyle w:val="20"/>
        <w:ind w:firstLine="720"/>
      </w:pPr>
      <w:r>
        <w:t>Проектирование реверсной магнитной фокусирующей системы для многолучевого клистрона (количество электронных лучей - 40) и является основной целью данной работы. В дипломной работе проводится расчет электронной пушки, исследуется влияние амплитуды магнитного поля в отдельных реверсах на конфигурацию электронного луча и проводится оптимизация всей ЭОС.</w:t>
      </w:r>
    </w:p>
    <w:p w:rsidR="00C5591C" w:rsidRDefault="00C5591C">
      <w:pPr>
        <w:spacing w:line="360" w:lineRule="auto"/>
        <w:ind w:firstLine="720"/>
        <w:jc w:val="both"/>
        <w:rPr>
          <w:b/>
          <w:sz w:val="28"/>
        </w:rPr>
      </w:pPr>
      <w:r>
        <w:rPr>
          <w:sz w:val="28"/>
        </w:rPr>
        <w:br w:type="page"/>
      </w:r>
      <w:r>
        <w:rPr>
          <w:b/>
          <w:sz w:val="28"/>
        </w:rPr>
        <w:t>1. Современные ЭОС мощных клистронов и методы их расчета (обзор литературы).</w:t>
      </w:r>
    </w:p>
    <w:p w:rsidR="00C5591C" w:rsidRDefault="00C5591C">
      <w:pPr>
        <w:spacing w:line="360" w:lineRule="auto"/>
        <w:ind w:firstLine="720"/>
        <w:jc w:val="both"/>
        <w:rPr>
          <w:b/>
          <w:sz w:val="28"/>
        </w:rPr>
      </w:pPr>
      <w:r>
        <w:rPr>
          <w:b/>
          <w:sz w:val="28"/>
        </w:rPr>
        <w:t>1.1. Многолучевые ЭОС, как один из этапов развития мощных клистронов.</w:t>
      </w:r>
    </w:p>
    <w:p w:rsidR="00C5591C" w:rsidRDefault="00C5591C">
      <w:pPr>
        <w:pStyle w:val="a6"/>
        <w:spacing w:line="360" w:lineRule="auto"/>
      </w:pPr>
      <w:r>
        <w:t>Основное предназначение СВЧ приборов – радиолокация, т. е. обнаружение самолетов противника. Радиолокация свое бурное развитие получила во время войны 1941 – 1945 г.г. Стояла задача обнаружить самолеты противника на возможно большем расстоянии от защищаемых городов, а это требовало создание приборов с большой мощностью. В СВЧ приборах энергия электронного потока преобразуется в энергию СВЧ излучения. Поэтому задача создания все более мощных СВЧ приборов требовала соответствующего совершенствования ЭОС этих приборов. ЭОС клистрона или ЛБВ состоит из электронной пушки, пространства дрейфа пучка и коллектора. Пушка формирует пучок с требуемым током и требуемого диаметра. В пространстве дрейфа пучок имеет примерно постоянный диаметр и проходит через пролетную трубу не осаждаясь на ней. Электронный пучок осаждается на коллекторе, который интенсивно охлаждается водой или воздухом. Известно три основных этапа развития электронно-оптических систем:</w:t>
      </w:r>
    </w:p>
    <w:p w:rsidR="00C5591C" w:rsidRDefault="00C5591C">
      <w:pPr>
        <w:pStyle w:val="a6"/>
        <w:spacing w:line="360" w:lineRule="auto"/>
      </w:pPr>
      <w:r>
        <w:rPr>
          <w:b/>
          <w:lang w:val="en-US"/>
        </w:rPr>
        <w:t>I</w:t>
      </w:r>
      <w:r>
        <w:rPr>
          <w:b/>
        </w:rPr>
        <w:t xml:space="preserve"> этап. </w:t>
      </w:r>
      <w:r>
        <w:t>В первых клистронах, которые появились в 1933 – 1940 г.г., диаметр катода брался равным диаметру формируемого пучка и вся система помещалась в сильное магнитное поле, направленное по оси прибора. Траектория электронов двигалась по силовым линиям магнитного поля и достигала коллектора. Это были ЭОС, в которых траектории электронов были близки к прямым линиям, т.е. были одномерными системами. Недостатком таких систем является то, что в них плотность тока в пучке равна плотности тока не катоде. Поэтому на основе таких систем нельзя создавать приборы СВЧ большой мощности. Кроме того, такие системы требовали для работы интенсивных магнитных полей.</w:t>
      </w:r>
    </w:p>
    <w:p w:rsidR="00C5591C" w:rsidRDefault="00C5591C">
      <w:pPr>
        <w:pStyle w:val="a6"/>
        <w:spacing w:line="360" w:lineRule="auto"/>
      </w:pPr>
      <w:r>
        <w:rPr>
          <w:b/>
          <w:lang w:val="en-US"/>
        </w:rPr>
        <w:t>II</w:t>
      </w:r>
      <w:r>
        <w:rPr>
          <w:b/>
        </w:rPr>
        <w:t xml:space="preserve"> этап. </w:t>
      </w:r>
      <w:r>
        <w:t>Пирс изобрел пушку Пирса. Бриллюэн предложил Бриллюэновский электронный поток. Использование пушки Пирса позволило снизить плотность тока на катоде в 10 и более раз. Использование Бриллюэновской фокусировки уменьшило величину требуемого магнитного поля. Расчет таких ЭОС представляет собою решение двумерной задачи электронной оптики. Таким образом, второй этап развития электронной оптики связан с переходом от одномерных к двумерным ЭОС.</w:t>
      </w:r>
    </w:p>
    <w:p w:rsidR="00C5591C" w:rsidRDefault="00C5591C">
      <w:pPr>
        <w:pStyle w:val="a6"/>
        <w:spacing w:line="360" w:lineRule="auto"/>
      </w:pPr>
      <w:r>
        <w:t>Клистроны с пушками Пирса и с потоком Бриллюэна разрабатывались и выпускались на протяжении почти 30 лет и отвечали основным требованиям. Развитие шло в направлении увеличения мощности за счет увеличения напряжения. Были созданы приборы с выходной мощностью 1мВт и более, работающие при напряжении 300 – 400 кВ.</w:t>
      </w:r>
    </w:p>
    <w:p w:rsidR="00C5591C" w:rsidRDefault="00C5591C">
      <w:pPr>
        <w:pStyle w:val="a6"/>
        <w:spacing w:line="360" w:lineRule="auto"/>
      </w:pPr>
      <w:r>
        <w:rPr>
          <w:b/>
          <w:lang w:val="en-US"/>
        </w:rPr>
        <w:t>III</w:t>
      </w:r>
      <w:r>
        <w:rPr>
          <w:b/>
        </w:rPr>
        <w:t xml:space="preserve"> этап.</w:t>
      </w:r>
      <w:r>
        <w:t xml:space="preserve"> В шестидесятых годах сильное развитие получили авиация и космическая техника. Появились радиоуправляемые ракеты и стационарные станции стали легко уничтожаемыми. Появилась необходимость создания мобильных РЛС, когда сам клистрон или ЛБВ и все его источник питания помещаются в фургонах нескольких автомобилей, в железнодорожных вагонах, на вертолете или на самолете. Необходимо было снизить вес источника питания и самого клистрона (вес источника пропорционален ~ кубу напряжения). Для этого был сделан переход к многолучевым конструкциям. Для уменьшения веса фокусирующих систем применяется реверсная фокусировка и постоянные магниты. В таких системах ось симметрии магнитной системы не совпадает с осью симметрии пролетных каналов (кроме центрального канала). Поэтому расчет многолучевой системы в общем случае есть решение трехмерной задачи электронной оптики. Таким образом, переход к многолучевым ЭОС есть переход от двумерных к трехмерным оптическим системам. Следовательно, в своем развитии ЭОС прошли путь от одномерных к двумерным, а затем и к трехмерным системам.</w:t>
      </w:r>
    </w:p>
    <w:p w:rsidR="00C5591C" w:rsidRDefault="00C5591C">
      <w:pPr>
        <w:spacing w:line="360" w:lineRule="auto"/>
        <w:ind w:firstLine="720"/>
        <w:jc w:val="both"/>
        <w:rPr>
          <w:b/>
          <w:sz w:val="28"/>
        </w:rPr>
      </w:pPr>
    </w:p>
    <w:p w:rsidR="00C5591C" w:rsidRDefault="00C5591C">
      <w:pPr>
        <w:spacing w:line="360" w:lineRule="auto"/>
        <w:ind w:firstLine="720"/>
        <w:jc w:val="both"/>
        <w:rPr>
          <w:b/>
          <w:sz w:val="28"/>
        </w:rPr>
      </w:pPr>
      <w:r>
        <w:rPr>
          <w:b/>
          <w:sz w:val="28"/>
        </w:rPr>
        <w:t xml:space="preserve">1.2. Современные методы фокусировки электронных потоков в мощных однолучевых клистронах </w:t>
      </w:r>
      <w:r>
        <w:rPr>
          <w:b/>
          <w:sz w:val="28"/>
        </w:rPr>
        <w:sym w:font="Symbol" w:char="F05B"/>
      </w:r>
      <w:r>
        <w:rPr>
          <w:b/>
          <w:sz w:val="28"/>
        </w:rPr>
        <w:sym w:font="Symbol" w:char="F031"/>
      </w:r>
      <w:r>
        <w:rPr>
          <w:b/>
          <w:sz w:val="28"/>
        </w:rPr>
        <w:sym w:font="Symbol" w:char="F05D"/>
      </w:r>
      <w:r>
        <w:rPr>
          <w:b/>
          <w:sz w:val="28"/>
        </w:rPr>
        <w:t>.</w:t>
      </w:r>
    </w:p>
    <w:p w:rsidR="00C5591C" w:rsidRDefault="00C5591C">
      <w:pPr>
        <w:spacing w:line="360" w:lineRule="auto"/>
        <w:ind w:firstLine="720"/>
        <w:jc w:val="both"/>
        <w:rPr>
          <w:b/>
          <w:sz w:val="28"/>
        </w:rPr>
      </w:pPr>
      <w:r>
        <w:rPr>
          <w:b/>
          <w:sz w:val="28"/>
        </w:rPr>
        <w:t>1.2.1. Электронная пушка мощного клистрона.</w:t>
      </w:r>
    </w:p>
    <w:p w:rsidR="00C5591C" w:rsidRDefault="00C5591C">
      <w:pPr>
        <w:spacing w:line="360" w:lineRule="auto"/>
        <w:ind w:firstLine="720"/>
        <w:jc w:val="both"/>
        <w:rPr>
          <w:sz w:val="28"/>
        </w:rPr>
      </w:pPr>
      <w:r>
        <w:rPr>
          <w:sz w:val="28"/>
        </w:rPr>
        <w:t>В большинстве современных электронных приборов радиотехнического назначения используются различные по пространственной конфигурации интенсивные (высокопервеансные) электронные пучки.</w:t>
      </w:r>
    </w:p>
    <w:p w:rsidR="00C5591C" w:rsidRDefault="00C5591C">
      <w:pPr>
        <w:spacing w:line="360" w:lineRule="auto"/>
        <w:ind w:firstLine="720"/>
        <w:jc w:val="both"/>
        <w:rPr>
          <w:sz w:val="28"/>
        </w:rPr>
      </w:pPr>
      <w:r>
        <w:rPr>
          <w:sz w:val="28"/>
        </w:rPr>
        <w:t>Формирование и фокусировка интенсивных электронных пучков одна из основных задач, решаемых при разработке современных электронных приборов.</w:t>
      </w:r>
    </w:p>
    <w:p w:rsidR="00C5591C" w:rsidRDefault="00C5591C">
      <w:pPr>
        <w:spacing w:line="360" w:lineRule="auto"/>
        <w:ind w:firstLine="720"/>
        <w:jc w:val="both"/>
        <w:rPr>
          <w:sz w:val="28"/>
        </w:rPr>
      </w:pPr>
      <w:r>
        <w:rPr>
          <w:sz w:val="28"/>
        </w:rPr>
        <w:t>Методы формирования и фокусировки электронных пучков, как правило, связаны с принципом управления ими, особенно в тех приборах, где элементы электронно-оптических устройств входят непосредственно в конструкции колебательных или замедляющих систем. Тем не менее, существует ряд общих требований, для четкого уяснения которых рассмотрим кратко основные типы ЭОС, применяемых в электронных приборах радиотехнического назначения. Начнем это рассмотрение с систем исходного формирования электронных пучков – электронных пушек.</w:t>
      </w:r>
    </w:p>
    <w:p w:rsidR="00C5591C" w:rsidRDefault="00C5591C">
      <w:pPr>
        <w:pStyle w:val="a6"/>
        <w:spacing w:line="360" w:lineRule="auto"/>
      </w:pPr>
      <w:r>
        <w:t>Основная задача электронной пушки, заключается в формировании интенсивного электронного пучка определенной конфигурации с заданными значениями тока и скорости и, по возможности, с ламинарным движением электронов.</w:t>
      </w:r>
    </w:p>
    <w:p w:rsidR="00C5591C" w:rsidRDefault="00C5591C">
      <w:pPr>
        <w:pStyle w:val="a6"/>
        <w:spacing w:line="360" w:lineRule="auto"/>
      </w:pPr>
      <w:r>
        <w:t>В клистронах и ЛБВ типа О в целях получения большой высокочастотной мощности без существенного сокращения срока службы катода очень часто используются аксиально-симметричные электронные пучки с плотностью тока, превышающей допустимую плотность тока катода. Получить такие пучки можно, например, при помощи пушки Пирса, конструкция которой состоит из вогнутого сферического эквипотенциального катода с подогревателем, прикатодного фокусирующего электрода и анода с центральным отверстием. Обычно прикатодный электрод имеет потенциал, одинаковый с катодом, и располагается так, что его поверхность является как бы продолжением поверхности катода. Это дае основание называть такую пушку диодной. Путем соответствующего расчета формы электродов, производимого аналитическим методом или с помощью математического моделирования, в пушке создается такая конфигурация электрического поля, при которой электроны со всей поверхности катода равномерно сходятся в узкий электронный пучок, проходящий сквозь отверстие анода.</w:t>
      </w:r>
    </w:p>
    <w:p w:rsidR="00C5591C" w:rsidRDefault="00C5591C">
      <w:pPr>
        <w:pStyle w:val="a6"/>
        <w:spacing w:line="360" w:lineRule="auto"/>
      </w:pPr>
      <w:r>
        <w:t>Степень сходимости электронов характеризуется так называемым коэффициентом сходимости (сжатия или компрессии). По мере увеличения коэффициента сходимости в пучке возрастают электростатические силы поперечного расталкивания, препятствующие сжатию пучка.</w:t>
      </w:r>
    </w:p>
    <w:p w:rsidR="00C5591C" w:rsidRDefault="00C5591C">
      <w:pPr>
        <w:pStyle w:val="a6"/>
        <w:spacing w:line="360" w:lineRule="auto"/>
        <w:rPr>
          <w:b/>
        </w:rPr>
      </w:pPr>
    </w:p>
    <w:p w:rsidR="00C5591C" w:rsidRDefault="00C5591C">
      <w:pPr>
        <w:pStyle w:val="a6"/>
        <w:spacing w:line="360" w:lineRule="auto"/>
        <w:rPr>
          <w:b/>
        </w:rPr>
      </w:pPr>
      <w:r>
        <w:rPr>
          <w:b/>
        </w:rPr>
        <w:t>1.2.2. Реверсная фокусировка электронных потоков.</w:t>
      </w:r>
    </w:p>
    <w:p w:rsidR="00C5591C" w:rsidRDefault="00C5591C">
      <w:pPr>
        <w:spacing w:line="360" w:lineRule="auto"/>
        <w:ind w:firstLine="720"/>
        <w:jc w:val="both"/>
        <w:rPr>
          <w:sz w:val="28"/>
        </w:rPr>
        <w:sectPr w:rsidR="00C5591C">
          <w:pgSz w:w="11906" w:h="16838"/>
          <w:pgMar w:top="1418" w:right="1134" w:bottom="1418" w:left="1985" w:header="720" w:footer="720" w:gutter="0"/>
          <w:cols w:space="720"/>
        </w:sectPr>
      </w:pPr>
      <w:r>
        <w:rPr>
          <w:sz w:val="28"/>
        </w:rPr>
        <w:t>Применение фокусирующих систем с реверсом магнитного поля, отличаются тем, что на длине фокусирующей системы магнитное поле однократно или многократно меняет направление (реверсируется). На рис.1.1 и рис.1.2 приведены распределения магнитной индукции (</w:t>
      </w:r>
      <w:r>
        <w:rPr>
          <w:i/>
          <w:sz w:val="28"/>
        </w:rPr>
        <w:t>В</w:t>
      </w:r>
      <w:r>
        <w:rPr>
          <w:sz w:val="28"/>
        </w:rPr>
        <w:t xml:space="preserve">–кривые) для идеальной и реальной фокусирующих систем с </w:t>
      </w:r>
    </w:p>
    <w:p w:rsidR="00C5591C" w:rsidRDefault="00C5591C">
      <w:pPr>
        <w:spacing w:line="360" w:lineRule="auto"/>
        <w:ind w:firstLine="720"/>
        <w:jc w:val="center"/>
        <w:rPr>
          <w:b/>
          <w:bCs/>
          <w:sz w:val="28"/>
        </w:rPr>
      </w:pPr>
      <w:r>
        <w:rPr>
          <w:b/>
          <w:bCs/>
          <w:sz w:val="28"/>
        </w:rPr>
        <w:t xml:space="preserve">Осевое распределение магнитной индукции (В–кривая) для идеального реверсивного поля </w:t>
      </w:r>
    </w:p>
    <w:p w:rsidR="00C5591C" w:rsidRDefault="00C5591C">
      <w:pPr>
        <w:spacing w:line="360" w:lineRule="auto"/>
        <w:ind w:firstLine="720"/>
        <w:jc w:val="both"/>
        <w:rPr>
          <w:sz w:val="28"/>
        </w:rPr>
      </w:pPr>
    </w:p>
    <w:p w:rsidR="00C5591C" w:rsidRDefault="00D61CEB">
      <w:pPr>
        <w:spacing w:line="360" w:lineRule="auto"/>
        <w:ind w:firstLine="720"/>
        <w:jc w:val="center"/>
        <w:rPr>
          <w:sz w:val="2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0pt;height:312pt">
            <v:imagedata r:id="rId9" o:title=""/>
          </v:shape>
        </w:pict>
      </w:r>
    </w:p>
    <w:p w:rsidR="00C5591C" w:rsidRDefault="00C5591C">
      <w:pPr>
        <w:spacing w:line="360" w:lineRule="auto"/>
        <w:ind w:firstLine="720"/>
        <w:jc w:val="center"/>
      </w:pPr>
    </w:p>
    <w:p w:rsidR="00C5591C" w:rsidRDefault="00C5591C">
      <w:pPr>
        <w:spacing w:line="360" w:lineRule="auto"/>
        <w:ind w:firstLine="720"/>
        <w:jc w:val="center"/>
        <w:rPr>
          <w:sz w:val="28"/>
        </w:rPr>
      </w:pPr>
      <w:r>
        <w:rPr>
          <w:sz w:val="28"/>
        </w:rPr>
        <w:t>Рис.1.1.</w:t>
      </w:r>
    </w:p>
    <w:p w:rsidR="00C5591C" w:rsidRDefault="00C5591C">
      <w:pPr>
        <w:spacing w:line="360" w:lineRule="auto"/>
        <w:jc w:val="center"/>
        <w:rPr>
          <w:sz w:val="28"/>
        </w:rPr>
      </w:pPr>
    </w:p>
    <w:p w:rsidR="00C5591C" w:rsidRDefault="00C5591C">
      <w:pPr>
        <w:pStyle w:val="21"/>
      </w:pPr>
    </w:p>
    <w:p w:rsidR="00C5591C" w:rsidRDefault="00C5591C">
      <w:pPr>
        <w:pStyle w:val="21"/>
        <w:ind w:firstLine="0"/>
        <w:jc w:val="center"/>
        <w:rPr>
          <w:b/>
          <w:bCs/>
        </w:rPr>
      </w:pPr>
      <w:r>
        <w:br w:type="page"/>
      </w:r>
      <w:r>
        <w:rPr>
          <w:b/>
          <w:bCs/>
        </w:rPr>
        <w:t>Осевое распределение магнитной индукции (В–кривая) для реальной реверсивной системы на постоянных магнитах.</w:t>
      </w:r>
    </w:p>
    <w:p w:rsidR="00C5591C" w:rsidRDefault="00C5591C">
      <w:pPr>
        <w:pStyle w:val="21"/>
        <w:ind w:firstLine="0"/>
        <w:jc w:val="center"/>
      </w:pPr>
    </w:p>
    <w:p w:rsidR="00C5591C" w:rsidRDefault="00D61CEB">
      <w:pPr>
        <w:pStyle w:val="21"/>
        <w:jc w:val="center"/>
      </w:pPr>
      <w:r>
        <w:pict>
          <v:shape id="_x0000_i1026" type="#_x0000_t75" style="width:326.25pt;height:312pt">
            <v:imagedata r:id="rId10" o:title=""/>
          </v:shape>
        </w:pict>
      </w:r>
    </w:p>
    <w:p w:rsidR="00C5591C" w:rsidRDefault="00C5591C">
      <w:pPr>
        <w:pStyle w:val="21"/>
        <w:rPr>
          <w:sz w:val="20"/>
        </w:rPr>
      </w:pPr>
    </w:p>
    <w:p w:rsidR="00C5591C" w:rsidRDefault="00C5591C">
      <w:pPr>
        <w:pStyle w:val="21"/>
        <w:ind w:firstLine="0"/>
        <w:jc w:val="center"/>
      </w:pPr>
      <w:r>
        <w:t>Рис.1.2.</w:t>
      </w:r>
    </w:p>
    <w:p w:rsidR="00C5591C" w:rsidRDefault="00C5591C">
      <w:pPr>
        <w:pStyle w:val="21"/>
      </w:pPr>
    </w:p>
    <w:p w:rsidR="00C5591C" w:rsidRDefault="00C5591C">
      <w:pPr>
        <w:spacing w:line="360" w:lineRule="auto"/>
        <w:jc w:val="both"/>
        <w:rPr>
          <w:sz w:val="28"/>
        </w:rPr>
      </w:pPr>
      <w:r>
        <w:br w:type="page"/>
      </w:r>
      <w:r>
        <w:rPr>
          <w:sz w:val="28"/>
        </w:rPr>
        <w:t xml:space="preserve">однократным реверсом. Характерной особенностью </w:t>
      </w:r>
      <w:r>
        <w:rPr>
          <w:i/>
          <w:sz w:val="28"/>
        </w:rPr>
        <w:t>В</w:t>
      </w:r>
      <w:r>
        <w:rPr>
          <w:sz w:val="28"/>
        </w:rPr>
        <w:t xml:space="preserve">–кривых реверсивных систем является наличие двух областей: области однородного поля </w:t>
      </w:r>
      <w:r>
        <w:rPr>
          <w:i/>
          <w:smallCaps/>
          <w:sz w:val="28"/>
          <w:lang w:val="en-US"/>
        </w:rPr>
        <w:t>L</w:t>
      </w:r>
      <w:r>
        <w:rPr>
          <w:i/>
          <w:sz w:val="28"/>
          <w:vertAlign w:val="subscript"/>
        </w:rPr>
        <w:t>0</w:t>
      </w:r>
      <w:r>
        <w:rPr>
          <w:smallCaps/>
          <w:sz w:val="28"/>
        </w:rPr>
        <w:t xml:space="preserve"> </w:t>
      </w:r>
      <w:r>
        <w:rPr>
          <w:sz w:val="28"/>
        </w:rPr>
        <w:t xml:space="preserve">и области реверса </w:t>
      </w:r>
      <w:r>
        <w:rPr>
          <w:i/>
          <w:sz w:val="28"/>
          <w:lang w:val="en-US"/>
        </w:rPr>
        <w:t>L</w:t>
      </w:r>
      <w:r>
        <w:rPr>
          <w:i/>
          <w:sz w:val="28"/>
          <w:vertAlign w:val="subscript"/>
        </w:rPr>
        <w:t>р</w:t>
      </w:r>
      <w:r>
        <w:rPr>
          <w:sz w:val="28"/>
        </w:rPr>
        <w:t xml:space="preserve">. </w:t>
      </w:r>
      <w:r>
        <w:rPr>
          <w:i/>
          <w:sz w:val="28"/>
        </w:rPr>
        <w:t>В</w:t>
      </w:r>
      <w:r>
        <w:rPr>
          <w:sz w:val="28"/>
        </w:rPr>
        <w:t xml:space="preserve"> – кривые рис.1.1 соответствуют идеальному реверсивному полю, когда поле мгновенно меняет знак и протяженность области реверса равна нулю. Если бы такое поле удалось реализовать, то радиальное движение заряженных частиц в этом поле происходило бы так же, как в однородном поле той же напряженности. В практических реверсивных системах область реверса магнитного поля имеет конечную протяженность (рис.1.2). Так как магнитная индукция в области реверса меньше, чем в области однородного поля </w:t>
      </w:r>
      <w:r>
        <w:rPr>
          <w:i/>
          <w:sz w:val="28"/>
        </w:rPr>
        <w:t>(В</w:t>
      </w:r>
      <w:r>
        <w:rPr>
          <w:i/>
          <w:sz w:val="28"/>
          <w:vertAlign w:val="subscript"/>
          <w:lang w:val="en-US"/>
        </w:rPr>
        <w:t>z</w:t>
      </w:r>
      <w:r>
        <w:rPr>
          <w:i/>
          <w:sz w:val="28"/>
          <w:vertAlign w:val="subscript"/>
        </w:rPr>
        <w:t>0</w:t>
      </w:r>
      <w:r>
        <w:rPr>
          <w:i/>
          <w:sz w:val="28"/>
          <w:vertAlign w:val="superscript"/>
        </w:rPr>
        <w:t xml:space="preserve">2 </w:t>
      </w:r>
      <w:r>
        <w:rPr>
          <w:i/>
          <w:sz w:val="28"/>
        </w:rPr>
        <w:t>&lt; В</w:t>
      </w:r>
      <w:r>
        <w:rPr>
          <w:i/>
          <w:sz w:val="28"/>
          <w:vertAlign w:val="superscript"/>
        </w:rPr>
        <w:t>2</w:t>
      </w:r>
      <w:r>
        <w:rPr>
          <w:i/>
          <w:sz w:val="28"/>
        </w:rPr>
        <w:t>),</w:t>
      </w:r>
      <w:r>
        <w:rPr>
          <w:sz w:val="28"/>
        </w:rPr>
        <w:t xml:space="preserve"> то, проходя эту область, фокусируемый пучок испытывает возмущение. В частности, первоначально равновесный пучок после прохождения зоны реверса будет пульсировать. Этот эффект может быть в значительной степени уменьшен в реверсивной системе с компенсирующими выбросами. Физически компенсирующее действие выбросов объясняется тем, что, проходя зону выбросов, частицы пучка получают некоторый избыточный радиальный импульс, который в определенной степени компенсирует уменьшение магнитной фокусирующей силы в зоне реверса. В первом приближении компенсирующие выбросы подбираются, с таким расчетом, чтобы среднеквадратичная индукция магнитного поля в области реверса с выбросами была равна индукции однородного поля:</w:t>
      </w:r>
    </w:p>
    <w:p w:rsidR="00C5591C" w:rsidRDefault="00C5591C">
      <w:pPr>
        <w:spacing w:line="360" w:lineRule="auto"/>
        <w:jc w:val="both"/>
        <w:rPr>
          <w:sz w:val="10"/>
        </w:rPr>
      </w:pPr>
    </w:p>
    <w:tbl>
      <w:tblPr>
        <w:tblW w:w="0" w:type="auto"/>
        <w:jc w:val="center"/>
        <w:tblLayout w:type="fixed"/>
        <w:tblLook w:val="0000" w:firstRow="0" w:lastRow="0" w:firstColumn="0" w:lastColumn="0" w:noHBand="0" w:noVBand="0"/>
      </w:tblPr>
      <w:tblGrid>
        <w:gridCol w:w="3368"/>
        <w:gridCol w:w="709"/>
        <w:gridCol w:w="583"/>
        <w:gridCol w:w="2588"/>
        <w:gridCol w:w="1503"/>
      </w:tblGrid>
      <w:tr w:rsidR="00C5591C">
        <w:trPr>
          <w:cantSplit/>
          <w:jc w:val="center"/>
        </w:trPr>
        <w:tc>
          <w:tcPr>
            <w:tcW w:w="3368" w:type="dxa"/>
            <w:vMerge w:val="restart"/>
            <w:vAlign w:val="center"/>
          </w:tcPr>
          <w:p w:rsidR="00C5591C" w:rsidRDefault="00C5591C">
            <w:pPr>
              <w:jc w:val="right"/>
              <w:rPr>
                <w:sz w:val="28"/>
              </w:rPr>
            </w:pPr>
            <w:r>
              <w:rPr>
                <w:sz w:val="28"/>
              </w:rPr>
              <w:t>B</w:t>
            </w:r>
            <w:r>
              <w:rPr>
                <w:sz w:val="28"/>
                <w:vertAlign w:val="subscript"/>
              </w:rPr>
              <w:t>р</w:t>
            </w:r>
            <w:r>
              <w:rPr>
                <w:sz w:val="28"/>
                <w:vertAlign w:val="superscript"/>
              </w:rPr>
              <w:t>2</w:t>
            </w:r>
            <w:r>
              <w:rPr>
                <w:sz w:val="28"/>
              </w:rPr>
              <w:t xml:space="preserve"> =</w:t>
            </w:r>
          </w:p>
        </w:tc>
        <w:tc>
          <w:tcPr>
            <w:tcW w:w="709" w:type="dxa"/>
            <w:tcBorders>
              <w:bottom w:val="single" w:sz="4" w:space="0" w:color="auto"/>
            </w:tcBorders>
            <w:vAlign w:val="center"/>
          </w:tcPr>
          <w:p w:rsidR="00C5591C" w:rsidRDefault="00C5591C">
            <w:pPr>
              <w:jc w:val="center"/>
              <w:rPr>
                <w:sz w:val="28"/>
              </w:rPr>
            </w:pPr>
            <w:r>
              <w:rPr>
                <w:sz w:val="28"/>
              </w:rPr>
              <w:t>1</w:t>
            </w:r>
          </w:p>
        </w:tc>
        <w:tc>
          <w:tcPr>
            <w:tcW w:w="583" w:type="dxa"/>
            <w:vMerge w:val="restart"/>
            <w:vAlign w:val="center"/>
          </w:tcPr>
          <w:p w:rsidR="00C5591C" w:rsidRDefault="00C5591C">
            <w:pPr>
              <w:spacing w:line="240" w:lineRule="atLeast"/>
              <w:jc w:val="center"/>
              <w:rPr>
                <w:sz w:val="24"/>
              </w:rPr>
            </w:pPr>
            <w:r>
              <w:rPr>
                <w:sz w:val="24"/>
              </w:rPr>
              <w:sym w:font="Symbol" w:char="F0F3"/>
            </w:r>
          </w:p>
          <w:p w:rsidR="00C5591C" w:rsidRDefault="00C5591C">
            <w:pPr>
              <w:spacing w:line="240" w:lineRule="atLeast"/>
              <w:jc w:val="center"/>
              <w:rPr>
                <w:sz w:val="24"/>
              </w:rPr>
            </w:pPr>
            <w:r>
              <w:rPr>
                <w:sz w:val="24"/>
              </w:rPr>
              <w:sym w:font="Symbol" w:char="F0F5"/>
            </w:r>
          </w:p>
        </w:tc>
        <w:tc>
          <w:tcPr>
            <w:tcW w:w="2588" w:type="dxa"/>
            <w:vMerge w:val="restart"/>
            <w:vAlign w:val="center"/>
          </w:tcPr>
          <w:p w:rsidR="00C5591C" w:rsidRDefault="00C5591C">
            <w:pPr>
              <w:rPr>
                <w:sz w:val="28"/>
                <w:lang w:val="en-US"/>
              </w:rPr>
            </w:pPr>
            <w:r>
              <w:rPr>
                <w:sz w:val="28"/>
              </w:rPr>
              <w:t>В</w:t>
            </w:r>
            <w:r>
              <w:rPr>
                <w:sz w:val="28"/>
                <w:vertAlign w:val="subscript"/>
                <w:lang w:val="en-US"/>
              </w:rPr>
              <w:t>z0</w:t>
            </w:r>
            <w:r>
              <w:rPr>
                <w:sz w:val="28"/>
                <w:vertAlign w:val="superscript"/>
                <w:lang w:val="en-US"/>
              </w:rPr>
              <w:t>2</w:t>
            </w:r>
            <w:r>
              <w:rPr>
                <w:sz w:val="28"/>
                <w:lang w:val="en-US"/>
              </w:rPr>
              <w:t xml:space="preserve"> dz = B</w:t>
            </w:r>
            <w:r>
              <w:rPr>
                <w:sz w:val="28"/>
                <w:vertAlign w:val="superscript"/>
                <w:lang w:val="en-US"/>
              </w:rPr>
              <w:t>2</w:t>
            </w:r>
            <w:r>
              <w:rPr>
                <w:sz w:val="28"/>
                <w:lang w:val="en-US"/>
              </w:rPr>
              <w:t>.</w:t>
            </w:r>
          </w:p>
        </w:tc>
        <w:tc>
          <w:tcPr>
            <w:tcW w:w="1503" w:type="dxa"/>
            <w:vMerge w:val="restart"/>
            <w:vAlign w:val="center"/>
          </w:tcPr>
          <w:p w:rsidR="00C5591C" w:rsidRDefault="00C5591C">
            <w:pPr>
              <w:jc w:val="right"/>
              <w:rPr>
                <w:sz w:val="28"/>
              </w:rPr>
            </w:pPr>
            <w:r>
              <w:rPr>
                <w:sz w:val="28"/>
              </w:rPr>
              <w:t>(1.1)</w:t>
            </w:r>
          </w:p>
        </w:tc>
      </w:tr>
      <w:tr w:rsidR="00C5591C">
        <w:trPr>
          <w:cantSplit/>
          <w:jc w:val="center"/>
        </w:trPr>
        <w:tc>
          <w:tcPr>
            <w:tcW w:w="3368" w:type="dxa"/>
            <w:vMerge/>
            <w:vAlign w:val="center"/>
          </w:tcPr>
          <w:p w:rsidR="00C5591C" w:rsidRDefault="00C5591C">
            <w:pPr>
              <w:jc w:val="center"/>
              <w:rPr>
                <w:sz w:val="28"/>
              </w:rPr>
            </w:pPr>
          </w:p>
        </w:tc>
        <w:tc>
          <w:tcPr>
            <w:tcW w:w="709" w:type="dxa"/>
            <w:vAlign w:val="center"/>
          </w:tcPr>
          <w:p w:rsidR="00C5591C" w:rsidRDefault="00C5591C">
            <w:pPr>
              <w:jc w:val="center"/>
              <w:rPr>
                <w:sz w:val="28"/>
              </w:rPr>
            </w:pPr>
            <w:r>
              <w:rPr>
                <w:sz w:val="28"/>
                <w:lang w:val="en-US"/>
              </w:rPr>
              <w:t>L</w:t>
            </w:r>
            <w:r>
              <w:rPr>
                <w:sz w:val="28"/>
                <w:vertAlign w:val="subscript"/>
                <w:lang w:val="en-US"/>
              </w:rPr>
              <w:t>p</w:t>
            </w:r>
          </w:p>
        </w:tc>
        <w:tc>
          <w:tcPr>
            <w:tcW w:w="583" w:type="dxa"/>
            <w:vMerge/>
            <w:vAlign w:val="center"/>
          </w:tcPr>
          <w:p w:rsidR="00C5591C" w:rsidRDefault="00C5591C">
            <w:pPr>
              <w:jc w:val="center"/>
              <w:rPr>
                <w:sz w:val="28"/>
              </w:rPr>
            </w:pPr>
          </w:p>
        </w:tc>
        <w:tc>
          <w:tcPr>
            <w:tcW w:w="2588" w:type="dxa"/>
            <w:vMerge/>
            <w:vAlign w:val="center"/>
          </w:tcPr>
          <w:p w:rsidR="00C5591C" w:rsidRDefault="00C5591C">
            <w:pPr>
              <w:jc w:val="center"/>
              <w:rPr>
                <w:sz w:val="28"/>
              </w:rPr>
            </w:pPr>
          </w:p>
        </w:tc>
        <w:tc>
          <w:tcPr>
            <w:tcW w:w="1503" w:type="dxa"/>
            <w:vMerge/>
            <w:vAlign w:val="center"/>
          </w:tcPr>
          <w:p w:rsidR="00C5591C" w:rsidRDefault="00C5591C">
            <w:pPr>
              <w:jc w:val="center"/>
              <w:rPr>
                <w:sz w:val="28"/>
              </w:rPr>
            </w:pPr>
          </w:p>
        </w:tc>
      </w:tr>
      <w:tr w:rsidR="00C5591C">
        <w:trPr>
          <w:cantSplit/>
          <w:jc w:val="center"/>
        </w:trPr>
        <w:tc>
          <w:tcPr>
            <w:tcW w:w="3368" w:type="dxa"/>
            <w:vAlign w:val="center"/>
          </w:tcPr>
          <w:p w:rsidR="00C5591C" w:rsidRDefault="00C5591C">
            <w:pPr>
              <w:jc w:val="center"/>
              <w:rPr>
                <w:sz w:val="28"/>
              </w:rPr>
            </w:pPr>
          </w:p>
        </w:tc>
        <w:tc>
          <w:tcPr>
            <w:tcW w:w="709" w:type="dxa"/>
            <w:vAlign w:val="center"/>
          </w:tcPr>
          <w:p w:rsidR="00C5591C" w:rsidRDefault="00C5591C">
            <w:pPr>
              <w:jc w:val="center"/>
              <w:rPr>
                <w:sz w:val="28"/>
              </w:rPr>
            </w:pPr>
          </w:p>
        </w:tc>
        <w:tc>
          <w:tcPr>
            <w:tcW w:w="583" w:type="dxa"/>
            <w:vAlign w:val="center"/>
          </w:tcPr>
          <w:p w:rsidR="00C5591C" w:rsidRDefault="00C5591C">
            <w:pPr>
              <w:pStyle w:val="1"/>
              <w:rPr>
                <w:lang w:val="ru-RU"/>
              </w:rPr>
            </w:pPr>
            <w:r>
              <w:t>Lp</w:t>
            </w:r>
          </w:p>
        </w:tc>
        <w:tc>
          <w:tcPr>
            <w:tcW w:w="2588" w:type="dxa"/>
            <w:vAlign w:val="center"/>
          </w:tcPr>
          <w:p w:rsidR="00C5591C" w:rsidRDefault="00C5591C">
            <w:pPr>
              <w:jc w:val="center"/>
              <w:rPr>
                <w:sz w:val="28"/>
              </w:rPr>
            </w:pPr>
          </w:p>
        </w:tc>
        <w:tc>
          <w:tcPr>
            <w:tcW w:w="1503" w:type="dxa"/>
            <w:vAlign w:val="center"/>
          </w:tcPr>
          <w:p w:rsidR="00C5591C" w:rsidRDefault="00C5591C">
            <w:pPr>
              <w:jc w:val="center"/>
              <w:rPr>
                <w:sz w:val="28"/>
              </w:rPr>
            </w:pPr>
          </w:p>
        </w:tc>
      </w:tr>
    </w:tbl>
    <w:p w:rsidR="00C5591C" w:rsidRDefault="00C5591C">
      <w:pPr>
        <w:spacing w:line="360" w:lineRule="auto"/>
        <w:ind w:firstLine="720"/>
        <w:jc w:val="both"/>
        <w:rPr>
          <w:sz w:val="10"/>
        </w:rPr>
      </w:pPr>
    </w:p>
    <w:p w:rsidR="00C5591C" w:rsidRDefault="00C5591C">
      <w:pPr>
        <w:spacing w:line="360" w:lineRule="auto"/>
        <w:ind w:firstLine="720"/>
        <w:jc w:val="both"/>
        <w:rPr>
          <w:sz w:val="28"/>
        </w:rPr>
      </w:pPr>
      <w:r>
        <w:rPr>
          <w:sz w:val="28"/>
        </w:rPr>
        <w:t>Применение реверсов магнитного поля позволяет существенно увеличить коэффициент использования магнитного поля. Более эффективное использование магнитного поля в реверсивных системах позволяет, в конечном итоге, существенно, примерно в 1 / (</w:t>
      </w:r>
      <w:r>
        <w:rPr>
          <w:sz w:val="28"/>
          <w:lang w:val="en-US"/>
        </w:rPr>
        <w:t>N</w:t>
      </w:r>
      <w:r>
        <w:rPr>
          <w:sz w:val="28"/>
        </w:rPr>
        <w:t xml:space="preserve"> + 1)</w:t>
      </w:r>
      <w:r>
        <w:rPr>
          <w:sz w:val="28"/>
          <w:vertAlign w:val="superscript"/>
        </w:rPr>
        <w:t>2</w:t>
      </w:r>
      <w:r>
        <w:rPr>
          <w:sz w:val="28"/>
        </w:rPr>
        <w:t xml:space="preserve"> раз, уменьшить массу и габариты фокусирующей системы (</w:t>
      </w:r>
      <w:r>
        <w:rPr>
          <w:sz w:val="28"/>
          <w:lang w:val="en-US"/>
        </w:rPr>
        <w:t>N</w:t>
      </w:r>
      <w:r>
        <w:rPr>
          <w:sz w:val="28"/>
        </w:rPr>
        <w:t xml:space="preserve"> – число реверсов).</w:t>
      </w:r>
    </w:p>
    <w:p w:rsidR="00C5591C" w:rsidRDefault="00C5591C">
      <w:pPr>
        <w:spacing w:line="360" w:lineRule="auto"/>
        <w:ind w:firstLine="720"/>
        <w:jc w:val="both"/>
        <w:rPr>
          <w:sz w:val="28"/>
        </w:rPr>
      </w:pPr>
    </w:p>
    <w:p w:rsidR="00C5591C" w:rsidRDefault="00C5591C">
      <w:pPr>
        <w:pStyle w:val="21"/>
        <w:rPr>
          <w:b/>
        </w:rPr>
      </w:pPr>
      <w:r>
        <w:rPr>
          <w:b/>
        </w:rPr>
        <w:t>1.3. Современные методы расчета электронно-оптических систем мощных клистронов.</w:t>
      </w:r>
    </w:p>
    <w:p w:rsidR="00C5591C" w:rsidRDefault="00C5591C">
      <w:pPr>
        <w:spacing w:line="360" w:lineRule="auto"/>
        <w:ind w:firstLine="720"/>
        <w:jc w:val="both"/>
        <w:rPr>
          <w:b/>
          <w:sz w:val="28"/>
        </w:rPr>
      </w:pPr>
      <w:r>
        <w:rPr>
          <w:b/>
          <w:sz w:val="28"/>
        </w:rPr>
        <w:t xml:space="preserve">1.3.1. Расчеты ЭОС методом синтеза </w:t>
      </w:r>
      <w:r>
        <w:rPr>
          <w:b/>
          <w:sz w:val="28"/>
        </w:rPr>
        <w:sym w:font="Symbol" w:char="F05B"/>
      </w:r>
      <w:r>
        <w:rPr>
          <w:b/>
          <w:sz w:val="28"/>
        </w:rPr>
        <w:sym w:font="Symbol" w:char="F032"/>
      </w:r>
      <w:r>
        <w:rPr>
          <w:b/>
          <w:sz w:val="28"/>
        </w:rPr>
        <w:sym w:font="Symbol" w:char="F05D"/>
      </w:r>
      <w:r>
        <w:rPr>
          <w:b/>
          <w:sz w:val="28"/>
        </w:rPr>
        <w:t>.</w:t>
      </w:r>
    </w:p>
    <w:p w:rsidR="00C5591C" w:rsidRDefault="00C5591C">
      <w:pPr>
        <w:pStyle w:val="a6"/>
        <w:spacing w:line="360" w:lineRule="auto"/>
      </w:pPr>
      <w:r>
        <w:t>Решение задачи формирования электронных потоков можно проводить двумя методами:</w:t>
      </w:r>
    </w:p>
    <w:p w:rsidR="00C5591C" w:rsidRDefault="00C5591C">
      <w:pPr>
        <w:spacing w:line="360" w:lineRule="auto"/>
        <w:ind w:firstLine="720"/>
        <w:jc w:val="both"/>
        <w:rPr>
          <w:sz w:val="28"/>
        </w:rPr>
      </w:pPr>
      <w:r>
        <w:rPr>
          <w:sz w:val="28"/>
        </w:rPr>
        <w:t>1. Заданы форма и потенциалы электродов и магнитное поле системы формирования. Требуется определить траектории электронов с учетом или без учета собственного пространственного заряда пучка.</w:t>
      </w:r>
    </w:p>
    <w:p w:rsidR="00C5591C" w:rsidRDefault="00C5591C">
      <w:pPr>
        <w:spacing w:line="360" w:lineRule="auto"/>
        <w:ind w:firstLine="720"/>
        <w:jc w:val="both"/>
        <w:rPr>
          <w:sz w:val="28"/>
        </w:rPr>
      </w:pPr>
      <w:r>
        <w:rPr>
          <w:sz w:val="28"/>
        </w:rPr>
        <w:t>2. Заданы требуемые траектории электронов. Определяются форма и потенциалы внешних электродов (а также распределение магнитного поля, если оно требуется), обеспечивающие создание заданных траекторий.</w:t>
      </w:r>
    </w:p>
    <w:p w:rsidR="00C5591C" w:rsidRDefault="00C5591C">
      <w:pPr>
        <w:spacing w:line="360" w:lineRule="auto"/>
        <w:ind w:firstLine="720"/>
        <w:jc w:val="both"/>
        <w:rPr>
          <w:sz w:val="28"/>
        </w:rPr>
      </w:pPr>
      <w:r>
        <w:rPr>
          <w:sz w:val="28"/>
        </w:rPr>
        <w:t>Первый метод получил название метода анализа, второй – метода синтеза систем формирования.</w:t>
      </w:r>
    </w:p>
    <w:p w:rsidR="00C5591C" w:rsidRDefault="00C5591C">
      <w:pPr>
        <w:spacing w:line="360" w:lineRule="auto"/>
        <w:jc w:val="both"/>
        <w:rPr>
          <w:sz w:val="28"/>
        </w:rPr>
      </w:pPr>
      <w:r>
        <w:rPr>
          <w:sz w:val="28"/>
        </w:rPr>
        <w:t xml:space="preserve">Классическим примером метода синтеза является расчет электродов пушек Пирса с прямолинейными траекториями. На этом примере, кстати, хорошо видно, что задача синтеза естественно распадается на две части – так называемые </w:t>
      </w:r>
      <w:r>
        <w:rPr>
          <w:i/>
          <w:sz w:val="28"/>
        </w:rPr>
        <w:t>внутреннюю</w:t>
      </w:r>
      <w:r>
        <w:rPr>
          <w:sz w:val="28"/>
        </w:rPr>
        <w:t xml:space="preserve"> и </w:t>
      </w:r>
      <w:r>
        <w:rPr>
          <w:i/>
          <w:sz w:val="28"/>
        </w:rPr>
        <w:t>внешнюю</w:t>
      </w:r>
      <w:r>
        <w:rPr>
          <w:sz w:val="28"/>
        </w:rPr>
        <w:t xml:space="preserve"> задачу теории формирования. Действительно, мы задаем траектории электронов, находим распределение потенциала внутри пучка (в методе Пирса – внутри соответствующего диода), а затем рассчитываем (или подбираем на ванне) форму фокусирующего электрода и анода вне пучка, обеспечивающие требуемое распределение потенциала.</w:t>
      </w:r>
    </w:p>
    <w:p w:rsidR="00C5591C" w:rsidRDefault="00C5591C">
      <w:pPr>
        <w:spacing w:line="360" w:lineRule="auto"/>
        <w:ind w:firstLine="720"/>
        <w:jc w:val="both"/>
        <w:rPr>
          <w:sz w:val="28"/>
        </w:rPr>
      </w:pPr>
      <w:r>
        <w:rPr>
          <w:sz w:val="28"/>
        </w:rPr>
        <w:t xml:space="preserve">Однако решение задачи по Пирсу предполагает, что анод не имеет отверстия. Поэтому, как только вводится в рассмотрение отверстие в аноде, положение резко изменяется: вблизи анода распределение потенциала и ход электронных траекторий становятся совсем не теми, которые заложены в расчет. Появляется так называемая анодная линза, которая изменяет распределение потенциала в пушке. </w:t>
      </w:r>
    </w:p>
    <w:p w:rsidR="00C5591C" w:rsidRDefault="00C5591C">
      <w:pPr>
        <w:spacing w:line="360" w:lineRule="auto"/>
        <w:ind w:firstLine="720"/>
        <w:jc w:val="both"/>
        <w:rPr>
          <w:sz w:val="28"/>
        </w:rPr>
      </w:pPr>
      <w:r>
        <w:rPr>
          <w:sz w:val="28"/>
        </w:rPr>
        <w:t>Имеет большой теоретический и практический интерес разработка последовательных методов синтеза систем формирования электронных потоков, на основании которых можно было бы быстро рассчитывать устройства, обеспечивающие пучки с заданным ходом траекторий.</w:t>
      </w:r>
    </w:p>
    <w:p w:rsidR="00C5591C" w:rsidRDefault="00C5591C">
      <w:pPr>
        <w:spacing w:line="360" w:lineRule="auto"/>
        <w:ind w:firstLine="720"/>
        <w:jc w:val="both"/>
        <w:rPr>
          <w:sz w:val="28"/>
        </w:rPr>
      </w:pPr>
      <w:r>
        <w:rPr>
          <w:sz w:val="28"/>
        </w:rPr>
        <w:t>Впервые метод синтеза в достаточно полной и последовательной форме был разработан Г. А. Гринбергом. Он записывает уравнения движения заряженной частицы в натуральной системе координат, т. е. в такой ортогональной системе, оси которой совпадают с направлениями касательной, главной нормали и бинормали к траектории в каждой ее точке. Такая запись позволяет решать как обратную, так и прямую задачу электронной оптики, т. е. либо по заданным электрическому и магнитному потенциалам внешних фокусирующих полей найти траектории пучка, либо по заданным траекториям найти внешние фокусирующие поля.</w:t>
      </w:r>
    </w:p>
    <w:p w:rsidR="00C5591C" w:rsidRDefault="00C5591C">
      <w:pPr>
        <w:spacing w:line="360" w:lineRule="auto"/>
        <w:ind w:firstLine="720"/>
        <w:jc w:val="both"/>
        <w:rPr>
          <w:sz w:val="28"/>
        </w:rPr>
      </w:pPr>
      <w:r>
        <w:rPr>
          <w:sz w:val="28"/>
        </w:rPr>
        <w:t xml:space="preserve">Уравнения Гринберга обладают большой общностью, обычно употребляемые уравнения параксиальной электронной оптики получаются из них как частный случай. Они позволяют провести подробный теоретический анализ систем фокусировки с криволинейной осью и решить ряд практических задач. В теории Гринберга рассматриваются только узкие пучки заряженных частиц и не учитывается его собственный объемный заряд. </w:t>
      </w:r>
    </w:p>
    <w:p w:rsidR="00C5591C" w:rsidRDefault="00C5591C">
      <w:pPr>
        <w:spacing w:line="360" w:lineRule="auto"/>
        <w:ind w:firstLine="720"/>
        <w:jc w:val="both"/>
        <w:rPr>
          <w:sz w:val="28"/>
        </w:rPr>
      </w:pPr>
      <w:r>
        <w:rPr>
          <w:sz w:val="28"/>
        </w:rPr>
        <w:t xml:space="preserve">Важный шаг в развитии метода синтеза был сделан В.Т. Овчаровым, который для нахождения решения внутренней и внешней задачи теории формирования предложил использовать криволинейную ортогональную систему координат. Выбор этой системы производится таким образом, чтобы одна из ее координатных линий совпадала с заданными траекториями, либо чтобы электронные траектории лежали на одной из координатных поверхностей. Введение такой надлежащим образом выбранной криволинейной системы координат позволяет свести задачу о нахождении потенциала внутри пучка электронов к решению обыкновенного дифференциального уравнения второго порядка. При таком подходе вся система формирования рассматривается как единое целое. </w:t>
      </w:r>
    </w:p>
    <w:p w:rsidR="00C5591C" w:rsidRDefault="00C5591C">
      <w:pPr>
        <w:spacing w:line="360" w:lineRule="auto"/>
        <w:ind w:firstLine="720"/>
        <w:jc w:val="both"/>
        <w:rPr>
          <w:sz w:val="28"/>
        </w:rPr>
      </w:pPr>
      <w:r>
        <w:rPr>
          <w:sz w:val="28"/>
        </w:rPr>
        <w:t xml:space="preserve">Как и всякая теория, теория синтеза систем формирования имеет определенные ограничения, связанные с необходимостью введения упрощающих предположений, и имеет свои трудности как в расчетном отношении, так и в отношении решения внешней задачи, то есть форм электродов и магнитных полей. </w:t>
      </w:r>
    </w:p>
    <w:p w:rsidR="00C5591C" w:rsidRDefault="00C5591C">
      <w:pPr>
        <w:spacing w:line="360" w:lineRule="auto"/>
        <w:ind w:firstLine="720"/>
        <w:jc w:val="both"/>
        <w:rPr>
          <w:sz w:val="28"/>
        </w:rPr>
      </w:pPr>
      <w:r>
        <w:rPr>
          <w:sz w:val="28"/>
        </w:rPr>
        <w:t>Основным недостатком ЭОС рассчитанных методом Синтеза является сложность формы вычисленных фокусирующих электродов и их не технологичность. Упростить сложную синтезную форму фокусирующих электродов можно используя расчет ЭОС методом Анализа, который описывается ниже.</w:t>
      </w:r>
    </w:p>
    <w:p w:rsidR="00C5591C" w:rsidRDefault="00C5591C">
      <w:pPr>
        <w:pStyle w:val="20"/>
        <w:ind w:firstLine="720"/>
        <w:rPr>
          <w:b/>
        </w:rPr>
      </w:pPr>
    </w:p>
    <w:p w:rsidR="00C5591C" w:rsidRDefault="00C5591C">
      <w:pPr>
        <w:pStyle w:val="20"/>
        <w:ind w:firstLine="720"/>
        <w:rPr>
          <w:b/>
        </w:rPr>
      </w:pPr>
      <w:r>
        <w:rPr>
          <w:b/>
        </w:rPr>
        <w:t xml:space="preserve">1.3.2. Расчеты ЭОС методом анализа. </w:t>
      </w:r>
    </w:p>
    <w:p w:rsidR="00C5591C" w:rsidRDefault="00C5591C">
      <w:pPr>
        <w:spacing w:line="360" w:lineRule="auto"/>
        <w:ind w:firstLine="720"/>
        <w:jc w:val="both"/>
        <w:rPr>
          <w:sz w:val="28"/>
        </w:rPr>
      </w:pPr>
      <w:r>
        <w:rPr>
          <w:sz w:val="28"/>
        </w:rPr>
        <w:t>При расчете ЭОС методом Анализа известными считаются геометрия электродов, образующих электронно-оптическую систему, их потенциалы и распределение плотности объемного заряда в области, ограниченной контуром электродов. Для решения задачи о распределении потенциала в системе, применяются различные методы, основным из которых является метод конечных разностей.</w:t>
      </w:r>
    </w:p>
    <w:p w:rsidR="00C5591C" w:rsidRDefault="00C5591C">
      <w:pPr>
        <w:pStyle w:val="a6"/>
        <w:spacing w:line="360" w:lineRule="auto"/>
      </w:pPr>
      <w:r>
        <w:t>Суть метода состоит в замене дифференциального уравнения соответствующим ему уравнением в конечных разностях, которое получается заменой производных их приближенными выражениями через конечные разности. Пусть рассчитываемое поле удовлетворяет двумерному уравнению Пуассона:</w:t>
      </w:r>
    </w:p>
    <w:p w:rsidR="00C5591C" w:rsidRDefault="00C5591C">
      <w:pPr>
        <w:spacing w:line="360" w:lineRule="auto"/>
        <w:ind w:firstLine="720"/>
        <w:jc w:val="both"/>
        <w:rPr>
          <w:sz w:val="10"/>
        </w:rPr>
      </w:pPr>
    </w:p>
    <w:tbl>
      <w:tblPr>
        <w:tblW w:w="0" w:type="auto"/>
        <w:jc w:val="right"/>
        <w:tblLayout w:type="fixed"/>
        <w:tblLook w:val="0000" w:firstRow="0" w:lastRow="0" w:firstColumn="0" w:lastColumn="0" w:noHBand="0" w:noVBand="0"/>
      </w:tblPr>
      <w:tblGrid>
        <w:gridCol w:w="3510"/>
        <w:gridCol w:w="709"/>
        <w:gridCol w:w="425"/>
        <w:gridCol w:w="709"/>
        <w:gridCol w:w="567"/>
        <w:gridCol w:w="567"/>
        <w:gridCol w:w="1276"/>
        <w:gridCol w:w="1559"/>
      </w:tblGrid>
      <w:tr w:rsidR="00C5591C">
        <w:trPr>
          <w:cantSplit/>
          <w:jc w:val="right"/>
        </w:trPr>
        <w:tc>
          <w:tcPr>
            <w:tcW w:w="3510" w:type="dxa"/>
          </w:tcPr>
          <w:p w:rsidR="00C5591C" w:rsidRDefault="00C5591C">
            <w:pPr>
              <w:jc w:val="both"/>
              <w:rPr>
                <w:sz w:val="28"/>
              </w:rPr>
            </w:pPr>
          </w:p>
        </w:tc>
        <w:tc>
          <w:tcPr>
            <w:tcW w:w="709" w:type="dxa"/>
          </w:tcPr>
          <w:p w:rsidR="00C5591C" w:rsidRDefault="00C5591C">
            <w:pPr>
              <w:jc w:val="center"/>
              <w:rPr>
                <w:sz w:val="28"/>
              </w:rPr>
            </w:pPr>
            <w:r>
              <w:rPr>
                <w:sz w:val="28"/>
                <w:lang w:val="en-US"/>
              </w:rPr>
              <w:sym w:font="Symbol" w:char="F0B6"/>
            </w:r>
            <w:r>
              <w:rPr>
                <w:sz w:val="28"/>
                <w:vertAlign w:val="superscript"/>
              </w:rPr>
              <w:t>2</w:t>
            </w:r>
            <w:r>
              <w:rPr>
                <w:i/>
                <w:sz w:val="28"/>
                <w:lang w:val="en-US"/>
              </w:rPr>
              <w:t>U</w:t>
            </w:r>
          </w:p>
        </w:tc>
        <w:tc>
          <w:tcPr>
            <w:tcW w:w="425" w:type="dxa"/>
            <w:vMerge w:val="restart"/>
            <w:vAlign w:val="center"/>
          </w:tcPr>
          <w:p w:rsidR="00C5591C" w:rsidRDefault="00C5591C">
            <w:pPr>
              <w:jc w:val="center"/>
              <w:rPr>
                <w:sz w:val="28"/>
              </w:rPr>
            </w:pPr>
            <w:r>
              <w:rPr>
                <w:sz w:val="28"/>
              </w:rPr>
              <w:t>+</w:t>
            </w:r>
          </w:p>
        </w:tc>
        <w:tc>
          <w:tcPr>
            <w:tcW w:w="709" w:type="dxa"/>
          </w:tcPr>
          <w:p w:rsidR="00C5591C" w:rsidRDefault="00C5591C">
            <w:pPr>
              <w:jc w:val="center"/>
              <w:rPr>
                <w:sz w:val="28"/>
              </w:rPr>
            </w:pPr>
            <w:r>
              <w:rPr>
                <w:sz w:val="28"/>
                <w:lang w:val="en-US"/>
              </w:rPr>
              <w:sym w:font="Symbol" w:char="F0B6"/>
            </w:r>
            <w:r>
              <w:rPr>
                <w:sz w:val="28"/>
                <w:vertAlign w:val="superscript"/>
              </w:rPr>
              <w:t>2</w:t>
            </w:r>
            <w:r>
              <w:rPr>
                <w:i/>
                <w:sz w:val="28"/>
                <w:lang w:val="en-US"/>
              </w:rPr>
              <w:t>U</w:t>
            </w:r>
          </w:p>
        </w:tc>
        <w:tc>
          <w:tcPr>
            <w:tcW w:w="567" w:type="dxa"/>
            <w:vMerge w:val="restart"/>
            <w:vAlign w:val="center"/>
          </w:tcPr>
          <w:p w:rsidR="00C5591C" w:rsidRDefault="00C5591C">
            <w:pPr>
              <w:jc w:val="center"/>
              <w:rPr>
                <w:sz w:val="28"/>
                <w:lang w:val="en-US"/>
              </w:rPr>
            </w:pPr>
            <w:r>
              <w:rPr>
                <w:sz w:val="28"/>
                <w:lang w:val="en-US"/>
              </w:rPr>
              <w:t xml:space="preserve">= - </w:t>
            </w:r>
          </w:p>
        </w:tc>
        <w:tc>
          <w:tcPr>
            <w:tcW w:w="567" w:type="dxa"/>
          </w:tcPr>
          <w:p w:rsidR="00C5591C" w:rsidRDefault="00C5591C">
            <w:pPr>
              <w:jc w:val="center"/>
              <w:rPr>
                <w:i/>
                <w:sz w:val="28"/>
                <w:lang w:val="en-US"/>
              </w:rPr>
            </w:pPr>
            <w:r>
              <w:rPr>
                <w:i/>
                <w:sz w:val="28"/>
                <w:lang w:val="en-US"/>
              </w:rPr>
              <w:sym w:font="Symbol" w:char="F072"/>
            </w:r>
          </w:p>
        </w:tc>
        <w:tc>
          <w:tcPr>
            <w:tcW w:w="1276" w:type="dxa"/>
            <w:vMerge w:val="restart"/>
            <w:vAlign w:val="center"/>
          </w:tcPr>
          <w:p w:rsidR="00C5591C" w:rsidRDefault="00C5591C">
            <w:pPr>
              <w:rPr>
                <w:sz w:val="28"/>
              </w:rPr>
            </w:pPr>
            <w:r>
              <w:rPr>
                <w:sz w:val="28"/>
              </w:rPr>
              <w:t>.</w:t>
            </w:r>
          </w:p>
        </w:tc>
        <w:tc>
          <w:tcPr>
            <w:tcW w:w="1559" w:type="dxa"/>
            <w:vMerge w:val="restart"/>
            <w:vAlign w:val="center"/>
          </w:tcPr>
          <w:p w:rsidR="00C5591C" w:rsidRDefault="00C5591C">
            <w:pPr>
              <w:jc w:val="right"/>
              <w:rPr>
                <w:sz w:val="28"/>
              </w:rPr>
            </w:pPr>
            <w:r>
              <w:rPr>
                <w:sz w:val="28"/>
              </w:rPr>
              <w:t>(2.2)</w:t>
            </w:r>
          </w:p>
        </w:tc>
      </w:tr>
      <w:tr w:rsidR="00C5591C">
        <w:trPr>
          <w:cantSplit/>
          <w:jc w:val="right"/>
        </w:trPr>
        <w:tc>
          <w:tcPr>
            <w:tcW w:w="3510" w:type="dxa"/>
          </w:tcPr>
          <w:p w:rsidR="00C5591C" w:rsidRDefault="00C5591C">
            <w:pPr>
              <w:jc w:val="both"/>
              <w:rPr>
                <w:sz w:val="28"/>
              </w:rPr>
            </w:pPr>
          </w:p>
        </w:tc>
        <w:tc>
          <w:tcPr>
            <w:tcW w:w="709" w:type="dxa"/>
            <w:tcBorders>
              <w:top w:val="single" w:sz="4" w:space="0" w:color="auto"/>
            </w:tcBorders>
          </w:tcPr>
          <w:p w:rsidR="00C5591C" w:rsidRDefault="00C5591C">
            <w:pPr>
              <w:jc w:val="center"/>
              <w:rPr>
                <w:sz w:val="28"/>
              </w:rPr>
            </w:pPr>
            <w:r>
              <w:rPr>
                <w:sz w:val="28"/>
                <w:lang w:val="en-US"/>
              </w:rPr>
              <w:sym w:font="Symbol" w:char="F0B6"/>
            </w:r>
            <w:r>
              <w:rPr>
                <w:i/>
                <w:sz w:val="28"/>
                <w:lang w:val="en-US"/>
              </w:rPr>
              <w:t>y</w:t>
            </w:r>
            <w:r>
              <w:rPr>
                <w:sz w:val="28"/>
                <w:vertAlign w:val="superscript"/>
              </w:rPr>
              <w:t>2</w:t>
            </w:r>
          </w:p>
        </w:tc>
        <w:tc>
          <w:tcPr>
            <w:tcW w:w="425" w:type="dxa"/>
            <w:vMerge/>
          </w:tcPr>
          <w:p w:rsidR="00C5591C" w:rsidRDefault="00C5591C">
            <w:pPr>
              <w:jc w:val="center"/>
              <w:rPr>
                <w:sz w:val="28"/>
              </w:rPr>
            </w:pPr>
          </w:p>
        </w:tc>
        <w:tc>
          <w:tcPr>
            <w:tcW w:w="709" w:type="dxa"/>
            <w:tcBorders>
              <w:top w:val="single" w:sz="4" w:space="0" w:color="auto"/>
            </w:tcBorders>
          </w:tcPr>
          <w:p w:rsidR="00C5591C" w:rsidRDefault="00C5591C">
            <w:pPr>
              <w:jc w:val="center"/>
              <w:rPr>
                <w:sz w:val="28"/>
              </w:rPr>
            </w:pPr>
            <w:r>
              <w:rPr>
                <w:sz w:val="28"/>
                <w:lang w:val="en-US"/>
              </w:rPr>
              <w:sym w:font="Symbol" w:char="F0B6"/>
            </w:r>
            <w:r>
              <w:rPr>
                <w:i/>
                <w:sz w:val="28"/>
                <w:lang w:val="en-US"/>
              </w:rPr>
              <w:t>z</w:t>
            </w:r>
            <w:r>
              <w:rPr>
                <w:sz w:val="28"/>
                <w:vertAlign w:val="superscript"/>
              </w:rPr>
              <w:t>2</w:t>
            </w:r>
          </w:p>
        </w:tc>
        <w:tc>
          <w:tcPr>
            <w:tcW w:w="567" w:type="dxa"/>
            <w:vMerge/>
            <w:vAlign w:val="center"/>
          </w:tcPr>
          <w:p w:rsidR="00C5591C" w:rsidRDefault="00C5591C">
            <w:pPr>
              <w:jc w:val="center"/>
              <w:rPr>
                <w:sz w:val="28"/>
              </w:rPr>
            </w:pPr>
          </w:p>
        </w:tc>
        <w:tc>
          <w:tcPr>
            <w:tcW w:w="567" w:type="dxa"/>
            <w:tcBorders>
              <w:top w:val="single" w:sz="4" w:space="0" w:color="auto"/>
            </w:tcBorders>
          </w:tcPr>
          <w:p w:rsidR="00C5591C" w:rsidRDefault="00C5591C">
            <w:pPr>
              <w:jc w:val="center"/>
              <w:rPr>
                <w:sz w:val="28"/>
              </w:rPr>
            </w:pPr>
            <w:r>
              <w:rPr>
                <w:i/>
                <w:sz w:val="28"/>
                <w:lang w:val="en-US"/>
              </w:rPr>
              <w:sym w:font="Symbol" w:char="F065"/>
            </w:r>
            <w:r>
              <w:rPr>
                <w:sz w:val="28"/>
                <w:vertAlign w:val="subscript"/>
              </w:rPr>
              <w:t>0</w:t>
            </w:r>
          </w:p>
        </w:tc>
        <w:tc>
          <w:tcPr>
            <w:tcW w:w="1276" w:type="dxa"/>
            <w:vMerge/>
            <w:vAlign w:val="center"/>
          </w:tcPr>
          <w:p w:rsidR="00C5591C" w:rsidRDefault="00C5591C">
            <w:pPr>
              <w:jc w:val="both"/>
              <w:rPr>
                <w:sz w:val="28"/>
              </w:rPr>
            </w:pPr>
          </w:p>
        </w:tc>
        <w:tc>
          <w:tcPr>
            <w:tcW w:w="1559" w:type="dxa"/>
            <w:vMerge/>
          </w:tcPr>
          <w:p w:rsidR="00C5591C" w:rsidRDefault="00C5591C">
            <w:pPr>
              <w:jc w:val="both"/>
              <w:rPr>
                <w:sz w:val="28"/>
              </w:rPr>
            </w:pPr>
          </w:p>
        </w:tc>
      </w:tr>
    </w:tbl>
    <w:p w:rsidR="00C5591C" w:rsidRDefault="00C5591C">
      <w:pPr>
        <w:spacing w:line="360" w:lineRule="auto"/>
        <w:ind w:firstLine="720"/>
        <w:jc w:val="both"/>
        <w:rPr>
          <w:sz w:val="10"/>
        </w:rPr>
      </w:pPr>
    </w:p>
    <w:p w:rsidR="00C5591C" w:rsidRDefault="00C5591C">
      <w:pPr>
        <w:spacing w:line="360" w:lineRule="auto"/>
        <w:ind w:firstLine="720"/>
        <w:jc w:val="both"/>
        <w:rPr>
          <w:sz w:val="28"/>
        </w:rPr>
      </w:pPr>
      <w:r>
        <w:rPr>
          <w:sz w:val="28"/>
        </w:rPr>
        <w:t xml:space="preserve">Вторые производные потенциала в некоторой точке О рассматриваемой области могут быть следующим образом представлены через значения первых производных в соседних с ней точках </w:t>
      </w:r>
      <w:r>
        <w:rPr>
          <w:i/>
          <w:sz w:val="28"/>
        </w:rPr>
        <w:t xml:space="preserve">а, </w:t>
      </w:r>
      <w:r>
        <w:rPr>
          <w:i/>
          <w:sz w:val="28"/>
          <w:lang w:val="en-US"/>
        </w:rPr>
        <w:t>b</w:t>
      </w:r>
      <w:r>
        <w:rPr>
          <w:i/>
          <w:sz w:val="28"/>
        </w:rPr>
        <w:t>,</w:t>
      </w:r>
      <w:r>
        <w:rPr>
          <w:sz w:val="28"/>
        </w:rPr>
        <w:t xml:space="preserve"> </w:t>
      </w:r>
      <w:r>
        <w:rPr>
          <w:i/>
          <w:sz w:val="28"/>
        </w:rPr>
        <w:t>с</w:t>
      </w:r>
      <w:r>
        <w:rPr>
          <w:sz w:val="28"/>
        </w:rPr>
        <w:t xml:space="preserve">, </w:t>
      </w:r>
      <w:r>
        <w:rPr>
          <w:i/>
          <w:sz w:val="28"/>
          <w:lang w:val="en-US"/>
        </w:rPr>
        <w:t>d</w:t>
      </w:r>
      <w:r>
        <w:rPr>
          <w:sz w:val="28"/>
        </w:rPr>
        <w:t>:</w:t>
      </w:r>
    </w:p>
    <w:p w:rsidR="00C5591C" w:rsidRDefault="00C5591C">
      <w:pPr>
        <w:spacing w:line="360" w:lineRule="auto"/>
        <w:ind w:firstLine="720"/>
        <w:jc w:val="both"/>
        <w:rPr>
          <w:sz w:val="10"/>
        </w:rPr>
      </w:pPr>
    </w:p>
    <w:tbl>
      <w:tblPr>
        <w:tblW w:w="0" w:type="auto"/>
        <w:jc w:val="right"/>
        <w:tblLayout w:type="fixed"/>
        <w:tblLook w:val="0000" w:firstRow="0" w:lastRow="0" w:firstColumn="0" w:lastColumn="0" w:noHBand="0" w:noVBand="0"/>
      </w:tblPr>
      <w:tblGrid>
        <w:gridCol w:w="915"/>
        <w:gridCol w:w="399"/>
        <w:gridCol w:w="452"/>
        <w:gridCol w:w="425"/>
        <w:gridCol w:w="567"/>
        <w:gridCol w:w="744"/>
        <w:gridCol w:w="743"/>
        <w:gridCol w:w="748"/>
        <w:gridCol w:w="564"/>
        <w:gridCol w:w="957"/>
      </w:tblGrid>
      <w:tr w:rsidR="00C5591C">
        <w:trPr>
          <w:cantSplit/>
          <w:jc w:val="right"/>
        </w:trPr>
        <w:tc>
          <w:tcPr>
            <w:tcW w:w="915" w:type="dxa"/>
          </w:tcPr>
          <w:p w:rsidR="00C5591C" w:rsidRDefault="00C5591C">
            <w:pPr>
              <w:jc w:val="center"/>
              <w:rPr>
                <w:sz w:val="28"/>
                <w:lang w:val="en-US"/>
              </w:rPr>
            </w:pPr>
            <w:r>
              <w:rPr>
                <w:sz w:val="28"/>
                <w:lang w:val="en-US"/>
              </w:rPr>
              <w:sym w:font="Symbol" w:char="F0B6"/>
            </w:r>
            <w:r>
              <w:rPr>
                <w:sz w:val="28"/>
                <w:vertAlign w:val="superscript"/>
                <w:lang w:val="en-US"/>
              </w:rPr>
              <w:t>2</w:t>
            </w:r>
            <w:r>
              <w:rPr>
                <w:i/>
                <w:sz w:val="28"/>
                <w:lang w:val="en-US"/>
              </w:rPr>
              <w:t>U</w:t>
            </w:r>
          </w:p>
        </w:tc>
        <w:tc>
          <w:tcPr>
            <w:tcW w:w="399" w:type="dxa"/>
            <w:vMerge w:val="restart"/>
            <w:vAlign w:val="center"/>
          </w:tcPr>
          <w:p w:rsidR="00C5591C" w:rsidRDefault="00C5591C">
            <w:pPr>
              <w:jc w:val="center"/>
              <w:rPr>
                <w:sz w:val="28"/>
                <w:lang w:val="en-US"/>
              </w:rPr>
            </w:pPr>
            <w:r>
              <w:rPr>
                <w:sz w:val="28"/>
                <w:lang w:val="en-US"/>
              </w:rPr>
              <w:sym w:font="Symbol" w:char="F0BB"/>
            </w:r>
          </w:p>
        </w:tc>
        <w:tc>
          <w:tcPr>
            <w:tcW w:w="452" w:type="dxa"/>
          </w:tcPr>
          <w:p w:rsidR="00C5591C" w:rsidRDefault="00C5591C">
            <w:pPr>
              <w:jc w:val="center"/>
              <w:rPr>
                <w:sz w:val="28"/>
                <w:lang w:val="en-US"/>
              </w:rPr>
            </w:pPr>
            <w:r>
              <w:rPr>
                <w:sz w:val="28"/>
                <w:lang w:val="en-US"/>
              </w:rPr>
              <w:t>1</w:t>
            </w:r>
          </w:p>
        </w:tc>
        <w:tc>
          <w:tcPr>
            <w:tcW w:w="425" w:type="dxa"/>
            <w:vMerge w:val="restart"/>
            <w:vAlign w:val="center"/>
          </w:tcPr>
          <w:p w:rsidR="00C5591C" w:rsidRDefault="00C5591C">
            <w:pPr>
              <w:jc w:val="center"/>
              <w:rPr>
                <w:sz w:val="28"/>
                <w:lang w:val="en-US"/>
              </w:rPr>
            </w:pPr>
            <w:r>
              <w:rPr>
                <w:sz w:val="28"/>
                <w:lang w:val="en-US"/>
              </w:rPr>
              <w:sym w:font="Symbol" w:char="F05B"/>
            </w:r>
            <w:r>
              <w:rPr>
                <w:sz w:val="28"/>
                <w:lang w:val="en-US"/>
              </w:rPr>
              <w:sym w:font="Symbol" w:char="F028"/>
            </w:r>
          </w:p>
        </w:tc>
        <w:tc>
          <w:tcPr>
            <w:tcW w:w="567" w:type="dxa"/>
          </w:tcPr>
          <w:p w:rsidR="00C5591C" w:rsidRDefault="00C5591C">
            <w:pPr>
              <w:jc w:val="center"/>
              <w:rPr>
                <w:sz w:val="28"/>
                <w:lang w:val="en-US"/>
              </w:rPr>
            </w:pPr>
            <w:r>
              <w:rPr>
                <w:sz w:val="28"/>
                <w:lang w:val="en-US"/>
              </w:rPr>
              <w:sym w:font="Symbol" w:char="F0B6"/>
            </w:r>
            <w:r>
              <w:rPr>
                <w:i/>
                <w:sz w:val="28"/>
                <w:lang w:val="en-US"/>
              </w:rPr>
              <w:t>U</w:t>
            </w:r>
          </w:p>
        </w:tc>
        <w:tc>
          <w:tcPr>
            <w:tcW w:w="744" w:type="dxa"/>
            <w:vMerge w:val="restart"/>
            <w:vAlign w:val="center"/>
          </w:tcPr>
          <w:p w:rsidR="00C5591C" w:rsidRDefault="00C5591C">
            <w:pPr>
              <w:jc w:val="center"/>
              <w:rPr>
                <w:sz w:val="28"/>
                <w:lang w:val="en-US"/>
              </w:rPr>
            </w:pPr>
            <w:r>
              <w:rPr>
                <w:sz w:val="28"/>
                <w:lang w:val="en-US"/>
              </w:rPr>
              <w:sym w:font="Symbol" w:char="F029"/>
            </w:r>
            <w:r>
              <w:rPr>
                <w:i/>
                <w:sz w:val="28"/>
                <w:vertAlign w:val="subscript"/>
                <w:lang w:val="en-US"/>
              </w:rPr>
              <w:t>a</w:t>
            </w:r>
            <w:r>
              <w:rPr>
                <w:sz w:val="28"/>
                <w:lang w:val="en-US"/>
              </w:rPr>
              <w:t xml:space="preserve"> - </w:t>
            </w:r>
            <w:r>
              <w:rPr>
                <w:sz w:val="28"/>
                <w:lang w:val="en-US"/>
              </w:rPr>
              <w:sym w:font="Symbol" w:char="F028"/>
            </w:r>
          </w:p>
        </w:tc>
        <w:tc>
          <w:tcPr>
            <w:tcW w:w="743" w:type="dxa"/>
          </w:tcPr>
          <w:p w:rsidR="00C5591C" w:rsidRDefault="00C5591C">
            <w:pPr>
              <w:jc w:val="center"/>
              <w:rPr>
                <w:sz w:val="28"/>
                <w:lang w:val="en-US"/>
              </w:rPr>
            </w:pPr>
            <w:r>
              <w:rPr>
                <w:sz w:val="28"/>
                <w:lang w:val="en-US"/>
              </w:rPr>
              <w:sym w:font="Symbol" w:char="F0B6"/>
            </w:r>
            <w:r>
              <w:rPr>
                <w:i/>
                <w:sz w:val="28"/>
                <w:lang w:val="en-US"/>
              </w:rPr>
              <w:t>U</w:t>
            </w:r>
          </w:p>
        </w:tc>
        <w:tc>
          <w:tcPr>
            <w:tcW w:w="748" w:type="dxa"/>
            <w:vMerge w:val="restart"/>
            <w:vAlign w:val="center"/>
          </w:tcPr>
          <w:p w:rsidR="00C5591C" w:rsidRDefault="00C5591C">
            <w:pPr>
              <w:rPr>
                <w:sz w:val="28"/>
                <w:lang w:val="en-US"/>
              </w:rPr>
            </w:pPr>
            <w:r>
              <w:rPr>
                <w:sz w:val="28"/>
                <w:lang w:val="en-US"/>
              </w:rPr>
              <w:sym w:font="Symbol" w:char="F029"/>
            </w:r>
            <w:r>
              <w:rPr>
                <w:i/>
                <w:sz w:val="28"/>
                <w:vertAlign w:val="subscript"/>
                <w:lang w:val="en-US"/>
              </w:rPr>
              <w:t>c</w:t>
            </w:r>
            <w:r>
              <w:rPr>
                <w:sz w:val="28"/>
                <w:lang w:val="en-US"/>
              </w:rPr>
              <w:sym w:font="Symbol" w:char="F05D"/>
            </w:r>
            <w:r>
              <w:rPr>
                <w:sz w:val="28"/>
                <w:lang w:val="en-US"/>
              </w:rPr>
              <w:sym w:font="Symbol" w:char="F02C"/>
            </w:r>
          </w:p>
        </w:tc>
        <w:tc>
          <w:tcPr>
            <w:tcW w:w="564" w:type="dxa"/>
            <w:vMerge w:val="restart"/>
            <w:vAlign w:val="center"/>
          </w:tcPr>
          <w:p w:rsidR="00C5591C" w:rsidRDefault="00C5591C">
            <w:pPr>
              <w:pStyle w:val="a6"/>
              <w:ind w:firstLine="0"/>
              <w:rPr>
                <w:lang w:val="en-US"/>
              </w:rPr>
            </w:pPr>
            <w:r>
              <w:rPr>
                <w:lang w:val="en-US"/>
              </w:rPr>
              <w:sym w:font="Symbol" w:char="F0FC"/>
            </w:r>
          </w:p>
          <w:p w:rsidR="00C5591C" w:rsidRDefault="00C5591C">
            <w:pPr>
              <w:pStyle w:val="a6"/>
              <w:ind w:firstLine="0"/>
              <w:jc w:val="left"/>
              <w:rPr>
                <w:lang w:val="en-US"/>
              </w:rPr>
            </w:pPr>
            <w:r>
              <w:rPr>
                <w:lang w:val="en-US"/>
              </w:rPr>
              <w:sym w:font="Symbol" w:char="F0FD"/>
            </w:r>
          </w:p>
          <w:p w:rsidR="00C5591C" w:rsidRDefault="00C5591C">
            <w:pPr>
              <w:pStyle w:val="a6"/>
              <w:ind w:firstLine="0"/>
              <w:rPr>
                <w:lang w:val="en-US"/>
              </w:rPr>
            </w:pPr>
            <w:r>
              <w:rPr>
                <w:lang w:val="en-US"/>
              </w:rPr>
              <w:sym w:font="Symbol" w:char="F0FE"/>
            </w:r>
          </w:p>
        </w:tc>
        <w:tc>
          <w:tcPr>
            <w:tcW w:w="957" w:type="dxa"/>
            <w:vMerge w:val="restart"/>
            <w:vAlign w:val="center"/>
          </w:tcPr>
          <w:p w:rsidR="00C5591C" w:rsidRDefault="00C5591C">
            <w:pPr>
              <w:jc w:val="right"/>
              <w:rPr>
                <w:sz w:val="28"/>
                <w:lang w:val="en-US"/>
              </w:rPr>
            </w:pPr>
            <w:r>
              <w:rPr>
                <w:sz w:val="28"/>
                <w:lang w:val="en-US"/>
              </w:rPr>
              <w:t>(2.3)</w:t>
            </w:r>
          </w:p>
        </w:tc>
      </w:tr>
      <w:tr w:rsidR="00C5591C">
        <w:trPr>
          <w:cantSplit/>
          <w:jc w:val="right"/>
        </w:trPr>
        <w:tc>
          <w:tcPr>
            <w:tcW w:w="915" w:type="dxa"/>
            <w:tcBorders>
              <w:top w:val="single" w:sz="4" w:space="0" w:color="auto"/>
            </w:tcBorders>
          </w:tcPr>
          <w:p w:rsidR="00C5591C" w:rsidRDefault="00C5591C">
            <w:pPr>
              <w:jc w:val="center"/>
              <w:rPr>
                <w:sz w:val="28"/>
                <w:lang w:val="en-US"/>
              </w:rPr>
            </w:pPr>
            <w:r>
              <w:rPr>
                <w:sz w:val="28"/>
                <w:lang w:val="en-US"/>
              </w:rPr>
              <w:sym w:font="Symbol" w:char="F0B6"/>
            </w:r>
            <w:r>
              <w:rPr>
                <w:i/>
                <w:sz w:val="28"/>
                <w:lang w:val="en-US"/>
              </w:rPr>
              <w:t>z</w:t>
            </w:r>
            <w:r>
              <w:rPr>
                <w:sz w:val="28"/>
                <w:vertAlign w:val="superscript"/>
                <w:lang w:val="en-US"/>
              </w:rPr>
              <w:t>2</w:t>
            </w:r>
          </w:p>
        </w:tc>
        <w:tc>
          <w:tcPr>
            <w:tcW w:w="399" w:type="dxa"/>
            <w:vMerge/>
          </w:tcPr>
          <w:p w:rsidR="00C5591C" w:rsidRDefault="00C5591C">
            <w:pPr>
              <w:jc w:val="both"/>
              <w:rPr>
                <w:sz w:val="28"/>
                <w:lang w:val="en-US"/>
              </w:rPr>
            </w:pPr>
          </w:p>
        </w:tc>
        <w:tc>
          <w:tcPr>
            <w:tcW w:w="452" w:type="dxa"/>
            <w:tcBorders>
              <w:top w:val="single" w:sz="4" w:space="0" w:color="auto"/>
            </w:tcBorders>
          </w:tcPr>
          <w:p w:rsidR="00C5591C" w:rsidRDefault="00C5591C">
            <w:pPr>
              <w:pStyle w:val="5"/>
              <w:rPr>
                <w:i/>
                <w:sz w:val="28"/>
              </w:rPr>
            </w:pPr>
            <w:r>
              <w:rPr>
                <w:i/>
                <w:sz w:val="28"/>
              </w:rPr>
              <w:t>h</w:t>
            </w:r>
          </w:p>
        </w:tc>
        <w:tc>
          <w:tcPr>
            <w:tcW w:w="425" w:type="dxa"/>
            <w:vMerge/>
          </w:tcPr>
          <w:p w:rsidR="00C5591C" w:rsidRDefault="00C5591C">
            <w:pPr>
              <w:jc w:val="center"/>
              <w:rPr>
                <w:sz w:val="28"/>
                <w:lang w:val="en-US"/>
              </w:rPr>
            </w:pPr>
          </w:p>
        </w:tc>
        <w:tc>
          <w:tcPr>
            <w:tcW w:w="567" w:type="dxa"/>
            <w:tcBorders>
              <w:top w:val="single" w:sz="4" w:space="0" w:color="auto"/>
            </w:tcBorders>
          </w:tcPr>
          <w:p w:rsidR="00C5591C" w:rsidRDefault="00C5591C">
            <w:pPr>
              <w:jc w:val="center"/>
              <w:rPr>
                <w:sz w:val="28"/>
                <w:lang w:val="en-US"/>
              </w:rPr>
            </w:pPr>
            <w:r>
              <w:rPr>
                <w:sz w:val="28"/>
                <w:lang w:val="en-US"/>
              </w:rPr>
              <w:sym w:font="Symbol" w:char="F0B6"/>
            </w:r>
            <w:r>
              <w:rPr>
                <w:i/>
                <w:sz w:val="28"/>
                <w:lang w:val="en-US"/>
              </w:rPr>
              <w:t>z</w:t>
            </w:r>
          </w:p>
        </w:tc>
        <w:tc>
          <w:tcPr>
            <w:tcW w:w="744" w:type="dxa"/>
            <w:vMerge/>
          </w:tcPr>
          <w:p w:rsidR="00C5591C" w:rsidRDefault="00C5591C">
            <w:pPr>
              <w:jc w:val="center"/>
              <w:rPr>
                <w:sz w:val="28"/>
                <w:lang w:val="en-US"/>
              </w:rPr>
            </w:pPr>
          </w:p>
        </w:tc>
        <w:tc>
          <w:tcPr>
            <w:tcW w:w="743" w:type="dxa"/>
            <w:tcBorders>
              <w:top w:val="single" w:sz="4" w:space="0" w:color="auto"/>
            </w:tcBorders>
          </w:tcPr>
          <w:p w:rsidR="00C5591C" w:rsidRDefault="00C5591C">
            <w:pPr>
              <w:jc w:val="center"/>
              <w:rPr>
                <w:sz w:val="28"/>
                <w:lang w:val="en-US"/>
              </w:rPr>
            </w:pPr>
            <w:r>
              <w:rPr>
                <w:sz w:val="28"/>
                <w:lang w:val="en-US"/>
              </w:rPr>
              <w:sym w:font="Symbol" w:char="F0B6"/>
            </w:r>
            <w:r>
              <w:rPr>
                <w:i/>
                <w:sz w:val="28"/>
                <w:lang w:val="en-US"/>
              </w:rPr>
              <w:t>z</w:t>
            </w:r>
          </w:p>
        </w:tc>
        <w:tc>
          <w:tcPr>
            <w:tcW w:w="748" w:type="dxa"/>
            <w:vMerge/>
          </w:tcPr>
          <w:p w:rsidR="00C5591C" w:rsidRDefault="00C5591C">
            <w:pPr>
              <w:rPr>
                <w:sz w:val="28"/>
                <w:lang w:val="en-US"/>
              </w:rPr>
            </w:pPr>
          </w:p>
        </w:tc>
        <w:tc>
          <w:tcPr>
            <w:tcW w:w="564" w:type="dxa"/>
            <w:vMerge/>
          </w:tcPr>
          <w:p w:rsidR="00C5591C" w:rsidRDefault="00C5591C">
            <w:pPr>
              <w:rPr>
                <w:sz w:val="28"/>
                <w:lang w:val="en-US"/>
              </w:rPr>
            </w:pPr>
          </w:p>
        </w:tc>
        <w:tc>
          <w:tcPr>
            <w:tcW w:w="957" w:type="dxa"/>
            <w:vMerge/>
          </w:tcPr>
          <w:p w:rsidR="00C5591C" w:rsidRDefault="00C5591C">
            <w:pPr>
              <w:rPr>
                <w:sz w:val="28"/>
                <w:lang w:val="en-US"/>
              </w:rPr>
            </w:pPr>
          </w:p>
        </w:tc>
      </w:tr>
      <w:tr w:rsidR="00C5591C">
        <w:trPr>
          <w:cantSplit/>
          <w:jc w:val="right"/>
        </w:trPr>
        <w:tc>
          <w:tcPr>
            <w:tcW w:w="915" w:type="dxa"/>
          </w:tcPr>
          <w:p w:rsidR="00C5591C" w:rsidRDefault="00C5591C">
            <w:pPr>
              <w:jc w:val="center"/>
              <w:rPr>
                <w:sz w:val="28"/>
                <w:lang w:val="en-US"/>
              </w:rPr>
            </w:pPr>
            <w:r>
              <w:rPr>
                <w:sz w:val="28"/>
                <w:lang w:val="en-US"/>
              </w:rPr>
              <w:sym w:font="Symbol" w:char="F0B6"/>
            </w:r>
            <w:r>
              <w:rPr>
                <w:sz w:val="28"/>
                <w:vertAlign w:val="superscript"/>
                <w:lang w:val="en-US"/>
              </w:rPr>
              <w:t>2</w:t>
            </w:r>
            <w:r>
              <w:rPr>
                <w:i/>
                <w:sz w:val="28"/>
                <w:lang w:val="en-US"/>
              </w:rPr>
              <w:t>U</w:t>
            </w:r>
          </w:p>
        </w:tc>
        <w:tc>
          <w:tcPr>
            <w:tcW w:w="399" w:type="dxa"/>
            <w:vMerge w:val="restart"/>
            <w:vAlign w:val="center"/>
          </w:tcPr>
          <w:p w:rsidR="00C5591C" w:rsidRDefault="00C5591C">
            <w:pPr>
              <w:jc w:val="center"/>
              <w:rPr>
                <w:sz w:val="28"/>
                <w:lang w:val="en-US"/>
              </w:rPr>
            </w:pPr>
            <w:r>
              <w:rPr>
                <w:sz w:val="28"/>
                <w:lang w:val="en-US"/>
              </w:rPr>
              <w:sym w:font="Symbol" w:char="F0BB"/>
            </w:r>
          </w:p>
        </w:tc>
        <w:tc>
          <w:tcPr>
            <w:tcW w:w="452" w:type="dxa"/>
          </w:tcPr>
          <w:p w:rsidR="00C5591C" w:rsidRDefault="00C5591C">
            <w:pPr>
              <w:jc w:val="center"/>
              <w:rPr>
                <w:sz w:val="28"/>
                <w:lang w:val="en-US"/>
              </w:rPr>
            </w:pPr>
            <w:r>
              <w:rPr>
                <w:sz w:val="28"/>
                <w:lang w:val="en-US"/>
              </w:rPr>
              <w:t>1</w:t>
            </w:r>
          </w:p>
        </w:tc>
        <w:tc>
          <w:tcPr>
            <w:tcW w:w="425" w:type="dxa"/>
            <w:vMerge w:val="restart"/>
            <w:vAlign w:val="center"/>
          </w:tcPr>
          <w:p w:rsidR="00C5591C" w:rsidRDefault="00C5591C">
            <w:pPr>
              <w:jc w:val="center"/>
              <w:rPr>
                <w:sz w:val="28"/>
                <w:lang w:val="en-US"/>
              </w:rPr>
            </w:pPr>
            <w:r>
              <w:rPr>
                <w:sz w:val="28"/>
                <w:lang w:val="en-US"/>
              </w:rPr>
              <w:sym w:font="Symbol" w:char="F05B"/>
            </w:r>
            <w:r>
              <w:rPr>
                <w:sz w:val="28"/>
                <w:lang w:val="en-US"/>
              </w:rPr>
              <w:sym w:font="Symbol" w:char="F028"/>
            </w:r>
          </w:p>
        </w:tc>
        <w:tc>
          <w:tcPr>
            <w:tcW w:w="567" w:type="dxa"/>
          </w:tcPr>
          <w:p w:rsidR="00C5591C" w:rsidRDefault="00C5591C">
            <w:pPr>
              <w:jc w:val="center"/>
              <w:rPr>
                <w:sz w:val="28"/>
                <w:lang w:val="en-US"/>
              </w:rPr>
            </w:pPr>
            <w:r>
              <w:rPr>
                <w:sz w:val="28"/>
                <w:lang w:val="en-US"/>
              </w:rPr>
              <w:sym w:font="Symbol" w:char="F0B6"/>
            </w:r>
            <w:r>
              <w:rPr>
                <w:i/>
                <w:sz w:val="28"/>
                <w:lang w:val="en-US"/>
              </w:rPr>
              <w:t>U</w:t>
            </w:r>
          </w:p>
        </w:tc>
        <w:tc>
          <w:tcPr>
            <w:tcW w:w="744" w:type="dxa"/>
            <w:vMerge w:val="restart"/>
            <w:vAlign w:val="center"/>
          </w:tcPr>
          <w:p w:rsidR="00C5591C" w:rsidRDefault="00C5591C">
            <w:pPr>
              <w:jc w:val="center"/>
              <w:rPr>
                <w:sz w:val="28"/>
                <w:lang w:val="en-US"/>
              </w:rPr>
            </w:pPr>
            <w:r>
              <w:rPr>
                <w:sz w:val="28"/>
                <w:lang w:val="en-US"/>
              </w:rPr>
              <w:sym w:font="Symbol" w:char="F029"/>
            </w:r>
            <w:r>
              <w:rPr>
                <w:i/>
                <w:sz w:val="28"/>
                <w:vertAlign w:val="subscript"/>
                <w:lang w:val="en-US"/>
              </w:rPr>
              <w:t>b</w:t>
            </w:r>
            <w:r>
              <w:rPr>
                <w:sz w:val="28"/>
                <w:lang w:val="en-US"/>
              </w:rPr>
              <w:t xml:space="preserve"> - </w:t>
            </w:r>
            <w:r>
              <w:rPr>
                <w:sz w:val="28"/>
                <w:lang w:val="en-US"/>
              </w:rPr>
              <w:sym w:font="Symbol" w:char="F028"/>
            </w:r>
          </w:p>
        </w:tc>
        <w:tc>
          <w:tcPr>
            <w:tcW w:w="743" w:type="dxa"/>
          </w:tcPr>
          <w:p w:rsidR="00C5591C" w:rsidRDefault="00C5591C">
            <w:pPr>
              <w:jc w:val="center"/>
              <w:rPr>
                <w:sz w:val="28"/>
                <w:lang w:val="en-US"/>
              </w:rPr>
            </w:pPr>
            <w:r>
              <w:rPr>
                <w:sz w:val="28"/>
                <w:lang w:val="en-US"/>
              </w:rPr>
              <w:sym w:font="Symbol" w:char="F0B6"/>
            </w:r>
            <w:r>
              <w:rPr>
                <w:i/>
                <w:sz w:val="28"/>
                <w:lang w:val="en-US"/>
              </w:rPr>
              <w:t>U</w:t>
            </w:r>
          </w:p>
        </w:tc>
        <w:tc>
          <w:tcPr>
            <w:tcW w:w="748" w:type="dxa"/>
            <w:vMerge w:val="restart"/>
            <w:vAlign w:val="center"/>
          </w:tcPr>
          <w:p w:rsidR="00C5591C" w:rsidRDefault="00C5591C">
            <w:pPr>
              <w:rPr>
                <w:sz w:val="28"/>
                <w:lang w:val="en-US"/>
              </w:rPr>
            </w:pPr>
            <w:r>
              <w:rPr>
                <w:sz w:val="28"/>
                <w:lang w:val="en-US"/>
              </w:rPr>
              <w:sym w:font="Symbol" w:char="F029"/>
            </w:r>
            <w:r>
              <w:rPr>
                <w:i/>
                <w:sz w:val="28"/>
                <w:vertAlign w:val="subscript"/>
                <w:lang w:val="en-US"/>
              </w:rPr>
              <w:t>d</w:t>
            </w:r>
            <w:r>
              <w:rPr>
                <w:sz w:val="28"/>
                <w:lang w:val="en-US"/>
              </w:rPr>
              <w:sym w:font="Symbol" w:char="F05D"/>
            </w:r>
            <w:r>
              <w:rPr>
                <w:sz w:val="28"/>
                <w:lang w:val="en-US"/>
              </w:rPr>
              <w:sym w:font="Symbol" w:char="F02E"/>
            </w:r>
            <w:r>
              <w:rPr>
                <w:sz w:val="28"/>
                <w:lang w:val="en-US"/>
              </w:rPr>
              <w:t xml:space="preserve"> </w:t>
            </w:r>
          </w:p>
        </w:tc>
        <w:tc>
          <w:tcPr>
            <w:tcW w:w="564" w:type="dxa"/>
            <w:vMerge/>
          </w:tcPr>
          <w:p w:rsidR="00C5591C" w:rsidRDefault="00C5591C">
            <w:pPr>
              <w:jc w:val="right"/>
              <w:rPr>
                <w:sz w:val="28"/>
                <w:lang w:val="en-US"/>
              </w:rPr>
            </w:pPr>
          </w:p>
        </w:tc>
        <w:tc>
          <w:tcPr>
            <w:tcW w:w="957" w:type="dxa"/>
            <w:vMerge/>
          </w:tcPr>
          <w:p w:rsidR="00C5591C" w:rsidRDefault="00C5591C">
            <w:pPr>
              <w:jc w:val="right"/>
              <w:rPr>
                <w:sz w:val="28"/>
                <w:lang w:val="en-US"/>
              </w:rPr>
            </w:pPr>
          </w:p>
        </w:tc>
      </w:tr>
      <w:tr w:rsidR="00C5591C">
        <w:trPr>
          <w:cantSplit/>
          <w:jc w:val="right"/>
        </w:trPr>
        <w:tc>
          <w:tcPr>
            <w:tcW w:w="915" w:type="dxa"/>
            <w:tcBorders>
              <w:top w:val="single" w:sz="4" w:space="0" w:color="auto"/>
            </w:tcBorders>
          </w:tcPr>
          <w:p w:rsidR="00C5591C" w:rsidRDefault="00C5591C">
            <w:pPr>
              <w:jc w:val="center"/>
              <w:rPr>
                <w:sz w:val="28"/>
                <w:lang w:val="en-US"/>
              </w:rPr>
            </w:pPr>
            <w:r>
              <w:rPr>
                <w:sz w:val="28"/>
                <w:lang w:val="en-US"/>
              </w:rPr>
              <w:sym w:font="Symbol" w:char="F0B6"/>
            </w:r>
            <w:r>
              <w:rPr>
                <w:i/>
                <w:sz w:val="28"/>
                <w:lang w:val="en-US"/>
              </w:rPr>
              <w:t>y</w:t>
            </w:r>
            <w:r>
              <w:rPr>
                <w:sz w:val="28"/>
                <w:vertAlign w:val="superscript"/>
                <w:lang w:val="en-US"/>
              </w:rPr>
              <w:t>2</w:t>
            </w:r>
          </w:p>
        </w:tc>
        <w:tc>
          <w:tcPr>
            <w:tcW w:w="399" w:type="dxa"/>
            <w:vMerge/>
          </w:tcPr>
          <w:p w:rsidR="00C5591C" w:rsidRDefault="00C5591C">
            <w:pPr>
              <w:jc w:val="center"/>
              <w:rPr>
                <w:sz w:val="28"/>
                <w:lang w:val="en-US"/>
              </w:rPr>
            </w:pPr>
          </w:p>
        </w:tc>
        <w:tc>
          <w:tcPr>
            <w:tcW w:w="452" w:type="dxa"/>
            <w:tcBorders>
              <w:top w:val="single" w:sz="4" w:space="0" w:color="auto"/>
            </w:tcBorders>
          </w:tcPr>
          <w:p w:rsidR="00C5591C" w:rsidRDefault="00C5591C">
            <w:pPr>
              <w:pStyle w:val="5"/>
              <w:rPr>
                <w:i/>
                <w:sz w:val="28"/>
              </w:rPr>
            </w:pPr>
            <w:r>
              <w:rPr>
                <w:i/>
                <w:sz w:val="28"/>
              </w:rPr>
              <w:t>h</w:t>
            </w:r>
          </w:p>
        </w:tc>
        <w:tc>
          <w:tcPr>
            <w:tcW w:w="425" w:type="dxa"/>
            <w:vMerge/>
          </w:tcPr>
          <w:p w:rsidR="00C5591C" w:rsidRDefault="00C5591C">
            <w:pPr>
              <w:jc w:val="center"/>
              <w:rPr>
                <w:sz w:val="28"/>
                <w:lang w:val="en-US"/>
              </w:rPr>
            </w:pPr>
          </w:p>
        </w:tc>
        <w:tc>
          <w:tcPr>
            <w:tcW w:w="567" w:type="dxa"/>
            <w:tcBorders>
              <w:top w:val="single" w:sz="4" w:space="0" w:color="auto"/>
            </w:tcBorders>
          </w:tcPr>
          <w:p w:rsidR="00C5591C" w:rsidRDefault="00C5591C">
            <w:pPr>
              <w:jc w:val="center"/>
              <w:rPr>
                <w:sz w:val="28"/>
              </w:rPr>
            </w:pPr>
            <w:r>
              <w:rPr>
                <w:sz w:val="28"/>
                <w:lang w:val="en-US"/>
              </w:rPr>
              <w:sym w:font="Symbol" w:char="F0B6"/>
            </w:r>
            <w:r>
              <w:rPr>
                <w:i/>
                <w:sz w:val="28"/>
                <w:lang w:val="en-US"/>
              </w:rPr>
              <w:t>y</w:t>
            </w:r>
          </w:p>
        </w:tc>
        <w:tc>
          <w:tcPr>
            <w:tcW w:w="744" w:type="dxa"/>
            <w:vMerge/>
          </w:tcPr>
          <w:p w:rsidR="00C5591C" w:rsidRDefault="00C5591C">
            <w:pPr>
              <w:jc w:val="both"/>
              <w:rPr>
                <w:sz w:val="28"/>
              </w:rPr>
            </w:pPr>
          </w:p>
        </w:tc>
        <w:tc>
          <w:tcPr>
            <w:tcW w:w="743" w:type="dxa"/>
            <w:tcBorders>
              <w:top w:val="single" w:sz="4" w:space="0" w:color="auto"/>
            </w:tcBorders>
          </w:tcPr>
          <w:p w:rsidR="00C5591C" w:rsidRDefault="00C5591C">
            <w:pPr>
              <w:jc w:val="center"/>
              <w:rPr>
                <w:sz w:val="28"/>
              </w:rPr>
            </w:pPr>
            <w:r>
              <w:rPr>
                <w:sz w:val="28"/>
                <w:lang w:val="en-US"/>
              </w:rPr>
              <w:sym w:font="Symbol" w:char="F0B6"/>
            </w:r>
            <w:r>
              <w:rPr>
                <w:i/>
                <w:sz w:val="28"/>
                <w:lang w:val="en-US"/>
              </w:rPr>
              <w:t>y</w:t>
            </w:r>
          </w:p>
        </w:tc>
        <w:tc>
          <w:tcPr>
            <w:tcW w:w="748" w:type="dxa"/>
            <w:vMerge/>
          </w:tcPr>
          <w:p w:rsidR="00C5591C" w:rsidRDefault="00C5591C">
            <w:pPr>
              <w:jc w:val="both"/>
              <w:rPr>
                <w:sz w:val="28"/>
              </w:rPr>
            </w:pPr>
          </w:p>
        </w:tc>
        <w:tc>
          <w:tcPr>
            <w:tcW w:w="564" w:type="dxa"/>
            <w:vMerge/>
          </w:tcPr>
          <w:p w:rsidR="00C5591C" w:rsidRDefault="00C5591C">
            <w:pPr>
              <w:jc w:val="both"/>
              <w:rPr>
                <w:sz w:val="28"/>
              </w:rPr>
            </w:pPr>
          </w:p>
        </w:tc>
        <w:tc>
          <w:tcPr>
            <w:tcW w:w="957" w:type="dxa"/>
            <w:vMerge/>
          </w:tcPr>
          <w:p w:rsidR="00C5591C" w:rsidRDefault="00C5591C">
            <w:pPr>
              <w:jc w:val="both"/>
              <w:rPr>
                <w:sz w:val="28"/>
              </w:rPr>
            </w:pPr>
          </w:p>
        </w:tc>
      </w:tr>
    </w:tbl>
    <w:p w:rsidR="00C5591C" w:rsidRDefault="00C5591C">
      <w:pPr>
        <w:spacing w:line="360" w:lineRule="auto"/>
        <w:ind w:firstLine="720"/>
        <w:jc w:val="both"/>
        <w:rPr>
          <w:sz w:val="10"/>
        </w:rPr>
      </w:pPr>
    </w:p>
    <w:p w:rsidR="00C5591C" w:rsidRDefault="00C5591C">
      <w:pPr>
        <w:pStyle w:val="a6"/>
        <w:spacing w:line="360" w:lineRule="auto"/>
      </w:pPr>
      <w:r>
        <w:t>Входящие сюда первые производные могут быть также выражены через конечные разности:</w:t>
      </w:r>
    </w:p>
    <w:p w:rsidR="00C5591C" w:rsidRDefault="00C5591C">
      <w:pPr>
        <w:pStyle w:val="a6"/>
        <w:spacing w:line="360" w:lineRule="auto"/>
        <w:rPr>
          <w:sz w:val="10"/>
        </w:rPr>
      </w:pPr>
    </w:p>
    <w:tbl>
      <w:tblPr>
        <w:tblW w:w="0" w:type="auto"/>
        <w:jc w:val="right"/>
        <w:tblLayout w:type="fixed"/>
        <w:tblLook w:val="0000" w:firstRow="0" w:lastRow="0" w:firstColumn="0" w:lastColumn="0" w:noHBand="0" w:noVBand="0"/>
      </w:tblPr>
      <w:tblGrid>
        <w:gridCol w:w="532"/>
        <w:gridCol w:w="709"/>
        <w:gridCol w:w="709"/>
        <w:gridCol w:w="567"/>
        <w:gridCol w:w="1453"/>
        <w:gridCol w:w="283"/>
        <w:gridCol w:w="709"/>
        <w:gridCol w:w="709"/>
        <w:gridCol w:w="567"/>
        <w:gridCol w:w="1523"/>
        <w:gridCol w:w="1276"/>
      </w:tblGrid>
      <w:tr w:rsidR="00C5591C">
        <w:trPr>
          <w:cantSplit/>
          <w:jc w:val="right"/>
        </w:trPr>
        <w:tc>
          <w:tcPr>
            <w:tcW w:w="532" w:type="dxa"/>
            <w:vMerge w:val="restart"/>
            <w:vAlign w:val="center"/>
          </w:tcPr>
          <w:p w:rsidR="00C5591C" w:rsidRDefault="00C5591C">
            <w:pPr>
              <w:pStyle w:val="a6"/>
              <w:ind w:firstLine="0"/>
              <w:jc w:val="right"/>
              <w:rPr>
                <w:lang w:val="en-US"/>
              </w:rPr>
            </w:pPr>
            <w:r>
              <w:rPr>
                <w:lang w:val="en-US"/>
              </w:rPr>
              <w:sym w:font="Symbol" w:char="F028"/>
            </w:r>
          </w:p>
        </w:tc>
        <w:tc>
          <w:tcPr>
            <w:tcW w:w="709" w:type="dxa"/>
          </w:tcPr>
          <w:p w:rsidR="00C5591C" w:rsidRDefault="00C5591C">
            <w:pPr>
              <w:jc w:val="center"/>
              <w:rPr>
                <w:sz w:val="28"/>
                <w:lang w:val="en-US"/>
              </w:rPr>
            </w:pPr>
            <w:r>
              <w:rPr>
                <w:sz w:val="28"/>
                <w:lang w:val="en-US"/>
              </w:rPr>
              <w:sym w:font="Symbol" w:char="F0B6"/>
            </w:r>
            <w:r>
              <w:rPr>
                <w:i/>
                <w:sz w:val="28"/>
                <w:lang w:val="en-US"/>
              </w:rPr>
              <w:t>U</w:t>
            </w:r>
          </w:p>
        </w:tc>
        <w:tc>
          <w:tcPr>
            <w:tcW w:w="709" w:type="dxa"/>
            <w:vMerge w:val="restart"/>
            <w:vAlign w:val="center"/>
          </w:tcPr>
          <w:p w:rsidR="00C5591C" w:rsidRDefault="00C5591C">
            <w:pPr>
              <w:pStyle w:val="a6"/>
              <w:ind w:firstLine="0"/>
              <w:jc w:val="center"/>
              <w:rPr>
                <w:lang w:val="en-US"/>
              </w:rPr>
            </w:pPr>
            <w:r>
              <w:rPr>
                <w:lang w:val="en-US"/>
              </w:rPr>
              <w:sym w:font="Symbol" w:char="F029"/>
            </w:r>
            <w:r>
              <w:rPr>
                <w:i/>
                <w:vertAlign w:val="subscript"/>
                <w:lang w:val="en-US"/>
              </w:rPr>
              <w:t>a</w:t>
            </w:r>
            <w:r>
              <w:rPr>
                <w:lang w:val="en-US"/>
              </w:rPr>
              <w:t xml:space="preserve"> </w:t>
            </w:r>
            <w:r>
              <w:rPr>
                <w:lang w:val="en-US"/>
              </w:rPr>
              <w:sym w:font="Symbol" w:char="F0BB"/>
            </w:r>
          </w:p>
        </w:tc>
        <w:tc>
          <w:tcPr>
            <w:tcW w:w="567" w:type="dxa"/>
          </w:tcPr>
          <w:p w:rsidR="00C5591C" w:rsidRDefault="00C5591C">
            <w:pPr>
              <w:pStyle w:val="a6"/>
              <w:ind w:firstLine="0"/>
              <w:jc w:val="center"/>
              <w:rPr>
                <w:lang w:val="en-US"/>
              </w:rPr>
            </w:pPr>
            <w:r>
              <w:rPr>
                <w:lang w:val="en-US"/>
              </w:rPr>
              <w:t>1</w:t>
            </w:r>
          </w:p>
        </w:tc>
        <w:tc>
          <w:tcPr>
            <w:tcW w:w="1453" w:type="dxa"/>
            <w:vMerge w:val="restart"/>
            <w:vAlign w:val="center"/>
          </w:tcPr>
          <w:p w:rsidR="00C5591C" w:rsidRDefault="00C5591C">
            <w:pPr>
              <w:pStyle w:val="a6"/>
              <w:ind w:firstLine="0"/>
              <w:rPr>
                <w:lang w:val="en-US"/>
              </w:rPr>
            </w:pPr>
            <w:r>
              <w:rPr>
                <w:lang w:val="en-US"/>
              </w:rPr>
              <w:t>(</w:t>
            </w:r>
            <w:r>
              <w:rPr>
                <w:i/>
                <w:lang w:val="en-US"/>
              </w:rPr>
              <w:t>U</w:t>
            </w:r>
            <w:r>
              <w:rPr>
                <w:vertAlign w:val="subscript"/>
                <w:lang w:val="en-US"/>
              </w:rPr>
              <w:t>1</w:t>
            </w:r>
            <w:r>
              <w:rPr>
                <w:lang w:val="en-US"/>
              </w:rPr>
              <w:t xml:space="preserve"> – </w:t>
            </w:r>
            <w:r>
              <w:rPr>
                <w:i/>
                <w:lang w:val="en-US"/>
              </w:rPr>
              <w:t>U</w:t>
            </w:r>
            <w:r>
              <w:rPr>
                <w:vertAlign w:val="subscript"/>
                <w:lang w:val="en-US"/>
              </w:rPr>
              <w:t>0</w:t>
            </w:r>
            <w:r>
              <w:rPr>
                <w:lang w:val="en-US"/>
              </w:rPr>
              <w:t>),</w:t>
            </w:r>
          </w:p>
        </w:tc>
        <w:tc>
          <w:tcPr>
            <w:tcW w:w="283" w:type="dxa"/>
            <w:vMerge w:val="restart"/>
            <w:vAlign w:val="center"/>
          </w:tcPr>
          <w:p w:rsidR="00C5591C" w:rsidRDefault="00C5591C">
            <w:pPr>
              <w:pStyle w:val="a6"/>
              <w:ind w:firstLine="0"/>
              <w:jc w:val="right"/>
              <w:rPr>
                <w:lang w:val="en-US"/>
              </w:rPr>
            </w:pPr>
            <w:r>
              <w:rPr>
                <w:lang w:val="en-US"/>
              </w:rPr>
              <w:sym w:font="Symbol" w:char="F028"/>
            </w:r>
          </w:p>
        </w:tc>
        <w:tc>
          <w:tcPr>
            <w:tcW w:w="709" w:type="dxa"/>
          </w:tcPr>
          <w:p w:rsidR="00C5591C" w:rsidRDefault="00C5591C">
            <w:pPr>
              <w:jc w:val="center"/>
              <w:rPr>
                <w:sz w:val="28"/>
                <w:lang w:val="en-US"/>
              </w:rPr>
            </w:pPr>
            <w:r>
              <w:rPr>
                <w:sz w:val="28"/>
                <w:lang w:val="en-US"/>
              </w:rPr>
              <w:sym w:font="Symbol" w:char="F0B6"/>
            </w:r>
            <w:r>
              <w:rPr>
                <w:i/>
                <w:sz w:val="28"/>
                <w:lang w:val="en-US"/>
              </w:rPr>
              <w:t>U</w:t>
            </w:r>
          </w:p>
        </w:tc>
        <w:tc>
          <w:tcPr>
            <w:tcW w:w="709" w:type="dxa"/>
            <w:vMerge w:val="restart"/>
            <w:vAlign w:val="center"/>
          </w:tcPr>
          <w:p w:rsidR="00C5591C" w:rsidRDefault="00C5591C">
            <w:pPr>
              <w:pStyle w:val="a6"/>
              <w:ind w:firstLine="0"/>
              <w:jc w:val="center"/>
              <w:rPr>
                <w:lang w:val="en-US"/>
              </w:rPr>
            </w:pPr>
            <w:r>
              <w:rPr>
                <w:lang w:val="en-US"/>
              </w:rPr>
              <w:sym w:font="Symbol" w:char="F029"/>
            </w:r>
            <w:r>
              <w:rPr>
                <w:i/>
                <w:vertAlign w:val="subscript"/>
                <w:lang w:val="en-US"/>
              </w:rPr>
              <w:t>c</w:t>
            </w:r>
            <w:r>
              <w:rPr>
                <w:lang w:val="en-US"/>
              </w:rPr>
              <w:t xml:space="preserve"> </w:t>
            </w:r>
            <w:r>
              <w:rPr>
                <w:lang w:val="en-US"/>
              </w:rPr>
              <w:sym w:font="Symbol" w:char="F0BB"/>
            </w:r>
          </w:p>
        </w:tc>
        <w:tc>
          <w:tcPr>
            <w:tcW w:w="567" w:type="dxa"/>
          </w:tcPr>
          <w:p w:rsidR="00C5591C" w:rsidRDefault="00C5591C">
            <w:pPr>
              <w:pStyle w:val="a6"/>
              <w:ind w:firstLine="0"/>
              <w:jc w:val="center"/>
              <w:rPr>
                <w:lang w:val="en-US"/>
              </w:rPr>
            </w:pPr>
            <w:r>
              <w:rPr>
                <w:lang w:val="en-US"/>
              </w:rPr>
              <w:t>1</w:t>
            </w:r>
          </w:p>
        </w:tc>
        <w:tc>
          <w:tcPr>
            <w:tcW w:w="1523" w:type="dxa"/>
            <w:vMerge w:val="restart"/>
            <w:vAlign w:val="center"/>
          </w:tcPr>
          <w:p w:rsidR="00C5591C" w:rsidRDefault="00C5591C">
            <w:pPr>
              <w:pStyle w:val="a6"/>
              <w:ind w:firstLine="0"/>
              <w:rPr>
                <w:lang w:val="en-US"/>
              </w:rPr>
            </w:pPr>
            <w:r>
              <w:rPr>
                <w:lang w:val="en-US"/>
              </w:rPr>
              <w:t>(</w:t>
            </w:r>
            <w:r>
              <w:rPr>
                <w:i/>
                <w:lang w:val="en-US"/>
              </w:rPr>
              <w:t>U</w:t>
            </w:r>
            <w:r>
              <w:rPr>
                <w:vertAlign w:val="subscript"/>
                <w:lang w:val="en-US"/>
              </w:rPr>
              <w:t>0</w:t>
            </w:r>
            <w:r>
              <w:rPr>
                <w:lang w:val="en-US"/>
              </w:rPr>
              <w:t xml:space="preserve"> – </w:t>
            </w:r>
            <w:r>
              <w:rPr>
                <w:i/>
                <w:lang w:val="en-US"/>
              </w:rPr>
              <w:t>U</w:t>
            </w:r>
            <w:r>
              <w:rPr>
                <w:vertAlign w:val="subscript"/>
                <w:lang w:val="en-US"/>
              </w:rPr>
              <w:t>3</w:t>
            </w:r>
            <w:r>
              <w:rPr>
                <w:lang w:val="en-US"/>
              </w:rPr>
              <w:t>),</w:t>
            </w:r>
          </w:p>
        </w:tc>
        <w:tc>
          <w:tcPr>
            <w:tcW w:w="1276" w:type="dxa"/>
            <w:vMerge w:val="restart"/>
            <w:vAlign w:val="center"/>
          </w:tcPr>
          <w:p w:rsidR="00C5591C" w:rsidRDefault="00C5591C">
            <w:pPr>
              <w:pStyle w:val="a6"/>
              <w:ind w:firstLine="0"/>
              <w:rPr>
                <w:lang w:val="en-US"/>
              </w:rPr>
            </w:pPr>
            <w:r>
              <w:rPr>
                <w:lang w:val="en-US"/>
              </w:rPr>
              <w:sym w:font="Symbol" w:char="F0FC"/>
            </w:r>
          </w:p>
          <w:p w:rsidR="00C5591C" w:rsidRDefault="00C5591C">
            <w:pPr>
              <w:pStyle w:val="a6"/>
              <w:ind w:firstLine="0"/>
              <w:jc w:val="left"/>
              <w:rPr>
                <w:lang w:val="en-US"/>
              </w:rPr>
            </w:pPr>
            <w:r>
              <w:rPr>
                <w:lang w:val="en-US"/>
              </w:rPr>
              <w:sym w:font="Symbol" w:char="F0FD"/>
            </w:r>
            <w:r>
              <w:rPr>
                <w:lang w:val="en-US"/>
              </w:rPr>
              <w:t xml:space="preserve">  </w:t>
            </w:r>
            <w:r>
              <w:t xml:space="preserve">   </w:t>
            </w:r>
            <w:r>
              <w:rPr>
                <w:lang w:val="en-US"/>
              </w:rPr>
              <w:t>(2.4)</w:t>
            </w:r>
          </w:p>
          <w:p w:rsidR="00C5591C" w:rsidRDefault="00C5591C">
            <w:pPr>
              <w:pStyle w:val="a6"/>
              <w:ind w:firstLine="0"/>
              <w:jc w:val="left"/>
              <w:rPr>
                <w:lang w:val="en-US"/>
              </w:rPr>
            </w:pPr>
            <w:r>
              <w:rPr>
                <w:lang w:val="en-US"/>
              </w:rPr>
              <w:sym w:font="Symbol" w:char="F0FE"/>
            </w:r>
          </w:p>
        </w:tc>
      </w:tr>
      <w:tr w:rsidR="00C5591C">
        <w:trPr>
          <w:cantSplit/>
          <w:jc w:val="right"/>
        </w:trPr>
        <w:tc>
          <w:tcPr>
            <w:tcW w:w="532" w:type="dxa"/>
            <w:vMerge/>
          </w:tcPr>
          <w:p w:rsidR="00C5591C" w:rsidRDefault="00C5591C">
            <w:pPr>
              <w:pStyle w:val="a6"/>
              <w:ind w:firstLine="0"/>
              <w:jc w:val="center"/>
              <w:rPr>
                <w:lang w:val="en-US"/>
              </w:rPr>
            </w:pPr>
          </w:p>
        </w:tc>
        <w:tc>
          <w:tcPr>
            <w:tcW w:w="709" w:type="dxa"/>
            <w:tcBorders>
              <w:top w:val="single" w:sz="4" w:space="0" w:color="auto"/>
            </w:tcBorders>
          </w:tcPr>
          <w:p w:rsidR="00C5591C" w:rsidRDefault="00C5591C">
            <w:pPr>
              <w:jc w:val="center"/>
              <w:rPr>
                <w:sz w:val="28"/>
                <w:lang w:val="en-US"/>
              </w:rPr>
            </w:pPr>
            <w:r>
              <w:rPr>
                <w:sz w:val="28"/>
                <w:lang w:val="en-US"/>
              </w:rPr>
              <w:sym w:font="Symbol" w:char="F0B6"/>
            </w:r>
            <w:r>
              <w:rPr>
                <w:i/>
                <w:sz w:val="28"/>
                <w:lang w:val="en-US"/>
              </w:rPr>
              <w:t>z</w:t>
            </w:r>
          </w:p>
        </w:tc>
        <w:tc>
          <w:tcPr>
            <w:tcW w:w="709" w:type="dxa"/>
            <w:vMerge/>
          </w:tcPr>
          <w:p w:rsidR="00C5591C" w:rsidRDefault="00C5591C">
            <w:pPr>
              <w:pStyle w:val="a6"/>
              <w:ind w:firstLine="0"/>
              <w:jc w:val="center"/>
              <w:rPr>
                <w:lang w:val="en-US"/>
              </w:rPr>
            </w:pPr>
          </w:p>
        </w:tc>
        <w:tc>
          <w:tcPr>
            <w:tcW w:w="567" w:type="dxa"/>
            <w:tcBorders>
              <w:top w:val="single" w:sz="4" w:space="0" w:color="auto"/>
            </w:tcBorders>
          </w:tcPr>
          <w:p w:rsidR="00C5591C" w:rsidRDefault="00C5591C">
            <w:pPr>
              <w:pStyle w:val="a6"/>
              <w:ind w:firstLine="0"/>
              <w:jc w:val="center"/>
              <w:rPr>
                <w:i/>
                <w:lang w:val="en-US"/>
              </w:rPr>
            </w:pPr>
            <w:r>
              <w:rPr>
                <w:i/>
                <w:lang w:val="en-US"/>
              </w:rPr>
              <w:t>h</w:t>
            </w:r>
          </w:p>
        </w:tc>
        <w:tc>
          <w:tcPr>
            <w:tcW w:w="1453" w:type="dxa"/>
            <w:vMerge/>
          </w:tcPr>
          <w:p w:rsidR="00C5591C" w:rsidRDefault="00C5591C">
            <w:pPr>
              <w:pStyle w:val="a6"/>
              <w:ind w:firstLine="0"/>
              <w:jc w:val="center"/>
              <w:rPr>
                <w:lang w:val="en-US"/>
              </w:rPr>
            </w:pPr>
          </w:p>
        </w:tc>
        <w:tc>
          <w:tcPr>
            <w:tcW w:w="283" w:type="dxa"/>
            <w:vMerge/>
          </w:tcPr>
          <w:p w:rsidR="00C5591C" w:rsidRDefault="00C5591C">
            <w:pPr>
              <w:pStyle w:val="a6"/>
              <w:ind w:firstLine="0"/>
              <w:jc w:val="center"/>
              <w:rPr>
                <w:lang w:val="en-US"/>
              </w:rPr>
            </w:pPr>
          </w:p>
        </w:tc>
        <w:tc>
          <w:tcPr>
            <w:tcW w:w="709" w:type="dxa"/>
            <w:tcBorders>
              <w:top w:val="single" w:sz="4" w:space="0" w:color="auto"/>
            </w:tcBorders>
          </w:tcPr>
          <w:p w:rsidR="00C5591C" w:rsidRDefault="00C5591C">
            <w:pPr>
              <w:jc w:val="center"/>
              <w:rPr>
                <w:sz w:val="28"/>
                <w:lang w:val="en-US"/>
              </w:rPr>
            </w:pPr>
            <w:r>
              <w:rPr>
                <w:sz w:val="28"/>
                <w:lang w:val="en-US"/>
              </w:rPr>
              <w:sym w:font="Symbol" w:char="F0B6"/>
            </w:r>
            <w:r>
              <w:rPr>
                <w:i/>
                <w:sz w:val="28"/>
                <w:lang w:val="en-US"/>
              </w:rPr>
              <w:t>z</w:t>
            </w:r>
          </w:p>
        </w:tc>
        <w:tc>
          <w:tcPr>
            <w:tcW w:w="709" w:type="dxa"/>
            <w:vMerge/>
          </w:tcPr>
          <w:p w:rsidR="00C5591C" w:rsidRDefault="00C5591C">
            <w:pPr>
              <w:pStyle w:val="a6"/>
              <w:ind w:firstLine="0"/>
              <w:jc w:val="center"/>
              <w:rPr>
                <w:lang w:val="en-US"/>
              </w:rPr>
            </w:pPr>
          </w:p>
        </w:tc>
        <w:tc>
          <w:tcPr>
            <w:tcW w:w="567" w:type="dxa"/>
            <w:tcBorders>
              <w:top w:val="single" w:sz="4" w:space="0" w:color="auto"/>
            </w:tcBorders>
          </w:tcPr>
          <w:p w:rsidR="00C5591C" w:rsidRDefault="00C5591C">
            <w:pPr>
              <w:pStyle w:val="a6"/>
              <w:ind w:firstLine="0"/>
              <w:jc w:val="center"/>
              <w:rPr>
                <w:i/>
                <w:lang w:val="en-US"/>
              </w:rPr>
            </w:pPr>
            <w:r>
              <w:rPr>
                <w:i/>
                <w:lang w:val="en-US"/>
              </w:rPr>
              <w:t>h</w:t>
            </w:r>
          </w:p>
        </w:tc>
        <w:tc>
          <w:tcPr>
            <w:tcW w:w="1523" w:type="dxa"/>
            <w:vMerge/>
            <w:vAlign w:val="center"/>
          </w:tcPr>
          <w:p w:rsidR="00C5591C" w:rsidRDefault="00C5591C">
            <w:pPr>
              <w:pStyle w:val="a6"/>
              <w:ind w:firstLine="0"/>
              <w:rPr>
                <w:lang w:val="en-US"/>
              </w:rPr>
            </w:pPr>
          </w:p>
        </w:tc>
        <w:tc>
          <w:tcPr>
            <w:tcW w:w="1276" w:type="dxa"/>
            <w:vMerge/>
          </w:tcPr>
          <w:p w:rsidR="00C5591C" w:rsidRDefault="00C5591C">
            <w:pPr>
              <w:pStyle w:val="a6"/>
              <w:ind w:firstLine="0"/>
              <w:rPr>
                <w:lang w:val="en-US"/>
              </w:rPr>
            </w:pPr>
          </w:p>
        </w:tc>
      </w:tr>
      <w:tr w:rsidR="00C5591C">
        <w:trPr>
          <w:cantSplit/>
          <w:jc w:val="right"/>
        </w:trPr>
        <w:tc>
          <w:tcPr>
            <w:tcW w:w="532" w:type="dxa"/>
            <w:vMerge w:val="restart"/>
            <w:vAlign w:val="center"/>
          </w:tcPr>
          <w:p w:rsidR="00C5591C" w:rsidRDefault="00C5591C">
            <w:pPr>
              <w:pStyle w:val="a6"/>
              <w:ind w:firstLine="0"/>
              <w:jc w:val="right"/>
              <w:rPr>
                <w:lang w:val="en-US"/>
              </w:rPr>
            </w:pPr>
            <w:r>
              <w:rPr>
                <w:lang w:val="en-US"/>
              </w:rPr>
              <w:sym w:font="Symbol" w:char="F028"/>
            </w:r>
          </w:p>
        </w:tc>
        <w:tc>
          <w:tcPr>
            <w:tcW w:w="709" w:type="dxa"/>
          </w:tcPr>
          <w:p w:rsidR="00C5591C" w:rsidRDefault="00C5591C">
            <w:pPr>
              <w:jc w:val="center"/>
              <w:rPr>
                <w:sz w:val="28"/>
                <w:lang w:val="en-US"/>
              </w:rPr>
            </w:pPr>
            <w:r>
              <w:rPr>
                <w:sz w:val="28"/>
                <w:lang w:val="en-US"/>
              </w:rPr>
              <w:sym w:font="Symbol" w:char="F0B6"/>
            </w:r>
            <w:r>
              <w:rPr>
                <w:i/>
                <w:sz w:val="28"/>
                <w:lang w:val="en-US"/>
              </w:rPr>
              <w:t>U</w:t>
            </w:r>
          </w:p>
        </w:tc>
        <w:tc>
          <w:tcPr>
            <w:tcW w:w="709" w:type="dxa"/>
            <w:vMerge w:val="restart"/>
            <w:vAlign w:val="center"/>
          </w:tcPr>
          <w:p w:rsidR="00C5591C" w:rsidRDefault="00C5591C">
            <w:pPr>
              <w:pStyle w:val="a6"/>
              <w:ind w:firstLine="0"/>
              <w:jc w:val="center"/>
              <w:rPr>
                <w:lang w:val="en-US"/>
              </w:rPr>
            </w:pPr>
            <w:r>
              <w:rPr>
                <w:lang w:val="en-US"/>
              </w:rPr>
              <w:sym w:font="Symbol" w:char="F029"/>
            </w:r>
            <w:r>
              <w:rPr>
                <w:i/>
                <w:vertAlign w:val="subscript"/>
                <w:lang w:val="en-US"/>
              </w:rPr>
              <w:t>b</w:t>
            </w:r>
            <w:r>
              <w:rPr>
                <w:lang w:val="en-US"/>
              </w:rPr>
              <w:t xml:space="preserve"> </w:t>
            </w:r>
            <w:r>
              <w:rPr>
                <w:lang w:val="en-US"/>
              </w:rPr>
              <w:sym w:font="Symbol" w:char="F0BB"/>
            </w:r>
          </w:p>
        </w:tc>
        <w:tc>
          <w:tcPr>
            <w:tcW w:w="567" w:type="dxa"/>
          </w:tcPr>
          <w:p w:rsidR="00C5591C" w:rsidRDefault="00C5591C">
            <w:pPr>
              <w:pStyle w:val="a6"/>
              <w:ind w:firstLine="0"/>
              <w:jc w:val="center"/>
              <w:rPr>
                <w:lang w:val="en-US"/>
              </w:rPr>
            </w:pPr>
            <w:r>
              <w:rPr>
                <w:lang w:val="en-US"/>
              </w:rPr>
              <w:t>1</w:t>
            </w:r>
          </w:p>
        </w:tc>
        <w:tc>
          <w:tcPr>
            <w:tcW w:w="1453" w:type="dxa"/>
            <w:vMerge w:val="restart"/>
            <w:vAlign w:val="center"/>
          </w:tcPr>
          <w:p w:rsidR="00C5591C" w:rsidRDefault="00C5591C">
            <w:pPr>
              <w:pStyle w:val="a6"/>
              <w:ind w:firstLine="0"/>
              <w:rPr>
                <w:lang w:val="en-US"/>
              </w:rPr>
            </w:pPr>
            <w:r>
              <w:rPr>
                <w:lang w:val="en-US"/>
              </w:rPr>
              <w:t>(</w:t>
            </w:r>
            <w:r>
              <w:rPr>
                <w:i/>
                <w:lang w:val="en-US"/>
              </w:rPr>
              <w:t>U</w:t>
            </w:r>
            <w:r>
              <w:rPr>
                <w:vertAlign w:val="subscript"/>
                <w:lang w:val="en-US"/>
              </w:rPr>
              <w:t>2</w:t>
            </w:r>
            <w:r>
              <w:rPr>
                <w:lang w:val="en-US"/>
              </w:rPr>
              <w:t xml:space="preserve"> – </w:t>
            </w:r>
            <w:r>
              <w:rPr>
                <w:i/>
                <w:lang w:val="en-US"/>
              </w:rPr>
              <w:t>U</w:t>
            </w:r>
            <w:r>
              <w:rPr>
                <w:vertAlign w:val="subscript"/>
                <w:lang w:val="en-US"/>
              </w:rPr>
              <w:t>0</w:t>
            </w:r>
            <w:r>
              <w:rPr>
                <w:lang w:val="en-US"/>
              </w:rPr>
              <w:t>),</w:t>
            </w:r>
          </w:p>
        </w:tc>
        <w:tc>
          <w:tcPr>
            <w:tcW w:w="283" w:type="dxa"/>
            <w:vMerge w:val="restart"/>
            <w:vAlign w:val="center"/>
          </w:tcPr>
          <w:p w:rsidR="00C5591C" w:rsidRDefault="00C5591C">
            <w:pPr>
              <w:pStyle w:val="a6"/>
              <w:ind w:firstLine="0"/>
              <w:jc w:val="right"/>
              <w:rPr>
                <w:lang w:val="en-US"/>
              </w:rPr>
            </w:pPr>
            <w:r>
              <w:rPr>
                <w:lang w:val="en-US"/>
              </w:rPr>
              <w:sym w:font="Symbol" w:char="F028"/>
            </w:r>
          </w:p>
        </w:tc>
        <w:tc>
          <w:tcPr>
            <w:tcW w:w="709" w:type="dxa"/>
          </w:tcPr>
          <w:p w:rsidR="00C5591C" w:rsidRDefault="00C5591C">
            <w:pPr>
              <w:jc w:val="center"/>
              <w:rPr>
                <w:sz w:val="28"/>
                <w:lang w:val="en-US"/>
              </w:rPr>
            </w:pPr>
            <w:r>
              <w:rPr>
                <w:sz w:val="28"/>
                <w:lang w:val="en-US"/>
              </w:rPr>
              <w:sym w:font="Symbol" w:char="F0B6"/>
            </w:r>
            <w:r>
              <w:rPr>
                <w:i/>
                <w:sz w:val="28"/>
                <w:lang w:val="en-US"/>
              </w:rPr>
              <w:t>U</w:t>
            </w:r>
          </w:p>
        </w:tc>
        <w:tc>
          <w:tcPr>
            <w:tcW w:w="709" w:type="dxa"/>
            <w:vMerge w:val="restart"/>
            <w:vAlign w:val="center"/>
          </w:tcPr>
          <w:p w:rsidR="00C5591C" w:rsidRDefault="00C5591C">
            <w:pPr>
              <w:pStyle w:val="a6"/>
              <w:ind w:firstLine="0"/>
              <w:jc w:val="center"/>
              <w:rPr>
                <w:lang w:val="en-US"/>
              </w:rPr>
            </w:pPr>
            <w:r>
              <w:rPr>
                <w:lang w:val="en-US"/>
              </w:rPr>
              <w:sym w:font="Symbol" w:char="F029"/>
            </w:r>
            <w:r>
              <w:rPr>
                <w:i/>
                <w:vertAlign w:val="subscript"/>
                <w:lang w:val="en-US"/>
              </w:rPr>
              <w:t>d</w:t>
            </w:r>
            <w:r>
              <w:rPr>
                <w:lang w:val="en-US"/>
              </w:rPr>
              <w:t xml:space="preserve"> </w:t>
            </w:r>
            <w:r>
              <w:rPr>
                <w:lang w:val="en-US"/>
              </w:rPr>
              <w:sym w:font="Symbol" w:char="F0BB"/>
            </w:r>
          </w:p>
        </w:tc>
        <w:tc>
          <w:tcPr>
            <w:tcW w:w="567" w:type="dxa"/>
          </w:tcPr>
          <w:p w:rsidR="00C5591C" w:rsidRDefault="00C5591C">
            <w:pPr>
              <w:pStyle w:val="a6"/>
              <w:ind w:firstLine="0"/>
              <w:jc w:val="center"/>
              <w:rPr>
                <w:lang w:val="en-US"/>
              </w:rPr>
            </w:pPr>
            <w:r>
              <w:rPr>
                <w:lang w:val="en-US"/>
              </w:rPr>
              <w:t>1</w:t>
            </w:r>
          </w:p>
        </w:tc>
        <w:tc>
          <w:tcPr>
            <w:tcW w:w="1523" w:type="dxa"/>
            <w:vMerge w:val="restart"/>
            <w:vAlign w:val="center"/>
          </w:tcPr>
          <w:p w:rsidR="00C5591C" w:rsidRDefault="00C5591C">
            <w:pPr>
              <w:pStyle w:val="a6"/>
              <w:ind w:firstLine="0"/>
              <w:rPr>
                <w:lang w:val="en-US"/>
              </w:rPr>
            </w:pPr>
            <w:r>
              <w:rPr>
                <w:lang w:val="en-US"/>
              </w:rPr>
              <w:t>(</w:t>
            </w:r>
            <w:r>
              <w:rPr>
                <w:i/>
                <w:lang w:val="en-US"/>
              </w:rPr>
              <w:t>U</w:t>
            </w:r>
            <w:r>
              <w:rPr>
                <w:vertAlign w:val="subscript"/>
                <w:lang w:val="en-US"/>
              </w:rPr>
              <w:t>0</w:t>
            </w:r>
            <w:r>
              <w:rPr>
                <w:lang w:val="en-US"/>
              </w:rPr>
              <w:t xml:space="preserve"> – </w:t>
            </w:r>
            <w:r>
              <w:rPr>
                <w:i/>
                <w:lang w:val="en-US"/>
              </w:rPr>
              <w:t>U</w:t>
            </w:r>
            <w:r>
              <w:rPr>
                <w:vertAlign w:val="subscript"/>
                <w:lang w:val="en-US"/>
              </w:rPr>
              <w:t>4</w:t>
            </w:r>
            <w:r>
              <w:rPr>
                <w:lang w:val="en-US"/>
              </w:rPr>
              <w:t>).</w:t>
            </w:r>
          </w:p>
        </w:tc>
        <w:tc>
          <w:tcPr>
            <w:tcW w:w="1276" w:type="dxa"/>
            <w:vMerge/>
          </w:tcPr>
          <w:p w:rsidR="00C5591C" w:rsidRDefault="00C5591C">
            <w:pPr>
              <w:pStyle w:val="a6"/>
              <w:ind w:firstLine="0"/>
              <w:rPr>
                <w:lang w:val="en-US"/>
              </w:rPr>
            </w:pPr>
          </w:p>
        </w:tc>
      </w:tr>
      <w:tr w:rsidR="00C5591C">
        <w:trPr>
          <w:cantSplit/>
          <w:jc w:val="right"/>
        </w:trPr>
        <w:tc>
          <w:tcPr>
            <w:tcW w:w="532" w:type="dxa"/>
            <w:vMerge/>
          </w:tcPr>
          <w:p w:rsidR="00C5591C" w:rsidRDefault="00C5591C">
            <w:pPr>
              <w:pStyle w:val="a6"/>
              <w:ind w:firstLine="0"/>
              <w:jc w:val="center"/>
              <w:rPr>
                <w:lang w:val="en-US"/>
              </w:rPr>
            </w:pPr>
          </w:p>
        </w:tc>
        <w:tc>
          <w:tcPr>
            <w:tcW w:w="709" w:type="dxa"/>
            <w:tcBorders>
              <w:top w:val="single" w:sz="4" w:space="0" w:color="auto"/>
            </w:tcBorders>
          </w:tcPr>
          <w:p w:rsidR="00C5591C" w:rsidRDefault="00C5591C">
            <w:pPr>
              <w:jc w:val="center"/>
              <w:rPr>
                <w:sz w:val="28"/>
                <w:lang w:val="en-US"/>
              </w:rPr>
            </w:pPr>
            <w:r>
              <w:rPr>
                <w:sz w:val="28"/>
                <w:lang w:val="en-US"/>
              </w:rPr>
              <w:sym w:font="Symbol" w:char="F0B6"/>
            </w:r>
            <w:r>
              <w:rPr>
                <w:i/>
                <w:sz w:val="28"/>
                <w:lang w:val="en-US"/>
              </w:rPr>
              <w:t>y</w:t>
            </w:r>
          </w:p>
        </w:tc>
        <w:tc>
          <w:tcPr>
            <w:tcW w:w="709" w:type="dxa"/>
            <w:vMerge/>
          </w:tcPr>
          <w:p w:rsidR="00C5591C" w:rsidRDefault="00C5591C">
            <w:pPr>
              <w:pStyle w:val="a6"/>
              <w:ind w:firstLine="0"/>
              <w:jc w:val="center"/>
              <w:rPr>
                <w:lang w:val="en-US"/>
              </w:rPr>
            </w:pPr>
          </w:p>
        </w:tc>
        <w:tc>
          <w:tcPr>
            <w:tcW w:w="567" w:type="dxa"/>
            <w:tcBorders>
              <w:top w:val="single" w:sz="4" w:space="0" w:color="auto"/>
            </w:tcBorders>
          </w:tcPr>
          <w:p w:rsidR="00C5591C" w:rsidRDefault="00C5591C">
            <w:pPr>
              <w:pStyle w:val="a6"/>
              <w:ind w:firstLine="0"/>
              <w:jc w:val="center"/>
              <w:rPr>
                <w:i/>
                <w:lang w:val="en-US"/>
              </w:rPr>
            </w:pPr>
            <w:r>
              <w:rPr>
                <w:i/>
                <w:lang w:val="en-US"/>
              </w:rPr>
              <w:t>h</w:t>
            </w:r>
          </w:p>
        </w:tc>
        <w:tc>
          <w:tcPr>
            <w:tcW w:w="1453" w:type="dxa"/>
            <w:vMerge/>
          </w:tcPr>
          <w:p w:rsidR="00C5591C" w:rsidRDefault="00C5591C">
            <w:pPr>
              <w:pStyle w:val="a6"/>
              <w:ind w:firstLine="0"/>
              <w:jc w:val="center"/>
              <w:rPr>
                <w:lang w:val="en-US"/>
              </w:rPr>
            </w:pPr>
          </w:p>
        </w:tc>
        <w:tc>
          <w:tcPr>
            <w:tcW w:w="283" w:type="dxa"/>
            <w:vMerge/>
          </w:tcPr>
          <w:p w:rsidR="00C5591C" w:rsidRDefault="00C5591C">
            <w:pPr>
              <w:pStyle w:val="a6"/>
              <w:ind w:firstLine="0"/>
              <w:jc w:val="center"/>
              <w:rPr>
                <w:lang w:val="en-US"/>
              </w:rPr>
            </w:pPr>
          </w:p>
        </w:tc>
        <w:tc>
          <w:tcPr>
            <w:tcW w:w="709" w:type="dxa"/>
            <w:tcBorders>
              <w:top w:val="single" w:sz="4" w:space="0" w:color="auto"/>
            </w:tcBorders>
          </w:tcPr>
          <w:p w:rsidR="00C5591C" w:rsidRDefault="00C5591C">
            <w:pPr>
              <w:jc w:val="center"/>
              <w:rPr>
                <w:sz w:val="28"/>
                <w:lang w:val="en-US"/>
              </w:rPr>
            </w:pPr>
            <w:r>
              <w:rPr>
                <w:sz w:val="28"/>
                <w:lang w:val="en-US"/>
              </w:rPr>
              <w:sym w:font="Symbol" w:char="F0B6"/>
            </w:r>
            <w:r>
              <w:rPr>
                <w:i/>
                <w:sz w:val="28"/>
                <w:lang w:val="en-US"/>
              </w:rPr>
              <w:t>y</w:t>
            </w:r>
          </w:p>
        </w:tc>
        <w:tc>
          <w:tcPr>
            <w:tcW w:w="709" w:type="dxa"/>
            <w:vMerge/>
            <w:vAlign w:val="center"/>
          </w:tcPr>
          <w:p w:rsidR="00C5591C" w:rsidRDefault="00C5591C">
            <w:pPr>
              <w:pStyle w:val="a6"/>
              <w:ind w:firstLine="0"/>
              <w:jc w:val="center"/>
              <w:rPr>
                <w:lang w:val="en-US"/>
              </w:rPr>
            </w:pPr>
          </w:p>
        </w:tc>
        <w:tc>
          <w:tcPr>
            <w:tcW w:w="567" w:type="dxa"/>
            <w:tcBorders>
              <w:top w:val="single" w:sz="4" w:space="0" w:color="auto"/>
            </w:tcBorders>
          </w:tcPr>
          <w:p w:rsidR="00C5591C" w:rsidRDefault="00C5591C">
            <w:pPr>
              <w:pStyle w:val="a6"/>
              <w:ind w:firstLine="0"/>
              <w:jc w:val="center"/>
              <w:rPr>
                <w:i/>
              </w:rPr>
            </w:pPr>
            <w:r>
              <w:rPr>
                <w:i/>
                <w:lang w:val="en-US"/>
              </w:rPr>
              <w:t>h</w:t>
            </w:r>
          </w:p>
        </w:tc>
        <w:tc>
          <w:tcPr>
            <w:tcW w:w="1523" w:type="dxa"/>
            <w:vMerge/>
            <w:vAlign w:val="center"/>
          </w:tcPr>
          <w:p w:rsidR="00C5591C" w:rsidRDefault="00C5591C">
            <w:pPr>
              <w:pStyle w:val="a6"/>
              <w:ind w:firstLine="0"/>
            </w:pPr>
          </w:p>
        </w:tc>
        <w:tc>
          <w:tcPr>
            <w:tcW w:w="1276" w:type="dxa"/>
            <w:vMerge/>
          </w:tcPr>
          <w:p w:rsidR="00C5591C" w:rsidRDefault="00C5591C">
            <w:pPr>
              <w:pStyle w:val="a6"/>
              <w:ind w:firstLine="0"/>
            </w:pPr>
          </w:p>
        </w:tc>
      </w:tr>
    </w:tbl>
    <w:p w:rsidR="00C5591C" w:rsidRDefault="00C5591C">
      <w:pPr>
        <w:pStyle w:val="a6"/>
        <w:spacing w:line="360" w:lineRule="auto"/>
        <w:rPr>
          <w:sz w:val="10"/>
        </w:rPr>
      </w:pPr>
    </w:p>
    <w:p w:rsidR="00C5591C" w:rsidRDefault="00C5591C">
      <w:pPr>
        <w:spacing w:line="360" w:lineRule="auto"/>
        <w:ind w:firstLine="720"/>
        <w:jc w:val="both"/>
        <w:rPr>
          <w:sz w:val="28"/>
        </w:rPr>
      </w:pPr>
      <w:r>
        <w:rPr>
          <w:sz w:val="28"/>
        </w:rPr>
        <w:t xml:space="preserve">Здесь </w:t>
      </w:r>
      <w:r>
        <w:rPr>
          <w:i/>
          <w:sz w:val="28"/>
          <w:lang w:val="en-US"/>
        </w:rPr>
        <w:t>U</w:t>
      </w:r>
      <w:r>
        <w:rPr>
          <w:sz w:val="28"/>
          <w:vertAlign w:val="subscript"/>
        </w:rPr>
        <w:t>1</w:t>
      </w:r>
      <w:r>
        <w:rPr>
          <w:sz w:val="28"/>
        </w:rPr>
        <w:t xml:space="preserve">, </w:t>
      </w:r>
      <w:r>
        <w:rPr>
          <w:i/>
          <w:sz w:val="28"/>
          <w:lang w:val="en-US"/>
        </w:rPr>
        <w:t>U</w:t>
      </w:r>
      <w:r>
        <w:rPr>
          <w:sz w:val="28"/>
          <w:vertAlign w:val="subscript"/>
        </w:rPr>
        <w:t>2</w:t>
      </w:r>
      <w:r>
        <w:rPr>
          <w:i/>
          <w:sz w:val="28"/>
        </w:rPr>
        <w:t xml:space="preserve">, </w:t>
      </w:r>
      <w:r>
        <w:rPr>
          <w:i/>
          <w:sz w:val="28"/>
          <w:lang w:val="en-US"/>
        </w:rPr>
        <w:t>U</w:t>
      </w:r>
      <w:r>
        <w:rPr>
          <w:sz w:val="28"/>
          <w:vertAlign w:val="subscript"/>
        </w:rPr>
        <w:t>3</w:t>
      </w:r>
      <w:r>
        <w:rPr>
          <w:i/>
          <w:sz w:val="28"/>
        </w:rPr>
        <w:t xml:space="preserve">, </w:t>
      </w:r>
      <w:r>
        <w:rPr>
          <w:i/>
          <w:sz w:val="28"/>
          <w:lang w:val="en-US"/>
        </w:rPr>
        <w:t>U</w:t>
      </w:r>
      <w:r>
        <w:rPr>
          <w:sz w:val="28"/>
          <w:vertAlign w:val="subscript"/>
        </w:rPr>
        <w:t>4</w:t>
      </w:r>
      <w:r>
        <w:rPr>
          <w:sz w:val="28"/>
        </w:rPr>
        <w:t xml:space="preserve"> – значения потенциалов в точках </w:t>
      </w:r>
      <w:r>
        <w:rPr>
          <w:i/>
          <w:sz w:val="28"/>
        </w:rPr>
        <w:t xml:space="preserve">1, 2, 3, 4, </w:t>
      </w:r>
      <w:r>
        <w:rPr>
          <w:sz w:val="28"/>
        </w:rPr>
        <w:t>окружающих точку О.</w:t>
      </w:r>
    </w:p>
    <w:p w:rsidR="00C5591C" w:rsidRDefault="00C5591C">
      <w:pPr>
        <w:spacing w:line="360" w:lineRule="auto"/>
        <w:ind w:firstLine="720"/>
        <w:jc w:val="both"/>
        <w:rPr>
          <w:sz w:val="28"/>
        </w:rPr>
      </w:pPr>
      <w:r>
        <w:rPr>
          <w:sz w:val="28"/>
        </w:rPr>
        <w:t>Подставляя (2.4) в (2.3), находим:</w:t>
      </w:r>
    </w:p>
    <w:p w:rsidR="00C5591C" w:rsidRDefault="00C5591C">
      <w:pPr>
        <w:spacing w:line="360" w:lineRule="auto"/>
        <w:ind w:firstLine="720"/>
        <w:jc w:val="both"/>
        <w:rPr>
          <w:sz w:val="10"/>
        </w:rPr>
      </w:pPr>
    </w:p>
    <w:tbl>
      <w:tblPr>
        <w:tblW w:w="0" w:type="auto"/>
        <w:tblLayout w:type="fixed"/>
        <w:tblLook w:val="0000" w:firstRow="0" w:lastRow="0" w:firstColumn="0" w:lastColumn="0" w:noHBand="0" w:noVBand="0"/>
      </w:tblPr>
      <w:tblGrid>
        <w:gridCol w:w="851"/>
        <w:gridCol w:w="425"/>
        <w:gridCol w:w="567"/>
        <w:gridCol w:w="2551"/>
        <w:gridCol w:w="851"/>
        <w:gridCol w:w="425"/>
        <w:gridCol w:w="567"/>
        <w:gridCol w:w="2943"/>
      </w:tblGrid>
      <w:tr w:rsidR="00C5591C">
        <w:trPr>
          <w:cantSplit/>
        </w:trPr>
        <w:tc>
          <w:tcPr>
            <w:tcW w:w="851" w:type="dxa"/>
          </w:tcPr>
          <w:p w:rsidR="00C5591C" w:rsidRDefault="00C5591C">
            <w:pPr>
              <w:jc w:val="center"/>
              <w:rPr>
                <w:sz w:val="28"/>
                <w:lang w:val="en-US"/>
              </w:rPr>
            </w:pPr>
            <w:r>
              <w:rPr>
                <w:sz w:val="28"/>
                <w:lang w:val="en-US"/>
              </w:rPr>
              <w:sym w:font="Symbol" w:char="F0B6"/>
            </w:r>
            <w:r>
              <w:rPr>
                <w:sz w:val="28"/>
                <w:vertAlign w:val="superscript"/>
              </w:rPr>
              <w:t>2</w:t>
            </w:r>
            <w:r>
              <w:rPr>
                <w:i/>
                <w:sz w:val="28"/>
                <w:lang w:val="en-US"/>
              </w:rPr>
              <w:t>U</w:t>
            </w:r>
          </w:p>
        </w:tc>
        <w:tc>
          <w:tcPr>
            <w:tcW w:w="425" w:type="dxa"/>
            <w:vMerge w:val="restart"/>
            <w:vAlign w:val="center"/>
          </w:tcPr>
          <w:p w:rsidR="00C5591C" w:rsidRDefault="00C5591C">
            <w:pPr>
              <w:jc w:val="center"/>
              <w:rPr>
                <w:sz w:val="28"/>
                <w:lang w:val="en-US"/>
              </w:rPr>
            </w:pPr>
            <w:r>
              <w:rPr>
                <w:sz w:val="28"/>
                <w:lang w:val="en-US"/>
              </w:rPr>
              <w:sym w:font="Symbol" w:char="F0BB"/>
            </w:r>
          </w:p>
        </w:tc>
        <w:tc>
          <w:tcPr>
            <w:tcW w:w="567" w:type="dxa"/>
          </w:tcPr>
          <w:p w:rsidR="00C5591C" w:rsidRDefault="00C5591C">
            <w:pPr>
              <w:jc w:val="center"/>
              <w:rPr>
                <w:sz w:val="28"/>
                <w:lang w:val="en-US"/>
              </w:rPr>
            </w:pPr>
            <w:r>
              <w:rPr>
                <w:sz w:val="28"/>
                <w:lang w:val="en-US"/>
              </w:rPr>
              <w:t>1</w:t>
            </w:r>
          </w:p>
        </w:tc>
        <w:tc>
          <w:tcPr>
            <w:tcW w:w="2551" w:type="dxa"/>
            <w:vMerge w:val="restart"/>
            <w:vAlign w:val="center"/>
          </w:tcPr>
          <w:p w:rsidR="00C5591C" w:rsidRDefault="00C5591C">
            <w:pPr>
              <w:pStyle w:val="a6"/>
              <w:ind w:firstLine="0"/>
              <w:rPr>
                <w:lang w:val="en-US"/>
              </w:rPr>
            </w:pPr>
            <w:r>
              <w:rPr>
                <w:lang w:val="en-US"/>
              </w:rPr>
              <w:sym w:font="Symbol" w:char="F05B"/>
            </w:r>
            <w:r>
              <w:rPr>
                <w:lang w:val="en-US"/>
              </w:rPr>
              <w:t>(</w:t>
            </w:r>
            <w:r>
              <w:rPr>
                <w:i/>
                <w:lang w:val="en-US"/>
              </w:rPr>
              <w:t>U</w:t>
            </w:r>
            <w:r>
              <w:rPr>
                <w:vertAlign w:val="subscript"/>
                <w:lang w:val="en-US"/>
              </w:rPr>
              <w:t>1</w:t>
            </w:r>
            <w:r>
              <w:rPr>
                <w:lang w:val="en-US"/>
              </w:rPr>
              <w:t>–</w:t>
            </w:r>
            <w:r>
              <w:rPr>
                <w:i/>
                <w:lang w:val="en-US"/>
              </w:rPr>
              <w:t>U</w:t>
            </w:r>
            <w:r>
              <w:rPr>
                <w:vertAlign w:val="subscript"/>
                <w:lang w:val="en-US"/>
              </w:rPr>
              <w:t>0</w:t>
            </w:r>
            <w:r>
              <w:rPr>
                <w:lang w:val="en-US"/>
              </w:rPr>
              <w:t>) - (</w:t>
            </w:r>
            <w:r>
              <w:rPr>
                <w:i/>
                <w:lang w:val="en-US"/>
              </w:rPr>
              <w:t>U</w:t>
            </w:r>
            <w:r>
              <w:rPr>
                <w:vertAlign w:val="subscript"/>
                <w:lang w:val="en-US"/>
              </w:rPr>
              <w:t>0</w:t>
            </w:r>
            <w:r>
              <w:rPr>
                <w:lang w:val="en-US"/>
              </w:rPr>
              <w:t>–</w:t>
            </w:r>
            <w:r>
              <w:rPr>
                <w:i/>
                <w:lang w:val="en-US"/>
              </w:rPr>
              <w:t>U</w:t>
            </w:r>
            <w:r>
              <w:rPr>
                <w:vertAlign w:val="subscript"/>
                <w:lang w:val="en-US"/>
              </w:rPr>
              <w:t>3</w:t>
            </w:r>
            <w:r>
              <w:rPr>
                <w:lang w:val="en-US"/>
              </w:rPr>
              <w:t>)</w:t>
            </w:r>
            <w:r>
              <w:rPr>
                <w:lang w:val="en-US"/>
              </w:rPr>
              <w:sym w:font="Symbol" w:char="F05D"/>
            </w:r>
            <w:r>
              <w:rPr>
                <w:lang w:val="en-US"/>
              </w:rPr>
              <w:t>,</w:t>
            </w:r>
          </w:p>
        </w:tc>
        <w:tc>
          <w:tcPr>
            <w:tcW w:w="851" w:type="dxa"/>
          </w:tcPr>
          <w:p w:rsidR="00C5591C" w:rsidRDefault="00C5591C">
            <w:pPr>
              <w:jc w:val="center"/>
              <w:rPr>
                <w:sz w:val="28"/>
                <w:lang w:val="en-US"/>
              </w:rPr>
            </w:pPr>
            <w:r>
              <w:rPr>
                <w:sz w:val="28"/>
                <w:lang w:val="en-US"/>
              </w:rPr>
              <w:sym w:font="Symbol" w:char="F0B6"/>
            </w:r>
            <w:r>
              <w:rPr>
                <w:sz w:val="28"/>
                <w:vertAlign w:val="superscript"/>
              </w:rPr>
              <w:t>2</w:t>
            </w:r>
            <w:r>
              <w:rPr>
                <w:i/>
                <w:sz w:val="28"/>
                <w:lang w:val="en-US"/>
              </w:rPr>
              <w:t>U</w:t>
            </w:r>
          </w:p>
        </w:tc>
        <w:tc>
          <w:tcPr>
            <w:tcW w:w="425" w:type="dxa"/>
            <w:vMerge w:val="restart"/>
            <w:vAlign w:val="center"/>
          </w:tcPr>
          <w:p w:rsidR="00C5591C" w:rsidRDefault="00C5591C">
            <w:pPr>
              <w:jc w:val="center"/>
              <w:rPr>
                <w:sz w:val="28"/>
                <w:lang w:val="en-US"/>
              </w:rPr>
            </w:pPr>
            <w:r>
              <w:rPr>
                <w:sz w:val="28"/>
                <w:lang w:val="en-US"/>
              </w:rPr>
              <w:sym w:font="Symbol" w:char="F0BB"/>
            </w:r>
          </w:p>
        </w:tc>
        <w:tc>
          <w:tcPr>
            <w:tcW w:w="567" w:type="dxa"/>
          </w:tcPr>
          <w:p w:rsidR="00C5591C" w:rsidRDefault="00C5591C">
            <w:pPr>
              <w:jc w:val="center"/>
              <w:rPr>
                <w:sz w:val="28"/>
                <w:lang w:val="en-US"/>
              </w:rPr>
            </w:pPr>
            <w:r>
              <w:rPr>
                <w:sz w:val="28"/>
                <w:lang w:val="en-US"/>
              </w:rPr>
              <w:t>1</w:t>
            </w:r>
          </w:p>
        </w:tc>
        <w:tc>
          <w:tcPr>
            <w:tcW w:w="2943" w:type="dxa"/>
            <w:vMerge w:val="restart"/>
            <w:vAlign w:val="center"/>
          </w:tcPr>
          <w:p w:rsidR="00C5591C" w:rsidRDefault="00C5591C">
            <w:pPr>
              <w:pStyle w:val="a6"/>
              <w:ind w:firstLine="0"/>
              <w:rPr>
                <w:lang w:val="en-US"/>
              </w:rPr>
            </w:pPr>
            <w:r>
              <w:rPr>
                <w:lang w:val="en-US"/>
              </w:rPr>
              <w:sym w:font="Symbol" w:char="F05B"/>
            </w:r>
            <w:r>
              <w:rPr>
                <w:lang w:val="en-US"/>
              </w:rPr>
              <w:t>(</w:t>
            </w:r>
            <w:r>
              <w:rPr>
                <w:i/>
                <w:lang w:val="en-US"/>
              </w:rPr>
              <w:t>U</w:t>
            </w:r>
            <w:r>
              <w:rPr>
                <w:vertAlign w:val="subscript"/>
                <w:lang w:val="en-US"/>
              </w:rPr>
              <w:t>2</w:t>
            </w:r>
            <w:r>
              <w:rPr>
                <w:lang w:val="en-US"/>
              </w:rPr>
              <w:t xml:space="preserve"> – </w:t>
            </w:r>
            <w:r>
              <w:rPr>
                <w:i/>
                <w:lang w:val="en-US"/>
              </w:rPr>
              <w:t>U</w:t>
            </w:r>
            <w:r>
              <w:rPr>
                <w:vertAlign w:val="subscript"/>
                <w:lang w:val="en-US"/>
              </w:rPr>
              <w:t>0</w:t>
            </w:r>
            <w:r>
              <w:rPr>
                <w:lang w:val="en-US"/>
              </w:rPr>
              <w:t>) - (</w:t>
            </w:r>
            <w:r>
              <w:rPr>
                <w:i/>
                <w:lang w:val="en-US"/>
              </w:rPr>
              <w:t>U</w:t>
            </w:r>
            <w:r>
              <w:rPr>
                <w:vertAlign w:val="subscript"/>
                <w:lang w:val="en-US"/>
              </w:rPr>
              <w:t>0</w:t>
            </w:r>
            <w:r>
              <w:rPr>
                <w:lang w:val="en-US"/>
              </w:rPr>
              <w:t xml:space="preserve"> – </w:t>
            </w:r>
            <w:r>
              <w:rPr>
                <w:i/>
                <w:lang w:val="en-US"/>
              </w:rPr>
              <w:t>U</w:t>
            </w:r>
            <w:r>
              <w:rPr>
                <w:vertAlign w:val="subscript"/>
                <w:lang w:val="en-US"/>
              </w:rPr>
              <w:t>4</w:t>
            </w:r>
            <w:r>
              <w:rPr>
                <w:lang w:val="en-US"/>
              </w:rPr>
              <w:t>)</w:t>
            </w:r>
            <w:r>
              <w:rPr>
                <w:lang w:val="en-US"/>
              </w:rPr>
              <w:sym w:font="Symbol" w:char="F05D"/>
            </w:r>
            <w:r>
              <w:rPr>
                <w:lang w:val="en-US"/>
              </w:rPr>
              <w:t>,</w:t>
            </w:r>
          </w:p>
        </w:tc>
      </w:tr>
      <w:tr w:rsidR="00C5591C">
        <w:trPr>
          <w:cantSplit/>
        </w:trPr>
        <w:tc>
          <w:tcPr>
            <w:tcW w:w="851" w:type="dxa"/>
            <w:tcBorders>
              <w:top w:val="single" w:sz="4" w:space="0" w:color="auto"/>
            </w:tcBorders>
          </w:tcPr>
          <w:p w:rsidR="00C5591C" w:rsidRDefault="00C5591C">
            <w:pPr>
              <w:jc w:val="center"/>
              <w:rPr>
                <w:sz w:val="28"/>
                <w:lang w:val="en-US"/>
              </w:rPr>
            </w:pPr>
            <w:r>
              <w:rPr>
                <w:sz w:val="28"/>
                <w:lang w:val="en-US"/>
              </w:rPr>
              <w:sym w:font="Symbol" w:char="F0B6"/>
            </w:r>
            <w:r>
              <w:rPr>
                <w:i/>
                <w:sz w:val="28"/>
                <w:lang w:val="en-US"/>
              </w:rPr>
              <w:t>z</w:t>
            </w:r>
            <w:r>
              <w:rPr>
                <w:sz w:val="28"/>
                <w:vertAlign w:val="superscript"/>
                <w:lang w:val="en-US"/>
              </w:rPr>
              <w:t>2</w:t>
            </w:r>
          </w:p>
        </w:tc>
        <w:tc>
          <w:tcPr>
            <w:tcW w:w="425" w:type="dxa"/>
            <w:vMerge/>
          </w:tcPr>
          <w:p w:rsidR="00C5591C" w:rsidRDefault="00C5591C">
            <w:pPr>
              <w:jc w:val="center"/>
              <w:rPr>
                <w:sz w:val="28"/>
                <w:lang w:val="en-US"/>
              </w:rPr>
            </w:pPr>
          </w:p>
        </w:tc>
        <w:tc>
          <w:tcPr>
            <w:tcW w:w="567" w:type="dxa"/>
            <w:tcBorders>
              <w:top w:val="single" w:sz="4" w:space="0" w:color="auto"/>
            </w:tcBorders>
          </w:tcPr>
          <w:p w:rsidR="00C5591C" w:rsidRDefault="00C5591C">
            <w:pPr>
              <w:jc w:val="center"/>
              <w:rPr>
                <w:sz w:val="28"/>
                <w:lang w:val="en-US"/>
              </w:rPr>
            </w:pPr>
            <w:r>
              <w:rPr>
                <w:i/>
                <w:sz w:val="28"/>
                <w:lang w:val="en-US"/>
              </w:rPr>
              <w:t>h</w:t>
            </w:r>
            <w:r>
              <w:rPr>
                <w:sz w:val="28"/>
                <w:vertAlign w:val="superscript"/>
                <w:lang w:val="en-US"/>
              </w:rPr>
              <w:t>2</w:t>
            </w:r>
          </w:p>
        </w:tc>
        <w:tc>
          <w:tcPr>
            <w:tcW w:w="2551" w:type="dxa"/>
            <w:vMerge/>
          </w:tcPr>
          <w:p w:rsidR="00C5591C" w:rsidRDefault="00C5591C">
            <w:pPr>
              <w:jc w:val="both"/>
              <w:rPr>
                <w:sz w:val="28"/>
                <w:lang w:val="en-US"/>
              </w:rPr>
            </w:pPr>
          </w:p>
        </w:tc>
        <w:tc>
          <w:tcPr>
            <w:tcW w:w="851" w:type="dxa"/>
            <w:tcBorders>
              <w:top w:val="single" w:sz="4" w:space="0" w:color="auto"/>
            </w:tcBorders>
          </w:tcPr>
          <w:p w:rsidR="00C5591C" w:rsidRDefault="00C5591C">
            <w:pPr>
              <w:jc w:val="center"/>
              <w:rPr>
                <w:sz w:val="28"/>
                <w:lang w:val="en-US"/>
              </w:rPr>
            </w:pPr>
            <w:r>
              <w:rPr>
                <w:sz w:val="28"/>
                <w:lang w:val="en-US"/>
              </w:rPr>
              <w:sym w:font="Symbol" w:char="F0B6"/>
            </w:r>
            <w:r>
              <w:rPr>
                <w:i/>
                <w:sz w:val="28"/>
                <w:lang w:val="en-US"/>
              </w:rPr>
              <w:t>y</w:t>
            </w:r>
            <w:r>
              <w:rPr>
                <w:sz w:val="28"/>
                <w:vertAlign w:val="superscript"/>
                <w:lang w:val="en-US"/>
              </w:rPr>
              <w:t>2</w:t>
            </w:r>
          </w:p>
        </w:tc>
        <w:tc>
          <w:tcPr>
            <w:tcW w:w="425" w:type="dxa"/>
            <w:vMerge/>
          </w:tcPr>
          <w:p w:rsidR="00C5591C" w:rsidRDefault="00C5591C">
            <w:pPr>
              <w:jc w:val="center"/>
              <w:rPr>
                <w:sz w:val="28"/>
                <w:lang w:val="en-US"/>
              </w:rPr>
            </w:pPr>
          </w:p>
        </w:tc>
        <w:tc>
          <w:tcPr>
            <w:tcW w:w="567" w:type="dxa"/>
            <w:tcBorders>
              <w:top w:val="single" w:sz="4" w:space="0" w:color="auto"/>
            </w:tcBorders>
          </w:tcPr>
          <w:p w:rsidR="00C5591C" w:rsidRDefault="00C5591C">
            <w:pPr>
              <w:jc w:val="center"/>
              <w:rPr>
                <w:sz w:val="28"/>
              </w:rPr>
            </w:pPr>
            <w:r>
              <w:rPr>
                <w:i/>
                <w:sz w:val="28"/>
                <w:lang w:val="en-US"/>
              </w:rPr>
              <w:t>h</w:t>
            </w:r>
            <w:r>
              <w:rPr>
                <w:sz w:val="28"/>
                <w:vertAlign w:val="superscript"/>
              </w:rPr>
              <w:t>2</w:t>
            </w:r>
          </w:p>
        </w:tc>
        <w:tc>
          <w:tcPr>
            <w:tcW w:w="2943" w:type="dxa"/>
            <w:vMerge/>
          </w:tcPr>
          <w:p w:rsidR="00C5591C" w:rsidRDefault="00C5591C">
            <w:pPr>
              <w:jc w:val="both"/>
              <w:rPr>
                <w:sz w:val="28"/>
              </w:rPr>
            </w:pPr>
          </w:p>
        </w:tc>
      </w:tr>
    </w:tbl>
    <w:p w:rsidR="00C5591C" w:rsidRDefault="00C5591C">
      <w:pPr>
        <w:spacing w:line="360" w:lineRule="auto"/>
        <w:ind w:firstLine="720"/>
        <w:jc w:val="both"/>
        <w:rPr>
          <w:sz w:val="10"/>
        </w:rPr>
      </w:pPr>
    </w:p>
    <w:p w:rsidR="00C5591C" w:rsidRDefault="00C5591C">
      <w:pPr>
        <w:pStyle w:val="a6"/>
        <w:spacing w:line="360" w:lineRule="auto"/>
      </w:pPr>
      <w:r>
        <w:t>и</w:t>
      </w:r>
    </w:p>
    <w:p w:rsidR="00C5591C" w:rsidRDefault="00C5591C">
      <w:pPr>
        <w:pStyle w:val="a6"/>
        <w:spacing w:line="360" w:lineRule="auto"/>
        <w:rPr>
          <w:sz w:val="10"/>
        </w:rPr>
      </w:pPr>
    </w:p>
    <w:tbl>
      <w:tblPr>
        <w:tblW w:w="0" w:type="auto"/>
        <w:tblLayout w:type="fixed"/>
        <w:tblLook w:val="0000" w:firstRow="0" w:lastRow="0" w:firstColumn="0" w:lastColumn="0" w:noHBand="0" w:noVBand="0"/>
      </w:tblPr>
      <w:tblGrid>
        <w:gridCol w:w="1668"/>
        <w:gridCol w:w="850"/>
        <w:gridCol w:w="425"/>
        <w:gridCol w:w="851"/>
        <w:gridCol w:w="425"/>
        <w:gridCol w:w="567"/>
        <w:gridCol w:w="4253"/>
      </w:tblGrid>
      <w:tr w:rsidR="00C5591C">
        <w:trPr>
          <w:cantSplit/>
        </w:trPr>
        <w:tc>
          <w:tcPr>
            <w:tcW w:w="1668" w:type="dxa"/>
          </w:tcPr>
          <w:p w:rsidR="00C5591C" w:rsidRDefault="00C5591C">
            <w:pPr>
              <w:pStyle w:val="a6"/>
              <w:ind w:firstLine="0"/>
            </w:pPr>
          </w:p>
        </w:tc>
        <w:tc>
          <w:tcPr>
            <w:tcW w:w="850" w:type="dxa"/>
          </w:tcPr>
          <w:p w:rsidR="00C5591C" w:rsidRDefault="00C5591C">
            <w:pPr>
              <w:jc w:val="center"/>
              <w:rPr>
                <w:sz w:val="28"/>
              </w:rPr>
            </w:pPr>
            <w:r>
              <w:rPr>
                <w:sz w:val="28"/>
                <w:lang w:val="en-US"/>
              </w:rPr>
              <w:sym w:font="Symbol" w:char="F0B6"/>
            </w:r>
            <w:r>
              <w:rPr>
                <w:sz w:val="28"/>
                <w:vertAlign w:val="superscript"/>
              </w:rPr>
              <w:t>2</w:t>
            </w:r>
            <w:r>
              <w:rPr>
                <w:i/>
                <w:sz w:val="28"/>
                <w:lang w:val="en-US"/>
              </w:rPr>
              <w:t>U</w:t>
            </w:r>
          </w:p>
        </w:tc>
        <w:tc>
          <w:tcPr>
            <w:tcW w:w="425" w:type="dxa"/>
            <w:vMerge w:val="restart"/>
            <w:vAlign w:val="center"/>
          </w:tcPr>
          <w:p w:rsidR="00C5591C" w:rsidRDefault="00C5591C">
            <w:pPr>
              <w:pStyle w:val="a6"/>
              <w:ind w:firstLine="0"/>
              <w:jc w:val="center"/>
              <w:rPr>
                <w:lang w:val="en-US"/>
              </w:rPr>
            </w:pPr>
            <w:r>
              <w:rPr>
                <w:lang w:val="en-US"/>
              </w:rPr>
              <w:t>+</w:t>
            </w:r>
          </w:p>
        </w:tc>
        <w:tc>
          <w:tcPr>
            <w:tcW w:w="851" w:type="dxa"/>
          </w:tcPr>
          <w:p w:rsidR="00C5591C" w:rsidRDefault="00C5591C">
            <w:pPr>
              <w:jc w:val="center"/>
              <w:rPr>
                <w:sz w:val="28"/>
                <w:lang w:val="en-US"/>
              </w:rPr>
            </w:pPr>
            <w:r>
              <w:rPr>
                <w:sz w:val="28"/>
                <w:lang w:val="en-US"/>
              </w:rPr>
              <w:sym w:font="Symbol" w:char="F0B6"/>
            </w:r>
            <w:r>
              <w:rPr>
                <w:sz w:val="28"/>
                <w:vertAlign w:val="superscript"/>
              </w:rPr>
              <w:t>2</w:t>
            </w:r>
            <w:r>
              <w:rPr>
                <w:i/>
                <w:sz w:val="28"/>
                <w:lang w:val="en-US"/>
              </w:rPr>
              <w:t>U</w:t>
            </w:r>
          </w:p>
        </w:tc>
        <w:tc>
          <w:tcPr>
            <w:tcW w:w="425" w:type="dxa"/>
            <w:vMerge w:val="restart"/>
            <w:vAlign w:val="center"/>
          </w:tcPr>
          <w:p w:rsidR="00C5591C" w:rsidRDefault="00C5591C">
            <w:pPr>
              <w:jc w:val="center"/>
              <w:rPr>
                <w:sz w:val="28"/>
                <w:lang w:val="en-US"/>
              </w:rPr>
            </w:pPr>
            <w:r>
              <w:rPr>
                <w:sz w:val="28"/>
                <w:lang w:val="en-US"/>
              </w:rPr>
              <w:sym w:font="Symbol" w:char="F0BB"/>
            </w:r>
          </w:p>
        </w:tc>
        <w:tc>
          <w:tcPr>
            <w:tcW w:w="567" w:type="dxa"/>
          </w:tcPr>
          <w:p w:rsidR="00C5591C" w:rsidRDefault="00C5591C">
            <w:pPr>
              <w:pStyle w:val="a6"/>
              <w:ind w:firstLine="0"/>
              <w:jc w:val="center"/>
              <w:rPr>
                <w:lang w:val="en-US"/>
              </w:rPr>
            </w:pPr>
            <w:r>
              <w:rPr>
                <w:lang w:val="en-US"/>
              </w:rPr>
              <w:t>1</w:t>
            </w:r>
          </w:p>
        </w:tc>
        <w:tc>
          <w:tcPr>
            <w:tcW w:w="4253" w:type="dxa"/>
            <w:vMerge w:val="restart"/>
            <w:vAlign w:val="center"/>
          </w:tcPr>
          <w:p w:rsidR="00C5591C" w:rsidRDefault="00C5591C">
            <w:pPr>
              <w:pStyle w:val="a6"/>
              <w:ind w:firstLine="0"/>
              <w:jc w:val="left"/>
              <w:rPr>
                <w:lang w:val="en-US"/>
              </w:rPr>
            </w:pPr>
            <w:r>
              <w:rPr>
                <w:lang w:val="en-US"/>
              </w:rPr>
              <w:t>(</w:t>
            </w:r>
            <w:r>
              <w:rPr>
                <w:i/>
                <w:lang w:val="en-US"/>
              </w:rPr>
              <w:t>U</w:t>
            </w:r>
            <w:r>
              <w:rPr>
                <w:vertAlign w:val="subscript"/>
                <w:lang w:val="en-US"/>
              </w:rPr>
              <w:t>1</w:t>
            </w:r>
            <w:r>
              <w:rPr>
                <w:lang w:val="en-US"/>
              </w:rPr>
              <w:t xml:space="preserve"> + </w:t>
            </w:r>
            <w:r>
              <w:rPr>
                <w:i/>
                <w:lang w:val="en-US"/>
              </w:rPr>
              <w:t>U</w:t>
            </w:r>
            <w:r>
              <w:rPr>
                <w:vertAlign w:val="subscript"/>
                <w:lang w:val="en-US"/>
              </w:rPr>
              <w:t>2</w:t>
            </w:r>
            <w:r>
              <w:rPr>
                <w:i/>
                <w:lang w:val="en-US"/>
              </w:rPr>
              <w:t xml:space="preserve"> </w:t>
            </w:r>
            <w:r>
              <w:rPr>
                <w:lang w:val="en-US"/>
              </w:rPr>
              <w:t xml:space="preserve">+ </w:t>
            </w:r>
            <w:r>
              <w:rPr>
                <w:i/>
                <w:lang w:val="en-US"/>
              </w:rPr>
              <w:t>U</w:t>
            </w:r>
            <w:r>
              <w:rPr>
                <w:vertAlign w:val="subscript"/>
                <w:lang w:val="en-US"/>
              </w:rPr>
              <w:t>3</w:t>
            </w:r>
            <w:r>
              <w:rPr>
                <w:i/>
                <w:lang w:val="en-US"/>
              </w:rPr>
              <w:t xml:space="preserve"> </w:t>
            </w:r>
            <w:r>
              <w:rPr>
                <w:lang w:val="en-US"/>
              </w:rPr>
              <w:t xml:space="preserve">+ </w:t>
            </w:r>
            <w:r>
              <w:rPr>
                <w:i/>
                <w:lang w:val="en-US"/>
              </w:rPr>
              <w:t>U</w:t>
            </w:r>
            <w:r>
              <w:rPr>
                <w:vertAlign w:val="subscript"/>
                <w:lang w:val="en-US"/>
              </w:rPr>
              <w:t>4</w:t>
            </w:r>
            <w:r>
              <w:rPr>
                <w:lang w:val="en-US"/>
              </w:rPr>
              <w:t xml:space="preserve"> – 4</w:t>
            </w:r>
            <w:r>
              <w:rPr>
                <w:i/>
                <w:lang w:val="en-US"/>
              </w:rPr>
              <w:t>U</w:t>
            </w:r>
            <w:r>
              <w:rPr>
                <w:vertAlign w:val="subscript"/>
                <w:lang w:val="en-US"/>
              </w:rPr>
              <w:t>0</w:t>
            </w:r>
            <w:r>
              <w:rPr>
                <w:lang w:val="en-US"/>
              </w:rPr>
              <w:t>).</w:t>
            </w:r>
          </w:p>
        </w:tc>
      </w:tr>
      <w:tr w:rsidR="00C5591C">
        <w:trPr>
          <w:cantSplit/>
        </w:trPr>
        <w:tc>
          <w:tcPr>
            <w:tcW w:w="1668" w:type="dxa"/>
          </w:tcPr>
          <w:p w:rsidR="00C5591C" w:rsidRDefault="00C5591C">
            <w:pPr>
              <w:pStyle w:val="a6"/>
              <w:ind w:firstLine="0"/>
              <w:rPr>
                <w:lang w:val="en-US"/>
              </w:rPr>
            </w:pPr>
          </w:p>
        </w:tc>
        <w:tc>
          <w:tcPr>
            <w:tcW w:w="850" w:type="dxa"/>
            <w:tcBorders>
              <w:top w:val="single" w:sz="4" w:space="0" w:color="auto"/>
            </w:tcBorders>
          </w:tcPr>
          <w:p w:rsidR="00C5591C" w:rsidRDefault="00C5591C">
            <w:pPr>
              <w:jc w:val="center"/>
              <w:rPr>
                <w:sz w:val="28"/>
                <w:lang w:val="en-US"/>
              </w:rPr>
            </w:pPr>
            <w:r>
              <w:rPr>
                <w:sz w:val="28"/>
                <w:lang w:val="en-US"/>
              </w:rPr>
              <w:sym w:font="Symbol" w:char="F0B6"/>
            </w:r>
            <w:r>
              <w:rPr>
                <w:i/>
                <w:sz w:val="28"/>
                <w:lang w:val="en-US"/>
              </w:rPr>
              <w:t>y</w:t>
            </w:r>
            <w:r>
              <w:rPr>
                <w:sz w:val="28"/>
                <w:vertAlign w:val="superscript"/>
                <w:lang w:val="en-US"/>
              </w:rPr>
              <w:t>2</w:t>
            </w:r>
          </w:p>
        </w:tc>
        <w:tc>
          <w:tcPr>
            <w:tcW w:w="425" w:type="dxa"/>
            <w:vMerge/>
          </w:tcPr>
          <w:p w:rsidR="00C5591C" w:rsidRDefault="00C5591C">
            <w:pPr>
              <w:pStyle w:val="a6"/>
              <w:ind w:firstLine="0"/>
              <w:rPr>
                <w:lang w:val="en-US"/>
              </w:rPr>
            </w:pPr>
          </w:p>
        </w:tc>
        <w:tc>
          <w:tcPr>
            <w:tcW w:w="851" w:type="dxa"/>
            <w:tcBorders>
              <w:top w:val="single" w:sz="4" w:space="0" w:color="auto"/>
            </w:tcBorders>
          </w:tcPr>
          <w:p w:rsidR="00C5591C" w:rsidRDefault="00C5591C">
            <w:pPr>
              <w:jc w:val="center"/>
              <w:rPr>
                <w:sz w:val="28"/>
                <w:lang w:val="en-US"/>
              </w:rPr>
            </w:pPr>
            <w:r>
              <w:rPr>
                <w:sz w:val="28"/>
                <w:lang w:val="en-US"/>
              </w:rPr>
              <w:sym w:font="Symbol" w:char="F0B6"/>
            </w:r>
            <w:r>
              <w:rPr>
                <w:i/>
                <w:sz w:val="28"/>
                <w:lang w:val="en-US"/>
              </w:rPr>
              <w:t>z</w:t>
            </w:r>
            <w:r>
              <w:rPr>
                <w:sz w:val="28"/>
                <w:vertAlign w:val="superscript"/>
                <w:lang w:val="en-US"/>
              </w:rPr>
              <w:t>2</w:t>
            </w:r>
          </w:p>
        </w:tc>
        <w:tc>
          <w:tcPr>
            <w:tcW w:w="425" w:type="dxa"/>
            <w:vMerge/>
          </w:tcPr>
          <w:p w:rsidR="00C5591C" w:rsidRDefault="00C5591C">
            <w:pPr>
              <w:pStyle w:val="a6"/>
              <w:ind w:firstLine="0"/>
              <w:rPr>
                <w:lang w:val="en-US"/>
              </w:rPr>
            </w:pPr>
          </w:p>
        </w:tc>
        <w:tc>
          <w:tcPr>
            <w:tcW w:w="567" w:type="dxa"/>
            <w:tcBorders>
              <w:top w:val="single" w:sz="4" w:space="0" w:color="auto"/>
            </w:tcBorders>
          </w:tcPr>
          <w:p w:rsidR="00C5591C" w:rsidRDefault="00C5591C">
            <w:pPr>
              <w:jc w:val="center"/>
              <w:rPr>
                <w:sz w:val="28"/>
                <w:lang w:val="en-US"/>
              </w:rPr>
            </w:pPr>
            <w:r>
              <w:rPr>
                <w:i/>
                <w:sz w:val="28"/>
                <w:lang w:val="en-US"/>
              </w:rPr>
              <w:t>h</w:t>
            </w:r>
            <w:r>
              <w:rPr>
                <w:sz w:val="28"/>
                <w:vertAlign w:val="superscript"/>
                <w:lang w:val="en-US"/>
              </w:rPr>
              <w:t>2</w:t>
            </w:r>
          </w:p>
        </w:tc>
        <w:tc>
          <w:tcPr>
            <w:tcW w:w="4253" w:type="dxa"/>
            <w:vMerge/>
          </w:tcPr>
          <w:p w:rsidR="00C5591C" w:rsidRDefault="00C5591C">
            <w:pPr>
              <w:pStyle w:val="a6"/>
              <w:ind w:firstLine="0"/>
              <w:rPr>
                <w:lang w:val="en-US"/>
              </w:rPr>
            </w:pPr>
          </w:p>
        </w:tc>
      </w:tr>
    </w:tbl>
    <w:p w:rsidR="00C5591C" w:rsidRDefault="00C5591C">
      <w:pPr>
        <w:pStyle w:val="a6"/>
        <w:spacing w:line="360" w:lineRule="auto"/>
        <w:rPr>
          <w:sz w:val="10"/>
          <w:lang w:val="en-US"/>
        </w:rPr>
      </w:pPr>
    </w:p>
    <w:p w:rsidR="00C5591C" w:rsidRDefault="00C5591C">
      <w:pPr>
        <w:pStyle w:val="a6"/>
        <w:spacing w:line="360" w:lineRule="auto"/>
      </w:pPr>
      <w:r>
        <w:t>Отсюда получаем следующий конечно-разностный аналог уравнения Пуассона:</w:t>
      </w:r>
    </w:p>
    <w:p w:rsidR="00C5591C" w:rsidRDefault="00C5591C">
      <w:pPr>
        <w:pStyle w:val="a6"/>
        <w:spacing w:line="360" w:lineRule="auto"/>
        <w:rPr>
          <w:sz w:val="10"/>
        </w:rPr>
      </w:pPr>
    </w:p>
    <w:p w:rsidR="00C5591C" w:rsidRDefault="00C5591C">
      <w:pPr>
        <w:pStyle w:val="a6"/>
        <w:spacing w:line="360" w:lineRule="auto"/>
        <w:ind w:firstLine="0"/>
        <w:jc w:val="center"/>
        <w:rPr>
          <w:lang w:val="en-US"/>
        </w:rPr>
      </w:pPr>
      <w:r>
        <w:rPr>
          <w:i/>
          <w:lang w:val="en-US"/>
        </w:rPr>
        <w:t>U</w:t>
      </w:r>
      <w:r>
        <w:rPr>
          <w:vertAlign w:val="subscript"/>
          <w:lang w:val="en-US"/>
        </w:rPr>
        <w:t>1</w:t>
      </w:r>
      <w:r>
        <w:rPr>
          <w:lang w:val="en-US"/>
        </w:rPr>
        <w:t xml:space="preserve"> + </w:t>
      </w:r>
      <w:r>
        <w:rPr>
          <w:i/>
          <w:lang w:val="en-US"/>
        </w:rPr>
        <w:t>U</w:t>
      </w:r>
      <w:r>
        <w:rPr>
          <w:vertAlign w:val="subscript"/>
          <w:lang w:val="en-US"/>
        </w:rPr>
        <w:t>2</w:t>
      </w:r>
      <w:r>
        <w:rPr>
          <w:i/>
          <w:lang w:val="en-US"/>
        </w:rPr>
        <w:t xml:space="preserve"> </w:t>
      </w:r>
      <w:r>
        <w:rPr>
          <w:lang w:val="en-US"/>
        </w:rPr>
        <w:t xml:space="preserve">+ </w:t>
      </w:r>
      <w:r>
        <w:rPr>
          <w:i/>
          <w:lang w:val="en-US"/>
        </w:rPr>
        <w:t>U</w:t>
      </w:r>
      <w:r>
        <w:rPr>
          <w:vertAlign w:val="subscript"/>
          <w:lang w:val="en-US"/>
        </w:rPr>
        <w:t>3</w:t>
      </w:r>
      <w:r>
        <w:rPr>
          <w:i/>
          <w:lang w:val="en-US"/>
        </w:rPr>
        <w:t xml:space="preserve"> </w:t>
      </w:r>
      <w:r>
        <w:rPr>
          <w:lang w:val="en-US"/>
        </w:rPr>
        <w:t xml:space="preserve">+ </w:t>
      </w:r>
      <w:r>
        <w:rPr>
          <w:i/>
          <w:lang w:val="en-US"/>
        </w:rPr>
        <w:t>U</w:t>
      </w:r>
      <w:r>
        <w:rPr>
          <w:vertAlign w:val="subscript"/>
          <w:lang w:val="en-US"/>
        </w:rPr>
        <w:t>4</w:t>
      </w:r>
      <w:r>
        <w:rPr>
          <w:lang w:val="en-US"/>
        </w:rPr>
        <w:t xml:space="preserve"> – 4</w:t>
      </w:r>
      <w:r>
        <w:rPr>
          <w:i/>
          <w:lang w:val="en-US"/>
        </w:rPr>
        <w:t>U</w:t>
      </w:r>
      <w:r>
        <w:rPr>
          <w:vertAlign w:val="subscript"/>
          <w:lang w:val="en-US"/>
        </w:rPr>
        <w:t>0</w:t>
      </w:r>
      <w:r>
        <w:rPr>
          <w:lang w:val="en-US"/>
        </w:rPr>
        <w:t xml:space="preserve"> = - </w:t>
      </w:r>
      <w:r>
        <w:rPr>
          <w:i/>
          <w:lang w:val="en-US"/>
        </w:rPr>
        <w:t>h</w:t>
      </w:r>
      <w:r>
        <w:rPr>
          <w:vertAlign w:val="superscript"/>
          <w:lang w:val="en-US"/>
        </w:rPr>
        <w:t>2</w:t>
      </w:r>
      <w:r>
        <w:rPr>
          <w:i/>
        </w:rPr>
        <w:sym w:font="Symbol" w:char="F072"/>
      </w:r>
      <w:r>
        <w:rPr>
          <w:lang w:val="en-US"/>
        </w:rPr>
        <w:t xml:space="preserve"> / </w:t>
      </w:r>
      <w:r>
        <w:rPr>
          <w:i/>
          <w:lang w:val="en-US"/>
        </w:rPr>
        <w:sym w:font="Symbol" w:char="F065"/>
      </w:r>
      <w:r>
        <w:rPr>
          <w:vertAlign w:val="subscript"/>
          <w:lang w:val="en-US"/>
        </w:rPr>
        <w:t>0</w:t>
      </w:r>
      <w:r>
        <w:rPr>
          <w:lang w:val="en-US"/>
        </w:rPr>
        <w:t xml:space="preserve"> .</w:t>
      </w:r>
    </w:p>
    <w:p w:rsidR="00C5591C" w:rsidRDefault="00C5591C">
      <w:pPr>
        <w:pStyle w:val="a6"/>
        <w:spacing w:line="360" w:lineRule="auto"/>
        <w:rPr>
          <w:sz w:val="10"/>
          <w:lang w:val="en-US"/>
        </w:rPr>
      </w:pPr>
    </w:p>
    <w:p w:rsidR="00C5591C" w:rsidRDefault="00C5591C">
      <w:pPr>
        <w:pStyle w:val="4"/>
      </w:pPr>
      <w:r>
        <w:t>Для двумерного уравнения Лапласа соответственно имеем</w:t>
      </w:r>
    </w:p>
    <w:p w:rsidR="00C5591C" w:rsidRDefault="00C5591C">
      <w:pPr>
        <w:spacing w:line="360" w:lineRule="auto"/>
        <w:ind w:firstLine="720"/>
        <w:jc w:val="both"/>
        <w:rPr>
          <w:i/>
          <w:sz w:val="10"/>
        </w:rPr>
      </w:pPr>
    </w:p>
    <w:p w:rsidR="00C5591C" w:rsidRDefault="00C5591C">
      <w:pPr>
        <w:spacing w:line="360" w:lineRule="auto"/>
        <w:jc w:val="center"/>
        <w:rPr>
          <w:sz w:val="28"/>
          <w:lang w:val="en-US"/>
        </w:rPr>
      </w:pPr>
      <w:r>
        <w:rPr>
          <w:i/>
          <w:sz w:val="28"/>
          <w:lang w:val="en-US"/>
        </w:rPr>
        <w:t>U</w:t>
      </w:r>
      <w:r>
        <w:rPr>
          <w:sz w:val="28"/>
          <w:vertAlign w:val="subscript"/>
          <w:lang w:val="en-US"/>
        </w:rPr>
        <w:t>1</w:t>
      </w:r>
      <w:r>
        <w:rPr>
          <w:sz w:val="28"/>
          <w:lang w:val="en-US"/>
        </w:rPr>
        <w:t xml:space="preserve"> + </w:t>
      </w:r>
      <w:r>
        <w:rPr>
          <w:i/>
          <w:sz w:val="28"/>
          <w:lang w:val="en-US"/>
        </w:rPr>
        <w:t>U</w:t>
      </w:r>
      <w:r>
        <w:rPr>
          <w:sz w:val="28"/>
          <w:vertAlign w:val="subscript"/>
          <w:lang w:val="en-US"/>
        </w:rPr>
        <w:t>2</w:t>
      </w:r>
      <w:r>
        <w:rPr>
          <w:i/>
          <w:sz w:val="28"/>
          <w:lang w:val="en-US"/>
        </w:rPr>
        <w:t xml:space="preserve"> </w:t>
      </w:r>
      <w:r>
        <w:rPr>
          <w:sz w:val="28"/>
          <w:lang w:val="en-US"/>
        </w:rPr>
        <w:t xml:space="preserve">+ </w:t>
      </w:r>
      <w:r>
        <w:rPr>
          <w:i/>
          <w:sz w:val="28"/>
          <w:lang w:val="en-US"/>
        </w:rPr>
        <w:t>U</w:t>
      </w:r>
      <w:r>
        <w:rPr>
          <w:sz w:val="28"/>
          <w:vertAlign w:val="subscript"/>
          <w:lang w:val="en-US"/>
        </w:rPr>
        <w:t>3</w:t>
      </w:r>
      <w:r>
        <w:rPr>
          <w:i/>
          <w:sz w:val="28"/>
          <w:lang w:val="en-US"/>
        </w:rPr>
        <w:t xml:space="preserve"> </w:t>
      </w:r>
      <w:r>
        <w:rPr>
          <w:sz w:val="28"/>
          <w:lang w:val="en-US"/>
        </w:rPr>
        <w:t xml:space="preserve">+ </w:t>
      </w:r>
      <w:r>
        <w:rPr>
          <w:i/>
          <w:sz w:val="28"/>
          <w:lang w:val="en-US"/>
        </w:rPr>
        <w:t>U</w:t>
      </w:r>
      <w:r>
        <w:rPr>
          <w:sz w:val="28"/>
          <w:vertAlign w:val="subscript"/>
          <w:lang w:val="en-US"/>
        </w:rPr>
        <w:t>4</w:t>
      </w:r>
      <w:r>
        <w:rPr>
          <w:sz w:val="28"/>
          <w:lang w:val="en-US"/>
        </w:rPr>
        <w:t xml:space="preserve"> – 4</w:t>
      </w:r>
      <w:r>
        <w:rPr>
          <w:i/>
          <w:sz w:val="28"/>
          <w:lang w:val="en-US"/>
        </w:rPr>
        <w:t>U</w:t>
      </w:r>
      <w:r>
        <w:rPr>
          <w:sz w:val="28"/>
          <w:vertAlign w:val="subscript"/>
          <w:lang w:val="en-US"/>
        </w:rPr>
        <w:t>0</w:t>
      </w:r>
      <w:r>
        <w:rPr>
          <w:sz w:val="28"/>
          <w:lang w:val="en-US"/>
        </w:rPr>
        <w:t xml:space="preserve"> = 0</w:t>
      </w:r>
    </w:p>
    <w:p w:rsidR="00C5591C" w:rsidRDefault="00C5591C">
      <w:pPr>
        <w:spacing w:line="360" w:lineRule="auto"/>
        <w:jc w:val="center"/>
        <w:rPr>
          <w:i/>
          <w:sz w:val="10"/>
          <w:lang w:val="en-US"/>
        </w:rPr>
      </w:pPr>
    </w:p>
    <w:p w:rsidR="00C5591C" w:rsidRDefault="00C5591C">
      <w:pPr>
        <w:pStyle w:val="21"/>
      </w:pPr>
      <w:r>
        <w:t>Аналогично может быть получен конечно-разностный аналог уравнения Пуассона в цилиндрических координатах:</w:t>
      </w:r>
    </w:p>
    <w:p w:rsidR="00C5591C" w:rsidRDefault="00C5591C">
      <w:pPr>
        <w:spacing w:line="360" w:lineRule="auto"/>
        <w:ind w:firstLine="720"/>
        <w:jc w:val="both"/>
        <w:rPr>
          <w:sz w:val="10"/>
        </w:rPr>
      </w:pPr>
    </w:p>
    <w:tbl>
      <w:tblPr>
        <w:tblW w:w="0" w:type="auto"/>
        <w:jc w:val="right"/>
        <w:tblLayout w:type="fixed"/>
        <w:tblLook w:val="0000" w:firstRow="0" w:lastRow="0" w:firstColumn="0" w:lastColumn="0" w:noHBand="0" w:noVBand="0"/>
      </w:tblPr>
      <w:tblGrid>
        <w:gridCol w:w="1951"/>
        <w:gridCol w:w="851"/>
        <w:gridCol w:w="425"/>
        <w:gridCol w:w="425"/>
        <w:gridCol w:w="425"/>
        <w:gridCol w:w="851"/>
        <w:gridCol w:w="425"/>
        <w:gridCol w:w="992"/>
        <w:gridCol w:w="567"/>
        <w:gridCol w:w="567"/>
        <w:gridCol w:w="1843"/>
      </w:tblGrid>
      <w:tr w:rsidR="00C5591C">
        <w:trPr>
          <w:cantSplit/>
          <w:jc w:val="right"/>
        </w:trPr>
        <w:tc>
          <w:tcPr>
            <w:tcW w:w="1951" w:type="dxa"/>
          </w:tcPr>
          <w:p w:rsidR="00C5591C" w:rsidRDefault="00C5591C">
            <w:pPr>
              <w:jc w:val="both"/>
              <w:rPr>
                <w:sz w:val="28"/>
              </w:rPr>
            </w:pPr>
          </w:p>
        </w:tc>
        <w:tc>
          <w:tcPr>
            <w:tcW w:w="851" w:type="dxa"/>
          </w:tcPr>
          <w:p w:rsidR="00C5591C" w:rsidRDefault="00C5591C">
            <w:pPr>
              <w:jc w:val="center"/>
              <w:rPr>
                <w:sz w:val="28"/>
                <w:lang w:val="en-US"/>
              </w:rPr>
            </w:pPr>
            <w:r>
              <w:rPr>
                <w:sz w:val="28"/>
                <w:lang w:val="en-US"/>
              </w:rPr>
              <w:sym w:font="Symbol" w:char="F0B6"/>
            </w:r>
            <w:r>
              <w:rPr>
                <w:sz w:val="28"/>
                <w:vertAlign w:val="superscript"/>
              </w:rPr>
              <w:t>2</w:t>
            </w:r>
            <w:r>
              <w:rPr>
                <w:i/>
                <w:sz w:val="28"/>
                <w:lang w:val="en-US"/>
              </w:rPr>
              <w:t>U</w:t>
            </w:r>
          </w:p>
        </w:tc>
        <w:tc>
          <w:tcPr>
            <w:tcW w:w="425" w:type="dxa"/>
            <w:vMerge w:val="restart"/>
            <w:vAlign w:val="center"/>
          </w:tcPr>
          <w:p w:rsidR="00C5591C" w:rsidRDefault="00C5591C">
            <w:pPr>
              <w:jc w:val="center"/>
              <w:rPr>
                <w:sz w:val="28"/>
                <w:lang w:val="en-US"/>
              </w:rPr>
            </w:pPr>
            <w:r>
              <w:rPr>
                <w:sz w:val="28"/>
                <w:lang w:val="en-US"/>
              </w:rPr>
              <w:t>+</w:t>
            </w:r>
          </w:p>
        </w:tc>
        <w:tc>
          <w:tcPr>
            <w:tcW w:w="425" w:type="dxa"/>
          </w:tcPr>
          <w:p w:rsidR="00C5591C" w:rsidRDefault="00C5591C">
            <w:pPr>
              <w:jc w:val="center"/>
              <w:rPr>
                <w:sz w:val="28"/>
                <w:lang w:val="en-US"/>
              </w:rPr>
            </w:pPr>
            <w:r>
              <w:rPr>
                <w:sz w:val="28"/>
                <w:lang w:val="en-US"/>
              </w:rPr>
              <w:t>1</w:t>
            </w:r>
          </w:p>
        </w:tc>
        <w:tc>
          <w:tcPr>
            <w:tcW w:w="425" w:type="dxa"/>
            <w:vMerge w:val="restart"/>
            <w:vAlign w:val="center"/>
          </w:tcPr>
          <w:p w:rsidR="00C5591C" w:rsidRDefault="00C5591C">
            <w:pPr>
              <w:jc w:val="center"/>
              <w:rPr>
                <w:sz w:val="28"/>
              </w:rPr>
            </w:pPr>
            <w:r>
              <w:rPr>
                <w:sz w:val="28"/>
              </w:rPr>
              <w:sym w:font="Symbol" w:char="F0B4"/>
            </w:r>
          </w:p>
        </w:tc>
        <w:tc>
          <w:tcPr>
            <w:tcW w:w="851" w:type="dxa"/>
          </w:tcPr>
          <w:p w:rsidR="00C5591C" w:rsidRDefault="00C5591C">
            <w:pPr>
              <w:jc w:val="center"/>
              <w:rPr>
                <w:sz w:val="28"/>
                <w:lang w:val="en-US"/>
              </w:rPr>
            </w:pPr>
            <w:r>
              <w:rPr>
                <w:sz w:val="28"/>
                <w:lang w:val="en-US"/>
              </w:rPr>
              <w:sym w:font="Symbol" w:char="F0B6"/>
            </w:r>
            <w:r>
              <w:rPr>
                <w:i/>
                <w:sz w:val="28"/>
                <w:lang w:val="en-US"/>
              </w:rPr>
              <w:t>U</w:t>
            </w:r>
          </w:p>
        </w:tc>
        <w:tc>
          <w:tcPr>
            <w:tcW w:w="425" w:type="dxa"/>
            <w:vMerge w:val="restart"/>
            <w:vAlign w:val="center"/>
          </w:tcPr>
          <w:p w:rsidR="00C5591C" w:rsidRDefault="00C5591C">
            <w:pPr>
              <w:jc w:val="center"/>
              <w:rPr>
                <w:sz w:val="28"/>
                <w:lang w:val="en-US"/>
              </w:rPr>
            </w:pPr>
            <w:r>
              <w:rPr>
                <w:sz w:val="28"/>
                <w:lang w:val="en-US"/>
              </w:rPr>
              <w:t>+</w:t>
            </w:r>
          </w:p>
        </w:tc>
        <w:tc>
          <w:tcPr>
            <w:tcW w:w="992" w:type="dxa"/>
          </w:tcPr>
          <w:p w:rsidR="00C5591C" w:rsidRDefault="00C5591C">
            <w:pPr>
              <w:jc w:val="center"/>
              <w:rPr>
                <w:sz w:val="28"/>
                <w:lang w:val="en-US"/>
              </w:rPr>
            </w:pPr>
            <w:r>
              <w:rPr>
                <w:sz w:val="28"/>
                <w:lang w:val="en-US"/>
              </w:rPr>
              <w:sym w:font="Symbol" w:char="F0B6"/>
            </w:r>
            <w:r>
              <w:rPr>
                <w:sz w:val="28"/>
                <w:vertAlign w:val="superscript"/>
              </w:rPr>
              <w:t>2</w:t>
            </w:r>
            <w:r>
              <w:rPr>
                <w:i/>
                <w:sz w:val="28"/>
                <w:lang w:val="en-US"/>
              </w:rPr>
              <w:t>U</w:t>
            </w:r>
          </w:p>
        </w:tc>
        <w:tc>
          <w:tcPr>
            <w:tcW w:w="567" w:type="dxa"/>
            <w:vMerge w:val="restart"/>
            <w:vAlign w:val="center"/>
          </w:tcPr>
          <w:p w:rsidR="00C5591C" w:rsidRDefault="00C5591C">
            <w:pPr>
              <w:jc w:val="center"/>
              <w:rPr>
                <w:sz w:val="28"/>
                <w:lang w:val="en-US"/>
              </w:rPr>
            </w:pPr>
            <w:r>
              <w:rPr>
                <w:sz w:val="28"/>
                <w:lang w:val="en-US"/>
              </w:rPr>
              <w:t>= -</w:t>
            </w:r>
          </w:p>
        </w:tc>
        <w:tc>
          <w:tcPr>
            <w:tcW w:w="567" w:type="dxa"/>
          </w:tcPr>
          <w:p w:rsidR="00C5591C" w:rsidRDefault="00C5591C">
            <w:pPr>
              <w:jc w:val="center"/>
              <w:rPr>
                <w:sz w:val="28"/>
              </w:rPr>
            </w:pPr>
            <w:r>
              <w:rPr>
                <w:i/>
                <w:sz w:val="28"/>
              </w:rPr>
              <w:sym w:font="Symbol" w:char="F072"/>
            </w:r>
          </w:p>
        </w:tc>
        <w:tc>
          <w:tcPr>
            <w:tcW w:w="1843" w:type="dxa"/>
            <w:vMerge w:val="restart"/>
            <w:vAlign w:val="center"/>
          </w:tcPr>
          <w:p w:rsidR="00C5591C" w:rsidRDefault="00C5591C">
            <w:pPr>
              <w:jc w:val="both"/>
              <w:rPr>
                <w:sz w:val="28"/>
                <w:lang w:val="en-US"/>
              </w:rPr>
            </w:pPr>
            <w:r>
              <w:rPr>
                <w:sz w:val="28"/>
                <w:lang w:val="en-US"/>
              </w:rPr>
              <w:t>;</w:t>
            </w:r>
          </w:p>
        </w:tc>
      </w:tr>
      <w:tr w:rsidR="00C5591C">
        <w:trPr>
          <w:cantSplit/>
          <w:jc w:val="right"/>
        </w:trPr>
        <w:tc>
          <w:tcPr>
            <w:tcW w:w="1951" w:type="dxa"/>
          </w:tcPr>
          <w:p w:rsidR="00C5591C" w:rsidRDefault="00C5591C">
            <w:pPr>
              <w:jc w:val="both"/>
              <w:rPr>
                <w:sz w:val="28"/>
                <w:lang w:val="en-US"/>
              </w:rPr>
            </w:pPr>
          </w:p>
        </w:tc>
        <w:tc>
          <w:tcPr>
            <w:tcW w:w="851" w:type="dxa"/>
            <w:tcBorders>
              <w:top w:val="single" w:sz="4" w:space="0" w:color="auto"/>
            </w:tcBorders>
          </w:tcPr>
          <w:p w:rsidR="00C5591C" w:rsidRDefault="00C5591C">
            <w:pPr>
              <w:jc w:val="center"/>
              <w:rPr>
                <w:sz w:val="28"/>
                <w:lang w:val="en-US"/>
              </w:rPr>
            </w:pPr>
            <w:r>
              <w:rPr>
                <w:sz w:val="28"/>
                <w:lang w:val="en-US"/>
              </w:rPr>
              <w:sym w:font="Symbol" w:char="F0B6"/>
            </w:r>
            <w:r>
              <w:rPr>
                <w:i/>
                <w:sz w:val="28"/>
                <w:lang w:val="en-US"/>
              </w:rPr>
              <w:t>r</w:t>
            </w:r>
            <w:r>
              <w:rPr>
                <w:sz w:val="28"/>
                <w:vertAlign w:val="superscript"/>
                <w:lang w:val="en-US"/>
              </w:rPr>
              <w:t>2</w:t>
            </w:r>
          </w:p>
        </w:tc>
        <w:tc>
          <w:tcPr>
            <w:tcW w:w="425" w:type="dxa"/>
            <w:vMerge/>
            <w:vAlign w:val="center"/>
          </w:tcPr>
          <w:p w:rsidR="00C5591C" w:rsidRDefault="00C5591C">
            <w:pPr>
              <w:jc w:val="center"/>
              <w:rPr>
                <w:sz w:val="28"/>
                <w:lang w:val="en-US"/>
              </w:rPr>
            </w:pPr>
          </w:p>
        </w:tc>
        <w:tc>
          <w:tcPr>
            <w:tcW w:w="425" w:type="dxa"/>
            <w:tcBorders>
              <w:top w:val="single" w:sz="4" w:space="0" w:color="auto"/>
            </w:tcBorders>
          </w:tcPr>
          <w:p w:rsidR="00C5591C" w:rsidRDefault="00C5591C">
            <w:pPr>
              <w:jc w:val="center"/>
              <w:rPr>
                <w:i/>
                <w:sz w:val="28"/>
                <w:lang w:val="en-US"/>
              </w:rPr>
            </w:pPr>
            <w:r>
              <w:rPr>
                <w:i/>
                <w:sz w:val="28"/>
                <w:lang w:val="en-US"/>
              </w:rPr>
              <w:t>r</w:t>
            </w:r>
          </w:p>
        </w:tc>
        <w:tc>
          <w:tcPr>
            <w:tcW w:w="425" w:type="dxa"/>
            <w:vMerge/>
          </w:tcPr>
          <w:p w:rsidR="00C5591C" w:rsidRDefault="00C5591C">
            <w:pPr>
              <w:jc w:val="both"/>
              <w:rPr>
                <w:sz w:val="28"/>
                <w:lang w:val="en-US"/>
              </w:rPr>
            </w:pPr>
          </w:p>
        </w:tc>
        <w:tc>
          <w:tcPr>
            <w:tcW w:w="851" w:type="dxa"/>
            <w:tcBorders>
              <w:top w:val="single" w:sz="4" w:space="0" w:color="auto"/>
            </w:tcBorders>
          </w:tcPr>
          <w:p w:rsidR="00C5591C" w:rsidRDefault="00C5591C">
            <w:pPr>
              <w:jc w:val="center"/>
              <w:rPr>
                <w:sz w:val="28"/>
                <w:lang w:val="en-US"/>
              </w:rPr>
            </w:pPr>
            <w:r>
              <w:rPr>
                <w:sz w:val="28"/>
                <w:lang w:val="en-US"/>
              </w:rPr>
              <w:sym w:font="Symbol" w:char="F0B6"/>
            </w:r>
            <w:r>
              <w:rPr>
                <w:i/>
                <w:sz w:val="28"/>
                <w:lang w:val="en-US"/>
              </w:rPr>
              <w:t>r</w:t>
            </w:r>
          </w:p>
        </w:tc>
        <w:tc>
          <w:tcPr>
            <w:tcW w:w="425" w:type="dxa"/>
            <w:vMerge/>
          </w:tcPr>
          <w:p w:rsidR="00C5591C" w:rsidRDefault="00C5591C">
            <w:pPr>
              <w:jc w:val="both"/>
              <w:rPr>
                <w:sz w:val="28"/>
                <w:lang w:val="en-US"/>
              </w:rPr>
            </w:pPr>
          </w:p>
        </w:tc>
        <w:tc>
          <w:tcPr>
            <w:tcW w:w="992" w:type="dxa"/>
            <w:tcBorders>
              <w:top w:val="single" w:sz="4" w:space="0" w:color="auto"/>
            </w:tcBorders>
          </w:tcPr>
          <w:p w:rsidR="00C5591C" w:rsidRDefault="00C5591C">
            <w:pPr>
              <w:jc w:val="center"/>
              <w:rPr>
                <w:sz w:val="28"/>
                <w:lang w:val="en-US"/>
              </w:rPr>
            </w:pPr>
            <w:r>
              <w:rPr>
                <w:sz w:val="28"/>
                <w:lang w:val="en-US"/>
              </w:rPr>
              <w:sym w:font="Symbol" w:char="F0B6"/>
            </w:r>
            <w:r>
              <w:rPr>
                <w:i/>
                <w:sz w:val="28"/>
                <w:lang w:val="en-US"/>
              </w:rPr>
              <w:t>z</w:t>
            </w:r>
            <w:r>
              <w:rPr>
                <w:sz w:val="28"/>
                <w:vertAlign w:val="superscript"/>
                <w:lang w:val="en-US"/>
              </w:rPr>
              <w:t>2</w:t>
            </w:r>
          </w:p>
        </w:tc>
        <w:tc>
          <w:tcPr>
            <w:tcW w:w="567" w:type="dxa"/>
            <w:vMerge/>
          </w:tcPr>
          <w:p w:rsidR="00C5591C" w:rsidRDefault="00C5591C">
            <w:pPr>
              <w:jc w:val="both"/>
              <w:rPr>
                <w:sz w:val="28"/>
                <w:lang w:val="en-US"/>
              </w:rPr>
            </w:pPr>
          </w:p>
        </w:tc>
        <w:tc>
          <w:tcPr>
            <w:tcW w:w="567" w:type="dxa"/>
            <w:tcBorders>
              <w:top w:val="single" w:sz="4" w:space="0" w:color="auto"/>
            </w:tcBorders>
          </w:tcPr>
          <w:p w:rsidR="00C5591C" w:rsidRDefault="00C5591C">
            <w:pPr>
              <w:jc w:val="center"/>
              <w:rPr>
                <w:sz w:val="28"/>
                <w:lang w:val="en-US"/>
              </w:rPr>
            </w:pPr>
            <w:r>
              <w:rPr>
                <w:i/>
                <w:sz w:val="28"/>
                <w:lang w:val="en-US"/>
              </w:rPr>
              <w:sym w:font="Symbol" w:char="F065"/>
            </w:r>
            <w:r>
              <w:rPr>
                <w:sz w:val="28"/>
                <w:vertAlign w:val="subscript"/>
                <w:lang w:val="en-US"/>
              </w:rPr>
              <w:t>0</w:t>
            </w:r>
          </w:p>
        </w:tc>
        <w:tc>
          <w:tcPr>
            <w:tcW w:w="1843" w:type="dxa"/>
            <w:vMerge/>
          </w:tcPr>
          <w:p w:rsidR="00C5591C" w:rsidRDefault="00C5591C">
            <w:pPr>
              <w:jc w:val="both"/>
              <w:rPr>
                <w:sz w:val="28"/>
                <w:lang w:val="en-US"/>
              </w:rPr>
            </w:pPr>
          </w:p>
        </w:tc>
      </w:tr>
    </w:tbl>
    <w:p w:rsidR="00C5591C" w:rsidRDefault="00C5591C">
      <w:pPr>
        <w:spacing w:line="360" w:lineRule="auto"/>
        <w:ind w:firstLine="720"/>
        <w:jc w:val="both"/>
        <w:rPr>
          <w:sz w:val="10"/>
          <w:lang w:val="en-US"/>
        </w:rPr>
      </w:pPr>
    </w:p>
    <w:tbl>
      <w:tblPr>
        <w:tblW w:w="0" w:type="auto"/>
        <w:jc w:val="right"/>
        <w:tblLayout w:type="fixed"/>
        <w:tblLook w:val="0000" w:firstRow="0" w:lastRow="0" w:firstColumn="0" w:lastColumn="0" w:noHBand="0" w:noVBand="0"/>
      </w:tblPr>
      <w:tblGrid>
        <w:gridCol w:w="4361"/>
        <w:gridCol w:w="567"/>
        <w:gridCol w:w="1701"/>
        <w:gridCol w:w="602"/>
        <w:gridCol w:w="974"/>
        <w:gridCol w:w="1117"/>
      </w:tblGrid>
      <w:tr w:rsidR="00C5591C">
        <w:trPr>
          <w:cantSplit/>
          <w:jc w:val="right"/>
        </w:trPr>
        <w:tc>
          <w:tcPr>
            <w:tcW w:w="4361" w:type="dxa"/>
            <w:vMerge w:val="restart"/>
            <w:vAlign w:val="center"/>
          </w:tcPr>
          <w:p w:rsidR="00C5591C" w:rsidRDefault="00C5591C">
            <w:pPr>
              <w:jc w:val="right"/>
              <w:rPr>
                <w:sz w:val="28"/>
                <w:lang w:val="en-US"/>
              </w:rPr>
            </w:pPr>
            <w:r>
              <w:rPr>
                <w:i/>
                <w:sz w:val="28"/>
                <w:lang w:val="en-US"/>
              </w:rPr>
              <w:t>U</w:t>
            </w:r>
            <w:r>
              <w:rPr>
                <w:sz w:val="28"/>
                <w:vertAlign w:val="subscript"/>
                <w:lang w:val="en-US"/>
              </w:rPr>
              <w:t>1</w:t>
            </w:r>
            <w:r>
              <w:rPr>
                <w:sz w:val="28"/>
                <w:lang w:val="en-US"/>
              </w:rPr>
              <w:t xml:space="preserve"> + </w:t>
            </w:r>
            <w:r>
              <w:rPr>
                <w:i/>
                <w:sz w:val="28"/>
                <w:lang w:val="en-US"/>
              </w:rPr>
              <w:t>U</w:t>
            </w:r>
            <w:r>
              <w:rPr>
                <w:sz w:val="28"/>
                <w:vertAlign w:val="subscript"/>
                <w:lang w:val="en-US"/>
              </w:rPr>
              <w:t>2</w:t>
            </w:r>
            <w:r>
              <w:rPr>
                <w:i/>
                <w:sz w:val="28"/>
                <w:lang w:val="en-US"/>
              </w:rPr>
              <w:t xml:space="preserve"> </w:t>
            </w:r>
            <w:r>
              <w:rPr>
                <w:sz w:val="28"/>
                <w:lang w:val="en-US"/>
              </w:rPr>
              <w:t xml:space="preserve">+ </w:t>
            </w:r>
            <w:r>
              <w:rPr>
                <w:i/>
                <w:sz w:val="28"/>
                <w:lang w:val="en-US"/>
              </w:rPr>
              <w:t>U</w:t>
            </w:r>
            <w:r>
              <w:rPr>
                <w:sz w:val="28"/>
                <w:vertAlign w:val="subscript"/>
                <w:lang w:val="en-US"/>
              </w:rPr>
              <w:t>3</w:t>
            </w:r>
            <w:r>
              <w:rPr>
                <w:i/>
                <w:sz w:val="28"/>
                <w:lang w:val="en-US"/>
              </w:rPr>
              <w:t xml:space="preserve"> </w:t>
            </w:r>
            <w:r>
              <w:rPr>
                <w:sz w:val="28"/>
                <w:lang w:val="en-US"/>
              </w:rPr>
              <w:t xml:space="preserve">+ </w:t>
            </w:r>
            <w:r>
              <w:rPr>
                <w:i/>
                <w:sz w:val="28"/>
                <w:lang w:val="en-US"/>
              </w:rPr>
              <w:t>U</w:t>
            </w:r>
            <w:r>
              <w:rPr>
                <w:sz w:val="28"/>
                <w:vertAlign w:val="subscript"/>
                <w:lang w:val="en-US"/>
              </w:rPr>
              <w:t>4</w:t>
            </w:r>
            <w:r>
              <w:rPr>
                <w:sz w:val="28"/>
                <w:lang w:val="en-US"/>
              </w:rPr>
              <w:t xml:space="preserve"> – 4</w:t>
            </w:r>
            <w:r>
              <w:rPr>
                <w:i/>
                <w:sz w:val="28"/>
                <w:lang w:val="en-US"/>
              </w:rPr>
              <w:t>U</w:t>
            </w:r>
            <w:r>
              <w:rPr>
                <w:sz w:val="28"/>
                <w:vertAlign w:val="subscript"/>
                <w:lang w:val="en-US"/>
              </w:rPr>
              <w:t>0</w:t>
            </w:r>
            <w:r>
              <w:rPr>
                <w:sz w:val="28"/>
                <w:lang w:val="en-US"/>
              </w:rPr>
              <w:t xml:space="preserve"> +</w:t>
            </w:r>
          </w:p>
        </w:tc>
        <w:tc>
          <w:tcPr>
            <w:tcW w:w="567" w:type="dxa"/>
          </w:tcPr>
          <w:p w:rsidR="00C5591C" w:rsidRDefault="00C5591C">
            <w:pPr>
              <w:jc w:val="center"/>
              <w:rPr>
                <w:i/>
                <w:sz w:val="28"/>
                <w:lang w:val="en-US"/>
              </w:rPr>
            </w:pPr>
            <w:r>
              <w:rPr>
                <w:i/>
                <w:sz w:val="28"/>
                <w:lang w:val="en-US"/>
              </w:rPr>
              <w:t>h</w:t>
            </w:r>
          </w:p>
        </w:tc>
        <w:tc>
          <w:tcPr>
            <w:tcW w:w="1701" w:type="dxa"/>
            <w:vMerge w:val="restart"/>
            <w:vAlign w:val="center"/>
          </w:tcPr>
          <w:p w:rsidR="00C5591C" w:rsidRDefault="00C5591C">
            <w:pPr>
              <w:jc w:val="center"/>
              <w:rPr>
                <w:sz w:val="28"/>
                <w:lang w:val="en-US"/>
              </w:rPr>
            </w:pPr>
            <w:r>
              <w:rPr>
                <w:sz w:val="28"/>
                <w:lang w:val="en-US"/>
              </w:rPr>
              <w:t>(</w:t>
            </w:r>
            <w:r>
              <w:rPr>
                <w:i/>
                <w:sz w:val="28"/>
                <w:lang w:val="en-US"/>
              </w:rPr>
              <w:t>U</w:t>
            </w:r>
            <w:r>
              <w:rPr>
                <w:sz w:val="28"/>
                <w:vertAlign w:val="subscript"/>
                <w:lang w:val="en-US"/>
              </w:rPr>
              <w:t>2</w:t>
            </w:r>
            <w:r>
              <w:rPr>
                <w:sz w:val="28"/>
                <w:lang w:val="en-US"/>
              </w:rPr>
              <w:t xml:space="preserve"> – </w:t>
            </w:r>
            <w:r>
              <w:rPr>
                <w:i/>
                <w:sz w:val="28"/>
                <w:lang w:val="en-US"/>
              </w:rPr>
              <w:t>U</w:t>
            </w:r>
            <w:r>
              <w:rPr>
                <w:sz w:val="28"/>
                <w:vertAlign w:val="subscript"/>
                <w:lang w:val="en-US"/>
              </w:rPr>
              <w:t>4</w:t>
            </w:r>
            <w:r>
              <w:rPr>
                <w:sz w:val="28"/>
                <w:lang w:val="en-US"/>
              </w:rPr>
              <w:t>) = -</w:t>
            </w:r>
          </w:p>
        </w:tc>
        <w:tc>
          <w:tcPr>
            <w:tcW w:w="602" w:type="dxa"/>
          </w:tcPr>
          <w:p w:rsidR="00C5591C" w:rsidRDefault="00C5591C">
            <w:pPr>
              <w:jc w:val="center"/>
              <w:rPr>
                <w:sz w:val="28"/>
              </w:rPr>
            </w:pPr>
            <w:r>
              <w:rPr>
                <w:i/>
                <w:sz w:val="28"/>
                <w:lang w:val="en-US"/>
              </w:rPr>
              <w:t>h</w:t>
            </w:r>
            <w:r>
              <w:rPr>
                <w:sz w:val="28"/>
                <w:vertAlign w:val="superscript"/>
              </w:rPr>
              <w:t>2</w:t>
            </w:r>
            <w:r>
              <w:rPr>
                <w:i/>
                <w:sz w:val="28"/>
              </w:rPr>
              <w:sym w:font="Symbol" w:char="F072"/>
            </w:r>
          </w:p>
        </w:tc>
        <w:tc>
          <w:tcPr>
            <w:tcW w:w="974" w:type="dxa"/>
            <w:vMerge w:val="restart"/>
            <w:vAlign w:val="center"/>
          </w:tcPr>
          <w:p w:rsidR="00C5591C" w:rsidRDefault="00C5591C">
            <w:pPr>
              <w:jc w:val="both"/>
              <w:rPr>
                <w:sz w:val="28"/>
              </w:rPr>
            </w:pPr>
            <w:r>
              <w:rPr>
                <w:sz w:val="28"/>
              </w:rPr>
              <w:t>,</w:t>
            </w:r>
          </w:p>
        </w:tc>
        <w:tc>
          <w:tcPr>
            <w:tcW w:w="1117" w:type="dxa"/>
            <w:vMerge w:val="restart"/>
            <w:vAlign w:val="center"/>
          </w:tcPr>
          <w:p w:rsidR="00C5591C" w:rsidRDefault="00C5591C">
            <w:pPr>
              <w:jc w:val="right"/>
              <w:rPr>
                <w:sz w:val="28"/>
              </w:rPr>
            </w:pPr>
            <w:r>
              <w:rPr>
                <w:sz w:val="28"/>
              </w:rPr>
              <w:t>(2.5)</w:t>
            </w:r>
          </w:p>
        </w:tc>
      </w:tr>
      <w:tr w:rsidR="00C5591C">
        <w:trPr>
          <w:cantSplit/>
          <w:jc w:val="right"/>
        </w:trPr>
        <w:tc>
          <w:tcPr>
            <w:tcW w:w="4361" w:type="dxa"/>
            <w:vMerge/>
          </w:tcPr>
          <w:p w:rsidR="00C5591C" w:rsidRDefault="00C5591C">
            <w:pPr>
              <w:jc w:val="both"/>
              <w:rPr>
                <w:sz w:val="28"/>
              </w:rPr>
            </w:pPr>
          </w:p>
        </w:tc>
        <w:tc>
          <w:tcPr>
            <w:tcW w:w="567" w:type="dxa"/>
            <w:tcBorders>
              <w:top w:val="single" w:sz="4" w:space="0" w:color="auto"/>
            </w:tcBorders>
          </w:tcPr>
          <w:p w:rsidR="00C5591C" w:rsidRDefault="00C5591C">
            <w:pPr>
              <w:jc w:val="center"/>
              <w:rPr>
                <w:sz w:val="28"/>
              </w:rPr>
            </w:pPr>
            <w:r>
              <w:rPr>
                <w:sz w:val="28"/>
              </w:rPr>
              <w:t>2</w:t>
            </w:r>
            <w:r>
              <w:rPr>
                <w:i/>
                <w:sz w:val="28"/>
                <w:lang w:val="en-US"/>
              </w:rPr>
              <w:t>r</w:t>
            </w:r>
            <w:r>
              <w:rPr>
                <w:sz w:val="28"/>
                <w:vertAlign w:val="subscript"/>
              </w:rPr>
              <w:t>0</w:t>
            </w:r>
          </w:p>
        </w:tc>
        <w:tc>
          <w:tcPr>
            <w:tcW w:w="1701" w:type="dxa"/>
            <w:vMerge/>
          </w:tcPr>
          <w:p w:rsidR="00C5591C" w:rsidRDefault="00C5591C">
            <w:pPr>
              <w:jc w:val="both"/>
              <w:rPr>
                <w:sz w:val="28"/>
              </w:rPr>
            </w:pPr>
          </w:p>
        </w:tc>
        <w:tc>
          <w:tcPr>
            <w:tcW w:w="602" w:type="dxa"/>
            <w:tcBorders>
              <w:top w:val="single" w:sz="4" w:space="0" w:color="auto"/>
            </w:tcBorders>
          </w:tcPr>
          <w:p w:rsidR="00C5591C" w:rsidRDefault="00C5591C">
            <w:pPr>
              <w:jc w:val="center"/>
              <w:rPr>
                <w:sz w:val="28"/>
              </w:rPr>
            </w:pPr>
            <w:r>
              <w:rPr>
                <w:i/>
                <w:sz w:val="28"/>
                <w:lang w:val="en-US"/>
              </w:rPr>
              <w:sym w:font="Symbol" w:char="F065"/>
            </w:r>
            <w:r>
              <w:rPr>
                <w:sz w:val="28"/>
                <w:vertAlign w:val="subscript"/>
              </w:rPr>
              <w:t>0</w:t>
            </w:r>
          </w:p>
        </w:tc>
        <w:tc>
          <w:tcPr>
            <w:tcW w:w="974" w:type="dxa"/>
            <w:vMerge/>
          </w:tcPr>
          <w:p w:rsidR="00C5591C" w:rsidRDefault="00C5591C">
            <w:pPr>
              <w:jc w:val="both"/>
              <w:rPr>
                <w:sz w:val="28"/>
              </w:rPr>
            </w:pPr>
          </w:p>
        </w:tc>
        <w:tc>
          <w:tcPr>
            <w:tcW w:w="1117" w:type="dxa"/>
            <w:vMerge/>
          </w:tcPr>
          <w:p w:rsidR="00C5591C" w:rsidRDefault="00C5591C">
            <w:pPr>
              <w:jc w:val="both"/>
              <w:rPr>
                <w:sz w:val="28"/>
              </w:rPr>
            </w:pPr>
          </w:p>
        </w:tc>
      </w:tr>
    </w:tbl>
    <w:p w:rsidR="00C5591C" w:rsidRDefault="00C5591C">
      <w:pPr>
        <w:spacing w:line="360" w:lineRule="auto"/>
        <w:ind w:firstLine="720"/>
        <w:jc w:val="both"/>
        <w:rPr>
          <w:sz w:val="10"/>
        </w:rPr>
      </w:pPr>
    </w:p>
    <w:p w:rsidR="00C5591C" w:rsidRDefault="00C5591C">
      <w:pPr>
        <w:spacing w:line="360" w:lineRule="auto"/>
        <w:jc w:val="both"/>
        <w:rPr>
          <w:sz w:val="28"/>
        </w:rPr>
      </w:pPr>
      <w:r>
        <w:rPr>
          <w:sz w:val="28"/>
        </w:rPr>
        <w:t xml:space="preserve">где </w:t>
      </w:r>
      <w:r>
        <w:rPr>
          <w:i/>
          <w:sz w:val="28"/>
          <w:lang w:val="en-US"/>
        </w:rPr>
        <w:t>r</w:t>
      </w:r>
      <w:r>
        <w:rPr>
          <w:sz w:val="28"/>
          <w:vertAlign w:val="subscript"/>
        </w:rPr>
        <w:t>0</w:t>
      </w:r>
      <w:r>
        <w:rPr>
          <w:sz w:val="28"/>
        </w:rPr>
        <w:t xml:space="preserve"> – расстояние от оси симметрии до рассматриваемой точки.</w:t>
      </w:r>
    </w:p>
    <w:p w:rsidR="00C5591C" w:rsidRDefault="00C5591C">
      <w:pPr>
        <w:pStyle w:val="a6"/>
        <w:spacing w:line="360" w:lineRule="auto"/>
      </w:pPr>
      <w:r>
        <w:t>Для точек, лежащих на оси симметрии, вместо (2.5) будем иметь:</w:t>
      </w:r>
    </w:p>
    <w:p w:rsidR="00C5591C" w:rsidRDefault="00C5591C">
      <w:pPr>
        <w:spacing w:line="360" w:lineRule="auto"/>
        <w:ind w:firstLine="720"/>
        <w:jc w:val="both"/>
        <w:rPr>
          <w:sz w:val="10"/>
        </w:rPr>
      </w:pPr>
    </w:p>
    <w:p w:rsidR="00C5591C" w:rsidRDefault="00C5591C">
      <w:pPr>
        <w:pStyle w:val="a6"/>
        <w:spacing w:line="360" w:lineRule="auto"/>
        <w:ind w:firstLine="0"/>
        <w:jc w:val="center"/>
        <w:rPr>
          <w:lang w:val="en-US"/>
        </w:rPr>
      </w:pPr>
      <w:r>
        <w:rPr>
          <w:i/>
          <w:lang w:val="en-US"/>
        </w:rPr>
        <w:t>U</w:t>
      </w:r>
      <w:r>
        <w:rPr>
          <w:vertAlign w:val="subscript"/>
          <w:lang w:val="en-US"/>
        </w:rPr>
        <w:t>1</w:t>
      </w:r>
      <w:r>
        <w:rPr>
          <w:lang w:val="en-US"/>
        </w:rPr>
        <w:t xml:space="preserve"> + </w:t>
      </w:r>
      <w:r>
        <w:rPr>
          <w:i/>
          <w:lang w:val="en-US"/>
        </w:rPr>
        <w:t>U</w:t>
      </w:r>
      <w:r>
        <w:rPr>
          <w:vertAlign w:val="subscript"/>
          <w:lang w:val="en-US"/>
        </w:rPr>
        <w:t>3</w:t>
      </w:r>
      <w:r>
        <w:rPr>
          <w:i/>
          <w:lang w:val="en-US"/>
        </w:rPr>
        <w:t xml:space="preserve"> </w:t>
      </w:r>
      <w:r>
        <w:rPr>
          <w:lang w:val="en-US"/>
        </w:rPr>
        <w:t>+ 4</w:t>
      </w:r>
      <w:r>
        <w:rPr>
          <w:i/>
          <w:lang w:val="en-US"/>
        </w:rPr>
        <w:t>U</w:t>
      </w:r>
      <w:r>
        <w:rPr>
          <w:vertAlign w:val="subscript"/>
          <w:lang w:val="en-US"/>
        </w:rPr>
        <w:t>2</w:t>
      </w:r>
      <w:r>
        <w:rPr>
          <w:lang w:val="en-US"/>
        </w:rPr>
        <w:t xml:space="preserve"> – 6</w:t>
      </w:r>
      <w:r>
        <w:rPr>
          <w:i/>
          <w:lang w:val="en-US"/>
        </w:rPr>
        <w:t>U</w:t>
      </w:r>
      <w:r>
        <w:rPr>
          <w:vertAlign w:val="subscript"/>
          <w:lang w:val="en-US"/>
        </w:rPr>
        <w:t>0</w:t>
      </w:r>
      <w:r>
        <w:rPr>
          <w:lang w:val="en-US"/>
        </w:rPr>
        <w:t xml:space="preserve"> = - </w:t>
      </w:r>
      <w:r>
        <w:rPr>
          <w:i/>
          <w:lang w:val="en-US"/>
        </w:rPr>
        <w:t>h</w:t>
      </w:r>
      <w:r>
        <w:rPr>
          <w:vertAlign w:val="superscript"/>
          <w:lang w:val="en-US"/>
        </w:rPr>
        <w:t>2</w:t>
      </w:r>
      <w:r>
        <w:rPr>
          <w:i/>
        </w:rPr>
        <w:sym w:font="Symbol" w:char="F072"/>
      </w:r>
      <w:r>
        <w:rPr>
          <w:lang w:val="en-US"/>
        </w:rPr>
        <w:t xml:space="preserve"> / </w:t>
      </w:r>
      <w:r>
        <w:rPr>
          <w:i/>
          <w:lang w:val="en-US"/>
        </w:rPr>
        <w:sym w:font="Symbol" w:char="F065"/>
      </w:r>
      <w:r>
        <w:rPr>
          <w:vertAlign w:val="subscript"/>
          <w:lang w:val="en-US"/>
        </w:rPr>
        <w:t>0</w:t>
      </w:r>
      <w:r>
        <w:rPr>
          <w:lang w:val="en-US"/>
        </w:rPr>
        <w:t xml:space="preserve"> .</w:t>
      </w:r>
    </w:p>
    <w:p w:rsidR="00C5591C" w:rsidRDefault="00C5591C">
      <w:pPr>
        <w:spacing w:line="360" w:lineRule="auto"/>
        <w:ind w:firstLine="720"/>
        <w:jc w:val="both"/>
        <w:rPr>
          <w:sz w:val="10"/>
          <w:lang w:val="en-US"/>
        </w:rPr>
      </w:pPr>
    </w:p>
    <w:p w:rsidR="00C5591C" w:rsidRDefault="00C5591C">
      <w:pPr>
        <w:spacing w:line="360" w:lineRule="auto"/>
        <w:ind w:firstLine="720"/>
        <w:jc w:val="both"/>
        <w:rPr>
          <w:sz w:val="28"/>
        </w:rPr>
      </w:pPr>
      <w:r>
        <w:rPr>
          <w:sz w:val="28"/>
        </w:rPr>
        <w:t xml:space="preserve">Записанные выше разностные уравнения связывают значения потенциала в отдельных дискретных точках, поэтому для расчета поля область, в которой ищется решение, покрывается квадратной сеткой с шагом </w:t>
      </w:r>
      <w:r>
        <w:rPr>
          <w:i/>
          <w:sz w:val="28"/>
        </w:rPr>
        <w:t>h.</w:t>
      </w:r>
      <w:r>
        <w:rPr>
          <w:sz w:val="28"/>
        </w:rPr>
        <w:t xml:space="preserve"> Для каждого узла, лежащего внутри рассматриваемой области, составляется разностное уравнение, связывающее потенциал данного узла и четырех прилежащих к нему других узлов сетки. При этом узлам, совпадающим с границей области, приписываются фиксированные значения потенциала, равные потенциалам соответствующих точек границы.</w:t>
      </w:r>
    </w:p>
    <w:p w:rsidR="00C5591C" w:rsidRDefault="00C5591C">
      <w:pPr>
        <w:pStyle w:val="a6"/>
        <w:spacing w:line="360" w:lineRule="auto"/>
      </w:pPr>
      <w:r>
        <w:t>Конечно - разностные уравнения, написанные для узловых точек сетки, образуют систему линейных алгебраических уравнений, число которых равно числу неизвестных. Таким образом, решение краевой задачи сводится к решению системы алгебраических уравнений. При этом граничные условия участвуют в решении через значения потенциалов граничных узлов и опорных точек.</w:t>
      </w:r>
    </w:p>
    <w:p w:rsidR="00C5591C" w:rsidRDefault="00C5591C">
      <w:pPr>
        <w:spacing w:line="360" w:lineRule="auto"/>
        <w:ind w:firstLine="720"/>
        <w:jc w:val="both"/>
        <w:rPr>
          <w:sz w:val="28"/>
        </w:rPr>
      </w:pPr>
      <w:r>
        <w:rPr>
          <w:sz w:val="28"/>
        </w:rPr>
        <w:t>Для уменьшения погрешности, связанной с заменой дифференциального уравнения разностным, необходимо уменьшать шаг сетки, что означает увеличение числа узлов и, соответственно, увеличение порядка системы уравнений. В расчетах количество узлов может достигать нескольких тысяч, вследствие чего непосредственное решение системы уравнений методом исключения оказывается невозможным и для решения используется метод последовательных приближений, иначе называемый методом итерации. В настоящее время этот метод, имеющий ряд разновидностей, получил широкое применение при расчетах полей на ЭВМ.</w:t>
      </w:r>
    </w:p>
    <w:p w:rsidR="00C5591C" w:rsidRDefault="00C5591C">
      <w:pPr>
        <w:spacing w:line="360" w:lineRule="auto"/>
        <w:ind w:firstLine="720"/>
        <w:jc w:val="both"/>
        <w:rPr>
          <w:sz w:val="28"/>
        </w:rPr>
      </w:pPr>
      <w:r>
        <w:rPr>
          <w:sz w:val="28"/>
        </w:rPr>
        <w:t xml:space="preserve">При расчете траектории электронов в ЭОС, широкое применение получил метод последовательных приближений, заключающийся в следующем. В качестве полей первого приближения берутся поля без учета собственных полей потока частиц. Эти поля используются для расчета траекторий первого приближения. Поля и траектории второго приближения рассчитываются с учетом (приближенным) собственных полей пучка. Процесс последовательных приближений продолжается до тех пор, пока результаты последующего </w:t>
      </w:r>
      <w:r>
        <w:rPr>
          <w:i/>
          <w:sz w:val="28"/>
        </w:rPr>
        <w:t xml:space="preserve">п </w:t>
      </w:r>
      <w:r>
        <w:rPr>
          <w:sz w:val="28"/>
        </w:rPr>
        <w:t>– го приближения не будут достаточно близки к результатам предыдущего (</w:t>
      </w:r>
      <w:r>
        <w:rPr>
          <w:i/>
          <w:sz w:val="28"/>
          <w:lang w:val="en-US"/>
        </w:rPr>
        <w:t>n</w:t>
      </w:r>
      <w:r>
        <w:rPr>
          <w:sz w:val="28"/>
        </w:rPr>
        <w:t xml:space="preserve"> – </w:t>
      </w:r>
      <w:r>
        <w:rPr>
          <w:sz w:val="28"/>
          <w:lang w:val="en-US"/>
        </w:rPr>
        <w:t>l</w:t>
      </w:r>
      <w:r>
        <w:rPr>
          <w:sz w:val="28"/>
        </w:rPr>
        <w:t>) – г</w:t>
      </w:r>
      <w:r>
        <w:rPr>
          <w:sz w:val="28"/>
          <w:lang w:val="en-US"/>
        </w:rPr>
        <w:t>o</w:t>
      </w:r>
      <w:r>
        <w:rPr>
          <w:sz w:val="28"/>
        </w:rPr>
        <w:t xml:space="preserve"> приближения. В качестве критерия сходимости процесса могут, например, служить координаты и углы наклона траекторий частиц в некоторой выбранной плоскости анализируемой системы. В тех случаях, когда процесс последовательных приближений сходится, для получения конечного результата с необходимой для практики точностью обычно требуется 5 – 10 приближений.</w:t>
      </w:r>
    </w:p>
    <w:p w:rsidR="00C5591C" w:rsidRDefault="00C5591C">
      <w:pPr>
        <w:spacing w:line="360" w:lineRule="auto"/>
        <w:ind w:firstLine="720"/>
        <w:jc w:val="both"/>
        <w:rPr>
          <w:sz w:val="28"/>
        </w:rPr>
      </w:pPr>
      <w:r>
        <w:rPr>
          <w:sz w:val="28"/>
        </w:rPr>
        <w:t xml:space="preserve">При решении самосогласованных задач методом последовательных приближений используется дискретная модель потока частиц в виде траекторий – трубок тока. Для этого на входе в анализируемую систему поток частиц разбивается в поперечном направлении на </w:t>
      </w:r>
      <w:r>
        <w:rPr>
          <w:i/>
          <w:sz w:val="28"/>
        </w:rPr>
        <w:t>N</w:t>
      </w:r>
      <w:r>
        <w:rPr>
          <w:sz w:val="28"/>
        </w:rPr>
        <w:t xml:space="preserve"> элементарных слоев – трубок тока. Парциальный ток каждой трубки </w:t>
      </w:r>
      <w:r>
        <w:rPr>
          <w:sz w:val="28"/>
        </w:rPr>
        <w:sym w:font="Symbol" w:char="F044"/>
      </w:r>
      <w:r>
        <w:rPr>
          <w:i/>
          <w:sz w:val="28"/>
          <w:lang w:val="en-US"/>
        </w:rPr>
        <w:t>I</w:t>
      </w:r>
      <w:r>
        <w:rPr>
          <w:i/>
          <w:sz w:val="28"/>
          <w:vertAlign w:val="subscript"/>
          <w:lang w:val="en-US"/>
        </w:rPr>
        <w:t>k</w:t>
      </w:r>
      <w:r>
        <w:rPr>
          <w:sz w:val="28"/>
        </w:rPr>
        <w:t xml:space="preserve"> рассчитывается исходя из площади поперечного сечения трубки и распределения плотности тока по сечению пучка (последнее предполагается известным). Этот ток приписывается одной «центральной» траектории трубки, ход которой и рассчитывается в дальнейшем. В таком случае решение самосогласованной задачи сводится к совместному решению уравнений поля, движения и непрерывности тока. Последнее применительно к данной модели пучка имеет вид </w:t>
      </w:r>
      <w:r>
        <w:rPr>
          <w:sz w:val="28"/>
        </w:rPr>
        <w:sym w:font="Symbol" w:char="F044"/>
      </w:r>
      <w:r>
        <w:rPr>
          <w:i/>
          <w:sz w:val="28"/>
          <w:lang w:val="en-US"/>
        </w:rPr>
        <w:t>I</w:t>
      </w:r>
      <w:r>
        <w:rPr>
          <w:i/>
          <w:sz w:val="28"/>
          <w:vertAlign w:val="subscript"/>
          <w:lang w:val="en-US"/>
        </w:rPr>
        <w:t>k</w:t>
      </w:r>
      <w:r>
        <w:rPr>
          <w:sz w:val="28"/>
        </w:rPr>
        <w:t xml:space="preserve"> = </w:t>
      </w:r>
      <w:r>
        <w:rPr>
          <w:sz w:val="28"/>
          <w:lang w:val="en-US"/>
        </w:rPr>
        <w:t>const</w:t>
      </w:r>
      <w:r>
        <w:rPr>
          <w:sz w:val="28"/>
        </w:rPr>
        <w:t>. По известному распределению заряда производится расчет поля следующего приближения и т. д.</w:t>
      </w:r>
    </w:p>
    <w:p w:rsidR="00C5591C" w:rsidRDefault="00C5591C">
      <w:pPr>
        <w:pStyle w:val="a6"/>
        <w:spacing w:line="360" w:lineRule="auto"/>
        <w:rPr>
          <w:b/>
        </w:rPr>
      </w:pPr>
    </w:p>
    <w:p w:rsidR="00C5591C" w:rsidRDefault="00C5591C">
      <w:pPr>
        <w:pStyle w:val="a6"/>
        <w:spacing w:line="360" w:lineRule="auto"/>
        <w:rPr>
          <w:b/>
        </w:rPr>
      </w:pPr>
      <w:r>
        <w:rPr>
          <w:b/>
        </w:rPr>
        <w:t xml:space="preserve">1.4. Способы измерения реальных магнитных полей в мощных клистронах </w:t>
      </w:r>
      <w:r>
        <w:rPr>
          <w:b/>
        </w:rPr>
        <w:sym w:font="Symbol" w:char="F05B"/>
      </w:r>
      <w:r>
        <w:rPr>
          <w:b/>
        </w:rPr>
        <w:sym w:font="Symbol" w:char="F033"/>
      </w:r>
      <w:r>
        <w:rPr>
          <w:b/>
        </w:rPr>
        <w:sym w:font="Symbol" w:char="F05D"/>
      </w:r>
      <w:r>
        <w:rPr>
          <w:b/>
        </w:rPr>
        <w:t xml:space="preserve">. </w:t>
      </w:r>
    </w:p>
    <w:p w:rsidR="00C5591C" w:rsidRDefault="00C5591C">
      <w:pPr>
        <w:spacing w:line="360" w:lineRule="auto"/>
        <w:ind w:firstLine="720"/>
        <w:jc w:val="both"/>
        <w:rPr>
          <w:sz w:val="28"/>
        </w:rPr>
      </w:pPr>
      <w:r>
        <w:rPr>
          <w:sz w:val="28"/>
        </w:rPr>
        <w:t>В последнее время стали применяться полупроводниковые измерители магнитных полей, так называемые датчики э.д.с. Холла. Датчиками э.д.с. Холла можно измерять как постоянные, так и переменные магнитные поля.</w:t>
      </w:r>
    </w:p>
    <w:p w:rsidR="00C5591C" w:rsidRDefault="00C5591C">
      <w:pPr>
        <w:spacing w:line="360" w:lineRule="auto"/>
        <w:ind w:firstLine="720"/>
        <w:jc w:val="both"/>
        <w:rPr>
          <w:sz w:val="28"/>
        </w:rPr>
      </w:pPr>
      <w:r>
        <w:rPr>
          <w:sz w:val="28"/>
        </w:rPr>
        <w:t xml:space="preserve">Эффект Холла состоит в том, что на боковых гранях образца. Через который пропускается постоянный ток, при наличии внешнего магнитного поля возникает поперечная разность потенциалов. Для образца, сделанного из полупроводника в форме параллелепипеда, это разность потенциалов определяется уравнением </w:t>
      </w:r>
    </w:p>
    <w:p w:rsidR="00C5591C" w:rsidRDefault="00C5591C">
      <w:pPr>
        <w:spacing w:line="360" w:lineRule="auto"/>
        <w:ind w:firstLine="720"/>
        <w:jc w:val="both"/>
        <w:rPr>
          <w:sz w:val="10"/>
        </w:rPr>
      </w:pPr>
    </w:p>
    <w:tbl>
      <w:tblPr>
        <w:tblW w:w="0" w:type="auto"/>
        <w:tblLayout w:type="fixed"/>
        <w:tblLook w:val="0000" w:firstRow="0" w:lastRow="0" w:firstColumn="0" w:lastColumn="0" w:noHBand="0" w:noVBand="0"/>
      </w:tblPr>
      <w:tblGrid>
        <w:gridCol w:w="3936"/>
        <w:gridCol w:w="992"/>
        <w:gridCol w:w="1822"/>
        <w:gridCol w:w="2250"/>
      </w:tblGrid>
      <w:tr w:rsidR="00C5591C">
        <w:trPr>
          <w:cantSplit/>
        </w:trPr>
        <w:tc>
          <w:tcPr>
            <w:tcW w:w="3936" w:type="dxa"/>
            <w:vMerge w:val="restart"/>
            <w:vAlign w:val="center"/>
          </w:tcPr>
          <w:p w:rsidR="00C5591C" w:rsidRDefault="00C5591C">
            <w:pPr>
              <w:jc w:val="right"/>
              <w:rPr>
                <w:sz w:val="28"/>
                <w:lang w:val="en-US"/>
              </w:rPr>
            </w:pPr>
            <w:r>
              <w:rPr>
                <w:i/>
                <w:sz w:val="28"/>
                <w:lang w:val="en-US"/>
              </w:rPr>
              <w:t>U</w:t>
            </w:r>
            <w:r>
              <w:rPr>
                <w:i/>
                <w:sz w:val="28"/>
                <w:vertAlign w:val="subscript"/>
                <w:lang w:val="en-US"/>
              </w:rPr>
              <w:t>y</w:t>
            </w:r>
            <w:r>
              <w:rPr>
                <w:sz w:val="28"/>
                <w:lang w:val="en-US"/>
              </w:rPr>
              <w:t xml:space="preserve"> = </w:t>
            </w:r>
            <w:r>
              <w:rPr>
                <w:i/>
                <w:sz w:val="28"/>
                <w:lang w:val="en-US"/>
              </w:rPr>
              <w:t>R</w:t>
            </w:r>
          </w:p>
        </w:tc>
        <w:tc>
          <w:tcPr>
            <w:tcW w:w="992" w:type="dxa"/>
            <w:tcBorders>
              <w:bottom w:val="single" w:sz="4" w:space="0" w:color="auto"/>
            </w:tcBorders>
            <w:vAlign w:val="bottom"/>
          </w:tcPr>
          <w:p w:rsidR="00C5591C" w:rsidRDefault="00C5591C">
            <w:pPr>
              <w:jc w:val="center"/>
              <w:rPr>
                <w:sz w:val="28"/>
                <w:lang w:val="en-US"/>
              </w:rPr>
            </w:pPr>
            <w:r>
              <w:rPr>
                <w:i/>
                <w:sz w:val="28"/>
                <w:lang w:val="en-US"/>
              </w:rPr>
              <w:t>i</w:t>
            </w:r>
            <w:r>
              <w:rPr>
                <w:i/>
                <w:sz w:val="28"/>
                <w:vertAlign w:val="subscript"/>
                <w:lang w:val="en-US"/>
              </w:rPr>
              <w:t>x</w:t>
            </w:r>
            <w:r>
              <w:rPr>
                <w:i/>
                <w:sz w:val="28"/>
                <w:lang w:val="en-US"/>
              </w:rPr>
              <w:t xml:space="preserve"> </w:t>
            </w:r>
            <w:r>
              <w:rPr>
                <w:i/>
                <w:sz w:val="28"/>
              </w:rPr>
              <w:t>Н</w:t>
            </w:r>
            <w:r>
              <w:rPr>
                <w:i/>
                <w:sz w:val="28"/>
                <w:vertAlign w:val="subscript"/>
                <w:lang w:val="en-US"/>
              </w:rPr>
              <w:t>z</w:t>
            </w:r>
          </w:p>
        </w:tc>
        <w:tc>
          <w:tcPr>
            <w:tcW w:w="1822" w:type="dxa"/>
            <w:vMerge w:val="restart"/>
            <w:vAlign w:val="center"/>
          </w:tcPr>
          <w:p w:rsidR="00C5591C" w:rsidRDefault="00C5591C">
            <w:pPr>
              <w:jc w:val="both"/>
              <w:rPr>
                <w:sz w:val="28"/>
              </w:rPr>
            </w:pPr>
            <w:r>
              <w:rPr>
                <w:sz w:val="28"/>
              </w:rPr>
              <w:t xml:space="preserve">10 </w:t>
            </w:r>
            <w:r>
              <w:rPr>
                <w:sz w:val="28"/>
                <w:vertAlign w:val="superscript"/>
              </w:rPr>
              <w:t xml:space="preserve">– 8 </w:t>
            </w:r>
            <w:r>
              <w:rPr>
                <w:i/>
                <w:sz w:val="28"/>
              </w:rPr>
              <w:t>в</w:t>
            </w:r>
            <w:r>
              <w:rPr>
                <w:sz w:val="28"/>
              </w:rPr>
              <w:t>,</w:t>
            </w:r>
          </w:p>
        </w:tc>
        <w:tc>
          <w:tcPr>
            <w:tcW w:w="2250" w:type="dxa"/>
            <w:vMerge w:val="restart"/>
            <w:vAlign w:val="center"/>
          </w:tcPr>
          <w:p w:rsidR="00C5591C" w:rsidRDefault="00C5591C">
            <w:pPr>
              <w:jc w:val="right"/>
              <w:rPr>
                <w:sz w:val="28"/>
              </w:rPr>
            </w:pPr>
            <w:r>
              <w:rPr>
                <w:sz w:val="28"/>
              </w:rPr>
              <w:t>(2.6)</w:t>
            </w:r>
          </w:p>
        </w:tc>
      </w:tr>
      <w:tr w:rsidR="00C5591C">
        <w:trPr>
          <w:cantSplit/>
        </w:trPr>
        <w:tc>
          <w:tcPr>
            <w:tcW w:w="3936" w:type="dxa"/>
            <w:vMerge/>
            <w:vAlign w:val="center"/>
          </w:tcPr>
          <w:p w:rsidR="00C5591C" w:rsidRDefault="00C5591C">
            <w:pPr>
              <w:jc w:val="right"/>
              <w:rPr>
                <w:sz w:val="28"/>
              </w:rPr>
            </w:pPr>
          </w:p>
        </w:tc>
        <w:tc>
          <w:tcPr>
            <w:tcW w:w="992" w:type="dxa"/>
          </w:tcPr>
          <w:p w:rsidR="00C5591C" w:rsidRDefault="00C5591C">
            <w:pPr>
              <w:jc w:val="center"/>
              <w:rPr>
                <w:sz w:val="28"/>
              </w:rPr>
            </w:pPr>
            <w:r>
              <w:rPr>
                <w:i/>
                <w:sz w:val="28"/>
                <w:lang w:val="en-US"/>
              </w:rPr>
              <w:t>d</w:t>
            </w:r>
          </w:p>
        </w:tc>
        <w:tc>
          <w:tcPr>
            <w:tcW w:w="1822" w:type="dxa"/>
            <w:vMerge/>
          </w:tcPr>
          <w:p w:rsidR="00C5591C" w:rsidRDefault="00C5591C">
            <w:pPr>
              <w:jc w:val="both"/>
              <w:rPr>
                <w:sz w:val="28"/>
              </w:rPr>
            </w:pPr>
          </w:p>
        </w:tc>
        <w:tc>
          <w:tcPr>
            <w:tcW w:w="2250" w:type="dxa"/>
            <w:vMerge/>
          </w:tcPr>
          <w:p w:rsidR="00C5591C" w:rsidRDefault="00C5591C">
            <w:pPr>
              <w:jc w:val="both"/>
              <w:rPr>
                <w:sz w:val="28"/>
              </w:rPr>
            </w:pPr>
          </w:p>
        </w:tc>
      </w:tr>
    </w:tbl>
    <w:p w:rsidR="00C5591C" w:rsidRDefault="00C5591C">
      <w:pPr>
        <w:spacing w:line="360" w:lineRule="auto"/>
        <w:ind w:firstLine="720"/>
        <w:jc w:val="both"/>
        <w:rPr>
          <w:sz w:val="10"/>
        </w:rPr>
      </w:pPr>
    </w:p>
    <w:p w:rsidR="00C5591C" w:rsidRDefault="00C5591C">
      <w:pPr>
        <w:spacing w:line="360" w:lineRule="auto"/>
        <w:ind w:firstLine="720"/>
        <w:jc w:val="both"/>
        <w:rPr>
          <w:sz w:val="28"/>
        </w:rPr>
      </w:pPr>
      <w:r>
        <w:rPr>
          <w:sz w:val="28"/>
        </w:rPr>
        <w:t xml:space="preserve">Где </w:t>
      </w:r>
      <w:r>
        <w:rPr>
          <w:i/>
          <w:sz w:val="28"/>
          <w:lang w:val="en-US"/>
        </w:rPr>
        <w:t>i</w:t>
      </w:r>
      <w:r>
        <w:rPr>
          <w:i/>
          <w:sz w:val="28"/>
          <w:vertAlign w:val="subscript"/>
          <w:lang w:val="en-US"/>
        </w:rPr>
        <w:t>x</w:t>
      </w:r>
      <w:r>
        <w:rPr>
          <w:i/>
          <w:sz w:val="28"/>
        </w:rPr>
        <w:t xml:space="preserve"> </w:t>
      </w:r>
      <w:r>
        <w:rPr>
          <w:sz w:val="28"/>
        </w:rPr>
        <w:t xml:space="preserve">– сила тока в образце, </w:t>
      </w:r>
      <w:r>
        <w:rPr>
          <w:i/>
          <w:sz w:val="28"/>
        </w:rPr>
        <w:t>Н</w:t>
      </w:r>
      <w:r>
        <w:rPr>
          <w:i/>
          <w:sz w:val="28"/>
          <w:vertAlign w:val="subscript"/>
          <w:lang w:val="en-US"/>
        </w:rPr>
        <w:t>z</w:t>
      </w:r>
      <w:r>
        <w:rPr>
          <w:sz w:val="28"/>
        </w:rPr>
        <w:t xml:space="preserve"> – напряженность магнитного поля, </w:t>
      </w:r>
      <w:r>
        <w:rPr>
          <w:i/>
          <w:sz w:val="28"/>
          <w:lang w:val="en-US"/>
        </w:rPr>
        <w:t>d</w:t>
      </w:r>
      <w:r>
        <w:rPr>
          <w:sz w:val="28"/>
        </w:rPr>
        <w:t xml:space="preserve"> – толщина образца, </w:t>
      </w:r>
      <w:r>
        <w:rPr>
          <w:i/>
          <w:sz w:val="28"/>
          <w:lang w:val="en-US"/>
        </w:rPr>
        <w:t>R</w:t>
      </w:r>
      <w:r>
        <w:rPr>
          <w:sz w:val="28"/>
        </w:rPr>
        <w:t xml:space="preserve"> – константа Холла.</w:t>
      </w:r>
    </w:p>
    <w:p w:rsidR="00C5591C" w:rsidRDefault="00C5591C">
      <w:pPr>
        <w:spacing w:line="360" w:lineRule="auto"/>
        <w:ind w:firstLine="720"/>
        <w:jc w:val="both"/>
        <w:rPr>
          <w:sz w:val="28"/>
        </w:rPr>
      </w:pPr>
      <w:r>
        <w:rPr>
          <w:sz w:val="28"/>
        </w:rPr>
        <w:t xml:space="preserve">Таким образом, согласно формуле (2.6) при пропускании постоянного тока через образец в нем возникает разность потенциалов, которая будет пропорциональна напряженности магнитного поля. У датчиков э.д.с. Холла пропорциональность между </w:t>
      </w:r>
      <w:r>
        <w:rPr>
          <w:i/>
          <w:sz w:val="28"/>
          <w:lang w:val="en-US"/>
        </w:rPr>
        <w:t>U</w:t>
      </w:r>
      <w:r>
        <w:rPr>
          <w:sz w:val="28"/>
        </w:rPr>
        <w:t xml:space="preserve"> и </w:t>
      </w:r>
      <w:r>
        <w:rPr>
          <w:i/>
          <w:sz w:val="28"/>
        </w:rPr>
        <w:t>Н</w:t>
      </w:r>
      <w:r>
        <w:rPr>
          <w:sz w:val="28"/>
        </w:rPr>
        <w:t xml:space="preserve"> соблюдается с точностью до нескольких процентов для полей порядка 2 </w:t>
      </w:r>
      <w:r>
        <w:rPr>
          <w:sz w:val="28"/>
        </w:rPr>
        <w:sym w:font="Symbol" w:char="F0B4"/>
      </w:r>
      <w:r>
        <w:rPr>
          <w:sz w:val="28"/>
        </w:rPr>
        <w:t xml:space="preserve"> 10</w:t>
      </w:r>
      <w:r>
        <w:rPr>
          <w:sz w:val="28"/>
          <w:vertAlign w:val="superscript"/>
        </w:rPr>
        <w:t>4</w:t>
      </w:r>
      <w:r>
        <w:rPr>
          <w:sz w:val="28"/>
        </w:rPr>
        <w:t xml:space="preserve"> </w:t>
      </w:r>
      <w:r>
        <w:rPr>
          <w:i/>
          <w:sz w:val="28"/>
        </w:rPr>
        <w:t>э</w:t>
      </w:r>
      <w:r>
        <w:rPr>
          <w:sz w:val="28"/>
        </w:rPr>
        <w:t>.</w:t>
      </w:r>
    </w:p>
    <w:p w:rsidR="00C5591C" w:rsidRDefault="00C5591C">
      <w:pPr>
        <w:spacing w:line="360" w:lineRule="auto"/>
        <w:ind w:firstLine="720"/>
        <w:jc w:val="both"/>
        <w:rPr>
          <w:sz w:val="28"/>
        </w:rPr>
      </w:pPr>
      <w:r>
        <w:rPr>
          <w:sz w:val="28"/>
        </w:rPr>
        <w:t xml:space="preserve">В настоящее время для изготовления датчиков используются полупроводники, обладающие большими подвижностями носителей тока. К ним относятся элементы Те, Вi, Ge, а также некоторые бинарные соединения со структурой цинковой обманки: НgSe¸ НgТе, InAs¸ InSb¸ </w:t>
      </w:r>
      <w:r>
        <w:rPr>
          <w:sz w:val="28"/>
          <w:lang w:val="en-US"/>
        </w:rPr>
        <w:t>Pbse</w:t>
      </w:r>
      <w:r>
        <w:rPr>
          <w:sz w:val="28"/>
        </w:rPr>
        <w:t xml:space="preserve">, </w:t>
      </w:r>
      <w:r>
        <w:rPr>
          <w:sz w:val="28"/>
          <w:lang w:val="en-US"/>
        </w:rPr>
        <w:t>PbTe</w:t>
      </w:r>
      <w:r>
        <w:rPr>
          <w:sz w:val="28"/>
        </w:rPr>
        <w:t xml:space="preserve"> и </w:t>
      </w:r>
      <w:r>
        <w:rPr>
          <w:sz w:val="28"/>
          <w:lang w:val="en-US"/>
        </w:rPr>
        <w:t>AgTe</w:t>
      </w:r>
      <w:r>
        <w:rPr>
          <w:sz w:val="28"/>
        </w:rPr>
        <w:t>.</w:t>
      </w:r>
    </w:p>
    <w:p w:rsidR="00C5591C" w:rsidRDefault="00C5591C">
      <w:pPr>
        <w:spacing w:line="360" w:lineRule="auto"/>
        <w:ind w:firstLine="720"/>
        <w:jc w:val="both"/>
        <w:rPr>
          <w:sz w:val="28"/>
        </w:rPr>
      </w:pPr>
      <w:r>
        <w:rPr>
          <w:sz w:val="28"/>
        </w:rPr>
        <w:t>Датчики э.д.с. Холла используются в виде тонких пластинок, которые вырезаются с помощью алмазных дисковых пил из монокристалла или поликристалла. Отрезанные пластинки шлифуются и подвергаются специальной обработке. Пленочные датчики выполнятся из НgSe и НgТе в виде тонких пленок (до 10 мк). Они получаются методом напыления полупроводника на стеклянный или слюдяной базис, через определенные трафареты. Поверхность базиса предварительно тщательно очищается. После чего наносятся металлические электроды нужной формы. Электроды изготовляются путем испарения меди в вакууме или методом вжигания серебряной пасты. Только после этого на базис, нагретый до 100</w:t>
      </w:r>
      <w:r>
        <w:rPr>
          <w:sz w:val="28"/>
          <w:vertAlign w:val="superscript"/>
        </w:rPr>
        <w:t>0</w:t>
      </w:r>
      <w:r>
        <w:rPr>
          <w:sz w:val="28"/>
        </w:rPr>
        <w:t>, наносится слой полупроводника. Полученные пленочные датчики подвергаются отжигу при температуре 100 – 110</w:t>
      </w:r>
      <w:r>
        <w:rPr>
          <w:sz w:val="28"/>
          <w:vertAlign w:val="superscript"/>
        </w:rPr>
        <w:t>0</w:t>
      </w:r>
      <w:r>
        <w:rPr>
          <w:sz w:val="28"/>
        </w:rPr>
        <w:t>, чтобы обеспечить лучшую стабильность их параметров.</w:t>
      </w:r>
    </w:p>
    <w:p w:rsidR="00C5591C" w:rsidRDefault="00C5591C">
      <w:pPr>
        <w:pStyle w:val="21"/>
      </w:pPr>
      <w:r>
        <w:t>Чувствительность отожженных датчиков в течение одного года изменяется только на 2 – 3%. Для предохранения датчиков от различных механических повреждений пленки полупроводника покрываются тонким слоем клея БФ-2. При изготовлении датчиков э.д.с. Холла большое внимание уделяется получению хорошего электрического контакта с полупроводником.</w:t>
      </w:r>
    </w:p>
    <w:p w:rsidR="00C5591C" w:rsidRDefault="00C5591C">
      <w:pPr>
        <w:pStyle w:val="21"/>
      </w:pPr>
      <w:r>
        <w:t xml:space="preserve">Контакты выполняются таким образом, чтобы они не вызывали ни ослабления, ни искажения сигнала, а при работе на переменном токе они не должны обладать выпрямительными свойствами. Для этого или шлифуется поверхность полупроводника, или наносится в некоторой ее области слой очень высокой проводимости, сделанный из того же полпроводника, что и основной слой датчика, но с большей концентрацией носителя тока. </w:t>
      </w:r>
    </w:p>
    <w:p w:rsidR="00C5591C" w:rsidRDefault="00C5591C">
      <w:pPr>
        <w:pStyle w:val="21"/>
      </w:pPr>
    </w:p>
    <w:p w:rsidR="00C5591C" w:rsidRDefault="00C5591C">
      <w:pPr>
        <w:pStyle w:val="20"/>
        <w:ind w:firstLine="720"/>
        <w:rPr>
          <w:b/>
        </w:rPr>
      </w:pPr>
      <w:r>
        <w:rPr>
          <w:b/>
        </w:rPr>
        <w:t>1.5. Постановка задачи.</w:t>
      </w:r>
    </w:p>
    <w:p w:rsidR="00C5591C" w:rsidRDefault="00C5591C">
      <w:pPr>
        <w:pStyle w:val="20"/>
        <w:ind w:firstLine="720"/>
      </w:pPr>
      <w:r>
        <w:t>Как следует из проделанного обзора литературы расчет фокусирующей системы мощного клистрона с реверсной магнитной фокусировкой представляет собой решение сложной задачи электронной оптики. Из обзора также следует, что в последние годы разработаны аналитические и численные методы расчета ЭОС, использование которых позволяет сравнительно быстро провести проектирование ЭОС в том числе и с реверсной фокусировкой.</w:t>
      </w:r>
    </w:p>
    <w:p w:rsidR="00C5591C" w:rsidRDefault="00C5591C">
      <w:pPr>
        <w:pStyle w:val="20"/>
        <w:ind w:firstLine="720"/>
      </w:pPr>
      <w:r>
        <w:t>Основной целью данной работы является использование современных компьютерных программ расчета для анализа и оптимизации клистрона КИУ-147, разработанного около 15 лет тому назад. Этот клистрон используется в ускорительной технике и имеет следующие параметры:</w:t>
      </w:r>
    </w:p>
    <w:p w:rsidR="00C5591C" w:rsidRDefault="00C5591C">
      <w:pPr>
        <w:pStyle w:val="20"/>
        <w:ind w:firstLine="720"/>
      </w:pPr>
      <w:r>
        <w:t>Импульсная мощность, мВт – 5;</w:t>
      </w:r>
    </w:p>
    <w:p w:rsidR="00C5591C" w:rsidRDefault="00C5591C">
      <w:pPr>
        <w:pStyle w:val="20"/>
        <w:ind w:firstLine="720"/>
      </w:pPr>
      <w:r>
        <w:t>Средняя мощность, кВт – 25;</w:t>
      </w:r>
    </w:p>
    <w:p w:rsidR="00C5591C" w:rsidRDefault="00C5591C">
      <w:pPr>
        <w:pStyle w:val="20"/>
        <w:ind w:firstLine="720"/>
      </w:pPr>
      <w:r>
        <w:t>Частота, мГц – 2450;</w:t>
      </w:r>
    </w:p>
    <w:p w:rsidR="00C5591C" w:rsidRDefault="00C5591C">
      <w:pPr>
        <w:pStyle w:val="20"/>
        <w:ind w:firstLine="720"/>
      </w:pPr>
      <w:r>
        <w:t>КПД, % - 44;</w:t>
      </w:r>
    </w:p>
    <w:p w:rsidR="00C5591C" w:rsidRDefault="00C5591C">
      <w:pPr>
        <w:pStyle w:val="20"/>
        <w:ind w:firstLine="720"/>
      </w:pPr>
      <w:r>
        <w:t>Коэффициент усиления, дБ – 50.</w:t>
      </w:r>
    </w:p>
    <w:p w:rsidR="00C5591C" w:rsidRDefault="00C5591C">
      <w:pPr>
        <w:pStyle w:val="20"/>
        <w:ind w:firstLine="720"/>
      </w:pPr>
      <w:r>
        <w:t xml:space="preserve">В клистроне применяется двух реверсная магнитная фокусирующая система на радиально намагниченных магнитах которая формирует сорока лучевой электронный поток с суммарным первеансом 20 </w:t>
      </w:r>
      <w:r>
        <w:sym w:font="Symbol" w:char="F0B4"/>
      </w:r>
      <w:r>
        <w:t xml:space="preserve"> 10</w:t>
      </w:r>
      <w:r>
        <w:rPr>
          <w:vertAlign w:val="superscript"/>
        </w:rPr>
        <w:t>-6</w:t>
      </w:r>
      <w:r>
        <w:t xml:space="preserve"> А/В</w:t>
      </w:r>
      <w:r>
        <w:rPr>
          <w:vertAlign w:val="superscript"/>
        </w:rPr>
        <w:t>3/2</w:t>
      </w:r>
      <w:r>
        <w:t>.</w:t>
      </w:r>
    </w:p>
    <w:p w:rsidR="00C5591C" w:rsidRDefault="00C5591C">
      <w:pPr>
        <w:pStyle w:val="20"/>
        <w:ind w:firstLine="720"/>
      </w:pPr>
      <w:r>
        <w:t>Основной задачей дипломной работы является расчет конфигурации электронных лучей от катода до конца пролетного канала и последующая оптимизация ЭОС на основе современных компьютерных программ расчета.</w:t>
      </w:r>
    </w:p>
    <w:p w:rsidR="00C5591C" w:rsidRDefault="00C5591C">
      <w:pPr>
        <w:pStyle w:val="20"/>
        <w:ind w:firstLine="720"/>
      </w:pPr>
      <w:r>
        <w:t>Исходные данные:</w:t>
      </w:r>
    </w:p>
    <w:p w:rsidR="00C5591C" w:rsidRDefault="00C5591C">
      <w:pPr>
        <w:pStyle w:val="20"/>
        <w:ind w:firstLine="720"/>
      </w:pPr>
      <w:r>
        <w:t xml:space="preserve">1. Анодное напряжение – 52 кВ; </w:t>
      </w:r>
    </w:p>
    <w:p w:rsidR="00C5591C" w:rsidRDefault="00C5591C">
      <w:pPr>
        <w:pStyle w:val="20"/>
        <w:ind w:firstLine="720"/>
      </w:pPr>
      <w:r>
        <w:t xml:space="preserve">2. Количество электронных лучей – 40; </w:t>
      </w:r>
    </w:p>
    <w:p w:rsidR="00C5591C" w:rsidRDefault="00C5591C">
      <w:pPr>
        <w:pStyle w:val="20"/>
        <w:ind w:firstLine="720"/>
      </w:pPr>
      <w:r>
        <w:t xml:space="preserve">3. Расположение электронных лучей: </w:t>
      </w:r>
    </w:p>
    <w:p w:rsidR="00C5591C" w:rsidRDefault="00C5591C">
      <w:pPr>
        <w:pStyle w:val="20"/>
        <w:ind w:left="720" w:firstLine="720"/>
      </w:pPr>
      <w:r>
        <w:t xml:space="preserve">а) диаметр 84 – 21 луч, </w:t>
      </w:r>
    </w:p>
    <w:p w:rsidR="00C5591C" w:rsidRDefault="00C5591C">
      <w:pPr>
        <w:pStyle w:val="20"/>
        <w:ind w:left="720" w:firstLine="720"/>
      </w:pPr>
      <w:r>
        <w:t xml:space="preserve">б) диаметр 64 – 19 лучей; </w:t>
      </w:r>
    </w:p>
    <w:p w:rsidR="00C5591C" w:rsidRDefault="00C5591C">
      <w:pPr>
        <w:pStyle w:val="20"/>
        <w:ind w:firstLine="720"/>
      </w:pPr>
      <w:r>
        <w:t xml:space="preserve">4. Диаметр пролетного канала 6,5 – 8 мм; </w:t>
      </w:r>
    </w:p>
    <w:p w:rsidR="00C5591C" w:rsidRDefault="00C5591C">
      <w:pPr>
        <w:pStyle w:val="20"/>
        <w:ind w:firstLine="720"/>
      </w:pPr>
      <w:r>
        <w:t xml:space="preserve">5. Суммарный первеанс </w:t>
      </w:r>
      <w:r>
        <w:sym w:font="Symbol" w:char="F0BB"/>
      </w:r>
      <w:r>
        <w:t xml:space="preserve"> 20 </w:t>
      </w:r>
      <w:r>
        <w:sym w:font="Symbol" w:char="F0B4"/>
      </w:r>
      <w:r>
        <w:t xml:space="preserve"> 10</w:t>
      </w:r>
      <w:r>
        <w:rPr>
          <w:vertAlign w:val="superscript"/>
        </w:rPr>
        <w:t>-6</w:t>
      </w:r>
      <w:r>
        <w:t xml:space="preserve"> А/В</w:t>
      </w:r>
      <w:r>
        <w:rPr>
          <w:vertAlign w:val="superscript"/>
        </w:rPr>
        <w:t>3/2</w:t>
      </w:r>
      <w:r>
        <w:t xml:space="preserve">; </w:t>
      </w:r>
    </w:p>
    <w:p w:rsidR="00C5591C" w:rsidRDefault="00C5591C">
      <w:pPr>
        <w:pStyle w:val="20"/>
        <w:ind w:firstLine="720"/>
      </w:pPr>
      <w:r>
        <w:t>6. Диаметр катода – 8,6 мм.</w:t>
      </w:r>
    </w:p>
    <w:p w:rsidR="00C5591C" w:rsidRDefault="00C5591C">
      <w:pPr>
        <w:pStyle w:val="20"/>
        <w:ind w:firstLine="720"/>
        <w:rPr>
          <w:b/>
        </w:rPr>
      </w:pPr>
      <w:r>
        <w:br w:type="page"/>
      </w:r>
      <w:r>
        <w:rPr>
          <w:b/>
        </w:rPr>
        <w:t>2. Современные программы проектирования ЭОС и их использование для расчета и оптимизации реверсной магнитной фокусирующей системы мощного клистрона.</w:t>
      </w:r>
    </w:p>
    <w:p w:rsidR="00C5591C" w:rsidRDefault="00C5591C">
      <w:pPr>
        <w:pStyle w:val="20"/>
        <w:ind w:firstLine="720"/>
        <w:rPr>
          <w:b/>
        </w:rPr>
      </w:pPr>
      <w:r>
        <w:rPr>
          <w:b/>
        </w:rPr>
        <w:t xml:space="preserve">2.1. Программа «Синтез», созданная на основе использования теории В.Т. Овчарова </w:t>
      </w:r>
      <w:r>
        <w:rPr>
          <w:b/>
        </w:rPr>
        <w:sym w:font="Symbol" w:char="F05B"/>
      </w:r>
      <w:r>
        <w:rPr>
          <w:b/>
        </w:rPr>
        <w:sym w:font="Symbol" w:char="F034"/>
      </w:r>
      <w:r>
        <w:rPr>
          <w:b/>
        </w:rPr>
        <w:sym w:font="Symbol" w:char="F05D"/>
      </w:r>
      <w:r>
        <w:rPr>
          <w:b/>
        </w:rPr>
        <w:t>.</w:t>
      </w:r>
    </w:p>
    <w:p w:rsidR="00C5591C" w:rsidRDefault="00C5591C">
      <w:pPr>
        <w:pStyle w:val="20"/>
        <w:ind w:firstLine="720"/>
      </w:pPr>
      <w:r>
        <w:t>Для расчета ЭОС методом Синтеза изложенном в параграфе 1.3.1 использована теория Овчарова. В этой теории все внутренние траектории вычисляются из крайней с помощью выражения</w:t>
      </w:r>
    </w:p>
    <w:p w:rsidR="00C5591C" w:rsidRDefault="00C5591C">
      <w:pPr>
        <w:spacing w:line="360" w:lineRule="auto"/>
        <w:ind w:firstLine="720"/>
        <w:jc w:val="both"/>
        <w:rPr>
          <w:sz w:val="14"/>
        </w:rPr>
      </w:pPr>
    </w:p>
    <w:tbl>
      <w:tblPr>
        <w:tblW w:w="0" w:type="auto"/>
        <w:jc w:val="right"/>
        <w:tblLayout w:type="fixed"/>
        <w:tblLook w:val="0000" w:firstRow="0" w:lastRow="0" w:firstColumn="0" w:lastColumn="0" w:noHBand="0" w:noVBand="0"/>
      </w:tblPr>
      <w:tblGrid>
        <w:gridCol w:w="2979"/>
        <w:gridCol w:w="850"/>
        <w:gridCol w:w="1134"/>
        <w:gridCol w:w="709"/>
        <w:gridCol w:w="2090"/>
        <w:gridCol w:w="993"/>
      </w:tblGrid>
      <w:tr w:rsidR="00C5591C">
        <w:trPr>
          <w:cantSplit/>
          <w:trHeight w:val="325"/>
          <w:jc w:val="right"/>
        </w:trPr>
        <w:tc>
          <w:tcPr>
            <w:tcW w:w="2979" w:type="dxa"/>
            <w:vAlign w:val="center"/>
          </w:tcPr>
          <w:p w:rsidR="00C5591C" w:rsidRDefault="00C5591C">
            <w:pPr>
              <w:pStyle w:val="3"/>
              <w:rPr>
                <w:sz w:val="28"/>
                <w:lang w:val="ru-RU"/>
              </w:rPr>
            </w:pPr>
          </w:p>
        </w:tc>
        <w:tc>
          <w:tcPr>
            <w:tcW w:w="850" w:type="dxa"/>
            <w:vAlign w:val="center"/>
          </w:tcPr>
          <w:p w:rsidR="00C5591C" w:rsidRDefault="00C5591C">
            <w:pPr>
              <w:pStyle w:val="3"/>
              <w:jc w:val="center"/>
              <w:rPr>
                <w:sz w:val="28"/>
              </w:rPr>
            </w:pPr>
            <w:r>
              <w:rPr>
                <w:sz w:val="28"/>
              </w:rPr>
              <w:t>r</w:t>
            </w:r>
          </w:p>
        </w:tc>
        <w:tc>
          <w:tcPr>
            <w:tcW w:w="1134" w:type="dxa"/>
            <w:vMerge w:val="restart"/>
            <w:vAlign w:val="center"/>
          </w:tcPr>
          <w:p w:rsidR="00C5591C" w:rsidRDefault="00C5591C">
            <w:pPr>
              <w:pStyle w:val="3"/>
              <w:jc w:val="center"/>
              <w:rPr>
                <w:sz w:val="28"/>
              </w:rPr>
            </w:pPr>
            <w:r>
              <w:rPr>
                <w:sz w:val="28"/>
              </w:rPr>
              <w:t>= q</w:t>
            </w:r>
            <w:r>
              <w:rPr>
                <w:sz w:val="28"/>
                <w:vertAlign w:val="subscript"/>
              </w:rPr>
              <w:t>2</w:t>
            </w:r>
            <w:r>
              <w:rPr>
                <w:sz w:val="28"/>
                <w:lang w:val="ru-RU"/>
              </w:rPr>
              <w:sym w:font="Symbol" w:char="F06A"/>
            </w:r>
          </w:p>
        </w:tc>
        <w:tc>
          <w:tcPr>
            <w:tcW w:w="709" w:type="dxa"/>
          </w:tcPr>
          <w:p w:rsidR="00C5591C" w:rsidRDefault="00C5591C">
            <w:pPr>
              <w:jc w:val="center"/>
              <w:rPr>
                <w:sz w:val="28"/>
                <w:lang w:val="en-US"/>
              </w:rPr>
            </w:pPr>
            <w:r>
              <w:rPr>
                <w:sz w:val="28"/>
                <w:lang w:val="en-US"/>
              </w:rPr>
              <w:t>Z</w:t>
            </w:r>
          </w:p>
        </w:tc>
        <w:tc>
          <w:tcPr>
            <w:tcW w:w="2090" w:type="dxa"/>
            <w:vMerge w:val="restart"/>
            <w:vAlign w:val="center"/>
          </w:tcPr>
          <w:p w:rsidR="00C5591C" w:rsidRDefault="00C5591C">
            <w:pPr>
              <w:rPr>
                <w:sz w:val="28"/>
              </w:rPr>
            </w:pPr>
            <w:r>
              <w:rPr>
                <w:sz w:val="28"/>
              </w:rPr>
              <w:t>,</w:t>
            </w:r>
          </w:p>
        </w:tc>
        <w:tc>
          <w:tcPr>
            <w:tcW w:w="993" w:type="dxa"/>
            <w:vMerge w:val="restart"/>
            <w:vAlign w:val="center"/>
          </w:tcPr>
          <w:p w:rsidR="00C5591C" w:rsidRDefault="00C5591C">
            <w:pPr>
              <w:jc w:val="right"/>
              <w:rPr>
                <w:sz w:val="28"/>
              </w:rPr>
            </w:pPr>
            <w:r>
              <w:rPr>
                <w:sz w:val="28"/>
              </w:rPr>
              <w:t>(2.1)</w:t>
            </w:r>
          </w:p>
        </w:tc>
      </w:tr>
      <w:tr w:rsidR="00C5591C">
        <w:trPr>
          <w:cantSplit/>
          <w:trHeight w:val="325"/>
          <w:jc w:val="right"/>
        </w:trPr>
        <w:tc>
          <w:tcPr>
            <w:tcW w:w="2979" w:type="dxa"/>
            <w:vAlign w:val="center"/>
          </w:tcPr>
          <w:p w:rsidR="00C5591C" w:rsidRDefault="00C5591C">
            <w:pPr>
              <w:pStyle w:val="3"/>
              <w:widowControl/>
              <w:autoSpaceDE/>
              <w:autoSpaceDN/>
              <w:adjustRightInd/>
              <w:rPr>
                <w:sz w:val="28"/>
                <w:lang w:val="ru-RU"/>
              </w:rPr>
            </w:pPr>
          </w:p>
        </w:tc>
        <w:tc>
          <w:tcPr>
            <w:tcW w:w="850" w:type="dxa"/>
            <w:tcBorders>
              <w:top w:val="single" w:sz="4" w:space="0" w:color="auto"/>
            </w:tcBorders>
            <w:vAlign w:val="center"/>
          </w:tcPr>
          <w:p w:rsidR="00C5591C" w:rsidRDefault="00C5591C">
            <w:pPr>
              <w:pStyle w:val="3"/>
              <w:jc w:val="center"/>
              <w:rPr>
                <w:sz w:val="28"/>
                <w:lang w:val="ru-RU"/>
              </w:rPr>
            </w:pPr>
            <w:r>
              <w:rPr>
                <w:sz w:val="28"/>
                <w:lang w:val="ru-RU"/>
              </w:rPr>
              <w:t>Ф</w:t>
            </w:r>
            <w:r>
              <w:rPr>
                <w:sz w:val="28"/>
                <w:vertAlign w:val="subscript"/>
                <w:lang w:val="ru-RU"/>
              </w:rPr>
              <w:t>0</w:t>
            </w:r>
          </w:p>
        </w:tc>
        <w:tc>
          <w:tcPr>
            <w:tcW w:w="1134" w:type="dxa"/>
            <w:vMerge/>
            <w:vAlign w:val="center"/>
          </w:tcPr>
          <w:p w:rsidR="00C5591C" w:rsidRDefault="00C5591C">
            <w:pPr>
              <w:pStyle w:val="3"/>
              <w:rPr>
                <w:i w:val="0"/>
                <w:sz w:val="28"/>
                <w:lang w:val="ru-RU"/>
              </w:rPr>
            </w:pPr>
          </w:p>
        </w:tc>
        <w:tc>
          <w:tcPr>
            <w:tcW w:w="709" w:type="dxa"/>
            <w:tcBorders>
              <w:top w:val="single" w:sz="4" w:space="0" w:color="auto"/>
            </w:tcBorders>
          </w:tcPr>
          <w:p w:rsidR="00C5591C" w:rsidRDefault="00C5591C">
            <w:pPr>
              <w:jc w:val="center"/>
              <w:rPr>
                <w:i/>
                <w:sz w:val="28"/>
              </w:rPr>
            </w:pPr>
            <w:r>
              <w:rPr>
                <w:i/>
                <w:sz w:val="28"/>
                <w:lang w:val="en-US"/>
              </w:rPr>
              <w:t>l</w:t>
            </w:r>
          </w:p>
        </w:tc>
        <w:tc>
          <w:tcPr>
            <w:tcW w:w="2090" w:type="dxa"/>
            <w:vMerge/>
          </w:tcPr>
          <w:p w:rsidR="00C5591C" w:rsidRDefault="00C5591C">
            <w:pPr>
              <w:rPr>
                <w:sz w:val="28"/>
              </w:rPr>
            </w:pPr>
          </w:p>
        </w:tc>
        <w:tc>
          <w:tcPr>
            <w:tcW w:w="993" w:type="dxa"/>
            <w:vMerge/>
          </w:tcPr>
          <w:p w:rsidR="00C5591C" w:rsidRDefault="00C5591C">
            <w:pPr>
              <w:rPr>
                <w:sz w:val="28"/>
              </w:rPr>
            </w:pPr>
          </w:p>
        </w:tc>
      </w:tr>
    </w:tbl>
    <w:p w:rsidR="00C5591C" w:rsidRDefault="00C5591C">
      <w:pPr>
        <w:spacing w:line="360" w:lineRule="auto"/>
        <w:jc w:val="both"/>
        <w:rPr>
          <w:sz w:val="14"/>
        </w:rPr>
      </w:pPr>
    </w:p>
    <w:p w:rsidR="00C5591C" w:rsidRDefault="00C5591C">
      <w:pPr>
        <w:spacing w:line="360" w:lineRule="auto"/>
        <w:jc w:val="both"/>
        <w:rPr>
          <w:sz w:val="28"/>
        </w:rPr>
      </w:pPr>
      <w:r>
        <w:rPr>
          <w:sz w:val="28"/>
        </w:rPr>
        <w:t xml:space="preserve">где </w:t>
      </w:r>
      <w:r>
        <w:rPr>
          <w:i/>
          <w:sz w:val="28"/>
        </w:rPr>
        <w:sym w:font="Symbol" w:char="F06A"/>
      </w:r>
      <w:r>
        <w:rPr>
          <w:i/>
          <w:sz w:val="28"/>
        </w:rPr>
        <w:t xml:space="preserve"> - </w:t>
      </w:r>
      <w:r>
        <w:rPr>
          <w:sz w:val="28"/>
        </w:rPr>
        <w:t xml:space="preserve">функция, описывающая крайнюю траекторию электронного пучка в цилиндрической системе координат; </w:t>
      </w:r>
      <w:r>
        <w:rPr>
          <w:i/>
          <w:sz w:val="28"/>
          <w:lang w:val="en-US"/>
        </w:rPr>
        <w:t>r</w:t>
      </w:r>
      <w:r>
        <w:rPr>
          <w:i/>
          <w:sz w:val="28"/>
        </w:rPr>
        <w:t xml:space="preserve"> -</w:t>
      </w:r>
      <w:r>
        <w:rPr>
          <w:sz w:val="28"/>
        </w:rPr>
        <w:t xml:space="preserve"> радиальная координата цилиндрической системы координат; </w:t>
      </w:r>
      <w:r>
        <w:rPr>
          <w:i/>
          <w:sz w:val="28"/>
          <w:lang w:val="en-US"/>
        </w:rPr>
        <w:t>Z</w:t>
      </w:r>
      <w:r>
        <w:rPr>
          <w:i/>
          <w:sz w:val="28"/>
        </w:rPr>
        <w:t xml:space="preserve"> -</w:t>
      </w:r>
      <w:r>
        <w:rPr>
          <w:sz w:val="28"/>
        </w:rPr>
        <w:t xml:space="preserve"> продольная координата цилиндрической системы координат; </w:t>
      </w:r>
      <w:r>
        <w:rPr>
          <w:i/>
          <w:sz w:val="28"/>
        </w:rPr>
        <w:t>Ф</w:t>
      </w:r>
      <w:r>
        <w:rPr>
          <w:i/>
          <w:sz w:val="28"/>
          <w:vertAlign w:val="subscript"/>
        </w:rPr>
        <w:t xml:space="preserve">0 </w:t>
      </w:r>
      <w:r>
        <w:rPr>
          <w:sz w:val="28"/>
        </w:rPr>
        <w:t xml:space="preserve">- единица измерения радиальных размеров пучка; </w:t>
      </w:r>
      <w:r>
        <w:rPr>
          <w:i/>
          <w:sz w:val="28"/>
          <w:lang w:val="en-US"/>
        </w:rPr>
        <w:t>l</w:t>
      </w:r>
      <w:r>
        <w:rPr>
          <w:i/>
          <w:sz w:val="28"/>
        </w:rPr>
        <w:t xml:space="preserve"> -</w:t>
      </w:r>
      <w:r>
        <w:rPr>
          <w:sz w:val="28"/>
        </w:rPr>
        <w:t xml:space="preserve"> единица измерения продольных размеров пучка; </w:t>
      </w:r>
      <w:r>
        <w:rPr>
          <w:i/>
          <w:sz w:val="28"/>
        </w:rPr>
        <w:t>q</w:t>
      </w:r>
      <w:r>
        <w:rPr>
          <w:i/>
          <w:sz w:val="28"/>
          <w:vertAlign w:val="subscript"/>
        </w:rPr>
        <w:t>2</w:t>
      </w:r>
      <w:r>
        <w:rPr>
          <w:sz w:val="28"/>
          <w:vertAlign w:val="subscript"/>
        </w:rPr>
        <w:t xml:space="preserve"> – </w:t>
      </w:r>
      <w:r>
        <w:rPr>
          <w:sz w:val="28"/>
        </w:rPr>
        <w:t>криволинейная ортогональная координата.</w:t>
      </w:r>
    </w:p>
    <w:p w:rsidR="00C5591C" w:rsidRDefault="00C5591C">
      <w:pPr>
        <w:spacing w:line="360" w:lineRule="auto"/>
        <w:ind w:firstLine="720"/>
        <w:jc w:val="both"/>
        <w:rPr>
          <w:sz w:val="28"/>
        </w:rPr>
      </w:pPr>
      <w:r>
        <w:rPr>
          <w:sz w:val="28"/>
        </w:rPr>
        <w:t xml:space="preserve">Для крайней траектории пучка </w:t>
      </w:r>
      <w:r>
        <w:rPr>
          <w:i/>
          <w:sz w:val="28"/>
        </w:rPr>
        <w:t>q</w:t>
      </w:r>
      <w:r>
        <w:rPr>
          <w:i/>
          <w:sz w:val="28"/>
          <w:vertAlign w:val="subscript"/>
        </w:rPr>
        <w:t>2</w:t>
      </w:r>
      <w:r>
        <w:rPr>
          <w:sz w:val="28"/>
        </w:rPr>
        <w:t xml:space="preserve"> = 1, для осевой </w:t>
      </w:r>
      <w:r>
        <w:rPr>
          <w:i/>
          <w:sz w:val="28"/>
        </w:rPr>
        <w:t>q</w:t>
      </w:r>
      <w:r>
        <w:rPr>
          <w:i/>
          <w:sz w:val="28"/>
          <w:vertAlign w:val="subscript"/>
        </w:rPr>
        <w:t>2</w:t>
      </w:r>
      <w:r>
        <w:rPr>
          <w:sz w:val="28"/>
        </w:rPr>
        <w:t xml:space="preserve"> = 0, а для остальных 0&lt; </w:t>
      </w:r>
      <w:r>
        <w:rPr>
          <w:i/>
          <w:sz w:val="28"/>
        </w:rPr>
        <w:t>q</w:t>
      </w:r>
      <w:r>
        <w:rPr>
          <w:i/>
          <w:sz w:val="28"/>
          <w:vertAlign w:val="subscript"/>
        </w:rPr>
        <w:t>2</w:t>
      </w:r>
      <w:r>
        <w:rPr>
          <w:sz w:val="28"/>
        </w:rPr>
        <w:t xml:space="preserve"> &lt;1.</w:t>
      </w:r>
    </w:p>
    <w:p w:rsidR="00C5591C" w:rsidRDefault="00C5591C">
      <w:pPr>
        <w:spacing w:line="360" w:lineRule="auto"/>
        <w:ind w:firstLine="720"/>
        <w:jc w:val="both"/>
        <w:rPr>
          <w:sz w:val="28"/>
        </w:rPr>
      </w:pPr>
      <w:r>
        <w:rPr>
          <w:sz w:val="28"/>
        </w:rPr>
        <w:t>Решение внутренней задачи формирования аксиально-симметричного электронного пучка сводится к решению следующего дифференциального уравнения:</w:t>
      </w:r>
    </w:p>
    <w:p w:rsidR="00C5591C" w:rsidRDefault="00C5591C">
      <w:pPr>
        <w:spacing w:line="360" w:lineRule="auto"/>
        <w:rPr>
          <w:sz w:val="14"/>
        </w:rPr>
      </w:pPr>
    </w:p>
    <w:tbl>
      <w:tblPr>
        <w:tblW w:w="0" w:type="auto"/>
        <w:jc w:val="right"/>
        <w:tblLayout w:type="fixed"/>
        <w:tblLook w:val="0000" w:firstRow="0" w:lastRow="0" w:firstColumn="0" w:lastColumn="0" w:noHBand="0" w:noVBand="0"/>
      </w:tblPr>
      <w:tblGrid>
        <w:gridCol w:w="4396"/>
        <w:gridCol w:w="2091"/>
        <w:gridCol w:w="425"/>
        <w:gridCol w:w="631"/>
        <w:gridCol w:w="787"/>
        <w:gridCol w:w="850"/>
      </w:tblGrid>
      <w:tr w:rsidR="00C5591C">
        <w:trPr>
          <w:cantSplit/>
          <w:jc w:val="right"/>
        </w:trPr>
        <w:tc>
          <w:tcPr>
            <w:tcW w:w="4396" w:type="dxa"/>
            <w:vMerge w:val="restart"/>
            <w:vAlign w:val="center"/>
          </w:tcPr>
          <w:p w:rsidR="00C5591C" w:rsidRDefault="00D61CEB">
            <w:pPr>
              <w:jc w:val="right"/>
              <w:rPr>
                <w:i/>
                <w:sz w:val="28"/>
                <w:lang w:val="en-US"/>
              </w:rPr>
            </w:pPr>
            <w:r>
              <w:rPr>
                <w:sz w:val="28"/>
              </w:rPr>
              <w:pict>
                <v:shape id="_x0000_s1057" type="#_x0000_t75" style="position:absolute;left:0;text-align:left;margin-left:184.3pt;margin-top:11.35pt;width:9.75pt;height:14.25pt;z-index:-251650560;mso-wrap-edited:f" wrapcoords="-1662 0 -1662 20463 21600 20463 21600 0 -1662 0" o:allowincell="f">
                  <v:imagedata r:id="rId11" o:title=""/>
                </v:shape>
              </w:pict>
            </w:r>
            <w:r w:rsidR="00C5591C">
              <w:rPr>
                <w:i/>
                <w:sz w:val="28"/>
                <w:lang w:val="en-US"/>
              </w:rPr>
              <w:sym w:font="Symbol" w:char="F06A"/>
            </w:r>
            <w:r w:rsidR="00C5591C">
              <w:rPr>
                <w:i/>
                <w:sz w:val="28"/>
                <w:vertAlign w:val="superscript"/>
                <w:lang w:val="en-US"/>
              </w:rPr>
              <w:t>2</w:t>
            </w:r>
            <w:r w:rsidR="00C5591C">
              <w:rPr>
                <w:i/>
                <w:sz w:val="28"/>
                <w:lang w:val="en-US"/>
              </w:rPr>
              <w:t>u” + 2</w:t>
            </w:r>
            <w:r w:rsidR="00C5591C">
              <w:rPr>
                <w:i/>
                <w:sz w:val="28"/>
                <w:lang w:val="en-US"/>
              </w:rPr>
              <w:sym w:font="Symbol" w:char="F06A"/>
            </w:r>
            <w:r w:rsidR="00C5591C">
              <w:rPr>
                <w:i/>
                <w:sz w:val="28"/>
                <w:lang w:val="en-US"/>
              </w:rPr>
              <w:sym w:font="Symbol" w:char="F06A"/>
            </w:r>
            <w:r w:rsidR="00C5591C">
              <w:rPr>
                <w:i/>
                <w:sz w:val="28"/>
                <w:lang w:val="en-US"/>
              </w:rPr>
              <w:t>’u’ + 4u</w:t>
            </w:r>
            <w:r w:rsidR="00C5591C">
              <w:rPr>
                <w:i/>
                <w:sz w:val="28"/>
                <w:lang w:val="en-US"/>
              </w:rPr>
              <w:sym w:font="Symbol" w:char="F06A"/>
            </w:r>
            <w:r w:rsidR="00C5591C">
              <w:rPr>
                <w:i/>
                <w:sz w:val="28"/>
                <w:lang w:val="en-US"/>
              </w:rPr>
              <w:sym w:font="Symbol" w:char="F06A"/>
            </w:r>
            <w:r w:rsidR="00C5591C">
              <w:rPr>
                <w:i/>
                <w:sz w:val="28"/>
                <w:lang w:val="en-US"/>
              </w:rPr>
              <w:sym w:font="Symbol" w:char="F0B2"/>
            </w:r>
            <w:r w:rsidR="00C5591C">
              <w:rPr>
                <w:i/>
                <w:sz w:val="28"/>
                <w:lang w:val="en-US"/>
              </w:rPr>
              <w:t xml:space="preserve"> +     </w:t>
            </w:r>
            <w:r w:rsidR="00C5591C">
              <w:rPr>
                <w:i/>
                <w:sz w:val="28"/>
                <w:vertAlign w:val="superscript"/>
                <w:lang w:val="en-US"/>
              </w:rPr>
              <w:t>2</w:t>
            </w:r>
          </w:p>
        </w:tc>
        <w:tc>
          <w:tcPr>
            <w:tcW w:w="2091" w:type="dxa"/>
          </w:tcPr>
          <w:p w:rsidR="00C5591C" w:rsidRDefault="00C5591C">
            <w:pPr>
              <w:jc w:val="center"/>
              <w:rPr>
                <w:i/>
                <w:sz w:val="28"/>
                <w:lang w:val="en-US"/>
              </w:rPr>
            </w:pPr>
            <w:r>
              <w:rPr>
                <w:i/>
                <w:sz w:val="28"/>
                <w:lang w:val="en-US"/>
              </w:rPr>
              <w:sym w:font="Symbol" w:char="F06A"/>
            </w:r>
            <w:r>
              <w:rPr>
                <w:i/>
                <w:sz w:val="28"/>
                <w:vertAlign w:val="superscript"/>
                <w:lang w:val="en-US"/>
              </w:rPr>
              <w:sym w:font="Symbol" w:char="F034"/>
            </w:r>
            <w:r>
              <w:rPr>
                <w:i/>
                <w:sz w:val="28"/>
                <w:lang w:val="en-US"/>
              </w:rPr>
              <w:t>h</w:t>
            </w:r>
            <w:r>
              <w:rPr>
                <w:i/>
                <w:sz w:val="28"/>
                <w:vertAlign w:val="superscript"/>
                <w:lang w:val="en-US"/>
              </w:rPr>
              <w:t>2</w:t>
            </w:r>
            <w:r>
              <w:rPr>
                <w:i/>
                <w:sz w:val="28"/>
                <w:lang w:val="en-US"/>
              </w:rPr>
              <w:t xml:space="preserve"> - </w:t>
            </w:r>
            <w:r>
              <w:rPr>
                <w:i/>
                <w:sz w:val="28"/>
                <w:lang w:val="en-US"/>
              </w:rPr>
              <w:sym w:font="Symbol" w:char="F06A"/>
            </w:r>
            <w:r>
              <w:rPr>
                <w:i/>
                <w:sz w:val="28"/>
                <w:vertAlign w:val="subscript"/>
                <w:lang w:val="en-US"/>
              </w:rPr>
              <w:sym w:font="Symbol" w:char="F06B"/>
            </w:r>
            <w:r>
              <w:rPr>
                <w:i/>
                <w:sz w:val="28"/>
                <w:vertAlign w:val="superscript"/>
                <w:lang w:val="en-US"/>
              </w:rPr>
              <w:t>4</w:t>
            </w:r>
            <w:r>
              <w:rPr>
                <w:i/>
                <w:sz w:val="28"/>
                <w:lang w:val="en-US"/>
              </w:rPr>
              <w:t>h</w:t>
            </w:r>
            <w:r>
              <w:rPr>
                <w:i/>
                <w:sz w:val="28"/>
                <w:vertAlign w:val="subscript"/>
                <w:lang w:val="en-US"/>
              </w:rPr>
              <w:sym w:font="Symbol" w:char="F06B"/>
            </w:r>
            <w:r>
              <w:rPr>
                <w:i/>
                <w:sz w:val="28"/>
                <w:vertAlign w:val="superscript"/>
                <w:lang w:val="en-US"/>
              </w:rPr>
              <w:t>2</w:t>
            </w:r>
          </w:p>
        </w:tc>
        <w:tc>
          <w:tcPr>
            <w:tcW w:w="425" w:type="dxa"/>
            <w:vMerge w:val="restart"/>
            <w:vAlign w:val="center"/>
          </w:tcPr>
          <w:p w:rsidR="00C5591C" w:rsidRDefault="00C5591C">
            <w:pPr>
              <w:jc w:val="center"/>
              <w:rPr>
                <w:sz w:val="28"/>
                <w:lang w:val="en-US"/>
              </w:rPr>
            </w:pPr>
            <w:r>
              <w:rPr>
                <w:sz w:val="28"/>
                <w:lang w:val="en-US"/>
              </w:rPr>
              <w:t>=</w:t>
            </w:r>
          </w:p>
        </w:tc>
        <w:tc>
          <w:tcPr>
            <w:tcW w:w="631" w:type="dxa"/>
            <w:vAlign w:val="center"/>
          </w:tcPr>
          <w:p w:rsidR="00C5591C" w:rsidRDefault="00C5591C">
            <w:pPr>
              <w:jc w:val="center"/>
              <w:rPr>
                <w:i/>
                <w:sz w:val="28"/>
                <w:lang w:val="en-US"/>
              </w:rPr>
            </w:pPr>
            <w:r>
              <w:rPr>
                <w:i/>
                <w:sz w:val="28"/>
                <w:lang w:val="en-US"/>
              </w:rPr>
              <w:t>i</w:t>
            </w:r>
          </w:p>
        </w:tc>
        <w:tc>
          <w:tcPr>
            <w:tcW w:w="787" w:type="dxa"/>
            <w:vMerge w:val="restart"/>
            <w:vAlign w:val="center"/>
          </w:tcPr>
          <w:p w:rsidR="00C5591C" w:rsidRDefault="00C5591C">
            <w:pPr>
              <w:rPr>
                <w:sz w:val="28"/>
              </w:rPr>
            </w:pPr>
            <w:r>
              <w:rPr>
                <w:sz w:val="28"/>
              </w:rPr>
              <w:t>.</w:t>
            </w:r>
          </w:p>
        </w:tc>
        <w:tc>
          <w:tcPr>
            <w:tcW w:w="850" w:type="dxa"/>
            <w:vMerge w:val="restart"/>
            <w:vAlign w:val="center"/>
          </w:tcPr>
          <w:p w:rsidR="00C5591C" w:rsidRDefault="00C5591C">
            <w:pPr>
              <w:jc w:val="right"/>
              <w:rPr>
                <w:sz w:val="28"/>
              </w:rPr>
            </w:pPr>
            <w:r>
              <w:rPr>
                <w:sz w:val="28"/>
              </w:rPr>
              <w:t>(2.2)</w:t>
            </w:r>
          </w:p>
        </w:tc>
      </w:tr>
      <w:tr w:rsidR="00C5591C">
        <w:trPr>
          <w:cantSplit/>
          <w:jc w:val="right"/>
        </w:trPr>
        <w:tc>
          <w:tcPr>
            <w:tcW w:w="4396" w:type="dxa"/>
            <w:vMerge/>
          </w:tcPr>
          <w:p w:rsidR="00C5591C" w:rsidRDefault="00C5591C">
            <w:pPr>
              <w:rPr>
                <w:sz w:val="28"/>
              </w:rPr>
            </w:pPr>
          </w:p>
        </w:tc>
        <w:tc>
          <w:tcPr>
            <w:tcW w:w="2091" w:type="dxa"/>
            <w:tcBorders>
              <w:top w:val="single" w:sz="4" w:space="0" w:color="auto"/>
            </w:tcBorders>
          </w:tcPr>
          <w:p w:rsidR="00C5591C" w:rsidRDefault="00C5591C">
            <w:pPr>
              <w:jc w:val="center"/>
              <w:rPr>
                <w:i/>
                <w:sz w:val="28"/>
              </w:rPr>
            </w:pPr>
            <w:r>
              <w:rPr>
                <w:i/>
                <w:sz w:val="28"/>
                <w:lang w:val="en-US"/>
              </w:rPr>
              <w:sym w:font="Symbol" w:char="F06A"/>
            </w:r>
            <w:r>
              <w:rPr>
                <w:i/>
                <w:sz w:val="28"/>
                <w:vertAlign w:val="superscript"/>
              </w:rPr>
              <w:t>2</w:t>
            </w:r>
          </w:p>
        </w:tc>
        <w:tc>
          <w:tcPr>
            <w:tcW w:w="425" w:type="dxa"/>
            <w:vMerge/>
          </w:tcPr>
          <w:p w:rsidR="00C5591C" w:rsidRDefault="00C5591C">
            <w:pPr>
              <w:jc w:val="center"/>
              <w:rPr>
                <w:sz w:val="28"/>
              </w:rPr>
            </w:pPr>
          </w:p>
        </w:tc>
        <w:tc>
          <w:tcPr>
            <w:tcW w:w="631" w:type="dxa"/>
            <w:tcBorders>
              <w:top w:val="single" w:sz="4" w:space="0" w:color="auto"/>
            </w:tcBorders>
            <w:vAlign w:val="center"/>
          </w:tcPr>
          <w:p w:rsidR="00C5591C" w:rsidRDefault="00C5591C">
            <w:pPr>
              <w:jc w:val="center"/>
              <w:rPr>
                <w:i/>
                <w:sz w:val="28"/>
              </w:rPr>
            </w:pPr>
            <w:r>
              <w:rPr>
                <w:i/>
                <w:sz w:val="28"/>
                <w:lang w:val="en-US"/>
              </w:rPr>
              <w:sym w:font="Symbol" w:char="F0D6"/>
            </w:r>
            <w:r>
              <w:rPr>
                <w:i/>
                <w:sz w:val="28"/>
              </w:rPr>
              <w:t xml:space="preserve"> </w:t>
            </w:r>
            <w:r>
              <w:rPr>
                <w:i/>
                <w:sz w:val="28"/>
                <w:lang w:val="en-US"/>
              </w:rPr>
              <w:t>u</w:t>
            </w:r>
          </w:p>
        </w:tc>
        <w:tc>
          <w:tcPr>
            <w:tcW w:w="787" w:type="dxa"/>
            <w:vMerge/>
            <w:vAlign w:val="center"/>
          </w:tcPr>
          <w:p w:rsidR="00C5591C" w:rsidRDefault="00C5591C">
            <w:pPr>
              <w:jc w:val="right"/>
              <w:rPr>
                <w:sz w:val="28"/>
              </w:rPr>
            </w:pPr>
          </w:p>
        </w:tc>
        <w:tc>
          <w:tcPr>
            <w:tcW w:w="850" w:type="dxa"/>
            <w:vMerge/>
            <w:vAlign w:val="center"/>
          </w:tcPr>
          <w:p w:rsidR="00C5591C" w:rsidRDefault="00C5591C">
            <w:pPr>
              <w:jc w:val="right"/>
              <w:rPr>
                <w:sz w:val="28"/>
              </w:rPr>
            </w:pPr>
          </w:p>
        </w:tc>
      </w:tr>
    </w:tbl>
    <w:p w:rsidR="00C5591C" w:rsidRDefault="00C5591C">
      <w:pPr>
        <w:spacing w:line="360" w:lineRule="auto"/>
        <w:rPr>
          <w:sz w:val="14"/>
        </w:rPr>
      </w:pPr>
    </w:p>
    <w:p w:rsidR="00C5591C" w:rsidRDefault="00C5591C">
      <w:pPr>
        <w:spacing w:line="360" w:lineRule="auto"/>
        <w:ind w:firstLine="720"/>
        <w:jc w:val="both"/>
        <w:rPr>
          <w:sz w:val="28"/>
        </w:rPr>
      </w:pPr>
      <w:r>
        <w:rPr>
          <w:sz w:val="28"/>
        </w:rPr>
        <w:t xml:space="preserve">В этом уравнении </w:t>
      </w:r>
      <w:r>
        <w:rPr>
          <w:i/>
          <w:sz w:val="28"/>
        </w:rPr>
        <w:sym w:font="Symbol" w:char="F06A"/>
      </w:r>
      <w:r>
        <w:rPr>
          <w:i/>
          <w:sz w:val="28"/>
        </w:rPr>
        <w:sym w:font="Symbol" w:char="F028"/>
      </w:r>
      <w:r>
        <w:rPr>
          <w:i/>
          <w:sz w:val="28"/>
          <w:lang w:val="en-US"/>
        </w:rPr>
        <w:t>x</w:t>
      </w:r>
      <w:r>
        <w:rPr>
          <w:i/>
          <w:sz w:val="28"/>
        </w:rPr>
        <w:sym w:font="Symbol" w:char="F029"/>
      </w:r>
      <w:r>
        <w:rPr>
          <w:i/>
          <w:sz w:val="28"/>
        </w:rPr>
        <w:t xml:space="preserve"> </w:t>
      </w:r>
      <w:r>
        <w:rPr>
          <w:sz w:val="28"/>
        </w:rPr>
        <w:t xml:space="preserve">- функция, описывающая крайнюю траекторию электронного пучка и по виду совпадающая </w:t>
      </w:r>
      <w:r>
        <w:rPr>
          <w:sz w:val="28"/>
          <w:lang w:val="en-US"/>
        </w:rPr>
        <w:t>c</w:t>
      </w:r>
      <w:r>
        <w:rPr>
          <w:sz w:val="28"/>
        </w:rPr>
        <w:t xml:space="preserve"> функцией </w:t>
      </w:r>
      <w:r>
        <w:rPr>
          <w:i/>
          <w:sz w:val="28"/>
        </w:rPr>
        <w:sym w:font="Symbol" w:char="F06A"/>
      </w:r>
      <w:r>
        <w:rPr>
          <w:i/>
          <w:sz w:val="28"/>
        </w:rPr>
        <w:t>(</w:t>
      </w:r>
      <w:r>
        <w:rPr>
          <w:i/>
          <w:sz w:val="28"/>
          <w:lang w:val="en-US"/>
        </w:rPr>
        <w:t>Z</w:t>
      </w:r>
      <w:r>
        <w:rPr>
          <w:i/>
          <w:sz w:val="28"/>
        </w:rPr>
        <w:t>/</w:t>
      </w:r>
      <w:r>
        <w:rPr>
          <w:i/>
          <w:sz w:val="28"/>
          <w:lang w:val="en-US"/>
        </w:rPr>
        <w:t>l</w:t>
      </w:r>
      <w:r>
        <w:rPr>
          <w:i/>
          <w:sz w:val="28"/>
        </w:rPr>
        <w:t>)</w:t>
      </w:r>
      <w:r>
        <w:rPr>
          <w:sz w:val="28"/>
        </w:rPr>
        <w:t xml:space="preserve"> выражения (2.1); </w:t>
      </w:r>
      <w:r>
        <w:rPr>
          <w:i/>
          <w:sz w:val="28"/>
        </w:rPr>
        <w:t>и(</w:t>
      </w:r>
      <w:r>
        <w:rPr>
          <w:i/>
          <w:sz w:val="28"/>
          <w:lang w:val="en-US"/>
        </w:rPr>
        <w:t>x</w:t>
      </w:r>
      <w:r>
        <w:rPr>
          <w:i/>
          <w:sz w:val="28"/>
        </w:rPr>
        <w:t>) -</w:t>
      </w:r>
      <w:r>
        <w:rPr>
          <w:sz w:val="28"/>
        </w:rPr>
        <w:t xml:space="preserve"> функция, описывающая распределение потенциала на оси пучка; </w:t>
      </w:r>
      <w:r>
        <w:rPr>
          <w:i/>
          <w:sz w:val="28"/>
          <w:lang w:val="en-US"/>
        </w:rPr>
        <w:t>h</w:t>
      </w:r>
      <w:r>
        <w:rPr>
          <w:i/>
          <w:sz w:val="28"/>
        </w:rPr>
        <w:t>(</w:t>
      </w:r>
      <w:r>
        <w:rPr>
          <w:i/>
          <w:sz w:val="28"/>
          <w:lang w:val="en-US"/>
        </w:rPr>
        <w:t>x</w:t>
      </w:r>
      <w:r>
        <w:rPr>
          <w:i/>
          <w:sz w:val="28"/>
        </w:rPr>
        <w:t>) -</w:t>
      </w:r>
      <w:r>
        <w:rPr>
          <w:sz w:val="28"/>
        </w:rPr>
        <w:t xml:space="preserve"> функция, описывающая распределение магнитного поля на оси пучка; </w:t>
      </w:r>
      <w:r>
        <w:rPr>
          <w:i/>
          <w:sz w:val="28"/>
          <w:lang w:val="en-US"/>
        </w:rPr>
        <w:t>h</w:t>
      </w:r>
      <w:r>
        <w:rPr>
          <w:i/>
          <w:sz w:val="28"/>
          <w:vertAlign w:val="subscript"/>
        </w:rPr>
        <w:sym w:font="Symbol" w:char="F06B"/>
      </w:r>
      <w:r>
        <w:rPr>
          <w:i/>
          <w:sz w:val="28"/>
        </w:rPr>
        <w:t xml:space="preserve"> = </w:t>
      </w:r>
      <w:r>
        <w:rPr>
          <w:i/>
          <w:sz w:val="28"/>
          <w:lang w:val="en-US"/>
        </w:rPr>
        <w:t>h</w:t>
      </w:r>
      <w:r>
        <w:rPr>
          <w:i/>
          <w:sz w:val="28"/>
        </w:rPr>
        <w:t>(0) -</w:t>
      </w:r>
      <w:r>
        <w:rPr>
          <w:sz w:val="28"/>
        </w:rPr>
        <w:t xml:space="preserve"> значение функции </w:t>
      </w:r>
      <w:r>
        <w:rPr>
          <w:i/>
          <w:sz w:val="28"/>
          <w:lang w:val="en-US"/>
        </w:rPr>
        <w:t>h</w:t>
      </w:r>
      <w:r>
        <w:rPr>
          <w:i/>
          <w:sz w:val="28"/>
        </w:rPr>
        <w:t>(</w:t>
      </w:r>
      <w:r>
        <w:rPr>
          <w:i/>
          <w:sz w:val="28"/>
          <w:lang w:val="en-US"/>
        </w:rPr>
        <w:t>x</w:t>
      </w:r>
      <w:r>
        <w:rPr>
          <w:i/>
          <w:sz w:val="28"/>
        </w:rPr>
        <w:t>)</w:t>
      </w:r>
      <w:r>
        <w:rPr>
          <w:sz w:val="28"/>
        </w:rPr>
        <w:t xml:space="preserve"> на катоде; </w:t>
      </w:r>
      <w:r>
        <w:rPr>
          <w:i/>
          <w:sz w:val="28"/>
          <w:lang w:val="en-US"/>
        </w:rPr>
        <w:sym w:font="Symbol" w:char="F06A"/>
      </w:r>
      <w:r>
        <w:rPr>
          <w:i/>
          <w:sz w:val="28"/>
          <w:vertAlign w:val="subscript"/>
          <w:lang w:val="en-US"/>
        </w:rPr>
        <w:sym w:font="Symbol" w:char="F06B"/>
      </w:r>
      <w:r>
        <w:rPr>
          <w:i/>
          <w:sz w:val="28"/>
        </w:rPr>
        <w:t xml:space="preserve"> </w:t>
      </w:r>
      <w:r>
        <w:rPr>
          <w:sz w:val="28"/>
        </w:rPr>
        <w:t xml:space="preserve">= </w:t>
      </w:r>
      <w:r>
        <w:rPr>
          <w:i/>
          <w:sz w:val="28"/>
        </w:rPr>
        <w:sym w:font="Symbol" w:char="F06A"/>
      </w:r>
      <w:r>
        <w:rPr>
          <w:i/>
          <w:sz w:val="28"/>
        </w:rPr>
        <w:sym w:font="Symbol" w:char="F028"/>
      </w:r>
      <w:r>
        <w:rPr>
          <w:i/>
          <w:sz w:val="28"/>
        </w:rPr>
        <w:t>0</w:t>
      </w:r>
      <w:r>
        <w:rPr>
          <w:i/>
          <w:sz w:val="28"/>
        </w:rPr>
        <w:sym w:font="Symbol" w:char="F029"/>
      </w:r>
      <w:r>
        <w:rPr>
          <w:i/>
          <w:sz w:val="28"/>
        </w:rPr>
        <w:t xml:space="preserve"> </w:t>
      </w:r>
      <w:r>
        <w:rPr>
          <w:sz w:val="28"/>
        </w:rPr>
        <w:t xml:space="preserve">- значение функции </w:t>
      </w:r>
      <w:r>
        <w:rPr>
          <w:i/>
          <w:sz w:val="28"/>
        </w:rPr>
        <w:sym w:font="Symbol" w:char="F06A"/>
      </w:r>
      <w:r>
        <w:rPr>
          <w:i/>
          <w:sz w:val="28"/>
        </w:rPr>
        <w:sym w:font="Symbol" w:char="F028"/>
      </w:r>
      <w:r>
        <w:rPr>
          <w:i/>
          <w:sz w:val="28"/>
          <w:lang w:val="en-US"/>
        </w:rPr>
        <w:t>x</w:t>
      </w:r>
      <w:r>
        <w:rPr>
          <w:i/>
          <w:sz w:val="28"/>
        </w:rPr>
        <w:sym w:font="Symbol" w:char="F029"/>
      </w:r>
      <w:r>
        <w:rPr>
          <w:i/>
          <w:sz w:val="28"/>
        </w:rPr>
        <w:t xml:space="preserve"> </w:t>
      </w:r>
      <w:r>
        <w:rPr>
          <w:sz w:val="28"/>
        </w:rPr>
        <w:t xml:space="preserve"> на катоде.</w:t>
      </w:r>
    </w:p>
    <w:p w:rsidR="00C5591C" w:rsidRDefault="00C5591C">
      <w:pPr>
        <w:spacing w:line="360" w:lineRule="auto"/>
        <w:ind w:firstLine="720"/>
        <w:jc w:val="both"/>
        <w:rPr>
          <w:sz w:val="28"/>
        </w:rPr>
      </w:pPr>
      <w:r>
        <w:rPr>
          <w:sz w:val="28"/>
        </w:rPr>
        <w:t xml:space="preserve">Поскольку на оси пучка криволинейная система координат совпадает с цилиндрической, функции </w:t>
      </w:r>
      <w:r>
        <w:rPr>
          <w:i/>
          <w:sz w:val="28"/>
        </w:rPr>
        <w:t>и(х)</w:t>
      </w:r>
      <w:r>
        <w:rPr>
          <w:sz w:val="28"/>
        </w:rPr>
        <w:t xml:space="preserve"> и </w:t>
      </w:r>
      <w:r>
        <w:rPr>
          <w:i/>
          <w:sz w:val="28"/>
          <w:lang w:val="en-US"/>
        </w:rPr>
        <w:t>h</w:t>
      </w:r>
      <w:r>
        <w:rPr>
          <w:i/>
          <w:sz w:val="28"/>
        </w:rPr>
        <w:t>(</w:t>
      </w:r>
      <w:r>
        <w:rPr>
          <w:i/>
          <w:sz w:val="28"/>
          <w:lang w:val="en-US"/>
        </w:rPr>
        <w:t>x</w:t>
      </w:r>
      <w:r>
        <w:rPr>
          <w:i/>
          <w:sz w:val="28"/>
        </w:rPr>
        <w:t>)</w:t>
      </w:r>
      <w:r>
        <w:rPr>
          <w:sz w:val="28"/>
        </w:rPr>
        <w:t xml:space="preserve"> тождественны функциям, описывающим соответственно распределение потенциала и магнитного поля на оси пучка в цилиндрической системе координат.</w:t>
      </w:r>
    </w:p>
    <w:p w:rsidR="00C5591C" w:rsidRDefault="00D61CEB">
      <w:pPr>
        <w:spacing w:line="360" w:lineRule="auto"/>
        <w:ind w:firstLine="720"/>
        <w:jc w:val="both"/>
        <w:rPr>
          <w:sz w:val="28"/>
        </w:rPr>
      </w:pPr>
      <w:r>
        <w:rPr>
          <w:sz w:val="28"/>
        </w:rPr>
        <w:pict>
          <v:shape id="_x0000_s1056" type="#_x0000_t75" style="position:absolute;left:0;text-align:left;margin-left:267.95pt;margin-top:23.3pt;width:10.5pt;height:14.25pt;z-index:251664896" o:allowincell="f">
            <v:imagedata r:id="rId12" o:title=""/>
          </v:shape>
        </w:pict>
      </w:r>
      <w:r w:rsidR="00C5591C">
        <w:rPr>
          <w:sz w:val="28"/>
        </w:rPr>
        <w:t xml:space="preserve">Штрихами в уравнении (2.2) обозначено дифференцирование по переменной </w:t>
      </w:r>
      <w:r w:rsidR="00C5591C">
        <w:rPr>
          <w:i/>
          <w:sz w:val="28"/>
        </w:rPr>
        <w:t>х</w:t>
      </w:r>
      <w:r w:rsidR="00C5591C">
        <w:rPr>
          <w:sz w:val="28"/>
        </w:rPr>
        <w:t>. Входящая в (2.2) постоянная       вычисляется по формуле</w:t>
      </w:r>
    </w:p>
    <w:p w:rsidR="00C5591C" w:rsidRDefault="00C5591C">
      <w:pPr>
        <w:spacing w:line="360" w:lineRule="auto"/>
        <w:jc w:val="both"/>
        <w:rPr>
          <w:i/>
          <w:sz w:val="14"/>
        </w:rPr>
      </w:pPr>
    </w:p>
    <w:tbl>
      <w:tblPr>
        <w:tblW w:w="0" w:type="auto"/>
        <w:jc w:val="right"/>
        <w:tblLayout w:type="fixed"/>
        <w:tblLook w:val="0000" w:firstRow="0" w:lastRow="0" w:firstColumn="0" w:lastColumn="0" w:noHBand="0" w:noVBand="0"/>
      </w:tblPr>
      <w:tblGrid>
        <w:gridCol w:w="4644"/>
        <w:gridCol w:w="1418"/>
        <w:gridCol w:w="1324"/>
        <w:gridCol w:w="1794"/>
      </w:tblGrid>
      <w:tr w:rsidR="00C5591C">
        <w:trPr>
          <w:cantSplit/>
          <w:jc w:val="right"/>
        </w:trPr>
        <w:tc>
          <w:tcPr>
            <w:tcW w:w="4644" w:type="dxa"/>
            <w:vMerge w:val="restart"/>
            <w:vAlign w:val="center"/>
          </w:tcPr>
          <w:p w:rsidR="00C5591C" w:rsidRDefault="00D61CEB">
            <w:pPr>
              <w:jc w:val="right"/>
              <w:rPr>
                <w:i/>
                <w:sz w:val="28"/>
                <w:lang w:val="en-US"/>
              </w:rPr>
            </w:pPr>
            <w:r>
              <w:rPr>
                <w:sz w:val="28"/>
              </w:rPr>
              <w:pict>
                <v:shape id="_x0000_s1055" type="#_x0000_t75" style="position:absolute;left:0;text-align:left;margin-left:152.75pt;margin-top:7.5pt;width:10.5pt;height:14.25pt;z-index:251663872" o:allowincell="f">
                  <v:imagedata r:id="rId12" o:title=""/>
                </v:shape>
              </w:pict>
            </w:r>
            <w:r w:rsidR="00C5591C">
              <w:rPr>
                <w:i/>
                <w:sz w:val="28"/>
                <w:lang w:val="en-US"/>
              </w:rPr>
              <w:t xml:space="preserve"> = 0,297</w:t>
            </w:r>
          </w:p>
        </w:tc>
        <w:tc>
          <w:tcPr>
            <w:tcW w:w="1418" w:type="dxa"/>
          </w:tcPr>
          <w:p w:rsidR="00C5591C" w:rsidRDefault="00C5591C">
            <w:pPr>
              <w:jc w:val="center"/>
              <w:rPr>
                <w:i/>
                <w:sz w:val="28"/>
                <w:lang w:val="en-US"/>
              </w:rPr>
            </w:pPr>
            <w:r>
              <w:rPr>
                <w:i/>
                <w:sz w:val="28"/>
                <w:lang w:val="en-US"/>
              </w:rPr>
              <w:t>H</w:t>
            </w:r>
            <w:r>
              <w:rPr>
                <w:i/>
                <w:sz w:val="28"/>
                <w:vertAlign w:val="subscript"/>
                <w:lang w:val="en-US"/>
              </w:rPr>
              <w:t xml:space="preserve">0 </w:t>
            </w:r>
            <w:r>
              <w:rPr>
                <w:i/>
                <w:sz w:val="28"/>
                <w:lang w:val="en-US"/>
              </w:rPr>
              <w:t>l</w:t>
            </w:r>
          </w:p>
        </w:tc>
        <w:tc>
          <w:tcPr>
            <w:tcW w:w="1324" w:type="dxa"/>
            <w:vMerge w:val="restart"/>
            <w:vAlign w:val="center"/>
          </w:tcPr>
          <w:p w:rsidR="00C5591C" w:rsidRDefault="00C5591C">
            <w:pPr>
              <w:rPr>
                <w:i/>
                <w:sz w:val="28"/>
                <w:lang w:val="en-US"/>
              </w:rPr>
            </w:pPr>
            <w:r>
              <w:rPr>
                <w:i/>
                <w:sz w:val="28"/>
                <w:lang w:val="en-US"/>
              </w:rPr>
              <w:t>,</w:t>
            </w:r>
          </w:p>
        </w:tc>
        <w:tc>
          <w:tcPr>
            <w:tcW w:w="1794" w:type="dxa"/>
            <w:vMerge w:val="restart"/>
            <w:vAlign w:val="center"/>
          </w:tcPr>
          <w:p w:rsidR="00C5591C" w:rsidRDefault="00C5591C">
            <w:pPr>
              <w:jc w:val="right"/>
              <w:rPr>
                <w:sz w:val="28"/>
                <w:lang w:val="en-US"/>
              </w:rPr>
            </w:pPr>
            <w:r>
              <w:rPr>
                <w:sz w:val="28"/>
                <w:lang w:val="en-US"/>
              </w:rPr>
              <w:t>(2.3)</w:t>
            </w:r>
          </w:p>
        </w:tc>
      </w:tr>
      <w:tr w:rsidR="00C5591C">
        <w:trPr>
          <w:cantSplit/>
          <w:jc w:val="right"/>
        </w:trPr>
        <w:tc>
          <w:tcPr>
            <w:tcW w:w="4644" w:type="dxa"/>
            <w:vMerge/>
          </w:tcPr>
          <w:p w:rsidR="00C5591C" w:rsidRDefault="00C5591C">
            <w:pPr>
              <w:jc w:val="both"/>
              <w:rPr>
                <w:i/>
                <w:sz w:val="28"/>
                <w:lang w:val="en-US"/>
              </w:rPr>
            </w:pPr>
          </w:p>
        </w:tc>
        <w:tc>
          <w:tcPr>
            <w:tcW w:w="1418" w:type="dxa"/>
            <w:tcBorders>
              <w:top w:val="single" w:sz="4" w:space="0" w:color="auto"/>
            </w:tcBorders>
          </w:tcPr>
          <w:p w:rsidR="00C5591C" w:rsidRDefault="00C5591C">
            <w:pPr>
              <w:jc w:val="center"/>
              <w:rPr>
                <w:i/>
                <w:sz w:val="28"/>
                <w:lang w:val="en-US"/>
              </w:rPr>
            </w:pPr>
            <w:r>
              <w:rPr>
                <w:i/>
                <w:sz w:val="28"/>
                <w:lang w:val="en-US"/>
              </w:rPr>
              <w:sym w:font="Symbol" w:char="F0D6"/>
            </w:r>
            <w:r>
              <w:rPr>
                <w:i/>
                <w:sz w:val="28"/>
                <w:lang w:val="en-US"/>
              </w:rPr>
              <w:t xml:space="preserve"> V</w:t>
            </w:r>
            <w:r>
              <w:rPr>
                <w:i/>
                <w:sz w:val="28"/>
                <w:vertAlign w:val="subscript"/>
                <w:lang w:val="en-US"/>
              </w:rPr>
              <w:t>0</w:t>
            </w:r>
          </w:p>
        </w:tc>
        <w:tc>
          <w:tcPr>
            <w:tcW w:w="1324" w:type="dxa"/>
            <w:vMerge/>
            <w:vAlign w:val="center"/>
          </w:tcPr>
          <w:p w:rsidR="00C5591C" w:rsidRDefault="00C5591C">
            <w:pPr>
              <w:jc w:val="right"/>
              <w:rPr>
                <w:i/>
                <w:sz w:val="28"/>
                <w:lang w:val="en-US"/>
              </w:rPr>
            </w:pPr>
          </w:p>
        </w:tc>
        <w:tc>
          <w:tcPr>
            <w:tcW w:w="1794" w:type="dxa"/>
            <w:vMerge/>
            <w:vAlign w:val="center"/>
          </w:tcPr>
          <w:p w:rsidR="00C5591C" w:rsidRDefault="00C5591C">
            <w:pPr>
              <w:jc w:val="right"/>
              <w:rPr>
                <w:i/>
                <w:sz w:val="28"/>
                <w:lang w:val="en-US"/>
              </w:rPr>
            </w:pPr>
          </w:p>
        </w:tc>
      </w:tr>
    </w:tbl>
    <w:p w:rsidR="00C5591C" w:rsidRDefault="00C5591C">
      <w:pPr>
        <w:spacing w:line="360" w:lineRule="auto"/>
        <w:jc w:val="both"/>
        <w:rPr>
          <w:i/>
          <w:sz w:val="14"/>
          <w:lang w:val="en-US"/>
        </w:rPr>
      </w:pPr>
    </w:p>
    <w:p w:rsidR="00C5591C" w:rsidRDefault="00C5591C">
      <w:pPr>
        <w:spacing w:line="360" w:lineRule="auto"/>
        <w:jc w:val="both"/>
        <w:rPr>
          <w:sz w:val="28"/>
        </w:rPr>
      </w:pPr>
      <w:r>
        <w:rPr>
          <w:sz w:val="28"/>
        </w:rPr>
        <w:t xml:space="preserve">где </w:t>
      </w:r>
      <w:r>
        <w:rPr>
          <w:i/>
          <w:sz w:val="28"/>
        </w:rPr>
        <w:t>Н</w:t>
      </w:r>
      <w:r>
        <w:rPr>
          <w:i/>
          <w:sz w:val="28"/>
          <w:vertAlign w:val="subscript"/>
        </w:rPr>
        <w:t>0</w:t>
      </w:r>
      <w:r>
        <w:rPr>
          <w:i/>
          <w:sz w:val="28"/>
        </w:rPr>
        <w:t xml:space="preserve"> -</w:t>
      </w:r>
      <w:r>
        <w:rPr>
          <w:sz w:val="28"/>
        </w:rPr>
        <w:t xml:space="preserve"> единица измерения магнитного поля, Э; </w:t>
      </w:r>
      <w:r>
        <w:rPr>
          <w:i/>
          <w:sz w:val="28"/>
          <w:lang w:val="en-US"/>
        </w:rPr>
        <w:t>l</w:t>
      </w:r>
      <w:r>
        <w:rPr>
          <w:i/>
          <w:sz w:val="28"/>
        </w:rPr>
        <w:t xml:space="preserve"> -</w:t>
      </w:r>
      <w:r>
        <w:rPr>
          <w:sz w:val="28"/>
        </w:rPr>
        <w:t xml:space="preserve"> единица измерения продольных размеров пучка, см; </w:t>
      </w:r>
      <w:r>
        <w:rPr>
          <w:sz w:val="28"/>
          <w:lang w:val="en-US"/>
        </w:rPr>
        <w:t>V</w:t>
      </w:r>
      <w:r>
        <w:rPr>
          <w:sz w:val="28"/>
          <w:vertAlign w:val="subscript"/>
        </w:rPr>
        <w:t>0</w:t>
      </w:r>
      <w:r>
        <w:rPr>
          <w:sz w:val="28"/>
        </w:rPr>
        <w:t xml:space="preserve"> - единица измерения потенциала, В.</w:t>
      </w:r>
    </w:p>
    <w:p w:rsidR="00C5591C" w:rsidRDefault="00C5591C">
      <w:pPr>
        <w:spacing w:line="360" w:lineRule="auto"/>
        <w:ind w:firstLine="720"/>
        <w:jc w:val="both"/>
        <w:rPr>
          <w:sz w:val="28"/>
        </w:rPr>
      </w:pPr>
      <w:r>
        <w:rPr>
          <w:sz w:val="28"/>
        </w:rPr>
        <w:t xml:space="preserve">Входящая в (2.2) постоянная </w:t>
      </w:r>
      <w:r>
        <w:rPr>
          <w:i/>
          <w:sz w:val="28"/>
          <w:lang w:val="en-US"/>
        </w:rPr>
        <w:t>i</w:t>
      </w:r>
      <w:r>
        <w:rPr>
          <w:i/>
          <w:sz w:val="28"/>
        </w:rPr>
        <w:t xml:space="preserve"> </w:t>
      </w:r>
      <w:r>
        <w:rPr>
          <w:sz w:val="28"/>
        </w:rPr>
        <w:t xml:space="preserve">характеризует ток пучка. Она связана с микропервеансом пучка (по потенциалу </w:t>
      </w:r>
      <w:r>
        <w:rPr>
          <w:i/>
          <w:sz w:val="28"/>
          <w:lang w:val="en-US"/>
        </w:rPr>
        <w:t>V</w:t>
      </w:r>
      <w:r>
        <w:rPr>
          <w:i/>
          <w:sz w:val="28"/>
          <w:vertAlign w:val="subscript"/>
        </w:rPr>
        <w:t>0</w:t>
      </w:r>
      <w:r>
        <w:rPr>
          <w:sz w:val="28"/>
        </w:rPr>
        <w:t>) следующим соотношением:</w:t>
      </w:r>
    </w:p>
    <w:tbl>
      <w:tblPr>
        <w:tblW w:w="0" w:type="auto"/>
        <w:jc w:val="right"/>
        <w:tblLayout w:type="fixed"/>
        <w:tblLook w:val="0000" w:firstRow="0" w:lastRow="0" w:firstColumn="0" w:lastColumn="0" w:noHBand="0" w:noVBand="0"/>
      </w:tblPr>
      <w:tblGrid>
        <w:gridCol w:w="3971"/>
        <w:gridCol w:w="1559"/>
        <w:gridCol w:w="1856"/>
        <w:gridCol w:w="1794"/>
      </w:tblGrid>
      <w:tr w:rsidR="00C5591C">
        <w:trPr>
          <w:cantSplit/>
          <w:jc w:val="right"/>
        </w:trPr>
        <w:tc>
          <w:tcPr>
            <w:tcW w:w="3971" w:type="dxa"/>
            <w:vMerge w:val="restart"/>
            <w:vAlign w:val="center"/>
          </w:tcPr>
          <w:p w:rsidR="00C5591C" w:rsidRDefault="00C5591C">
            <w:pPr>
              <w:jc w:val="right"/>
              <w:rPr>
                <w:i/>
                <w:sz w:val="28"/>
              </w:rPr>
            </w:pPr>
            <w:r>
              <w:rPr>
                <w:i/>
                <w:sz w:val="28"/>
                <w:lang w:val="en-US"/>
              </w:rPr>
              <w:t>i</w:t>
            </w:r>
            <w:r>
              <w:rPr>
                <w:i/>
                <w:sz w:val="28"/>
              </w:rPr>
              <w:t xml:space="preserve"> = </w:t>
            </w:r>
          </w:p>
        </w:tc>
        <w:tc>
          <w:tcPr>
            <w:tcW w:w="1559" w:type="dxa"/>
          </w:tcPr>
          <w:p w:rsidR="00C5591C" w:rsidRDefault="00C5591C">
            <w:pPr>
              <w:jc w:val="center"/>
              <w:rPr>
                <w:i/>
                <w:sz w:val="28"/>
              </w:rPr>
            </w:pPr>
            <w:r>
              <w:rPr>
                <w:i/>
                <w:sz w:val="28"/>
              </w:rPr>
              <w:t xml:space="preserve">0,0605 </w:t>
            </w:r>
            <w:r>
              <w:rPr>
                <w:i/>
                <w:sz w:val="28"/>
                <w:lang w:val="en-US"/>
              </w:rPr>
              <w:t>P</w:t>
            </w:r>
            <w:r>
              <w:rPr>
                <w:i/>
                <w:sz w:val="28"/>
                <w:lang w:val="en-US"/>
              </w:rPr>
              <w:sym w:font="Symbol" w:char="F06D"/>
            </w:r>
          </w:p>
        </w:tc>
        <w:tc>
          <w:tcPr>
            <w:tcW w:w="1856" w:type="dxa"/>
            <w:vMerge w:val="restart"/>
            <w:vAlign w:val="center"/>
          </w:tcPr>
          <w:p w:rsidR="00C5591C" w:rsidRDefault="00C5591C">
            <w:pPr>
              <w:rPr>
                <w:i/>
                <w:sz w:val="28"/>
              </w:rPr>
            </w:pPr>
            <w:r>
              <w:rPr>
                <w:i/>
                <w:sz w:val="28"/>
              </w:rPr>
              <w:t>,</w:t>
            </w:r>
          </w:p>
        </w:tc>
        <w:tc>
          <w:tcPr>
            <w:tcW w:w="1794" w:type="dxa"/>
            <w:vMerge w:val="restart"/>
            <w:vAlign w:val="center"/>
          </w:tcPr>
          <w:p w:rsidR="00C5591C" w:rsidRDefault="00C5591C">
            <w:pPr>
              <w:jc w:val="right"/>
              <w:rPr>
                <w:sz w:val="28"/>
              </w:rPr>
            </w:pPr>
            <w:r>
              <w:rPr>
                <w:sz w:val="28"/>
              </w:rPr>
              <w:t>(2.4)</w:t>
            </w:r>
          </w:p>
        </w:tc>
      </w:tr>
      <w:tr w:rsidR="00C5591C">
        <w:trPr>
          <w:cantSplit/>
          <w:jc w:val="right"/>
        </w:trPr>
        <w:tc>
          <w:tcPr>
            <w:tcW w:w="3971" w:type="dxa"/>
            <w:vMerge/>
          </w:tcPr>
          <w:p w:rsidR="00C5591C" w:rsidRDefault="00C5591C">
            <w:pPr>
              <w:jc w:val="both"/>
              <w:rPr>
                <w:i/>
                <w:sz w:val="28"/>
              </w:rPr>
            </w:pPr>
          </w:p>
        </w:tc>
        <w:tc>
          <w:tcPr>
            <w:tcW w:w="1559" w:type="dxa"/>
            <w:tcBorders>
              <w:top w:val="single" w:sz="4" w:space="0" w:color="auto"/>
            </w:tcBorders>
          </w:tcPr>
          <w:p w:rsidR="00C5591C" w:rsidRDefault="00C5591C">
            <w:pPr>
              <w:jc w:val="center"/>
              <w:rPr>
                <w:i/>
                <w:sz w:val="28"/>
              </w:rPr>
            </w:pPr>
            <w:r>
              <w:rPr>
                <w:i/>
                <w:sz w:val="28"/>
                <w:lang w:val="en-US"/>
              </w:rPr>
              <w:sym w:font="Symbol" w:char="F06D"/>
            </w:r>
            <w:r>
              <w:rPr>
                <w:i/>
                <w:sz w:val="28"/>
                <w:vertAlign w:val="superscript"/>
              </w:rPr>
              <w:t>2</w:t>
            </w:r>
          </w:p>
        </w:tc>
        <w:tc>
          <w:tcPr>
            <w:tcW w:w="1856" w:type="dxa"/>
            <w:vMerge/>
            <w:vAlign w:val="center"/>
          </w:tcPr>
          <w:p w:rsidR="00C5591C" w:rsidRDefault="00C5591C">
            <w:pPr>
              <w:jc w:val="right"/>
              <w:rPr>
                <w:i/>
                <w:sz w:val="28"/>
              </w:rPr>
            </w:pPr>
          </w:p>
        </w:tc>
        <w:tc>
          <w:tcPr>
            <w:tcW w:w="1794" w:type="dxa"/>
            <w:vMerge/>
            <w:vAlign w:val="center"/>
          </w:tcPr>
          <w:p w:rsidR="00C5591C" w:rsidRDefault="00C5591C">
            <w:pPr>
              <w:jc w:val="right"/>
              <w:rPr>
                <w:i/>
                <w:sz w:val="28"/>
              </w:rPr>
            </w:pPr>
          </w:p>
        </w:tc>
      </w:tr>
    </w:tbl>
    <w:p w:rsidR="00C5591C" w:rsidRDefault="00C5591C">
      <w:pPr>
        <w:spacing w:line="360" w:lineRule="auto"/>
        <w:jc w:val="both"/>
        <w:rPr>
          <w:sz w:val="14"/>
        </w:rPr>
      </w:pPr>
    </w:p>
    <w:p w:rsidR="00C5591C" w:rsidRDefault="00C5591C">
      <w:pPr>
        <w:spacing w:line="360" w:lineRule="auto"/>
        <w:jc w:val="both"/>
        <w:rPr>
          <w:sz w:val="28"/>
        </w:rPr>
      </w:pPr>
      <w:r>
        <w:rPr>
          <w:sz w:val="28"/>
        </w:rPr>
        <w:t xml:space="preserve">где </w:t>
      </w:r>
      <w:r>
        <w:rPr>
          <w:i/>
          <w:sz w:val="28"/>
          <w:lang w:val="en-US"/>
        </w:rPr>
        <w:sym w:font="Symbol" w:char="F06D"/>
      </w:r>
      <w:r>
        <w:rPr>
          <w:i/>
          <w:sz w:val="28"/>
        </w:rPr>
        <w:t xml:space="preserve"> = (Ф</w:t>
      </w:r>
      <w:r>
        <w:rPr>
          <w:i/>
          <w:sz w:val="28"/>
          <w:vertAlign w:val="subscript"/>
        </w:rPr>
        <w:t>0</w:t>
      </w:r>
      <w:r>
        <w:rPr>
          <w:i/>
          <w:sz w:val="28"/>
        </w:rPr>
        <w:t xml:space="preserve"> / </w:t>
      </w:r>
      <w:r>
        <w:rPr>
          <w:i/>
          <w:sz w:val="28"/>
          <w:lang w:val="en-US"/>
        </w:rPr>
        <w:t>l</w:t>
      </w:r>
      <w:r>
        <w:rPr>
          <w:i/>
          <w:sz w:val="28"/>
        </w:rPr>
        <w:t>)</w:t>
      </w:r>
      <w:r>
        <w:rPr>
          <w:sz w:val="28"/>
        </w:rPr>
        <w:t xml:space="preserve">; </w:t>
      </w:r>
      <w:r>
        <w:rPr>
          <w:i/>
          <w:sz w:val="28"/>
          <w:lang w:val="en-US"/>
        </w:rPr>
        <w:t>P</w:t>
      </w:r>
      <w:r>
        <w:rPr>
          <w:i/>
          <w:sz w:val="28"/>
          <w:lang w:val="en-US"/>
        </w:rPr>
        <w:sym w:font="Symbol" w:char="F06D"/>
      </w:r>
      <w:r>
        <w:rPr>
          <w:i/>
          <w:sz w:val="28"/>
        </w:rPr>
        <w:t xml:space="preserve"> -</w:t>
      </w:r>
      <w:r>
        <w:rPr>
          <w:sz w:val="28"/>
        </w:rPr>
        <w:t xml:space="preserve"> микропервеанс пучка, мкА/В</w:t>
      </w:r>
      <w:r>
        <w:rPr>
          <w:sz w:val="28"/>
          <w:vertAlign w:val="superscript"/>
        </w:rPr>
        <w:t>3/2</w:t>
      </w:r>
      <w:r>
        <w:rPr>
          <w:sz w:val="28"/>
        </w:rPr>
        <w:t>.</w:t>
      </w:r>
    </w:p>
    <w:p w:rsidR="00C5591C" w:rsidRDefault="00C5591C">
      <w:pPr>
        <w:spacing w:line="360" w:lineRule="auto"/>
        <w:ind w:firstLine="720"/>
        <w:jc w:val="both"/>
        <w:rPr>
          <w:sz w:val="28"/>
        </w:rPr>
      </w:pPr>
      <w:r>
        <w:rPr>
          <w:sz w:val="28"/>
        </w:rPr>
        <w:t>Внешняя задача в параксиальной теории формирования решается в криволинейной системе координат. При этом используется трансцендентное уравнение</w:t>
      </w:r>
    </w:p>
    <w:p w:rsidR="00C5591C" w:rsidRDefault="00C5591C">
      <w:pPr>
        <w:spacing w:line="360" w:lineRule="auto"/>
        <w:ind w:firstLine="720"/>
        <w:jc w:val="both"/>
        <w:rPr>
          <w:sz w:val="14"/>
        </w:rPr>
      </w:pPr>
    </w:p>
    <w:tbl>
      <w:tblPr>
        <w:tblW w:w="0" w:type="auto"/>
        <w:jc w:val="center"/>
        <w:tblLayout w:type="fixed"/>
        <w:tblLook w:val="0000" w:firstRow="0" w:lastRow="0" w:firstColumn="0" w:lastColumn="0" w:noHBand="0" w:noVBand="0"/>
      </w:tblPr>
      <w:tblGrid>
        <w:gridCol w:w="3061"/>
        <w:gridCol w:w="567"/>
        <w:gridCol w:w="283"/>
        <w:gridCol w:w="2157"/>
        <w:gridCol w:w="739"/>
      </w:tblGrid>
      <w:tr w:rsidR="00C5591C">
        <w:trPr>
          <w:cantSplit/>
          <w:jc w:val="center"/>
        </w:trPr>
        <w:tc>
          <w:tcPr>
            <w:tcW w:w="3061" w:type="dxa"/>
            <w:vMerge w:val="restart"/>
            <w:vAlign w:val="center"/>
          </w:tcPr>
          <w:p w:rsidR="00C5591C" w:rsidRDefault="00D61CEB">
            <w:pPr>
              <w:jc w:val="right"/>
              <w:rPr>
                <w:i/>
                <w:sz w:val="28"/>
                <w:lang w:val="en-US"/>
              </w:rPr>
            </w:pPr>
            <w:r>
              <w:rPr>
                <w:i/>
                <w:noProof/>
                <w:sz w:val="14"/>
              </w:rPr>
              <w:pict>
                <v:shape id="_x0000_s1054" type="#_x0000_t75" style="position:absolute;left:0;text-align:left;margin-left:210.35pt;margin-top:2.05pt;width:10.5pt;height:14.25pt;z-index:251662848" o:allowincell="f">
                  <v:imagedata r:id="rId12" o:title=""/>
                </v:shape>
              </w:pict>
            </w:r>
            <w:r w:rsidR="00C5591C">
              <w:rPr>
                <w:i/>
                <w:sz w:val="28"/>
                <w:lang w:val="en-US"/>
              </w:rPr>
              <w:t xml:space="preserve">V = u + </w:t>
            </w:r>
            <w:r w:rsidR="00C5591C">
              <w:rPr>
                <w:i/>
                <w:sz w:val="28"/>
                <w:lang w:val="en-US"/>
              </w:rPr>
              <w:sym w:font="Symbol" w:char="F06D"/>
            </w:r>
            <w:r w:rsidR="00C5591C">
              <w:rPr>
                <w:i/>
                <w:sz w:val="28"/>
                <w:vertAlign w:val="superscript"/>
                <w:lang w:val="en-US"/>
              </w:rPr>
              <w:sym w:font="Symbol" w:char="F032"/>
            </w:r>
            <w:r w:rsidR="00C5591C">
              <w:rPr>
                <w:i/>
                <w:sz w:val="28"/>
                <w:lang w:val="en-US"/>
              </w:rPr>
              <w:t>q</w:t>
            </w:r>
            <w:r w:rsidR="00C5591C">
              <w:rPr>
                <w:i/>
                <w:sz w:val="28"/>
                <w:vertAlign w:val="subscript"/>
                <w:lang w:val="en-US"/>
              </w:rPr>
              <w:sym w:font="Symbol" w:char="F032"/>
            </w:r>
            <w:r w:rsidR="00C5591C">
              <w:rPr>
                <w:i/>
                <w:sz w:val="28"/>
                <w:vertAlign w:val="superscript"/>
                <w:lang w:val="en-US"/>
              </w:rPr>
              <w:sym w:font="Symbol" w:char="F032"/>
            </w:r>
            <w:r w:rsidR="00C5591C">
              <w:rPr>
                <w:i/>
                <w:sz w:val="28"/>
                <w:lang w:val="en-US"/>
              </w:rPr>
              <w:t xml:space="preserve"> (u </w:t>
            </w:r>
            <w:r w:rsidR="00C5591C">
              <w:rPr>
                <w:i/>
                <w:sz w:val="28"/>
                <w:lang w:val="en-US"/>
              </w:rPr>
              <w:sym w:font="Symbol" w:char="F06A"/>
            </w:r>
            <w:r w:rsidR="00C5591C">
              <w:rPr>
                <w:i/>
                <w:sz w:val="28"/>
                <w:lang w:val="en-US"/>
              </w:rPr>
              <w:t xml:space="preserve"> </w:t>
            </w:r>
            <w:r w:rsidR="00C5591C">
              <w:rPr>
                <w:i/>
                <w:sz w:val="28"/>
                <w:lang w:val="en-US"/>
              </w:rPr>
              <w:sym w:font="Symbol" w:char="F06A"/>
            </w:r>
            <w:r w:rsidR="00C5591C">
              <w:rPr>
                <w:i/>
                <w:sz w:val="28"/>
                <w:lang w:val="en-US"/>
              </w:rPr>
              <w:sym w:font="Symbol" w:char="F0B2"/>
            </w:r>
            <w:r w:rsidR="00C5591C">
              <w:rPr>
                <w:i/>
                <w:sz w:val="28"/>
                <w:lang w:val="en-US"/>
              </w:rPr>
              <w:t xml:space="preserve"> +</w:t>
            </w:r>
          </w:p>
        </w:tc>
        <w:tc>
          <w:tcPr>
            <w:tcW w:w="567" w:type="dxa"/>
            <w:vAlign w:val="center"/>
          </w:tcPr>
          <w:p w:rsidR="00C5591C" w:rsidRDefault="00C5591C">
            <w:pPr>
              <w:jc w:val="right"/>
              <w:rPr>
                <w:i/>
                <w:sz w:val="28"/>
                <w:vertAlign w:val="superscript"/>
                <w:lang w:val="en-US"/>
              </w:rPr>
            </w:pPr>
            <w:r>
              <w:rPr>
                <w:i/>
                <w:sz w:val="28"/>
                <w:vertAlign w:val="superscript"/>
                <w:lang w:val="en-US"/>
              </w:rPr>
              <w:t>2</w:t>
            </w:r>
          </w:p>
        </w:tc>
        <w:tc>
          <w:tcPr>
            <w:tcW w:w="283" w:type="dxa"/>
            <w:vMerge w:val="restart"/>
            <w:vAlign w:val="center"/>
          </w:tcPr>
          <w:p w:rsidR="00C5591C" w:rsidRDefault="00C5591C">
            <w:pPr>
              <w:rPr>
                <w:sz w:val="28"/>
              </w:rPr>
            </w:pPr>
            <w:r>
              <w:rPr>
                <w:sz w:val="28"/>
              </w:rPr>
              <w:sym w:font="Symbol" w:char="F0B4"/>
            </w:r>
          </w:p>
        </w:tc>
        <w:tc>
          <w:tcPr>
            <w:tcW w:w="2157" w:type="dxa"/>
            <w:vAlign w:val="center"/>
          </w:tcPr>
          <w:p w:rsidR="00C5591C" w:rsidRDefault="00C5591C">
            <w:pPr>
              <w:jc w:val="center"/>
              <w:rPr>
                <w:i/>
                <w:sz w:val="28"/>
                <w:lang w:val="en-US"/>
              </w:rPr>
            </w:pPr>
            <w:r>
              <w:rPr>
                <w:i/>
                <w:sz w:val="28"/>
              </w:rPr>
              <w:sym w:font="Symbol" w:char="F06A"/>
            </w:r>
            <w:r>
              <w:rPr>
                <w:i/>
                <w:sz w:val="28"/>
                <w:vertAlign w:val="superscript"/>
              </w:rPr>
              <w:sym w:font="Symbol" w:char="F034"/>
            </w:r>
            <w:r>
              <w:rPr>
                <w:i/>
                <w:sz w:val="28"/>
                <w:vertAlign w:val="superscript"/>
                <w:lang w:val="en-US"/>
              </w:rPr>
              <w:t xml:space="preserve"> </w:t>
            </w:r>
            <w:r>
              <w:rPr>
                <w:i/>
                <w:sz w:val="28"/>
                <w:lang w:val="en-US"/>
              </w:rPr>
              <w:t>h</w:t>
            </w:r>
            <w:r>
              <w:rPr>
                <w:i/>
                <w:sz w:val="28"/>
                <w:vertAlign w:val="superscript"/>
                <w:lang w:val="en-US"/>
              </w:rPr>
              <w:sym w:font="Symbol" w:char="F032"/>
            </w:r>
            <w:r>
              <w:rPr>
                <w:i/>
                <w:sz w:val="28"/>
                <w:lang w:val="en-US"/>
              </w:rPr>
              <w:t xml:space="preserve"> - </w:t>
            </w:r>
            <w:r>
              <w:rPr>
                <w:i/>
                <w:sz w:val="28"/>
                <w:lang w:val="en-US"/>
              </w:rPr>
              <w:sym w:font="Symbol" w:char="F06A"/>
            </w:r>
            <w:r>
              <w:rPr>
                <w:i/>
                <w:sz w:val="28"/>
                <w:vertAlign w:val="subscript"/>
                <w:lang w:val="en-US"/>
              </w:rPr>
              <w:sym w:font="Symbol" w:char="F06B"/>
            </w:r>
            <w:r>
              <w:rPr>
                <w:i/>
                <w:sz w:val="28"/>
                <w:vertAlign w:val="superscript"/>
                <w:lang w:val="en-US"/>
              </w:rPr>
              <w:sym w:font="Symbol" w:char="F034"/>
            </w:r>
            <w:r>
              <w:rPr>
                <w:i/>
                <w:sz w:val="28"/>
                <w:vertAlign w:val="superscript"/>
                <w:lang w:val="en-US"/>
              </w:rPr>
              <w:t xml:space="preserve"> </w:t>
            </w:r>
            <w:r>
              <w:rPr>
                <w:i/>
                <w:sz w:val="28"/>
                <w:lang w:val="en-US"/>
              </w:rPr>
              <w:t>h</w:t>
            </w:r>
            <w:r>
              <w:rPr>
                <w:i/>
                <w:sz w:val="28"/>
                <w:vertAlign w:val="subscript"/>
                <w:lang w:val="en-US"/>
              </w:rPr>
              <w:sym w:font="Symbol" w:char="F06B"/>
            </w:r>
            <w:r>
              <w:rPr>
                <w:i/>
                <w:sz w:val="28"/>
                <w:vertAlign w:val="superscript"/>
                <w:lang w:val="en-US"/>
              </w:rPr>
              <w:sym w:font="Symbol" w:char="F032"/>
            </w:r>
          </w:p>
        </w:tc>
        <w:tc>
          <w:tcPr>
            <w:tcW w:w="739" w:type="dxa"/>
            <w:vMerge w:val="restart"/>
            <w:vAlign w:val="center"/>
          </w:tcPr>
          <w:p w:rsidR="00C5591C" w:rsidRDefault="00C5591C">
            <w:pPr>
              <w:rPr>
                <w:sz w:val="28"/>
                <w:lang w:val="en-US"/>
              </w:rPr>
            </w:pPr>
            <w:r>
              <w:rPr>
                <w:i/>
                <w:sz w:val="28"/>
                <w:lang w:val="en-US"/>
              </w:rPr>
              <w:t>) +</w:t>
            </w:r>
          </w:p>
        </w:tc>
      </w:tr>
      <w:tr w:rsidR="00C5591C">
        <w:trPr>
          <w:cantSplit/>
          <w:jc w:val="center"/>
        </w:trPr>
        <w:tc>
          <w:tcPr>
            <w:tcW w:w="3061" w:type="dxa"/>
            <w:vMerge/>
            <w:vAlign w:val="center"/>
          </w:tcPr>
          <w:p w:rsidR="00C5591C" w:rsidRDefault="00C5591C">
            <w:pPr>
              <w:jc w:val="center"/>
              <w:rPr>
                <w:i/>
                <w:sz w:val="28"/>
                <w:lang w:val="en-US"/>
              </w:rPr>
            </w:pPr>
          </w:p>
        </w:tc>
        <w:tc>
          <w:tcPr>
            <w:tcW w:w="567" w:type="dxa"/>
            <w:tcBorders>
              <w:top w:val="single" w:sz="4" w:space="0" w:color="auto"/>
            </w:tcBorders>
            <w:vAlign w:val="center"/>
          </w:tcPr>
          <w:p w:rsidR="00C5591C" w:rsidRDefault="00C5591C">
            <w:pPr>
              <w:jc w:val="center"/>
              <w:rPr>
                <w:i/>
                <w:sz w:val="28"/>
                <w:lang w:val="en-US"/>
              </w:rPr>
            </w:pPr>
            <w:r>
              <w:rPr>
                <w:i/>
                <w:sz w:val="28"/>
                <w:lang w:val="en-US"/>
              </w:rPr>
              <w:t>4</w:t>
            </w:r>
          </w:p>
        </w:tc>
        <w:tc>
          <w:tcPr>
            <w:tcW w:w="283" w:type="dxa"/>
            <w:vMerge/>
            <w:vAlign w:val="center"/>
          </w:tcPr>
          <w:p w:rsidR="00C5591C" w:rsidRDefault="00C5591C">
            <w:pPr>
              <w:jc w:val="center"/>
              <w:rPr>
                <w:i/>
                <w:sz w:val="28"/>
                <w:lang w:val="en-US"/>
              </w:rPr>
            </w:pPr>
          </w:p>
        </w:tc>
        <w:tc>
          <w:tcPr>
            <w:tcW w:w="2157" w:type="dxa"/>
            <w:tcBorders>
              <w:top w:val="single" w:sz="4" w:space="0" w:color="auto"/>
            </w:tcBorders>
            <w:vAlign w:val="center"/>
          </w:tcPr>
          <w:p w:rsidR="00C5591C" w:rsidRDefault="00C5591C">
            <w:pPr>
              <w:jc w:val="center"/>
              <w:rPr>
                <w:i/>
                <w:sz w:val="28"/>
                <w:lang w:val="en-US"/>
              </w:rPr>
            </w:pPr>
            <w:r>
              <w:rPr>
                <w:i/>
                <w:sz w:val="28"/>
              </w:rPr>
              <w:sym w:font="Symbol" w:char="F06A"/>
            </w:r>
            <w:r>
              <w:rPr>
                <w:i/>
                <w:sz w:val="28"/>
                <w:vertAlign w:val="superscript"/>
                <w:lang w:val="en-US"/>
              </w:rPr>
              <w:t>2</w:t>
            </w:r>
          </w:p>
        </w:tc>
        <w:tc>
          <w:tcPr>
            <w:tcW w:w="739" w:type="dxa"/>
            <w:vMerge/>
            <w:tcBorders>
              <w:top w:val="nil"/>
            </w:tcBorders>
          </w:tcPr>
          <w:p w:rsidR="00C5591C" w:rsidRDefault="00C5591C">
            <w:pPr>
              <w:jc w:val="center"/>
              <w:rPr>
                <w:i/>
                <w:sz w:val="28"/>
                <w:lang w:val="en-US"/>
              </w:rPr>
            </w:pPr>
          </w:p>
        </w:tc>
      </w:tr>
    </w:tbl>
    <w:p w:rsidR="00C5591C" w:rsidRDefault="00C5591C">
      <w:pPr>
        <w:spacing w:line="360" w:lineRule="auto"/>
        <w:ind w:firstLine="720"/>
        <w:jc w:val="both"/>
        <w:rPr>
          <w:sz w:val="10"/>
          <w:lang w:val="en-US"/>
        </w:rPr>
      </w:pPr>
    </w:p>
    <w:tbl>
      <w:tblPr>
        <w:tblW w:w="0" w:type="auto"/>
        <w:jc w:val="right"/>
        <w:tblLayout w:type="fixed"/>
        <w:tblLook w:val="0000" w:firstRow="0" w:lastRow="0" w:firstColumn="0" w:lastColumn="0" w:noHBand="0" w:noVBand="0"/>
      </w:tblPr>
      <w:tblGrid>
        <w:gridCol w:w="2410"/>
        <w:gridCol w:w="880"/>
        <w:gridCol w:w="2275"/>
        <w:gridCol w:w="2374"/>
      </w:tblGrid>
      <w:tr w:rsidR="00C5591C">
        <w:trPr>
          <w:cantSplit/>
          <w:jc w:val="right"/>
        </w:trPr>
        <w:tc>
          <w:tcPr>
            <w:tcW w:w="2410" w:type="dxa"/>
            <w:vMerge w:val="restart"/>
            <w:vAlign w:val="center"/>
          </w:tcPr>
          <w:p w:rsidR="00C5591C" w:rsidRDefault="00C5591C">
            <w:pPr>
              <w:jc w:val="right"/>
              <w:rPr>
                <w:i/>
                <w:sz w:val="28"/>
                <w:lang w:val="en-US"/>
              </w:rPr>
            </w:pPr>
            <w:r>
              <w:rPr>
                <w:i/>
                <w:sz w:val="28"/>
                <w:lang w:val="en-US"/>
              </w:rPr>
              <w:t>+</w:t>
            </w:r>
          </w:p>
        </w:tc>
        <w:tc>
          <w:tcPr>
            <w:tcW w:w="880" w:type="dxa"/>
            <w:vAlign w:val="center"/>
          </w:tcPr>
          <w:p w:rsidR="00C5591C" w:rsidRDefault="00C5591C">
            <w:pPr>
              <w:jc w:val="center"/>
              <w:rPr>
                <w:i/>
                <w:sz w:val="28"/>
                <w:lang w:val="en-US"/>
              </w:rPr>
            </w:pPr>
            <w:r>
              <w:rPr>
                <w:i/>
                <w:sz w:val="28"/>
              </w:rPr>
              <w:sym w:font="Symbol" w:char="F06D"/>
            </w:r>
            <w:r>
              <w:rPr>
                <w:i/>
                <w:sz w:val="28"/>
                <w:lang w:val="en-US"/>
              </w:rPr>
              <w:t>²i</w:t>
            </w:r>
          </w:p>
        </w:tc>
        <w:tc>
          <w:tcPr>
            <w:tcW w:w="2275" w:type="dxa"/>
            <w:vMerge w:val="restart"/>
            <w:vAlign w:val="center"/>
          </w:tcPr>
          <w:p w:rsidR="00C5591C" w:rsidRDefault="00C5591C">
            <w:pPr>
              <w:rPr>
                <w:i/>
                <w:sz w:val="28"/>
                <w:lang w:val="en-US"/>
              </w:rPr>
            </w:pPr>
            <w:r>
              <w:rPr>
                <w:i/>
                <w:sz w:val="28"/>
                <w:lang w:val="en-US"/>
              </w:rPr>
              <w:t>(1 – q</w:t>
            </w:r>
            <w:r>
              <w:rPr>
                <w:i/>
                <w:sz w:val="28"/>
                <w:vertAlign w:val="subscript"/>
                <w:lang w:val="en-US"/>
              </w:rPr>
              <w:t>2</w:t>
            </w:r>
            <w:r>
              <w:rPr>
                <w:i/>
                <w:sz w:val="28"/>
                <w:vertAlign w:val="superscript"/>
                <w:lang w:val="en-US"/>
              </w:rPr>
              <w:t>2</w:t>
            </w:r>
            <w:r>
              <w:rPr>
                <w:i/>
                <w:sz w:val="28"/>
                <w:lang w:val="en-US"/>
              </w:rPr>
              <w:t xml:space="preserve"> + ln q</w:t>
            </w:r>
            <w:r>
              <w:rPr>
                <w:i/>
                <w:sz w:val="28"/>
                <w:vertAlign w:val="subscript"/>
                <w:lang w:val="en-US"/>
              </w:rPr>
              <w:t>2</w:t>
            </w:r>
            <w:r>
              <w:rPr>
                <w:i/>
                <w:sz w:val="28"/>
                <w:vertAlign w:val="superscript"/>
                <w:lang w:val="en-US"/>
              </w:rPr>
              <w:t>2</w:t>
            </w:r>
            <w:r>
              <w:rPr>
                <w:i/>
                <w:sz w:val="28"/>
                <w:lang w:val="en-US"/>
              </w:rPr>
              <w:t>),</w:t>
            </w:r>
          </w:p>
        </w:tc>
        <w:tc>
          <w:tcPr>
            <w:tcW w:w="2374" w:type="dxa"/>
            <w:vMerge w:val="restart"/>
            <w:vAlign w:val="center"/>
          </w:tcPr>
          <w:p w:rsidR="00C5591C" w:rsidRDefault="00C5591C">
            <w:pPr>
              <w:jc w:val="right"/>
              <w:rPr>
                <w:sz w:val="28"/>
              </w:rPr>
            </w:pPr>
            <w:r>
              <w:rPr>
                <w:sz w:val="28"/>
              </w:rPr>
              <w:t>(2.5)</w:t>
            </w:r>
          </w:p>
        </w:tc>
      </w:tr>
      <w:tr w:rsidR="00C5591C">
        <w:trPr>
          <w:cantSplit/>
          <w:jc w:val="right"/>
        </w:trPr>
        <w:tc>
          <w:tcPr>
            <w:tcW w:w="2410" w:type="dxa"/>
            <w:vMerge/>
            <w:vAlign w:val="center"/>
          </w:tcPr>
          <w:p w:rsidR="00C5591C" w:rsidRDefault="00C5591C">
            <w:pPr>
              <w:jc w:val="center"/>
              <w:rPr>
                <w:i/>
                <w:sz w:val="28"/>
              </w:rPr>
            </w:pPr>
          </w:p>
        </w:tc>
        <w:tc>
          <w:tcPr>
            <w:tcW w:w="880" w:type="dxa"/>
            <w:tcBorders>
              <w:top w:val="single" w:sz="4" w:space="0" w:color="auto"/>
            </w:tcBorders>
            <w:vAlign w:val="center"/>
          </w:tcPr>
          <w:p w:rsidR="00C5591C" w:rsidRDefault="00C5591C">
            <w:pPr>
              <w:jc w:val="center"/>
              <w:rPr>
                <w:i/>
                <w:sz w:val="28"/>
              </w:rPr>
            </w:pPr>
            <w:r>
              <w:rPr>
                <w:i/>
                <w:sz w:val="28"/>
              </w:rPr>
              <w:t>4</w:t>
            </w:r>
            <w:r>
              <w:rPr>
                <w:i/>
                <w:sz w:val="28"/>
                <w:lang w:val="en-US"/>
              </w:rPr>
              <w:sym w:font="Symbol" w:char="F0D6"/>
            </w:r>
            <w:r>
              <w:rPr>
                <w:i/>
                <w:sz w:val="28"/>
              </w:rPr>
              <w:t xml:space="preserve"> </w:t>
            </w:r>
            <w:r>
              <w:rPr>
                <w:i/>
                <w:sz w:val="28"/>
                <w:lang w:val="en-US"/>
              </w:rPr>
              <w:t>u</w:t>
            </w:r>
          </w:p>
        </w:tc>
        <w:tc>
          <w:tcPr>
            <w:tcW w:w="2275" w:type="dxa"/>
            <w:vMerge/>
            <w:vAlign w:val="center"/>
          </w:tcPr>
          <w:p w:rsidR="00C5591C" w:rsidRDefault="00C5591C">
            <w:pPr>
              <w:jc w:val="center"/>
              <w:rPr>
                <w:i/>
                <w:sz w:val="28"/>
              </w:rPr>
            </w:pPr>
          </w:p>
        </w:tc>
        <w:tc>
          <w:tcPr>
            <w:tcW w:w="2374" w:type="dxa"/>
            <w:vMerge/>
            <w:vAlign w:val="center"/>
          </w:tcPr>
          <w:p w:rsidR="00C5591C" w:rsidRDefault="00C5591C">
            <w:pPr>
              <w:jc w:val="center"/>
              <w:rPr>
                <w:i/>
                <w:sz w:val="28"/>
              </w:rPr>
            </w:pPr>
          </w:p>
        </w:tc>
      </w:tr>
    </w:tbl>
    <w:p w:rsidR="00C5591C" w:rsidRDefault="00C5591C">
      <w:pPr>
        <w:spacing w:line="360" w:lineRule="auto"/>
        <w:ind w:firstLine="720"/>
        <w:jc w:val="both"/>
        <w:rPr>
          <w:sz w:val="14"/>
        </w:rPr>
      </w:pPr>
    </w:p>
    <w:p w:rsidR="00C5591C" w:rsidRDefault="00C5591C">
      <w:pPr>
        <w:spacing w:line="360" w:lineRule="auto"/>
        <w:jc w:val="both"/>
        <w:rPr>
          <w:sz w:val="28"/>
        </w:rPr>
      </w:pPr>
      <w:r>
        <w:rPr>
          <w:sz w:val="28"/>
        </w:rPr>
        <w:t xml:space="preserve">где </w:t>
      </w:r>
      <w:r>
        <w:rPr>
          <w:i/>
          <w:sz w:val="28"/>
        </w:rPr>
        <w:t>V</w:t>
      </w:r>
      <w:r>
        <w:rPr>
          <w:sz w:val="28"/>
        </w:rPr>
        <w:t xml:space="preserve"> = </w:t>
      </w:r>
      <w:r>
        <w:rPr>
          <w:sz w:val="28"/>
          <w:lang w:val="en-US"/>
        </w:rPr>
        <w:t>U</w:t>
      </w:r>
      <w:r>
        <w:rPr>
          <w:sz w:val="28"/>
        </w:rPr>
        <w:t xml:space="preserve"> /</w:t>
      </w:r>
      <w:r>
        <w:rPr>
          <w:sz w:val="28"/>
          <w:lang w:val="en-US"/>
        </w:rPr>
        <w:t>U</w:t>
      </w:r>
      <w:r>
        <w:rPr>
          <w:sz w:val="28"/>
          <w:vertAlign w:val="subscript"/>
        </w:rPr>
        <w:t>0</w:t>
      </w:r>
      <w:r>
        <w:rPr>
          <w:sz w:val="28"/>
        </w:rPr>
        <w:t xml:space="preserve"> - потенциал и</w:t>
      </w:r>
      <w:r>
        <w:rPr>
          <w:sz w:val="28"/>
          <w:lang w:val="en-US"/>
        </w:rPr>
        <w:t>c</w:t>
      </w:r>
      <w:r>
        <w:rPr>
          <w:sz w:val="28"/>
        </w:rPr>
        <w:t>комой эквипотенциали.</w:t>
      </w:r>
    </w:p>
    <w:p w:rsidR="00C5591C" w:rsidRDefault="00C5591C">
      <w:pPr>
        <w:spacing w:line="360" w:lineRule="auto"/>
        <w:ind w:firstLine="720"/>
        <w:jc w:val="both"/>
        <w:rPr>
          <w:i/>
          <w:sz w:val="28"/>
        </w:rPr>
      </w:pPr>
      <w:r>
        <w:rPr>
          <w:sz w:val="28"/>
        </w:rPr>
        <w:t xml:space="preserve">Уравнение (2.5) решается относительно функции </w:t>
      </w:r>
      <w:r>
        <w:rPr>
          <w:i/>
          <w:sz w:val="28"/>
          <w:lang w:val="en-US"/>
        </w:rPr>
        <w:t>q</w:t>
      </w:r>
      <w:r>
        <w:rPr>
          <w:i/>
          <w:sz w:val="28"/>
          <w:vertAlign w:val="subscript"/>
        </w:rPr>
        <w:t xml:space="preserve">2 </w:t>
      </w:r>
      <w:r>
        <w:rPr>
          <w:i/>
          <w:sz w:val="28"/>
        </w:rPr>
        <w:t>(</w:t>
      </w:r>
      <w:r>
        <w:rPr>
          <w:i/>
          <w:sz w:val="28"/>
          <w:lang w:val="en-US"/>
        </w:rPr>
        <w:t>x</w:t>
      </w:r>
      <w:r>
        <w:rPr>
          <w:i/>
          <w:sz w:val="28"/>
        </w:rPr>
        <w:t>)</w:t>
      </w:r>
      <w:r>
        <w:rPr>
          <w:sz w:val="28"/>
        </w:rPr>
        <w:t xml:space="preserve"> для каждого значения </w:t>
      </w:r>
      <w:r>
        <w:rPr>
          <w:i/>
          <w:sz w:val="28"/>
          <w:lang w:val="en-US"/>
        </w:rPr>
        <w:t>x</w:t>
      </w:r>
      <w:r>
        <w:rPr>
          <w:i/>
          <w:sz w:val="28"/>
        </w:rPr>
        <w:t>.</w:t>
      </w:r>
    </w:p>
    <w:p w:rsidR="00C5591C" w:rsidRDefault="00C5591C">
      <w:pPr>
        <w:spacing w:line="360" w:lineRule="auto"/>
        <w:ind w:firstLine="720"/>
        <w:jc w:val="both"/>
        <w:rPr>
          <w:sz w:val="28"/>
        </w:rPr>
      </w:pPr>
      <w:r>
        <w:rPr>
          <w:sz w:val="28"/>
        </w:rPr>
        <w:t xml:space="preserve">В результате решения вычисляется функция </w:t>
      </w:r>
      <w:r>
        <w:rPr>
          <w:i/>
          <w:sz w:val="28"/>
          <w:lang w:val="en-US"/>
        </w:rPr>
        <w:t>q</w:t>
      </w:r>
      <w:r>
        <w:rPr>
          <w:i/>
          <w:sz w:val="28"/>
          <w:vertAlign w:val="subscript"/>
        </w:rPr>
        <w:t>2</w:t>
      </w:r>
      <w:r>
        <w:rPr>
          <w:i/>
          <w:sz w:val="28"/>
        </w:rPr>
        <w:t>*(</w:t>
      </w:r>
      <w:r>
        <w:rPr>
          <w:i/>
          <w:sz w:val="28"/>
          <w:lang w:val="en-US"/>
        </w:rPr>
        <w:t>x</w:t>
      </w:r>
      <w:r>
        <w:rPr>
          <w:i/>
          <w:sz w:val="28"/>
        </w:rPr>
        <w:t>)</w:t>
      </w:r>
      <w:r>
        <w:rPr>
          <w:sz w:val="28"/>
        </w:rPr>
        <w:t>, определяющая форму искомой эквипотенциали в криволинейной ортогональной системе координат.</w:t>
      </w:r>
    </w:p>
    <w:p w:rsidR="00C5591C" w:rsidRDefault="00C5591C">
      <w:pPr>
        <w:spacing w:line="360" w:lineRule="auto"/>
        <w:ind w:firstLine="720"/>
        <w:jc w:val="both"/>
        <w:rPr>
          <w:sz w:val="28"/>
        </w:rPr>
      </w:pPr>
      <w:r>
        <w:rPr>
          <w:sz w:val="28"/>
        </w:rPr>
        <w:t>Далее делается переход от криволинейной системы координат к цилиндрической с помощью уравнения</w:t>
      </w:r>
    </w:p>
    <w:p w:rsidR="00C5591C" w:rsidRDefault="00C5591C">
      <w:pPr>
        <w:spacing w:line="360" w:lineRule="auto"/>
        <w:jc w:val="center"/>
        <w:rPr>
          <w:sz w:val="14"/>
        </w:rPr>
      </w:pPr>
    </w:p>
    <w:tbl>
      <w:tblPr>
        <w:tblW w:w="0" w:type="auto"/>
        <w:jc w:val="right"/>
        <w:tblLayout w:type="fixed"/>
        <w:tblLook w:val="0000" w:firstRow="0" w:lastRow="0" w:firstColumn="0" w:lastColumn="0" w:noHBand="0" w:noVBand="0"/>
      </w:tblPr>
      <w:tblGrid>
        <w:gridCol w:w="2979"/>
        <w:gridCol w:w="850"/>
        <w:gridCol w:w="851"/>
        <w:gridCol w:w="2232"/>
        <w:gridCol w:w="964"/>
        <w:gridCol w:w="1304"/>
      </w:tblGrid>
      <w:tr w:rsidR="00C5591C">
        <w:trPr>
          <w:cantSplit/>
          <w:jc w:val="right"/>
        </w:trPr>
        <w:tc>
          <w:tcPr>
            <w:tcW w:w="2979" w:type="dxa"/>
            <w:vMerge w:val="restart"/>
          </w:tcPr>
          <w:p w:rsidR="00C5591C" w:rsidRDefault="00C5591C">
            <w:pPr>
              <w:jc w:val="center"/>
              <w:rPr>
                <w:sz w:val="28"/>
              </w:rPr>
            </w:pPr>
          </w:p>
        </w:tc>
        <w:tc>
          <w:tcPr>
            <w:tcW w:w="850" w:type="dxa"/>
          </w:tcPr>
          <w:p w:rsidR="00C5591C" w:rsidRDefault="00C5591C">
            <w:pPr>
              <w:jc w:val="center"/>
              <w:rPr>
                <w:i/>
                <w:sz w:val="28"/>
                <w:lang w:val="en-US"/>
              </w:rPr>
            </w:pPr>
            <w:r>
              <w:rPr>
                <w:i/>
                <w:sz w:val="28"/>
                <w:lang w:val="en-US"/>
              </w:rPr>
              <w:t>d</w:t>
            </w:r>
            <w:r>
              <w:rPr>
                <w:i/>
                <w:sz w:val="28"/>
              </w:rPr>
              <w:sym w:font="Symbol" w:char="F078"/>
            </w:r>
          </w:p>
        </w:tc>
        <w:tc>
          <w:tcPr>
            <w:tcW w:w="851" w:type="dxa"/>
            <w:vMerge w:val="restart"/>
            <w:vAlign w:val="center"/>
          </w:tcPr>
          <w:p w:rsidR="00C5591C" w:rsidRDefault="00C5591C">
            <w:pPr>
              <w:jc w:val="center"/>
              <w:rPr>
                <w:sz w:val="28"/>
                <w:lang w:val="en-US"/>
              </w:rPr>
            </w:pPr>
            <w:r>
              <w:rPr>
                <w:sz w:val="28"/>
                <w:lang w:val="en-US"/>
              </w:rPr>
              <w:t xml:space="preserve">= - </w:t>
            </w:r>
          </w:p>
        </w:tc>
        <w:tc>
          <w:tcPr>
            <w:tcW w:w="2232" w:type="dxa"/>
          </w:tcPr>
          <w:p w:rsidR="00C5591C" w:rsidRDefault="00C5591C">
            <w:pPr>
              <w:jc w:val="center"/>
              <w:rPr>
                <w:i/>
                <w:sz w:val="28"/>
                <w:lang w:val="en-US"/>
              </w:rPr>
            </w:pPr>
            <w:r>
              <w:rPr>
                <w:i/>
                <w:sz w:val="28"/>
              </w:rPr>
              <w:sym w:font="Symbol" w:char="F06D"/>
            </w:r>
            <w:r>
              <w:rPr>
                <w:i/>
                <w:sz w:val="28"/>
                <w:vertAlign w:val="superscript"/>
              </w:rPr>
              <w:sym w:font="Symbol" w:char="F032"/>
            </w:r>
            <w:r>
              <w:rPr>
                <w:i/>
                <w:sz w:val="28"/>
                <w:lang w:val="en-US"/>
              </w:rPr>
              <w:t xml:space="preserve"> </w:t>
            </w:r>
            <w:r>
              <w:rPr>
                <w:i/>
                <w:sz w:val="28"/>
              </w:rPr>
              <w:sym w:font="Symbol" w:char="F06A"/>
            </w:r>
            <w:r>
              <w:rPr>
                <w:i/>
                <w:sz w:val="28"/>
              </w:rPr>
              <w:sym w:font="Symbol" w:char="F028"/>
            </w:r>
            <w:r>
              <w:rPr>
                <w:i/>
                <w:sz w:val="28"/>
              </w:rPr>
              <w:sym w:font="Symbol" w:char="F078"/>
            </w:r>
            <w:r>
              <w:rPr>
                <w:i/>
                <w:sz w:val="28"/>
              </w:rPr>
              <w:sym w:font="Symbol" w:char="F029"/>
            </w:r>
            <w:r>
              <w:rPr>
                <w:i/>
                <w:sz w:val="28"/>
                <w:lang w:val="en-US"/>
              </w:rPr>
              <w:t xml:space="preserve"> </w:t>
            </w:r>
            <w:r>
              <w:rPr>
                <w:i/>
                <w:sz w:val="28"/>
              </w:rPr>
              <w:sym w:font="Symbol" w:char="F06A"/>
            </w:r>
            <w:r>
              <w:rPr>
                <w:i/>
                <w:sz w:val="28"/>
              </w:rPr>
              <w:sym w:font="Symbol" w:char="F0A2"/>
            </w:r>
            <w:r>
              <w:rPr>
                <w:i/>
                <w:sz w:val="28"/>
              </w:rPr>
              <w:sym w:font="Symbol" w:char="F028"/>
            </w:r>
            <w:r>
              <w:rPr>
                <w:i/>
                <w:sz w:val="28"/>
              </w:rPr>
              <w:sym w:font="Symbol" w:char="F078"/>
            </w:r>
            <w:r>
              <w:rPr>
                <w:i/>
                <w:sz w:val="28"/>
              </w:rPr>
              <w:sym w:font="Symbol" w:char="F029"/>
            </w:r>
          </w:p>
        </w:tc>
        <w:tc>
          <w:tcPr>
            <w:tcW w:w="964" w:type="dxa"/>
            <w:vMerge w:val="restart"/>
            <w:vAlign w:val="center"/>
          </w:tcPr>
          <w:p w:rsidR="00C5591C" w:rsidRDefault="00C5591C">
            <w:pPr>
              <w:rPr>
                <w:sz w:val="28"/>
                <w:lang w:val="en-US"/>
              </w:rPr>
            </w:pPr>
            <w:r>
              <w:rPr>
                <w:i/>
                <w:sz w:val="28"/>
                <w:lang w:val="en-US"/>
              </w:rPr>
              <w:t>q</w:t>
            </w:r>
            <w:r>
              <w:rPr>
                <w:i/>
                <w:sz w:val="28"/>
                <w:vertAlign w:val="subscript"/>
                <w:lang w:val="en-US"/>
              </w:rPr>
              <w:sym w:font="Symbol" w:char="F032"/>
            </w:r>
            <w:r>
              <w:rPr>
                <w:i/>
                <w:sz w:val="28"/>
                <w:vertAlign w:val="subscript"/>
                <w:lang w:val="en-US"/>
              </w:rPr>
              <w:t xml:space="preserve"> </w:t>
            </w:r>
            <w:r>
              <w:rPr>
                <w:sz w:val="28"/>
                <w:lang w:val="en-US"/>
              </w:rPr>
              <w:t>,</w:t>
            </w:r>
          </w:p>
        </w:tc>
        <w:tc>
          <w:tcPr>
            <w:tcW w:w="1304" w:type="dxa"/>
            <w:vMerge w:val="restart"/>
            <w:vAlign w:val="center"/>
          </w:tcPr>
          <w:p w:rsidR="00C5591C" w:rsidRDefault="00C5591C">
            <w:pPr>
              <w:jc w:val="right"/>
              <w:rPr>
                <w:sz w:val="28"/>
                <w:lang w:val="en-US"/>
              </w:rPr>
            </w:pPr>
            <w:r>
              <w:rPr>
                <w:sz w:val="28"/>
                <w:lang w:val="en-US"/>
              </w:rPr>
              <w:t>(2.6)</w:t>
            </w:r>
          </w:p>
        </w:tc>
      </w:tr>
      <w:tr w:rsidR="00C5591C">
        <w:trPr>
          <w:cantSplit/>
          <w:jc w:val="right"/>
        </w:trPr>
        <w:tc>
          <w:tcPr>
            <w:tcW w:w="2979" w:type="dxa"/>
            <w:vMerge/>
          </w:tcPr>
          <w:p w:rsidR="00C5591C" w:rsidRDefault="00C5591C">
            <w:pPr>
              <w:jc w:val="center"/>
              <w:rPr>
                <w:sz w:val="28"/>
                <w:lang w:val="en-US"/>
              </w:rPr>
            </w:pPr>
          </w:p>
        </w:tc>
        <w:tc>
          <w:tcPr>
            <w:tcW w:w="850" w:type="dxa"/>
            <w:tcBorders>
              <w:top w:val="single" w:sz="4" w:space="0" w:color="auto"/>
            </w:tcBorders>
          </w:tcPr>
          <w:p w:rsidR="00C5591C" w:rsidRDefault="00C5591C">
            <w:pPr>
              <w:jc w:val="center"/>
              <w:rPr>
                <w:i/>
                <w:sz w:val="28"/>
                <w:lang w:val="en-US"/>
              </w:rPr>
            </w:pPr>
            <w:r>
              <w:rPr>
                <w:i/>
                <w:sz w:val="28"/>
                <w:lang w:val="en-US"/>
              </w:rPr>
              <w:t>d q</w:t>
            </w:r>
            <w:r>
              <w:rPr>
                <w:i/>
                <w:sz w:val="28"/>
                <w:vertAlign w:val="subscript"/>
                <w:lang w:val="en-US"/>
              </w:rPr>
              <w:sym w:font="Symbol" w:char="F032"/>
            </w:r>
          </w:p>
        </w:tc>
        <w:tc>
          <w:tcPr>
            <w:tcW w:w="851" w:type="dxa"/>
            <w:vMerge/>
          </w:tcPr>
          <w:p w:rsidR="00C5591C" w:rsidRDefault="00C5591C">
            <w:pPr>
              <w:jc w:val="center"/>
              <w:rPr>
                <w:sz w:val="28"/>
                <w:lang w:val="en-US"/>
              </w:rPr>
            </w:pPr>
          </w:p>
        </w:tc>
        <w:tc>
          <w:tcPr>
            <w:tcW w:w="2232" w:type="dxa"/>
            <w:tcBorders>
              <w:top w:val="single" w:sz="4" w:space="0" w:color="auto"/>
            </w:tcBorders>
          </w:tcPr>
          <w:p w:rsidR="00C5591C" w:rsidRDefault="00C5591C">
            <w:pPr>
              <w:jc w:val="center"/>
              <w:rPr>
                <w:i/>
                <w:sz w:val="28"/>
              </w:rPr>
            </w:pPr>
            <w:r>
              <w:rPr>
                <w:sz w:val="28"/>
              </w:rPr>
              <w:t>1 +</w:t>
            </w:r>
            <w:r>
              <w:rPr>
                <w:i/>
                <w:sz w:val="28"/>
              </w:rPr>
              <w:t xml:space="preserve"> </w:t>
            </w:r>
            <w:r>
              <w:rPr>
                <w:i/>
                <w:sz w:val="28"/>
              </w:rPr>
              <w:sym w:font="Symbol" w:char="F05B"/>
            </w:r>
            <w:r>
              <w:rPr>
                <w:i/>
                <w:sz w:val="28"/>
              </w:rPr>
              <w:sym w:font="Symbol" w:char="F06D"/>
            </w:r>
            <w:r>
              <w:rPr>
                <w:i/>
                <w:sz w:val="28"/>
              </w:rPr>
              <w:t xml:space="preserve"> </w:t>
            </w:r>
            <w:r>
              <w:rPr>
                <w:i/>
                <w:sz w:val="28"/>
                <w:lang w:val="en-US"/>
              </w:rPr>
              <w:t>q</w:t>
            </w:r>
            <w:r>
              <w:rPr>
                <w:i/>
                <w:sz w:val="28"/>
                <w:vertAlign w:val="subscript"/>
                <w:lang w:val="en-US"/>
              </w:rPr>
              <w:sym w:font="Symbol" w:char="F032"/>
            </w:r>
            <w:r>
              <w:rPr>
                <w:i/>
                <w:sz w:val="28"/>
                <w:vertAlign w:val="subscript"/>
              </w:rPr>
              <w:t xml:space="preserve"> </w:t>
            </w:r>
            <w:r>
              <w:rPr>
                <w:i/>
                <w:sz w:val="28"/>
                <w:lang w:val="en-US"/>
              </w:rPr>
              <w:sym w:font="Symbol" w:char="F06A"/>
            </w:r>
            <w:r>
              <w:rPr>
                <w:i/>
                <w:sz w:val="28"/>
                <w:lang w:val="en-US"/>
              </w:rPr>
              <w:sym w:font="Symbol" w:char="F0A2"/>
            </w:r>
            <w:r>
              <w:rPr>
                <w:i/>
                <w:sz w:val="28"/>
                <w:lang w:val="en-US"/>
              </w:rPr>
              <w:sym w:font="Symbol" w:char="F028"/>
            </w:r>
            <w:r>
              <w:rPr>
                <w:i/>
                <w:sz w:val="28"/>
                <w:lang w:val="en-US"/>
              </w:rPr>
              <w:sym w:font="Symbol" w:char="F078"/>
            </w:r>
            <w:r>
              <w:rPr>
                <w:i/>
                <w:sz w:val="28"/>
                <w:lang w:val="en-US"/>
              </w:rPr>
              <w:sym w:font="Symbol" w:char="F029"/>
            </w:r>
            <w:r>
              <w:rPr>
                <w:i/>
                <w:sz w:val="28"/>
                <w:lang w:val="en-US"/>
              </w:rPr>
              <w:sym w:font="Symbol" w:char="F05D"/>
            </w:r>
            <w:r>
              <w:rPr>
                <w:i/>
                <w:sz w:val="28"/>
                <w:vertAlign w:val="superscript"/>
                <w:lang w:val="en-US"/>
              </w:rPr>
              <w:sym w:font="Symbol" w:char="F032"/>
            </w:r>
          </w:p>
        </w:tc>
        <w:tc>
          <w:tcPr>
            <w:tcW w:w="964" w:type="dxa"/>
            <w:vMerge/>
            <w:vAlign w:val="center"/>
          </w:tcPr>
          <w:p w:rsidR="00C5591C" w:rsidRDefault="00C5591C">
            <w:pPr>
              <w:rPr>
                <w:sz w:val="28"/>
              </w:rPr>
            </w:pPr>
          </w:p>
        </w:tc>
        <w:tc>
          <w:tcPr>
            <w:tcW w:w="1304" w:type="dxa"/>
            <w:vMerge/>
          </w:tcPr>
          <w:p w:rsidR="00C5591C" w:rsidRDefault="00C5591C">
            <w:pPr>
              <w:jc w:val="center"/>
              <w:rPr>
                <w:sz w:val="28"/>
              </w:rPr>
            </w:pPr>
          </w:p>
        </w:tc>
      </w:tr>
    </w:tbl>
    <w:p w:rsidR="00C5591C" w:rsidRDefault="00C5591C">
      <w:pPr>
        <w:spacing w:line="360" w:lineRule="auto"/>
        <w:jc w:val="both"/>
        <w:rPr>
          <w:sz w:val="14"/>
        </w:rPr>
      </w:pPr>
    </w:p>
    <w:p w:rsidR="00C5591C" w:rsidRDefault="00C5591C">
      <w:pPr>
        <w:pStyle w:val="a3"/>
        <w:spacing w:line="360" w:lineRule="auto"/>
        <w:rPr>
          <w:sz w:val="28"/>
        </w:rPr>
      </w:pPr>
      <w:r>
        <w:rPr>
          <w:sz w:val="28"/>
        </w:rPr>
        <w:t>которое решается при следующих начальных условиях:</w:t>
      </w:r>
    </w:p>
    <w:p w:rsidR="00C5591C" w:rsidRDefault="00C5591C">
      <w:pPr>
        <w:spacing w:line="360" w:lineRule="auto"/>
        <w:jc w:val="both"/>
        <w:rPr>
          <w:sz w:val="14"/>
        </w:rPr>
      </w:pPr>
    </w:p>
    <w:tbl>
      <w:tblPr>
        <w:tblW w:w="0" w:type="auto"/>
        <w:jc w:val="right"/>
        <w:tblLayout w:type="fixed"/>
        <w:tblLook w:val="0000" w:firstRow="0" w:lastRow="0" w:firstColumn="0" w:lastColumn="0" w:noHBand="0" w:noVBand="0"/>
      </w:tblPr>
      <w:tblGrid>
        <w:gridCol w:w="8188"/>
        <w:gridCol w:w="992"/>
      </w:tblGrid>
      <w:tr w:rsidR="00C5591C">
        <w:trPr>
          <w:jc w:val="right"/>
        </w:trPr>
        <w:tc>
          <w:tcPr>
            <w:tcW w:w="8188" w:type="dxa"/>
            <w:vAlign w:val="center"/>
          </w:tcPr>
          <w:p w:rsidR="00C5591C" w:rsidRDefault="00C5591C">
            <w:pPr>
              <w:spacing w:line="360" w:lineRule="auto"/>
              <w:jc w:val="center"/>
              <w:rPr>
                <w:sz w:val="28"/>
              </w:rPr>
            </w:pPr>
            <w:r>
              <w:rPr>
                <w:i/>
                <w:sz w:val="28"/>
                <w:lang w:val="en-US"/>
              </w:rPr>
              <w:t>q</w:t>
            </w:r>
            <w:r>
              <w:rPr>
                <w:i/>
                <w:sz w:val="28"/>
                <w:vertAlign w:val="subscript"/>
                <w:lang w:val="en-US"/>
              </w:rPr>
              <w:sym w:font="Symbol" w:char="F032"/>
            </w:r>
            <w:r>
              <w:rPr>
                <w:i/>
                <w:sz w:val="28"/>
                <w:vertAlign w:val="subscript"/>
              </w:rPr>
              <w:t xml:space="preserve"> </w:t>
            </w:r>
            <w:r>
              <w:rPr>
                <w:i/>
                <w:sz w:val="28"/>
              </w:rPr>
              <w:t xml:space="preserve">= 0; </w:t>
            </w:r>
            <w:r>
              <w:rPr>
                <w:i/>
                <w:sz w:val="28"/>
                <w:lang w:val="en-US"/>
              </w:rPr>
              <w:sym w:font="Symbol" w:char="F078"/>
            </w:r>
            <w:r>
              <w:rPr>
                <w:i/>
                <w:sz w:val="28"/>
              </w:rPr>
              <w:t xml:space="preserve"> = </w:t>
            </w:r>
            <w:r>
              <w:rPr>
                <w:i/>
                <w:sz w:val="28"/>
                <w:lang w:val="en-US"/>
              </w:rPr>
              <w:t>x</w:t>
            </w:r>
            <w:r>
              <w:rPr>
                <w:i/>
                <w:sz w:val="28"/>
              </w:rPr>
              <w:t>.</w:t>
            </w:r>
          </w:p>
        </w:tc>
        <w:tc>
          <w:tcPr>
            <w:tcW w:w="992" w:type="dxa"/>
            <w:vAlign w:val="center"/>
          </w:tcPr>
          <w:p w:rsidR="00C5591C" w:rsidRDefault="00C5591C">
            <w:pPr>
              <w:spacing w:line="360" w:lineRule="auto"/>
              <w:jc w:val="right"/>
              <w:rPr>
                <w:sz w:val="28"/>
              </w:rPr>
            </w:pPr>
            <w:r>
              <w:rPr>
                <w:sz w:val="28"/>
              </w:rPr>
              <w:t>(2.7)</w:t>
            </w:r>
          </w:p>
        </w:tc>
      </w:tr>
    </w:tbl>
    <w:p w:rsidR="00C5591C" w:rsidRDefault="00C5591C">
      <w:pPr>
        <w:spacing w:line="360" w:lineRule="auto"/>
        <w:jc w:val="both"/>
        <w:rPr>
          <w:sz w:val="14"/>
        </w:rPr>
      </w:pPr>
    </w:p>
    <w:p w:rsidR="00C5591C" w:rsidRDefault="00C5591C">
      <w:pPr>
        <w:spacing w:line="360" w:lineRule="auto"/>
        <w:ind w:firstLine="720"/>
        <w:jc w:val="both"/>
        <w:rPr>
          <w:sz w:val="28"/>
        </w:rPr>
      </w:pPr>
      <w:r>
        <w:rPr>
          <w:sz w:val="28"/>
        </w:rPr>
        <w:t xml:space="preserve">Интегрирование производится до </w:t>
      </w:r>
      <w:r>
        <w:rPr>
          <w:i/>
          <w:sz w:val="28"/>
          <w:lang w:val="en-US"/>
        </w:rPr>
        <w:t>q</w:t>
      </w:r>
      <w:r>
        <w:rPr>
          <w:i/>
          <w:sz w:val="28"/>
          <w:vertAlign w:val="subscript"/>
          <w:lang w:val="en-US"/>
        </w:rPr>
        <w:sym w:font="Symbol" w:char="F032"/>
      </w:r>
      <w:r>
        <w:rPr>
          <w:i/>
          <w:sz w:val="28"/>
        </w:rPr>
        <w:t xml:space="preserve"> = </w:t>
      </w:r>
      <w:r>
        <w:rPr>
          <w:i/>
          <w:sz w:val="28"/>
          <w:lang w:val="en-US"/>
        </w:rPr>
        <w:t>q</w:t>
      </w:r>
      <w:r>
        <w:rPr>
          <w:i/>
          <w:sz w:val="28"/>
          <w:vertAlign w:val="subscript"/>
        </w:rPr>
        <w:t>2</w:t>
      </w:r>
      <w:r>
        <w:rPr>
          <w:i/>
          <w:sz w:val="28"/>
        </w:rPr>
        <w:t>*</w:t>
      </w:r>
      <w:r>
        <w:rPr>
          <w:sz w:val="28"/>
        </w:rPr>
        <w:t xml:space="preserve">, где </w:t>
      </w:r>
      <w:r>
        <w:rPr>
          <w:i/>
          <w:sz w:val="28"/>
          <w:lang w:val="en-US"/>
        </w:rPr>
        <w:t>q</w:t>
      </w:r>
      <w:r>
        <w:rPr>
          <w:i/>
          <w:sz w:val="28"/>
          <w:vertAlign w:val="subscript"/>
        </w:rPr>
        <w:t>2</w:t>
      </w:r>
      <w:r>
        <w:rPr>
          <w:i/>
          <w:sz w:val="28"/>
        </w:rPr>
        <w:t xml:space="preserve">* </w:t>
      </w:r>
      <w:r>
        <w:rPr>
          <w:sz w:val="28"/>
        </w:rPr>
        <w:t xml:space="preserve">- решение уравнения (2.5) для данного </w:t>
      </w:r>
      <w:r>
        <w:rPr>
          <w:i/>
          <w:sz w:val="28"/>
          <w:lang w:val="en-US"/>
        </w:rPr>
        <w:t>x</w:t>
      </w:r>
      <w:r>
        <w:rPr>
          <w:sz w:val="28"/>
        </w:rPr>
        <w:t>.</w:t>
      </w:r>
    </w:p>
    <w:p w:rsidR="00C5591C" w:rsidRDefault="00C5591C">
      <w:pPr>
        <w:spacing w:line="360" w:lineRule="auto"/>
        <w:ind w:firstLine="720"/>
        <w:jc w:val="both"/>
        <w:rPr>
          <w:sz w:val="28"/>
        </w:rPr>
      </w:pPr>
      <w:r>
        <w:rPr>
          <w:sz w:val="28"/>
        </w:rPr>
        <w:t xml:space="preserve">Соответствующее </w:t>
      </w:r>
      <w:r>
        <w:rPr>
          <w:i/>
          <w:sz w:val="28"/>
          <w:lang w:val="en-US"/>
        </w:rPr>
        <w:t>q</w:t>
      </w:r>
      <w:r>
        <w:rPr>
          <w:i/>
          <w:sz w:val="28"/>
          <w:vertAlign w:val="subscript"/>
        </w:rPr>
        <w:t>2</w:t>
      </w:r>
      <w:r>
        <w:rPr>
          <w:i/>
          <w:sz w:val="28"/>
        </w:rPr>
        <w:t>*</w:t>
      </w:r>
      <w:r>
        <w:rPr>
          <w:sz w:val="28"/>
        </w:rPr>
        <w:t xml:space="preserve"> значение переменной </w:t>
      </w:r>
      <w:r>
        <w:rPr>
          <w:sz w:val="28"/>
        </w:rPr>
        <w:sym w:font="Symbol" w:char="F078"/>
      </w:r>
      <w:r>
        <w:rPr>
          <w:sz w:val="28"/>
        </w:rPr>
        <w:t xml:space="preserve"> есть </w:t>
      </w:r>
      <w:r>
        <w:rPr>
          <w:sz w:val="28"/>
          <w:lang w:val="en-US"/>
        </w:rPr>
        <w:sym w:font="Symbol" w:char="F078"/>
      </w:r>
      <w:r>
        <w:rPr>
          <w:sz w:val="28"/>
        </w:rPr>
        <w:t xml:space="preserve">*, которая используется дня вычисления цилиндрических координат </w:t>
      </w:r>
      <w:r>
        <w:rPr>
          <w:i/>
          <w:sz w:val="28"/>
          <w:lang w:val="en-US"/>
        </w:rPr>
        <w:t>r</w:t>
      </w:r>
      <w:r>
        <w:rPr>
          <w:sz w:val="28"/>
        </w:rPr>
        <w:t xml:space="preserve"> и </w:t>
      </w:r>
      <w:r>
        <w:rPr>
          <w:i/>
          <w:sz w:val="28"/>
          <w:lang w:val="en-US"/>
        </w:rPr>
        <w:t>z</w:t>
      </w:r>
      <w:r>
        <w:rPr>
          <w:sz w:val="28"/>
        </w:rPr>
        <w:t>:</w:t>
      </w:r>
    </w:p>
    <w:p w:rsidR="00C5591C" w:rsidRDefault="00C5591C">
      <w:pPr>
        <w:spacing w:line="360" w:lineRule="auto"/>
        <w:jc w:val="both"/>
        <w:rPr>
          <w:sz w:val="14"/>
        </w:rPr>
      </w:pPr>
    </w:p>
    <w:tbl>
      <w:tblPr>
        <w:tblW w:w="0" w:type="auto"/>
        <w:jc w:val="right"/>
        <w:tblLayout w:type="fixed"/>
        <w:tblLook w:val="0000" w:firstRow="0" w:lastRow="0" w:firstColumn="0" w:lastColumn="0" w:noHBand="0" w:noVBand="0"/>
      </w:tblPr>
      <w:tblGrid>
        <w:gridCol w:w="535"/>
        <w:gridCol w:w="425"/>
        <w:gridCol w:w="2742"/>
        <w:gridCol w:w="1794"/>
      </w:tblGrid>
      <w:tr w:rsidR="00C5591C">
        <w:trPr>
          <w:cantSplit/>
          <w:jc w:val="right"/>
        </w:trPr>
        <w:tc>
          <w:tcPr>
            <w:tcW w:w="535" w:type="dxa"/>
            <w:vMerge w:val="restart"/>
            <w:vAlign w:val="center"/>
          </w:tcPr>
          <w:p w:rsidR="00C5591C" w:rsidRDefault="00C5591C">
            <w:pPr>
              <w:jc w:val="right"/>
              <w:rPr>
                <w:sz w:val="28"/>
                <w:lang w:val="en-US"/>
              </w:rPr>
            </w:pPr>
            <w:r>
              <w:rPr>
                <w:sz w:val="28"/>
                <w:lang w:val="en-US"/>
              </w:rPr>
              <w:sym w:font="Symbol" w:char="F0EC"/>
            </w:r>
          </w:p>
          <w:p w:rsidR="00C5591C" w:rsidRDefault="00C5591C">
            <w:pPr>
              <w:jc w:val="right"/>
              <w:rPr>
                <w:sz w:val="28"/>
                <w:lang w:val="en-US"/>
              </w:rPr>
            </w:pPr>
            <w:r>
              <w:rPr>
                <w:sz w:val="28"/>
                <w:lang w:val="en-US"/>
              </w:rPr>
              <w:sym w:font="Symbol" w:char="F0BD"/>
            </w:r>
          </w:p>
          <w:p w:rsidR="00C5591C" w:rsidRDefault="00C5591C">
            <w:pPr>
              <w:jc w:val="right"/>
              <w:rPr>
                <w:sz w:val="28"/>
                <w:lang w:val="en-US"/>
              </w:rPr>
            </w:pPr>
            <w:r>
              <w:rPr>
                <w:sz w:val="28"/>
                <w:lang w:val="en-US"/>
              </w:rPr>
              <w:sym w:font="Symbol" w:char="F0ED"/>
            </w:r>
          </w:p>
          <w:p w:rsidR="00C5591C" w:rsidRDefault="00C5591C">
            <w:pPr>
              <w:jc w:val="right"/>
              <w:rPr>
                <w:sz w:val="28"/>
                <w:lang w:val="en-US"/>
              </w:rPr>
            </w:pPr>
            <w:r>
              <w:rPr>
                <w:sz w:val="28"/>
                <w:lang w:val="en-US"/>
              </w:rPr>
              <w:sym w:font="Symbol" w:char="F0BD"/>
            </w:r>
          </w:p>
          <w:p w:rsidR="00C5591C" w:rsidRDefault="00C5591C">
            <w:pPr>
              <w:jc w:val="right"/>
              <w:rPr>
                <w:sz w:val="28"/>
                <w:lang w:val="en-US"/>
              </w:rPr>
            </w:pPr>
            <w:r>
              <w:rPr>
                <w:sz w:val="28"/>
                <w:lang w:val="en-US"/>
              </w:rPr>
              <w:sym w:font="Symbol" w:char="F0EE"/>
            </w:r>
          </w:p>
        </w:tc>
        <w:tc>
          <w:tcPr>
            <w:tcW w:w="425" w:type="dxa"/>
          </w:tcPr>
          <w:p w:rsidR="00C5591C" w:rsidRDefault="00C5591C">
            <w:pPr>
              <w:jc w:val="center"/>
              <w:rPr>
                <w:i/>
                <w:sz w:val="28"/>
                <w:lang w:val="en-US"/>
              </w:rPr>
            </w:pPr>
            <w:r>
              <w:rPr>
                <w:i/>
                <w:sz w:val="28"/>
                <w:lang w:val="en-US"/>
              </w:rPr>
              <w:t>r</w:t>
            </w:r>
          </w:p>
        </w:tc>
        <w:tc>
          <w:tcPr>
            <w:tcW w:w="2742" w:type="dxa"/>
            <w:vMerge w:val="restart"/>
            <w:vAlign w:val="center"/>
          </w:tcPr>
          <w:p w:rsidR="00C5591C" w:rsidRDefault="00C5591C">
            <w:pPr>
              <w:rPr>
                <w:sz w:val="28"/>
                <w:lang w:val="en-US"/>
              </w:rPr>
            </w:pPr>
            <w:r>
              <w:rPr>
                <w:sz w:val="28"/>
                <w:lang w:val="en-US"/>
              </w:rPr>
              <w:t xml:space="preserve">= </w:t>
            </w:r>
            <w:r>
              <w:rPr>
                <w:i/>
                <w:sz w:val="28"/>
                <w:lang w:val="en-US"/>
              </w:rPr>
              <w:sym w:font="Symbol" w:char="F06D"/>
            </w:r>
            <w:r>
              <w:rPr>
                <w:i/>
                <w:sz w:val="28"/>
                <w:lang w:val="en-US"/>
              </w:rPr>
              <w:t xml:space="preserve">  q</w:t>
            </w:r>
            <w:r>
              <w:rPr>
                <w:i/>
                <w:sz w:val="28"/>
                <w:vertAlign w:val="subscript"/>
                <w:lang w:val="en-US"/>
              </w:rPr>
              <w:t>2</w:t>
            </w:r>
            <w:r>
              <w:rPr>
                <w:i/>
                <w:sz w:val="28"/>
                <w:lang w:val="en-US"/>
              </w:rPr>
              <w:t xml:space="preserve">* </w:t>
            </w:r>
            <w:r>
              <w:rPr>
                <w:i/>
                <w:sz w:val="28"/>
                <w:lang w:val="en-US"/>
              </w:rPr>
              <w:sym w:font="Symbol" w:char="F06A"/>
            </w:r>
            <w:r>
              <w:rPr>
                <w:i/>
                <w:sz w:val="28"/>
                <w:lang w:val="en-US"/>
              </w:rPr>
              <w:sym w:font="Symbol" w:char="F028"/>
            </w:r>
            <w:r>
              <w:rPr>
                <w:i/>
                <w:sz w:val="28"/>
                <w:lang w:val="en-US"/>
              </w:rPr>
              <w:sym w:font="Symbol" w:char="F078"/>
            </w:r>
            <w:r>
              <w:rPr>
                <w:i/>
                <w:sz w:val="28"/>
                <w:lang w:val="en-US"/>
              </w:rPr>
              <w:sym w:font="Symbol" w:char="F029"/>
            </w:r>
            <w:r>
              <w:rPr>
                <w:i/>
                <w:sz w:val="28"/>
                <w:lang w:val="en-US"/>
              </w:rPr>
              <w:sym w:font="Symbol" w:char="F02A"/>
            </w:r>
            <w:r>
              <w:rPr>
                <w:i/>
                <w:sz w:val="28"/>
                <w:lang w:val="en-US"/>
              </w:rPr>
              <w:t xml:space="preserve"> </w:t>
            </w:r>
            <w:r>
              <w:rPr>
                <w:sz w:val="28"/>
                <w:lang w:val="en-US"/>
              </w:rPr>
              <w:t>;</w:t>
            </w:r>
          </w:p>
        </w:tc>
        <w:tc>
          <w:tcPr>
            <w:tcW w:w="1794" w:type="dxa"/>
            <w:vMerge w:val="restart"/>
            <w:vAlign w:val="center"/>
          </w:tcPr>
          <w:p w:rsidR="00C5591C" w:rsidRDefault="00C5591C">
            <w:pPr>
              <w:jc w:val="right"/>
              <w:rPr>
                <w:sz w:val="28"/>
                <w:lang w:val="en-US"/>
              </w:rPr>
            </w:pPr>
            <w:r>
              <w:rPr>
                <w:sz w:val="28"/>
                <w:lang w:val="en-US"/>
              </w:rPr>
              <w:t>(2.8)</w:t>
            </w:r>
          </w:p>
        </w:tc>
      </w:tr>
      <w:tr w:rsidR="00C5591C">
        <w:trPr>
          <w:cantSplit/>
          <w:jc w:val="right"/>
        </w:trPr>
        <w:tc>
          <w:tcPr>
            <w:tcW w:w="535" w:type="dxa"/>
            <w:vMerge/>
          </w:tcPr>
          <w:p w:rsidR="00C5591C" w:rsidRDefault="00C5591C">
            <w:pPr>
              <w:jc w:val="both"/>
              <w:rPr>
                <w:sz w:val="28"/>
                <w:lang w:val="en-US"/>
              </w:rPr>
            </w:pPr>
          </w:p>
        </w:tc>
        <w:tc>
          <w:tcPr>
            <w:tcW w:w="425" w:type="dxa"/>
            <w:tcBorders>
              <w:top w:val="single" w:sz="4" w:space="0" w:color="auto"/>
            </w:tcBorders>
          </w:tcPr>
          <w:p w:rsidR="00C5591C" w:rsidRDefault="00C5591C">
            <w:pPr>
              <w:jc w:val="center"/>
              <w:rPr>
                <w:i/>
                <w:sz w:val="28"/>
                <w:lang w:val="en-US"/>
              </w:rPr>
            </w:pPr>
            <w:r>
              <w:rPr>
                <w:i/>
                <w:sz w:val="28"/>
                <w:lang w:val="en-US"/>
              </w:rPr>
              <w:t>l</w:t>
            </w:r>
          </w:p>
        </w:tc>
        <w:tc>
          <w:tcPr>
            <w:tcW w:w="2742" w:type="dxa"/>
            <w:vMerge/>
          </w:tcPr>
          <w:p w:rsidR="00C5591C" w:rsidRDefault="00C5591C">
            <w:pPr>
              <w:jc w:val="both"/>
              <w:rPr>
                <w:sz w:val="28"/>
                <w:lang w:val="en-US"/>
              </w:rPr>
            </w:pPr>
          </w:p>
        </w:tc>
        <w:tc>
          <w:tcPr>
            <w:tcW w:w="1794" w:type="dxa"/>
            <w:vMerge/>
          </w:tcPr>
          <w:p w:rsidR="00C5591C" w:rsidRDefault="00C5591C">
            <w:pPr>
              <w:jc w:val="both"/>
              <w:rPr>
                <w:sz w:val="28"/>
                <w:lang w:val="en-US"/>
              </w:rPr>
            </w:pPr>
          </w:p>
        </w:tc>
      </w:tr>
      <w:tr w:rsidR="00C5591C">
        <w:trPr>
          <w:cantSplit/>
          <w:jc w:val="right"/>
        </w:trPr>
        <w:tc>
          <w:tcPr>
            <w:tcW w:w="535" w:type="dxa"/>
            <w:vMerge/>
          </w:tcPr>
          <w:p w:rsidR="00C5591C" w:rsidRDefault="00C5591C">
            <w:pPr>
              <w:jc w:val="both"/>
              <w:rPr>
                <w:sz w:val="28"/>
                <w:lang w:val="en-US"/>
              </w:rPr>
            </w:pPr>
          </w:p>
        </w:tc>
        <w:tc>
          <w:tcPr>
            <w:tcW w:w="425" w:type="dxa"/>
          </w:tcPr>
          <w:p w:rsidR="00C5591C" w:rsidRDefault="00C5591C">
            <w:pPr>
              <w:jc w:val="center"/>
              <w:rPr>
                <w:i/>
                <w:sz w:val="28"/>
                <w:lang w:val="en-US"/>
              </w:rPr>
            </w:pPr>
          </w:p>
        </w:tc>
        <w:tc>
          <w:tcPr>
            <w:tcW w:w="2742" w:type="dxa"/>
          </w:tcPr>
          <w:p w:rsidR="00C5591C" w:rsidRDefault="00C5591C">
            <w:pPr>
              <w:jc w:val="both"/>
              <w:rPr>
                <w:sz w:val="28"/>
                <w:lang w:val="en-US"/>
              </w:rPr>
            </w:pPr>
          </w:p>
        </w:tc>
        <w:tc>
          <w:tcPr>
            <w:tcW w:w="1794" w:type="dxa"/>
            <w:vMerge/>
          </w:tcPr>
          <w:p w:rsidR="00C5591C" w:rsidRDefault="00C5591C">
            <w:pPr>
              <w:jc w:val="both"/>
              <w:rPr>
                <w:sz w:val="28"/>
                <w:lang w:val="en-US"/>
              </w:rPr>
            </w:pPr>
          </w:p>
        </w:tc>
      </w:tr>
      <w:tr w:rsidR="00C5591C">
        <w:trPr>
          <w:cantSplit/>
          <w:jc w:val="right"/>
        </w:trPr>
        <w:tc>
          <w:tcPr>
            <w:tcW w:w="535" w:type="dxa"/>
            <w:vMerge/>
          </w:tcPr>
          <w:p w:rsidR="00C5591C" w:rsidRDefault="00C5591C">
            <w:pPr>
              <w:jc w:val="both"/>
              <w:rPr>
                <w:sz w:val="28"/>
                <w:lang w:val="en-US"/>
              </w:rPr>
            </w:pPr>
          </w:p>
        </w:tc>
        <w:tc>
          <w:tcPr>
            <w:tcW w:w="425" w:type="dxa"/>
          </w:tcPr>
          <w:p w:rsidR="00C5591C" w:rsidRDefault="00C5591C">
            <w:pPr>
              <w:jc w:val="center"/>
              <w:rPr>
                <w:i/>
                <w:sz w:val="28"/>
              </w:rPr>
            </w:pPr>
            <w:r>
              <w:rPr>
                <w:i/>
                <w:sz w:val="28"/>
                <w:lang w:val="en-US"/>
              </w:rPr>
              <w:t>Z</w:t>
            </w:r>
          </w:p>
        </w:tc>
        <w:tc>
          <w:tcPr>
            <w:tcW w:w="2742" w:type="dxa"/>
            <w:vMerge w:val="restart"/>
            <w:vAlign w:val="center"/>
          </w:tcPr>
          <w:p w:rsidR="00C5591C" w:rsidRDefault="00C5591C">
            <w:pPr>
              <w:rPr>
                <w:sz w:val="28"/>
              </w:rPr>
            </w:pPr>
            <w:r>
              <w:rPr>
                <w:sz w:val="28"/>
              </w:rPr>
              <w:t xml:space="preserve">= </w:t>
            </w:r>
            <w:r>
              <w:rPr>
                <w:sz w:val="28"/>
                <w:lang w:val="en-US"/>
              </w:rPr>
              <w:sym w:font="Symbol" w:char="F078"/>
            </w:r>
            <w:r>
              <w:rPr>
                <w:sz w:val="28"/>
                <w:vertAlign w:val="superscript"/>
                <w:lang w:val="en-US"/>
              </w:rPr>
              <w:sym w:font="Symbol" w:char="F02A"/>
            </w:r>
            <w:r>
              <w:rPr>
                <w:sz w:val="28"/>
              </w:rPr>
              <w:t xml:space="preserve"> .</w:t>
            </w:r>
          </w:p>
        </w:tc>
        <w:tc>
          <w:tcPr>
            <w:tcW w:w="1794" w:type="dxa"/>
            <w:vMerge/>
          </w:tcPr>
          <w:p w:rsidR="00C5591C" w:rsidRDefault="00C5591C">
            <w:pPr>
              <w:jc w:val="both"/>
              <w:rPr>
                <w:sz w:val="28"/>
              </w:rPr>
            </w:pPr>
          </w:p>
        </w:tc>
      </w:tr>
      <w:tr w:rsidR="00C5591C">
        <w:trPr>
          <w:cantSplit/>
          <w:jc w:val="right"/>
        </w:trPr>
        <w:tc>
          <w:tcPr>
            <w:tcW w:w="535" w:type="dxa"/>
            <w:vMerge/>
          </w:tcPr>
          <w:p w:rsidR="00C5591C" w:rsidRDefault="00C5591C">
            <w:pPr>
              <w:jc w:val="both"/>
              <w:rPr>
                <w:sz w:val="28"/>
              </w:rPr>
            </w:pPr>
          </w:p>
        </w:tc>
        <w:tc>
          <w:tcPr>
            <w:tcW w:w="425" w:type="dxa"/>
            <w:tcBorders>
              <w:top w:val="single" w:sz="4" w:space="0" w:color="auto"/>
            </w:tcBorders>
          </w:tcPr>
          <w:p w:rsidR="00C5591C" w:rsidRDefault="00C5591C">
            <w:pPr>
              <w:jc w:val="center"/>
              <w:rPr>
                <w:i/>
                <w:sz w:val="28"/>
              </w:rPr>
            </w:pPr>
            <w:r>
              <w:rPr>
                <w:i/>
                <w:sz w:val="28"/>
                <w:lang w:val="en-US"/>
              </w:rPr>
              <w:t>l</w:t>
            </w:r>
          </w:p>
        </w:tc>
        <w:tc>
          <w:tcPr>
            <w:tcW w:w="2742" w:type="dxa"/>
            <w:vMerge/>
            <w:vAlign w:val="center"/>
          </w:tcPr>
          <w:p w:rsidR="00C5591C" w:rsidRDefault="00C5591C">
            <w:pPr>
              <w:rPr>
                <w:sz w:val="28"/>
              </w:rPr>
            </w:pPr>
          </w:p>
        </w:tc>
        <w:tc>
          <w:tcPr>
            <w:tcW w:w="1794" w:type="dxa"/>
            <w:vMerge/>
          </w:tcPr>
          <w:p w:rsidR="00C5591C" w:rsidRDefault="00C5591C">
            <w:pPr>
              <w:jc w:val="both"/>
              <w:rPr>
                <w:sz w:val="28"/>
              </w:rPr>
            </w:pPr>
          </w:p>
        </w:tc>
      </w:tr>
    </w:tbl>
    <w:p w:rsidR="00C5591C" w:rsidRDefault="00C5591C">
      <w:pPr>
        <w:ind w:firstLine="720"/>
        <w:jc w:val="both"/>
        <w:rPr>
          <w:sz w:val="10"/>
        </w:rPr>
      </w:pPr>
    </w:p>
    <w:p w:rsidR="00C5591C" w:rsidRDefault="00C5591C">
      <w:pPr>
        <w:spacing w:line="360" w:lineRule="auto"/>
        <w:ind w:firstLine="720"/>
        <w:jc w:val="both"/>
        <w:rPr>
          <w:sz w:val="28"/>
        </w:rPr>
      </w:pPr>
      <w:r>
        <w:rPr>
          <w:sz w:val="28"/>
        </w:rPr>
        <w:t>В большинстве практических случаев уравнения (2.5) и (2.6), определяющие внешнюю задачу, могут быть решены лишь численно с помощью электронных вычислительных машин.</w:t>
      </w:r>
    </w:p>
    <w:p w:rsidR="00C5591C" w:rsidRDefault="00C5591C">
      <w:pPr>
        <w:pStyle w:val="FR5"/>
        <w:ind w:firstLine="720"/>
        <w:jc w:val="both"/>
        <w:rPr>
          <w:rFonts w:ascii="Times New Roman" w:hAnsi="Times New Roman"/>
          <w:sz w:val="28"/>
        </w:rPr>
      </w:pPr>
      <w:r>
        <w:rPr>
          <w:rFonts w:ascii="Times New Roman" w:hAnsi="Times New Roman"/>
          <w:sz w:val="28"/>
        </w:rPr>
        <w:t>Распределение потенциала внутри пучка в первом приближении параксиальной теории формировании в криволинейной системе координат определяется уравнением</w:t>
      </w:r>
    </w:p>
    <w:p w:rsidR="00C5591C" w:rsidRDefault="00C5591C">
      <w:pPr>
        <w:pStyle w:val="FR5"/>
        <w:ind w:firstLine="720"/>
        <w:jc w:val="both"/>
        <w:rPr>
          <w:rFonts w:ascii="Times New Roman" w:hAnsi="Times New Roman"/>
          <w:sz w:val="14"/>
        </w:rPr>
      </w:pPr>
    </w:p>
    <w:tbl>
      <w:tblPr>
        <w:tblW w:w="0" w:type="auto"/>
        <w:jc w:val="right"/>
        <w:tblLayout w:type="fixed"/>
        <w:tblLook w:val="0000" w:firstRow="0" w:lastRow="0" w:firstColumn="0" w:lastColumn="0" w:noHBand="0" w:noVBand="0"/>
      </w:tblPr>
      <w:tblGrid>
        <w:gridCol w:w="3931"/>
        <w:gridCol w:w="711"/>
        <w:gridCol w:w="286"/>
        <w:gridCol w:w="2268"/>
        <w:gridCol w:w="539"/>
        <w:gridCol w:w="1547"/>
      </w:tblGrid>
      <w:tr w:rsidR="00C5591C">
        <w:trPr>
          <w:cantSplit/>
          <w:jc w:val="right"/>
        </w:trPr>
        <w:tc>
          <w:tcPr>
            <w:tcW w:w="3931" w:type="dxa"/>
            <w:vMerge w:val="restart"/>
            <w:vAlign w:val="center"/>
          </w:tcPr>
          <w:p w:rsidR="00C5591C" w:rsidRDefault="00D61CEB">
            <w:pPr>
              <w:jc w:val="right"/>
              <w:rPr>
                <w:i/>
                <w:sz w:val="28"/>
                <w:lang w:val="en-US"/>
              </w:rPr>
            </w:pPr>
            <w:r>
              <w:rPr>
                <w:i/>
                <w:noProof/>
                <w:sz w:val="28"/>
              </w:rPr>
              <w:pict>
                <v:shape id="_x0000_s1053" type="#_x0000_t75" style="position:absolute;left:0;text-align:left;margin-left:189.95pt;margin-top:2.85pt;width:10.5pt;height:14.25pt;z-index:251661824" o:allowincell="f">
                  <v:imagedata r:id="rId12" o:title=""/>
                </v:shape>
              </w:pict>
            </w:r>
            <w:r w:rsidR="00C5591C">
              <w:rPr>
                <w:i/>
                <w:sz w:val="28"/>
                <w:lang w:val="en-US"/>
              </w:rPr>
              <w:t>V</w:t>
            </w:r>
            <w:r w:rsidR="00C5591C">
              <w:rPr>
                <w:i/>
                <w:sz w:val="28"/>
                <w:vertAlign w:val="subscript"/>
                <w:lang w:val="en-US"/>
              </w:rPr>
              <w:t>1</w:t>
            </w:r>
            <w:r w:rsidR="00C5591C">
              <w:rPr>
                <w:i/>
                <w:sz w:val="28"/>
                <w:lang w:val="en-US"/>
              </w:rPr>
              <w:t xml:space="preserve"> = u + </w:t>
            </w:r>
            <w:r w:rsidR="00C5591C">
              <w:rPr>
                <w:i/>
                <w:sz w:val="28"/>
                <w:lang w:val="en-US"/>
              </w:rPr>
              <w:sym w:font="Symbol" w:char="F06D"/>
            </w:r>
            <w:r w:rsidR="00C5591C">
              <w:rPr>
                <w:i/>
                <w:sz w:val="28"/>
                <w:vertAlign w:val="superscript"/>
                <w:lang w:val="en-US"/>
              </w:rPr>
              <w:sym w:font="Symbol" w:char="F032"/>
            </w:r>
            <w:r w:rsidR="00C5591C">
              <w:rPr>
                <w:i/>
                <w:sz w:val="28"/>
                <w:lang w:val="en-US"/>
              </w:rPr>
              <w:t>q</w:t>
            </w:r>
            <w:r w:rsidR="00C5591C">
              <w:rPr>
                <w:i/>
                <w:sz w:val="28"/>
                <w:vertAlign w:val="subscript"/>
                <w:lang w:val="en-US"/>
              </w:rPr>
              <w:sym w:font="Symbol" w:char="F032"/>
            </w:r>
            <w:r w:rsidR="00C5591C">
              <w:rPr>
                <w:i/>
                <w:sz w:val="28"/>
                <w:vertAlign w:val="superscript"/>
                <w:lang w:val="en-US"/>
              </w:rPr>
              <w:sym w:font="Symbol" w:char="F032"/>
            </w:r>
            <w:r w:rsidR="00C5591C">
              <w:rPr>
                <w:i/>
                <w:sz w:val="28"/>
                <w:lang w:val="en-US"/>
              </w:rPr>
              <w:t xml:space="preserve"> </w:t>
            </w:r>
            <w:r w:rsidR="00C5591C">
              <w:rPr>
                <w:sz w:val="28"/>
                <w:lang w:val="en-US"/>
              </w:rPr>
              <w:t>(</w:t>
            </w:r>
            <w:r w:rsidR="00C5591C">
              <w:rPr>
                <w:i/>
                <w:sz w:val="28"/>
                <w:lang w:val="en-US"/>
              </w:rPr>
              <w:t xml:space="preserve">u </w:t>
            </w:r>
            <w:r w:rsidR="00C5591C">
              <w:rPr>
                <w:i/>
                <w:sz w:val="28"/>
                <w:lang w:val="en-US"/>
              </w:rPr>
              <w:sym w:font="Symbol" w:char="F06A"/>
            </w:r>
            <w:r w:rsidR="00C5591C">
              <w:rPr>
                <w:i/>
                <w:sz w:val="28"/>
                <w:lang w:val="en-US"/>
              </w:rPr>
              <w:t xml:space="preserve"> </w:t>
            </w:r>
            <w:r w:rsidR="00C5591C">
              <w:rPr>
                <w:i/>
                <w:sz w:val="28"/>
                <w:lang w:val="en-US"/>
              </w:rPr>
              <w:sym w:font="Symbol" w:char="F06A"/>
            </w:r>
            <w:r w:rsidR="00C5591C">
              <w:rPr>
                <w:i/>
                <w:sz w:val="28"/>
                <w:lang w:val="en-US"/>
              </w:rPr>
              <w:sym w:font="Symbol" w:char="F0B2"/>
            </w:r>
            <w:r w:rsidR="00C5591C">
              <w:rPr>
                <w:i/>
                <w:sz w:val="28"/>
                <w:lang w:val="en-US"/>
              </w:rPr>
              <w:t xml:space="preserve"> +</w:t>
            </w:r>
          </w:p>
        </w:tc>
        <w:tc>
          <w:tcPr>
            <w:tcW w:w="711" w:type="dxa"/>
          </w:tcPr>
          <w:p w:rsidR="00C5591C" w:rsidRDefault="00C5591C">
            <w:pPr>
              <w:jc w:val="right"/>
              <w:rPr>
                <w:i/>
                <w:sz w:val="28"/>
                <w:vertAlign w:val="superscript"/>
              </w:rPr>
            </w:pPr>
            <w:r>
              <w:rPr>
                <w:i/>
                <w:sz w:val="28"/>
                <w:vertAlign w:val="superscript"/>
              </w:rPr>
              <w:t>2</w:t>
            </w:r>
          </w:p>
        </w:tc>
        <w:tc>
          <w:tcPr>
            <w:tcW w:w="286" w:type="dxa"/>
            <w:vMerge w:val="restart"/>
            <w:vAlign w:val="center"/>
          </w:tcPr>
          <w:p w:rsidR="00C5591C" w:rsidRDefault="00C5591C">
            <w:pPr>
              <w:rPr>
                <w:i/>
                <w:sz w:val="28"/>
              </w:rPr>
            </w:pPr>
          </w:p>
        </w:tc>
        <w:tc>
          <w:tcPr>
            <w:tcW w:w="2268" w:type="dxa"/>
          </w:tcPr>
          <w:p w:rsidR="00C5591C" w:rsidRDefault="00C5591C">
            <w:pPr>
              <w:jc w:val="center"/>
              <w:rPr>
                <w:i/>
                <w:sz w:val="28"/>
              </w:rPr>
            </w:pPr>
            <w:r>
              <w:rPr>
                <w:i/>
                <w:sz w:val="28"/>
              </w:rPr>
              <w:sym w:font="Symbol" w:char="F06A"/>
            </w:r>
            <w:r>
              <w:rPr>
                <w:i/>
                <w:sz w:val="28"/>
                <w:vertAlign w:val="superscript"/>
              </w:rPr>
              <w:sym w:font="Symbol" w:char="F034"/>
            </w:r>
            <w:r>
              <w:rPr>
                <w:i/>
                <w:sz w:val="28"/>
                <w:vertAlign w:val="superscript"/>
              </w:rPr>
              <w:t xml:space="preserve"> </w:t>
            </w:r>
            <w:r>
              <w:rPr>
                <w:i/>
                <w:sz w:val="28"/>
                <w:lang w:val="en-US"/>
              </w:rPr>
              <w:t>h</w:t>
            </w:r>
            <w:r>
              <w:rPr>
                <w:i/>
                <w:sz w:val="28"/>
                <w:vertAlign w:val="superscript"/>
                <w:lang w:val="en-US"/>
              </w:rPr>
              <w:sym w:font="Symbol" w:char="F032"/>
            </w:r>
            <w:r>
              <w:rPr>
                <w:i/>
                <w:sz w:val="28"/>
              </w:rPr>
              <w:t xml:space="preserve"> - </w:t>
            </w:r>
            <w:r>
              <w:rPr>
                <w:i/>
                <w:sz w:val="28"/>
                <w:lang w:val="en-US"/>
              </w:rPr>
              <w:sym w:font="Symbol" w:char="F06A"/>
            </w:r>
            <w:r>
              <w:rPr>
                <w:i/>
                <w:sz w:val="28"/>
                <w:vertAlign w:val="subscript"/>
                <w:lang w:val="en-US"/>
              </w:rPr>
              <w:sym w:font="Symbol" w:char="F06B"/>
            </w:r>
            <w:r>
              <w:rPr>
                <w:i/>
                <w:sz w:val="28"/>
                <w:vertAlign w:val="superscript"/>
                <w:lang w:val="en-US"/>
              </w:rPr>
              <w:sym w:font="Symbol" w:char="F034"/>
            </w:r>
            <w:r>
              <w:rPr>
                <w:i/>
                <w:sz w:val="28"/>
                <w:vertAlign w:val="superscript"/>
              </w:rPr>
              <w:t xml:space="preserve"> </w:t>
            </w:r>
            <w:r>
              <w:rPr>
                <w:i/>
                <w:sz w:val="28"/>
                <w:lang w:val="en-US"/>
              </w:rPr>
              <w:t>h</w:t>
            </w:r>
            <w:r>
              <w:rPr>
                <w:i/>
                <w:sz w:val="28"/>
                <w:vertAlign w:val="subscript"/>
                <w:lang w:val="en-US"/>
              </w:rPr>
              <w:sym w:font="Symbol" w:char="F06B"/>
            </w:r>
            <w:r>
              <w:rPr>
                <w:i/>
                <w:sz w:val="28"/>
                <w:vertAlign w:val="superscript"/>
                <w:lang w:val="en-US"/>
              </w:rPr>
              <w:sym w:font="Symbol" w:char="F032"/>
            </w:r>
          </w:p>
        </w:tc>
        <w:tc>
          <w:tcPr>
            <w:tcW w:w="539" w:type="dxa"/>
            <w:vMerge w:val="restart"/>
            <w:vAlign w:val="center"/>
          </w:tcPr>
          <w:p w:rsidR="00C5591C" w:rsidRDefault="00C5591C">
            <w:pPr>
              <w:rPr>
                <w:sz w:val="28"/>
              </w:rPr>
            </w:pPr>
            <w:r>
              <w:rPr>
                <w:sz w:val="28"/>
              </w:rPr>
              <w:t>),</w:t>
            </w:r>
          </w:p>
        </w:tc>
        <w:tc>
          <w:tcPr>
            <w:tcW w:w="1547" w:type="dxa"/>
            <w:vMerge w:val="restart"/>
            <w:vAlign w:val="center"/>
          </w:tcPr>
          <w:p w:rsidR="00C5591C" w:rsidRDefault="00C5591C">
            <w:pPr>
              <w:jc w:val="right"/>
              <w:rPr>
                <w:sz w:val="28"/>
              </w:rPr>
            </w:pPr>
            <w:r>
              <w:rPr>
                <w:sz w:val="28"/>
              </w:rPr>
              <w:t>(2.9)</w:t>
            </w:r>
          </w:p>
        </w:tc>
      </w:tr>
      <w:tr w:rsidR="00C5591C">
        <w:trPr>
          <w:cantSplit/>
          <w:jc w:val="right"/>
        </w:trPr>
        <w:tc>
          <w:tcPr>
            <w:tcW w:w="3931" w:type="dxa"/>
            <w:vMerge/>
          </w:tcPr>
          <w:p w:rsidR="00C5591C" w:rsidRDefault="00C5591C">
            <w:pPr>
              <w:rPr>
                <w:i/>
                <w:sz w:val="28"/>
              </w:rPr>
            </w:pPr>
          </w:p>
        </w:tc>
        <w:tc>
          <w:tcPr>
            <w:tcW w:w="711" w:type="dxa"/>
            <w:tcBorders>
              <w:top w:val="single" w:sz="4" w:space="0" w:color="auto"/>
            </w:tcBorders>
          </w:tcPr>
          <w:p w:rsidR="00C5591C" w:rsidRDefault="00C5591C">
            <w:pPr>
              <w:jc w:val="center"/>
              <w:rPr>
                <w:i/>
                <w:sz w:val="28"/>
              </w:rPr>
            </w:pPr>
            <w:r>
              <w:rPr>
                <w:i/>
                <w:sz w:val="28"/>
              </w:rPr>
              <w:t>4</w:t>
            </w:r>
          </w:p>
        </w:tc>
        <w:tc>
          <w:tcPr>
            <w:tcW w:w="286" w:type="dxa"/>
            <w:vMerge/>
          </w:tcPr>
          <w:p w:rsidR="00C5591C" w:rsidRDefault="00C5591C">
            <w:pPr>
              <w:rPr>
                <w:i/>
                <w:sz w:val="28"/>
              </w:rPr>
            </w:pPr>
          </w:p>
        </w:tc>
        <w:tc>
          <w:tcPr>
            <w:tcW w:w="2268" w:type="dxa"/>
            <w:tcBorders>
              <w:top w:val="single" w:sz="4" w:space="0" w:color="auto"/>
            </w:tcBorders>
          </w:tcPr>
          <w:p w:rsidR="00C5591C" w:rsidRDefault="00C5591C">
            <w:pPr>
              <w:jc w:val="center"/>
              <w:rPr>
                <w:i/>
                <w:sz w:val="28"/>
              </w:rPr>
            </w:pPr>
            <w:r>
              <w:rPr>
                <w:i/>
                <w:sz w:val="28"/>
              </w:rPr>
              <w:sym w:font="Symbol" w:char="F06A"/>
            </w:r>
            <w:r>
              <w:rPr>
                <w:i/>
                <w:sz w:val="28"/>
                <w:vertAlign w:val="superscript"/>
              </w:rPr>
              <w:t>2</w:t>
            </w:r>
          </w:p>
        </w:tc>
        <w:tc>
          <w:tcPr>
            <w:tcW w:w="539" w:type="dxa"/>
            <w:vMerge/>
          </w:tcPr>
          <w:p w:rsidR="00C5591C" w:rsidRDefault="00C5591C">
            <w:pPr>
              <w:rPr>
                <w:sz w:val="28"/>
              </w:rPr>
            </w:pPr>
          </w:p>
        </w:tc>
        <w:tc>
          <w:tcPr>
            <w:tcW w:w="1547" w:type="dxa"/>
            <w:vMerge/>
          </w:tcPr>
          <w:p w:rsidR="00C5591C" w:rsidRDefault="00C5591C">
            <w:pPr>
              <w:rPr>
                <w:sz w:val="28"/>
              </w:rPr>
            </w:pPr>
          </w:p>
        </w:tc>
      </w:tr>
    </w:tbl>
    <w:p w:rsidR="00C5591C" w:rsidRDefault="00C5591C">
      <w:pPr>
        <w:pStyle w:val="FR5"/>
        <w:ind w:firstLine="720"/>
        <w:jc w:val="both"/>
        <w:rPr>
          <w:rFonts w:ascii="Times New Roman" w:hAnsi="Times New Roman"/>
          <w:sz w:val="14"/>
        </w:rPr>
      </w:pPr>
    </w:p>
    <w:p w:rsidR="00C5591C" w:rsidRDefault="00C5591C">
      <w:pPr>
        <w:pStyle w:val="FR5"/>
        <w:ind w:firstLine="0"/>
        <w:jc w:val="both"/>
        <w:rPr>
          <w:rFonts w:ascii="Times New Roman" w:hAnsi="Times New Roman"/>
          <w:sz w:val="28"/>
        </w:rPr>
      </w:pPr>
      <w:r>
        <w:rPr>
          <w:rFonts w:ascii="Times New Roman" w:hAnsi="Times New Roman"/>
          <w:sz w:val="28"/>
        </w:rPr>
        <w:t xml:space="preserve">где </w:t>
      </w:r>
      <w:r>
        <w:rPr>
          <w:rFonts w:ascii="Times New Roman" w:hAnsi="Times New Roman"/>
          <w:i/>
          <w:sz w:val="28"/>
        </w:rPr>
        <w:t>V</w:t>
      </w:r>
      <w:r>
        <w:rPr>
          <w:rFonts w:ascii="Times New Roman" w:hAnsi="Times New Roman"/>
          <w:i/>
          <w:sz w:val="28"/>
          <w:vertAlign w:val="subscript"/>
        </w:rPr>
        <w:t>1</w:t>
      </w:r>
      <w:r>
        <w:rPr>
          <w:rFonts w:ascii="Times New Roman" w:hAnsi="Times New Roman"/>
          <w:sz w:val="28"/>
        </w:rPr>
        <w:t xml:space="preserve"> - потенциал искомой эквипотенциали. Распределение плотности тока внутри пучка в криволинейной системе координат является однородным.</w:t>
      </w:r>
    </w:p>
    <w:p w:rsidR="00C5591C" w:rsidRDefault="00C5591C">
      <w:pPr>
        <w:pStyle w:val="FR5"/>
        <w:ind w:firstLine="720"/>
        <w:jc w:val="both"/>
        <w:rPr>
          <w:rFonts w:ascii="Times New Roman" w:hAnsi="Times New Roman"/>
          <w:b/>
          <w:sz w:val="28"/>
        </w:rPr>
      </w:pPr>
      <w:r>
        <w:rPr>
          <w:rFonts w:ascii="Times New Roman" w:hAnsi="Times New Roman"/>
          <w:b/>
          <w:sz w:val="28"/>
        </w:rPr>
        <w:t>Расчет электростатических электронных пушек.</w:t>
      </w:r>
    </w:p>
    <w:p w:rsidR="00C5591C" w:rsidRDefault="00C5591C">
      <w:pPr>
        <w:pStyle w:val="FR5"/>
        <w:ind w:firstLine="720"/>
        <w:jc w:val="both"/>
        <w:rPr>
          <w:rFonts w:ascii="Times New Roman" w:hAnsi="Times New Roman"/>
          <w:sz w:val="28"/>
        </w:rPr>
      </w:pPr>
      <w:r>
        <w:rPr>
          <w:rFonts w:ascii="Times New Roman" w:hAnsi="Times New Roman"/>
          <w:sz w:val="28"/>
        </w:rPr>
        <w:t xml:space="preserve">Выберем за единицу измерения радиальных размеров системы формирования </w:t>
      </w:r>
      <w:r>
        <w:rPr>
          <w:rFonts w:ascii="Times New Roman" w:hAnsi="Times New Roman"/>
          <w:i/>
          <w:sz w:val="28"/>
        </w:rPr>
        <w:t>Ф</w:t>
      </w:r>
      <w:r>
        <w:rPr>
          <w:rFonts w:ascii="Times New Roman" w:hAnsi="Times New Roman"/>
          <w:i/>
          <w:sz w:val="28"/>
          <w:vertAlign w:val="subscript"/>
        </w:rPr>
        <w:t>0</w:t>
      </w:r>
      <w:r>
        <w:rPr>
          <w:rFonts w:ascii="Times New Roman" w:hAnsi="Times New Roman"/>
          <w:i/>
          <w:sz w:val="28"/>
        </w:rPr>
        <w:t xml:space="preserve"> </w:t>
      </w:r>
      <w:r>
        <w:rPr>
          <w:rFonts w:ascii="Times New Roman" w:hAnsi="Times New Roman"/>
          <w:sz w:val="28"/>
        </w:rPr>
        <w:t xml:space="preserve">начальный радиус пучка, а за единицу продольных размеров пушки </w:t>
      </w:r>
      <w:r>
        <w:rPr>
          <w:rFonts w:ascii="Times New Roman" w:hAnsi="Times New Roman"/>
          <w:i/>
          <w:sz w:val="28"/>
          <w:lang w:val="en-US"/>
        </w:rPr>
        <w:t>l</w:t>
      </w:r>
      <w:r>
        <w:rPr>
          <w:rFonts w:ascii="Times New Roman" w:hAnsi="Times New Roman"/>
          <w:i/>
          <w:sz w:val="28"/>
        </w:rPr>
        <w:t xml:space="preserve"> -</w:t>
      </w:r>
      <w:r>
        <w:rPr>
          <w:rFonts w:ascii="Times New Roman" w:hAnsi="Times New Roman"/>
          <w:sz w:val="28"/>
        </w:rPr>
        <w:t xml:space="preserve"> расстояние от катода до точки пролетного канала, в которой потенциал на оси пучка достигает своего постоянного значения </w:t>
      </w:r>
      <w:r>
        <w:rPr>
          <w:rFonts w:ascii="Times New Roman" w:hAnsi="Times New Roman"/>
          <w:i/>
          <w:sz w:val="28"/>
          <w:lang w:val="en-US"/>
        </w:rPr>
        <w:t>U</w:t>
      </w:r>
      <w:r>
        <w:rPr>
          <w:rFonts w:ascii="Times New Roman" w:hAnsi="Times New Roman"/>
          <w:i/>
          <w:sz w:val="28"/>
          <w:vertAlign w:val="subscript"/>
        </w:rPr>
        <w:t>0</w:t>
      </w:r>
      <w:r>
        <w:rPr>
          <w:rFonts w:ascii="Times New Roman" w:hAnsi="Times New Roman"/>
          <w:sz w:val="28"/>
        </w:rPr>
        <w:t xml:space="preserve"> (рис. 2.1). Величину </w:t>
      </w:r>
      <w:r>
        <w:rPr>
          <w:rFonts w:ascii="Times New Roman" w:hAnsi="Times New Roman"/>
          <w:i/>
          <w:sz w:val="28"/>
          <w:lang w:val="en-US"/>
        </w:rPr>
        <w:t>U</w:t>
      </w:r>
      <w:r>
        <w:rPr>
          <w:rFonts w:ascii="Times New Roman" w:hAnsi="Times New Roman"/>
          <w:i/>
          <w:sz w:val="28"/>
          <w:vertAlign w:val="subscript"/>
        </w:rPr>
        <w:t xml:space="preserve">0 </w:t>
      </w:r>
      <w:r>
        <w:rPr>
          <w:rFonts w:ascii="Times New Roman" w:hAnsi="Times New Roman"/>
          <w:sz w:val="28"/>
        </w:rPr>
        <w:t xml:space="preserve">примем за единицу измерения потенциала. </w:t>
      </w:r>
    </w:p>
    <w:p w:rsidR="00C5591C" w:rsidRDefault="00C5591C">
      <w:pPr>
        <w:pStyle w:val="FR5"/>
        <w:ind w:firstLine="720"/>
        <w:jc w:val="both"/>
        <w:rPr>
          <w:rFonts w:ascii="Times New Roman" w:hAnsi="Times New Roman"/>
          <w:sz w:val="28"/>
        </w:rPr>
      </w:pPr>
      <w:r>
        <w:rPr>
          <w:rFonts w:ascii="Times New Roman" w:hAnsi="Times New Roman"/>
          <w:sz w:val="28"/>
        </w:rPr>
        <w:t>При решении внутренней задачи для электростатической ЭОС имеются лишь две возможности: либо задаются траектории электронов в системе, а осевое распределение потенциала вычисляется из уравнения (2.2), либо, наоборот, задается распределение потенциала на оси системы, а из уравнения (2.2) вычисляются траектории электронов.</w:t>
      </w:r>
    </w:p>
    <w:p w:rsidR="00C5591C" w:rsidRDefault="00C5591C">
      <w:pPr>
        <w:spacing w:line="360" w:lineRule="auto"/>
        <w:ind w:firstLine="720"/>
        <w:jc w:val="both"/>
        <w:rPr>
          <w:i/>
          <w:sz w:val="28"/>
        </w:rPr>
      </w:pPr>
      <w:r>
        <w:rPr>
          <w:sz w:val="28"/>
        </w:rPr>
        <w:t xml:space="preserve">Как распределение потенциала </w:t>
      </w:r>
      <w:r>
        <w:rPr>
          <w:sz w:val="28"/>
        </w:rPr>
        <w:sym w:font="Symbol" w:char="F05B"/>
      </w:r>
      <w:r>
        <w:rPr>
          <w:sz w:val="28"/>
        </w:rPr>
        <w:t xml:space="preserve">Функция </w:t>
      </w:r>
      <w:r>
        <w:rPr>
          <w:i/>
          <w:sz w:val="28"/>
        </w:rPr>
        <w:t>и(х)</w:t>
      </w:r>
      <w:r>
        <w:rPr>
          <w:sz w:val="28"/>
        </w:rPr>
        <w:sym w:font="Symbol" w:char="F05D"/>
      </w:r>
      <w:r>
        <w:rPr>
          <w:i/>
          <w:sz w:val="28"/>
        </w:rPr>
        <w:t>,</w:t>
      </w:r>
      <w:r>
        <w:rPr>
          <w:sz w:val="28"/>
        </w:rPr>
        <w:t xml:space="preserve"> так и траектория электронов </w:t>
      </w:r>
      <w:r>
        <w:rPr>
          <w:sz w:val="28"/>
        </w:rPr>
        <w:sym w:font="Symbol" w:char="F05B"/>
      </w:r>
      <w:r>
        <w:rPr>
          <w:sz w:val="28"/>
        </w:rPr>
        <w:t xml:space="preserve">функция </w:t>
      </w:r>
      <w:r>
        <w:rPr>
          <w:i/>
          <w:sz w:val="28"/>
          <w:lang w:val="en-US"/>
        </w:rPr>
        <w:t>f</w:t>
      </w:r>
      <w:r>
        <w:rPr>
          <w:i/>
          <w:sz w:val="28"/>
        </w:rPr>
        <w:t>(</w:t>
      </w:r>
      <w:r>
        <w:rPr>
          <w:i/>
          <w:sz w:val="28"/>
          <w:lang w:val="en-US"/>
        </w:rPr>
        <w:t>x</w:t>
      </w:r>
      <w:r>
        <w:rPr>
          <w:i/>
          <w:sz w:val="28"/>
        </w:rPr>
        <w:t>)</w:t>
      </w:r>
      <w:r>
        <w:rPr>
          <w:sz w:val="28"/>
        </w:rPr>
        <w:sym w:font="Symbol" w:char="F05D"/>
      </w:r>
      <w:r>
        <w:rPr>
          <w:sz w:val="28"/>
        </w:rPr>
        <w:t xml:space="preserve"> в электронной пушке должны подчинять</w:t>
      </w:r>
      <w:r>
        <w:rPr>
          <w:sz w:val="28"/>
          <w:lang w:val="en-US"/>
        </w:rPr>
        <w:t>c</w:t>
      </w:r>
      <w:r>
        <w:rPr>
          <w:sz w:val="28"/>
        </w:rPr>
        <w:t xml:space="preserve">я определенным условиям. Условия для функции </w:t>
      </w:r>
      <w:r>
        <w:rPr>
          <w:i/>
          <w:sz w:val="28"/>
        </w:rPr>
        <w:t>и(х):</w:t>
      </w:r>
    </w:p>
    <w:p w:rsidR="00C5591C" w:rsidRDefault="00C5591C">
      <w:pPr>
        <w:spacing w:line="360" w:lineRule="auto"/>
        <w:rPr>
          <w:i/>
          <w:sz w:val="14"/>
        </w:rPr>
      </w:pPr>
    </w:p>
    <w:tbl>
      <w:tblPr>
        <w:tblW w:w="0" w:type="auto"/>
        <w:jc w:val="right"/>
        <w:tblLayout w:type="fixed"/>
        <w:tblLook w:val="0000" w:firstRow="0" w:lastRow="0" w:firstColumn="0" w:lastColumn="0" w:noHBand="0" w:noVBand="0"/>
      </w:tblPr>
      <w:tblGrid>
        <w:gridCol w:w="7797"/>
        <w:gridCol w:w="1098"/>
      </w:tblGrid>
      <w:tr w:rsidR="00C5591C">
        <w:trPr>
          <w:jc w:val="right"/>
        </w:trPr>
        <w:tc>
          <w:tcPr>
            <w:tcW w:w="7797" w:type="dxa"/>
          </w:tcPr>
          <w:p w:rsidR="00C5591C" w:rsidRDefault="00C5591C">
            <w:pPr>
              <w:spacing w:line="360" w:lineRule="auto"/>
              <w:jc w:val="center"/>
              <w:rPr>
                <w:i/>
                <w:sz w:val="28"/>
              </w:rPr>
            </w:pPr>
            <w:r>
              <w:rPr>
                <w:i/>
                <w:sz w:val="28"/>
              </w:rPr>
              <w:t xml:space="preserve">х </w:t>
            </w:r>
            <w:r>
              <w:rPr>
                <w:sz w:val="28"/>
              </w:rPr>
              <w:t>=</w:t>
            </w:r>
            <w:r>
              <w:rPr>
                <w:i/>
                <w:sz w:val="28"/>
              </w:rPr>
              <w:t xml:space="preserve"> </w:t>
            </w:r>
            <w:r>
              <w:rPr>
                <w:sz w:val="28"/>
              </w:rPr>
              <w:t>0,</w:t>
            </w:r>
            <w:r>
              <w:rPr>
                <w:i/>
                <w:sz w:val="28"/>
              </w:rPr>
              <w:t xml:space="preserve"> и(х) </w:t>
            </w:r>
            <w:r>
              <w:rPr>
                <w:sz w:val="28"/>
              </w:rPr>
              <w:t>=</w:t>
            </w:r>
            <w:r>
              <w:rPr>
                <w:i/>
                <w:sz w:val="28"/>
              </w:rPr>
              <w:t xml:space="preserve"> </w:t>
            </w:r>
            <w:r>
              <w:rPr>
                <w:sz w:val="28"/>
              </w:rPr>
              <w:t>0,</w:t>
            </w:r>
            <w:r>
              <w:rPr>
                <w:i/>
                <w:sz w:val="28"/>
              </w:rPr>
              <w:t xml:space="preserve"> и’(х) </w:t>
            </w:r>
            <w:r>
              <w:rPr>
                <w:sz w:val="28"/>
              </w:rPr>
              <w:t>=</w:t>
            </w:r>
            <w:r>
              <w:rPr>
                <w:i/>
                <w:sz w:val="28"/>
              </w:rPr>
              <w:t xml:space="preserve"> </w:t>
            </w:r>
            <w:r>
              <w:rPr>
                <w:sz w:val="28"/>
              </w:rPr>
              <w:t>0;</w:t>
            </w:r>
          </w:p>
        </w:tc>
        <w:tc>
          <w:tcPr>
            <w:tcW w:w="1098" w:type="dxa"/>
          </w:tcPr>
          <w:p w:rsidR="00C5591C" w:rsidRDefault="00C5591C">
            <w:pPr>
              <w:spacing w:line="360" w:lineRule="auto"/>
              <w:jc w:val="right"/>
              <w:rPr>
                <w:sz w:val="28"/>
                <w:lang w:val="en-US"/>
              </w:rPr>
            </w:pPr>
            <w:r>
              <w:rPr>
                <w:sz w:val="28"/>
                <w:lang w:val="en-US"/>
              </w:rPr>
              <w:t>(2.10)</w:t>
            </w:r>
          </w:p>
        </w:tc>
      </w:tr>
      <w:tr w:rsidR="00C5591C">
        <w:trPr>
          <w:jc w:val="right"/>
        </w:trPr>
        <w:tc>
          <w:tcPr>
            <w:tcW w:w="7797" w:type="dxa"/>
          </w:tcPr>
          <w:p w:rsidR="00C5591C" w:rsidRDefault="00C5591C">
            <w:pPr>
              <w:spacing w:line="360" w:lineRule="auto"/>
              <w:jc w:val="center"/>
              <w:rPr>
                <w:sz w:val="28"/>
                <w:lang w:val="en-US"/>
              </w:rPr>
            </w:pPr>
            <w:r>
              <w:rPr>
                <w:i/>
                <w:sz w:val="28"/>
                <w:lang w:val="en-US"/>
              </w:rPr>
              <w:t xml:space="preserve">x </w:t>
            </w:r>
            <w:r>
              <w:rPr>
                <w:sz w:val="28"/>
                <w:lang w:val="en-US"/>
              </w:rPr>
              <w:sym w:font="Symbol" w:char="F0B3"/>
            </w:r>
            <w:r>
              <w:rPr>
                <w:sz w:val="28"/>
                <w:lang w:val="en-US"/>
              </w:rPr>
              <w:t xml:space="preserve"> 1, </w:t>
            </w:r>
            <w:r>
              <w:rPr>
                <w:i/>
                <w:sz w:val="28"/>
                <w:lang w:val="en-US"/>
              </w:rPr>
              <w:t xml:space="preserve">u </w:t>
            </w:r>
            <w:r>
              <w:rPr>
                <w:sz w:val="28"/>
                <w:lang w:val="en-US"/>
              </w:rPr>
              <w:t xml:space="preserve">= 1, </w:t>
            </w:r>
            <w:r>
              <w:rPr>
                <w:i/>
                <w:sz w:val="28"/>
                <w:lang w:val="en-US"/>
              </w:rPr>
              <w:t xml:space="preserve">u’ </w:t>
            </w:r>
            <w:r>
              <w:rPr>
                <w:sz w:val="28"/>
                <w:lang w:val="en-US"/>
              </w:rPr>
              <w:t xml:space="preserve">= </w:t>
            </w:r>
            <w:r>
              <w:rPr>
                <w:i/>
                <w:sz w:val="28"/>
                <w:lang w:val="en-US"/>
              </w:rPr>
              <w:t xml:space="preserve">u” </w:t>
            </w:r>
            <w:r>
              <w:rPr>
                <w:sz w:val="28"/>
                <w:lang w:val="en-US"/>
              </w:rPr>
              <w:t>= 0.</w:t>
            </w:r>
          </w:p>
        </w:tc>
        <w:tc>
          <w:tcPr>
            <w:tcW w:w="1098" w:type="dxa"/>
          </w:tcPr>
          <w:p w:rsidR="00C5591C" w:rsidRDefault="00C5591C">
            <w:pPr>
              <w:spacing w:line="360" w:lineRule="auto"/>
              <w:jc w:val="right"/>
              <w:rPr>
                <w:sz w:val="28"/>
              </w:rPr>
            </w:pPr>
            <w:r>
              <w:rPr>
                <w:sz w:val="28"/>
              </w:rPr>
              <w:t>(2.11)</w:t>
            </w:r>
          </w:p>
        </w:tc>
      </w:tr>
    </w:tbl>
    <w:p w:rsidR="00C5591C" w:rsidRDefault="00C5591C">
      <w:pPr>
        <w:spacing w:line="360" w:lineRule="auto"/>
        <w:jc w:val="both"/>
        <w:rPr>
          <w:sz w:val="14"/>
        </w:rPr>
      </w:pPr>
    </w:p>
    <w:p w:rsidR="00C5591C" w:rsidRDefault="00C5591C">
      <w:pPr>
        <w:spacing w:line="360" w:lineRule="auto"/>
        <w:ind w:firstLine="720"/>
        <w:jc w:val="both"/>
        <w:rPr>
          <w:sz w:val="28"/>
        </w:rPr>
      </w:pPr>
      <w:r>
        <w:rPr>
          <w:sz w:val="28"/>
        </w:rPr>
        <w:t>Условия (2.10) обеспечивают работу катода в режиме пространственного заряда, а условия (2.11) - отсутствие электрического поля на оси в заданном пространстве пушки.</w:t>
      </w:r>
    </w:p>
    <w:p w:rsidR="00C5591C" w:rsidRDefault="00C5591C">
      <w:pPr>
        <w:spacing w:line="360" w:lineRule="auto"/>
        <w:ind w:firstLine="720"/>
        <w:rPr>
          <w:sz w:val="28"/>
        </w:rPr>
      </w:pPr>
      <w:r>
        <w:rPr>
          <w:sz w:val="28"/>
        </w:rPr>
        <w:t xml:space="preserve">Условие для функции </w:t>
      </w:r>
      <w:r>
        <w:rPr>
          <w:i/>
          <w:sz w:val="28"/>
          <w:lang w:val="en-US"/>
        </w:rPr>
        <w:sym w:font="Symbol" w:char="F06A"/>
      </w:r>
      <w:r>
        <w:rPr>
          <w:i/>
          <w:sz w:val="28"/>
        </w:rPr>
        <w:t>(</w:t>
      </w:r>
      <w:r>
        <w:rPr>
          <w:i/>
          <w:sz w:val="28"/>
          <w:lang w:val="en-US"/>
        </w:rPr>
        <w:t>x</w:t>
      </w:r>
      <w:r>
        <w:rPr>
          <w:i/>
          <w:sz w:val="28"/>
        </w:rPr>
        <w:t>)</w:t>
      </w:r>
      <w:r>
        <w:rPr>
          <w:sz w:val="28"/>
        </w:rPr>
        <w:t xml:space="preserve"> при </w:t>
      </w:r>
      <w:r>
        <w:rPr>
          <w:i/>
          <w:sz w:val="28"/>
        </w:rPr>
        <w:t>х=</w:t>
      </w:r>
      <w:r>
        <w:rPr>
          <w:sz w:val="28"/>
        </w:rPr>
        <w:t>0:</w:t>
      </w:r>
    </w:p>
    <w:p w:rsidR="00C5591C" w:rsidRDefault="00C5591C">
      <w:pPr>
        <w:spacing w:line="360" w:lineRule="auto"/>
        <w:ind w:firstLine="720"/>
        <w:rPr>
          <w:sz w:val="14"/>
        </w:rPr>
      </w:pPr>
    </w:p>
    <w:tbl>
      <w:tblPr>
        <w:tblW w:w="0" w:type="auto"/>
        <w:jc w:val="right"/>
        <w:tblLayout w:type="fixed"/>
        <w:tblLook w:val="0000" w:firstRow="0" w:lastRow="0" w:firstColumn="0" w:lastColumn="0" w:noHBand="0" w:noVBand="0"/>
      </w:tblPr>
      <w:tblGrid>
        <w:gridCol w:w="7797"/>
        <w:gridCol w:w="1098"/>
      </w:tblGrid>
      <w:tr w:rsidR="00C5591C">
        <w:trPr>
          <w:jc w:val="right"/>
        </w:trPr>
        <w:tc>
          <w:tcPr>
            <w:tcW w:w="7797" w:type="dxa"/>
          </w:tcPr>
          <w:p w:rsidR="00C5591C" w:rsidRDefault="00C5591C">
            <w:pPr>
              <w:spacing w:line="360" w:lineRule="auto"/>
              <w:jc w:val="center"/>
              <w:rPr>
                <w:sz w:val="28"/>
              </w:rPr>
            </w:pPr>
            <w:r>
              <w:rPr>
                <w:i/>
                <w:sz w:val="28"/>
                <w:lang w:val="en-US"/>
              </w:rPr>
              <w:sym w:font="Symbol" w:char="F06A"/>
            </w:r>
            <w:r>
              <w:rPr>
                <w:i/>
                <w:sz w:val="28"/>
              </w:rPr>
              <w:t xml:space="preserve">”(х) </w:t>
            </w:r>
            <w:r>
              <w:rPr>
                <w:sz w:val="28"/>
              </w:rPr>
              <w:t>= 0.</w:t>
            </w:r>
          </w:p>
        </w:tc>
        <w:tc>
          <w:tcPr>
            <w:tcW w:w="1098" w:type="dxa"/>
          </w:tcPr>
          <w:p w:rsidR="00C5591C" w:rsidRDefault="00C5591C">
            <w:pPr>
              <w:spacing w:line="360" w:lineRule="auto"/>
              <w:jc w:val="right"/>
              <w:rPr>
                <w:sz w:val="28"/>
              </w:rPr>
            </w:pPr>
            <w:r>
              <w:rPr>
                <w:sz w:val="28"/>
              </w:rPr>
              <w:t>(2.12)</w:t>
            </w:r>
          </w:p>
        </w:tc>
      </w:tr>
    </w:tbl>
    <w:p w:rsidR="00C5591C" w:rsidRDefault="00C5591C">
      <w:pPr>
        <w:spacing w:line="360" w:lineRule="auto"/>
        <w:ind w:firstLine="720"/>
        <w:rPr>
          <w:sz w:val="14"/>
        </w:rPr>
      </w:pPr>
    </w:p>
    <w:p w:rsidR="00C5591C" w:rsidRDefault="00C5591C">
      <w:pPr>
        <w:spacing w:line="360" w:lineRule="auto"/>
        <w:ind w:firstLine="720"/>
        <w:jc w:val="both"/>
        <w:rPr>
          <w:sz w:val="28"/>
        </w:rPr>
      </w:pPr>
      <w:r>
        <w:rPr>
          <w:sz w:val="28"/>
        </w:rPr>
        <w:t>Условие (2.12), как показано в теории формирования</w:t>
      </w:r>
      <w:r>
        <w:rPr>
          <w:b/>
          <w:sz w:val="28"/>
        </w:rPr>
        <w:t xml:space="preserve">, </w:t>
      </w:r>
      <w:r>
        <w:rPr>
          <w:sz w:val="28"/>
        </w:rPr>
        <w:t>обеспечивает сферичность эмитирующей поверхности катода.</w:t>
      </w:r>
    </w:p>
    <w:p w:rsidR="00C5591C" w:rsidRDefault="00C5591C">
      <w:pPr>
        <w:spacing w:line="360" w:lineRule="auto"/>
        <w:ind w:firstLine="720"/>
        <w:jc w:val="both"/>
        <w:rPr>
          <w:sz w:val="28"/>
        </w:rPr>
      </w:pPr>
      <w:r>
        <w:rPr>
          <w:sz w:val="28"/>
        </w:rPr>
        <w:t xml:space="preserve">Рассмотрим расчет пушки по принципу, когда задается функция </w:t>
      </w:r>
      <w:r>
        <w:rPr>
          <w:i/>
          <w:sz w:val="28"/>
        </w:rPr>
        <w:t>и(х)</w:t>
      </w:r>
      <w:r>
        <w:rPr>
          <w:sz w:val="28"/>
        </w:rPr>
        <w:t>,</w:t>
      </w:r>
      <w:r>
        <w:rPr>
          <w:i/>
          <w:sz w:val="28"/>
        </w:rPr>
        <w:t xml:space="preserve"> </w:t>
      </w:r>
      <w:r>
        <w:rPr>
          <w:sz w:val="28"/>
        </w:rPr>
        <w:t xml:space="preserve">а вычисляется функция </w:t>
      </w:r>
      <w:r>
        <w:rPr>
          <w:i/>
          <w:sz w:val="28"/>
          <w:lang w:val="en-US"/>
        </w:rPr>
        <w:sym w:font="Symbol" w:char="F06A"/>
      </w:r>
      <w:r>
        <w:rPr>
          <w:i/>
          <w:sz w:val="28"/>
        </w:rPr>
        <w:t>(</w:t>
      </w:r>
      <w:r>
        <w:rPr>
          <w:i/>
          <w:sz w:val="28"/>
          <w:lang w:val="en-US"/>
        </w:rPr>
        <w:t>x</w:t>
      </w:r>
      <w:r>
        <w:rPr>
          <w:i/>
          <w:sz w:val="28"/>
        </w:rPr>
        <w:t>).</w:t>
      </w:r>
      <w:r>
        <w:rPr>
          <w:sz w:val="28"/>
        </w:rPr>
        <w:t xml:space="preserve"> В этом случае функцию </w:t>
      </w:r>
      <w:r>
        <w:rPr>
          <w:i/>
          <w:sz w:val="28"/>
        </w:rPr>
        <w:t xml:space="preserve">и(х) </w:t>
      </w:r>
      <w:r>
        <w:rPr>
          <w:sz w:val="28"/>
        </w:rPr>
        <w:t xml:space="preserve">можно задать так, чтобы условия (2.10), (2.11) выполнялись, но дополнительно нужно еще отыскать такой способ задания функции </w:t>
      </w:r>
      <w:r>
        <w:rPr>
          <w:i/>
          <w:sz w:val="28"/>
        </w:rPr>
        <w:t xml:space="preserve">и(х) </w:t>
      </w:r>
      <w:r>
        <w:rPr>
          <w:sz w:val="28"/>
        </w:rPr>
        <w:t xml:space="preserve">в области малых значений </w:t>
      </w:r>
      <w:r>
        <w:rPr>
          <w:i/>
          <w:sz w:val="28"/>
        </w:rPr>
        <w:t>х</w:t>
      </w:r>
      <w:r>
        <w:rPr>
          <w:sz w:val="28"/>
        </w:rPr>
        <w:t xml:space="preserve">, при котором функция </w:t>
      </w:r>
      <w:r>
        <w:rPr>
          <w:i/>
          <w:sz w:val="28"/>
          <w:lang w:val="en-US"/>
        </w:rPr>
        <w:sym w:font="Symbol" w:char="F06A"/>
      </w:r>
      <w:r>
        <w:rPr>
          <w:i/>
          <w:sz w:val="28"/>
        </w:rPr>
        <w:t>(</w:t>
      </w:r>
      <w:r>
        <w:rPr>
          <w:i/>
          <w:sz w:val="28"/>
          <w:lang w:val="en-US"/>
        </w:rPr>
        <w:t>x</w:t>
      </w:r>
      <w:r>
        <w:rPr>
          <w:i/>
          <w:sz w:val="28"/>
        </w:rPr>
        <w:t>)</w:t>
      </w:r>
      <w:r>
        <w:rPr>
          <w:sz w:val="28"/>
        </w:rPr>
        <w:t>, вычисленная из уравнения (2.2), отвечала бы условию (2.12).</w:t>
      </w:r>
    </w:p>
    <w:p w:rsidR="00C5591C" w:rsidRDefault="00C5591C">
      <w:pPr>
        <w:pStyle w:val="20"/>
        <w:ind w:firstLine="720"/>
      </w:pPr>
      <w:r>
        <w:t xml:space="preserve">Если такой способ задания функции </w:t>
      </w:r>
      <w:r>
        <w:rPr>
          <w:i/>
        </w:rPr>
        <w:t>и(х)</w:t>
      </w:r>
      <w:r>
        <w:t xml:space="preserve"> найден, то, проведя расчет нескольких вариантов решения внутренней задачи, можно выработать рекомендации по расчету электронных пушек, формирующих пучки с заданными параметрами.</w:t>
      </w:r>
    </w:p>
    <w:p w:rsidR="00C5591C" w:rsidRDefault="00C5591C">
      <w:pPr>
        <w:spacing w:line="360" w:lineRule="auto"/>
        <w:ind w:firstLine="720"/>
        <w:jc w:val="both"/>
        <w:rPr>
          <w:sz w:val="28"/>
        </w:rPr>
      </w:pPr>
      <w:r>
        <w:rPr>
          <w:sz w:val="28"/>
        </w:rPr>
        <w:t xml:space="preserve">Для решения уравнения (2.2) необходимо задать начальные условия. Решение внутренней задачи для электронной пушки удобнее проводить от катода, задавая значение функций </w:t>
      </w:r>
      <w:r>
        <w:rPr>
          <w:i/>
          <w:sz w:val="28"/>
        </w:rPr>
        <w:t>и(х)</w:t>
      </w:r>
      <w:r>
        <w:rPr>
          <w:sz w:val="28"/>
        </w:rPr>
        <w:t xml:space="preserve"> и </w:t>
      </w:r>
      <w:r>
        <w:rPr>
          <w:i/>
          <w:sz w:val="28"/>
        </w:rPr>
        <w:t>и'(х)</w:t>
      </w:r>
      <w:r>
        <w:rPr>
          <w:sz w:val="28"/>
        </w:rPr>
        <w:t xml:space="preserve"> при </w:t>
      </w:r>
      <w:r>
        <w:rPr>
          <w:i/>
          <w:sz w:val="28"/>
        </w:rPr>
        <w:t>х</w:t>
      </w:r>
      <w:r>
        <w:rPr>
          <w:sz w:val="28"/>
        </w:rPr>
        <w:t xml:space="preserve"> = 0. Однако в этом случае на катоде </w:t>
      </w:r>
      <w:r>
        <w:rPr>
          <w:i/>
          <w:sz w:val="28"/>
        </w:rPr>
        <w:t>и(х)</w:t>
      </w:r>
      <w:r>
        <w:rPr>
          <w:sz w:val="28"/>
        </w:rPr>
        <w:t xml:space="preserve"> = 0 и правая часть уравнения (2.2) обращается в бесконечность. Эту трудность можно обойти следующим образом. При заданной функции </w:t>
      </w:r>
      <w:r>
        <w:rPr>
          <w:i/>
          <w:sz w:val="28"/>
        </w:rPr>
        <w:t>и(х</w:t>
      </w:r>
      <w:r>
        <w:rPr>
          <w:i/>
          <w:smallCaps/>
          <w:sz w:val="28"/>
        </w:rPr>
        <w:t>)</w:t>
      </w:r>
      <w:r>
        <w:rPr>
          <w:smallCaps/>
          <w:sz w:val="28"/>
        </w:rPr>
        <w:t xml:space="preserve"> </w:t>
      </w:r>
      <w:r>
        <w:rPr>
          <w:sz w:val="28"/>
        </w:rPr>
        <w:t xml:space="preserve">найдем приближенное аналитическое решение уравнения (2.2), справедливое в области малых </w:t>
      </w:r>
      <w:r>
        <w:rPr>
          <w:i/>
          <w:sz w:val="28"/>
        </w:rPr>
        <w:t>х</w:t>
      </w:r>
      <w:r>
        <w:rPr>
          <w:sz w:val="28"/>
        </w:rPr>
        <w:t xml:space="preserve">. При решении уравнения (2.2) с помощью полученного таким образом аналитического выражения сделаем первый шаг с катода в точку, в которой функция </w:t>
      </w:r>
      <w:r>
        <w:rPr>
          <w:i/>
          <w:sz w:val="28"/>
        </w:rPr>
        <w:t>и(х)</w:t>
      </w:r>
      <w:r>
        <w:rPr>
          <w:sz w:val="28"/>
        </w:rPr>
        <w:t xml:space="preserve"> уже не равна нулю. Далее можно проводить решение уравнения (2.2) с помощью ЭВМ. Будем при расчете электростатической электронной пушки задавать функцию </w:t>
      </w:r>
      <w:r>
        <w:rPr>
          <w:i/>
          <w:sz w:val="28"/>
        </w:rPr>
        <w:t>и(х)</w:t>
      </w:r>
      <w:r>
        <w:rPr>
          <w:sz w:val="28"/>
        </w:rPr>
        <w:t xml:space="preserve"> следующим выражением:</w:t>
      </w:r>
    </w:p>
    <w:p w:rsidR="00C5591C" w:rsidRDefault="00C5591C">
      <w:pPr>
        <w:spacing w:line="360" w:lineRule="auto"/>
        <w:ind w:firstLine="720"/>
        <w:jc w:val="both"/>
        <w:rPr>
          <w:sz w:val="14"/>
        </w:rPr>
      </w:pPr>
    </w:p>
    <w:tbl>
      <w:tblPr>
        <w:tblW w:w="0" w:type="auto"/>
        <w:jc w:val="right"/>
        <w:tblLayout w:type="fixed"/>
        <w:tblLook w:val="0000" w:firstRow="0" w:lastRow="0" w:firstColumn="0" w:lastColumn="0" w:noHBand="0" w:noVBand="0"/>
      </w:tblPr>
      <w:tblGrid>
        <w:gridCol w:w="2270"/>
        <w:gridCol w:w="3530"/>
        <w:gridCol w:w="1997"/>
        <w:gridCol w:w="1098"/>
      </w:tblGrid>
      <w:tr w:rsidR="00C5591C">
        <w:trPr>
          <w:jc w:val="right"/>
        </w:trPr>
        <w:tc>
          <w:tcPr>
            <w:tcW w:w="7797" w:type="dxa"/>
            <w:gridSpan w:val="3"/>
          </w:tcPr>
          <w:p w:rsidR="00C5591C" w:rsidRDefault="00C5591C">
            <w:pPr>
              <w:spacing w:line="360" w:lineRule="auto"/>
              <w:jc w:val="center"/>
              <w:rPr>
                <w:sz w:val="28"/>
              </w:rPr>
            </w:pPr>
            <w:r>
              <w:rPr>
                <w:i/>
                <w:sz w:val="28"/>
                <w:lang w:val="en-US"/>
              </w:rPr>
              <w:t>u</w:t>
            </w:r>
            <w:r>
              <w:rPr>
                <w:i/>
                <w:sz w:val="28"/>
              </w:rPr>
              <w:t xml:space="preserve"> </w:t>
            </w:r>
            <w:r>
              <w:rPr>
                <w:sz w:val="28"/>
              </w:rPr>
              <w:t xml:space="preserve">= </w:t>
            </w:r>
            <w:r>
              <w:rPr>
                <w:i/>
                <w:sz w:val="28"/>
                <w:lang w:val="en-US"/>
              </w:rPr>
              <w:t>kx</w:t>
            </w:r>
            <w:r>
              <w:rPr>
                <w:i/>
                <w:sz w:val="28"/>
                <w:vertAlign w:val="superscript"/>
              </w:rPr>
              <w:t>4/3</w:t>
            </w:r>
            <w:r>
              <w:rPr>
                <w:sz w:val="28"/>
                <w:lang w:val="en-US"/>
              </w:rPr>
              <w:sym w:font="Symbol" w:char="F0A6"/>
            </w:r>
            <w:r>
              <w:rPr>
                <w:i/>
                <w:sz w:val="28"/>
                <w:vertAlign w:val="superscript"/>
                <w:lang w:val="en-US"/>
              </w:rPr>
              <w:sym w:font="Symbol" w:char="F032"/>
            </w:r>
            <w:r>
              <w:rPr>
                <w:sz w:val="28"/>
              </w:rPr>
              <w:t>,</w:t>
            </w:r>
          </w:p>
        </w:tc>
        <w:tc>
          <w:tcPr>
            <w:tcW w:w="1098" w:type="dxa"/>
          </w:tcPr>
          <w:p w:rsidR="00C5591C" w:rsidRDefault="00C5591C">
            <w:pPr>
              <w:spacing w:line="360" w:lineRule="auto"/>
              <w:jc w:val="right"/>
              <w:rPr>
                <w:sz w:val="28"/>
              </w:rPr>
            </w:pPr>
            <w:r>
              <w:rPr>
                <w:sz w:val="28"/>
              </w:rPr>
              <w:t>(2.13)</w:t>
            </w:r>
          </w:p>
        </w:tc>
      </w:tr>
      <w:tr w:rsidR="00C5591C">
        <w:trPr>
          <w:jc w:val="right"/>
        </w:trPr>
        <w:tc>
          <w:tcPr>
            <w:tcW w:w="2270" w:type="dxa"/>
          </w:tcPr>
          <w:p w:rsidR="00C5591C" w:rsidRDefault="00C5591C">
            <w:pPr>
              <w:jc w:val="both"/>
              <w:rPr>
                <w:sz w:val="28"/>
              </w:rPr>
            </w:pPr>
          </w:p>
        </w:tc>
        <w:tc>
          <w:tcPr>
            <w:tcW w:w="3530" w:type="dxa"/>
          </w:tcPr>
          <w:p w:rsidR="00C5591C" w:rsidRDefault="00C5591C">
            <w:pPr>
              <w:jc w:val="both"/>
              <w:rPr>
                <w:sz w:val="28"/>
                <w:vertAlign w:val="subscript"/>
              </w:rPr>
            </w:pPr>
            <w:r>
              <w:rPr>
                <w:sz w:val="28"/>
                <w:vertAlign w:val="subscript"/>
              </w:rPr>
              <w:t xml:space="preserve">                                      5</w:t>
            </w:r>
          </w:p>
        </w:tc>
        <w:tc>
          <w:tcPr>
            <w:tcW w:w="3095" w:type="dxa"/>
            <w:gridSpan w:val="2"/>
          </w:tcPr>
          <w:p w:rsidR="00C5591C" w:rsidRDefault="00C5591C">
            <w:pPr>
              <w:jc w:val="both"/>
              <w:rPr>
                <w:sz w:val="28"/>
              </w:rPr>
            </w:pPr>
          </w:p>
        </w:tc>
      </w:tr>
      <w:tr w:rsidR="00C5591C">
        <w:trPr>
          <w:jc w:val="right"/>
        </w:trPr>
        <w:tc>
          <w:tcPr>
            <w:tcW w:w="2270" w:type="dxa"/>
          </w:tcPr>
          <w:p w:rsidR="00C5591C" w:rsidRDefault="00C5591C">
            <w:pPr>
              <w:ind w:firstLine="720"/>
              <w:jc w:val="both"/>
              <w:rPr>
                <w:sz w:val="28"/>
              </w:rPr>
            </w:pPr>
            <w:r>
              <w:rPr>
                <w:sz w:val="28"/>
              </w:rPr>
              <w:t>где</w:t>
            </w:r>
          </w:p>
        </w:tc>
        <w:tc>
          <w:tcPr>
            <w:tcW w:w="3530" w:type="dxa"/>
          </w:tcPr>
          <w:p w:rsidR="00C5591C" w:rsidRDefault="00C5591C">
            <w:pPr>
              <w:jc w:val="center"/>
              <w:rPr>
                <w:sz w:val="28"/>
                <w:lang w:val="en-US"/>
              </w:rPr>
            </w:pPr>
            <w:r>
              <w:rPr>
                <w:sz w:val="28"/>
                <w:lang w:val="en-US"/>
              </w:rPr>
              <w:sym w:font="Symbol" w:char="F0A6"/>
            </w:r>
            <w:r>
              <w:rPr>
                <w:sz w:val="28"/>
                <w:lang w:val="en-US"/>
              </w:rPr>
              <w:t xml:space="preserve"> = 1 + </w:t>
            </w:r>
            <w:r>
              <w:rPr>
                <w:sz w:val="28"/>
                <w:lang w:val="en-US"/>
              </w:rPr>
              <w:sym w:font="Symbol" w:char="F053"/>
            </w:r>
            <w:r>
              <w:rPr>
                <w:sz w:val="28"/>
                <w:lang w:val="en-US"/>
              </w:rPr>
              <w:t xml:space="preserve"> </w:t>
            </w:r>
            <w:r>
              <w:rPr>
                <w:i/>
                <w:sz w:val="28"/>
                <w:lang w:val="en-US"/>
              </w:rPr>
              <w:t>a</w:t>
            </w:r>
            <w:r>
              <w:rPr>
                <w:i/>
                <w:sz w:val="28"/>
                <w:vertAlign w:val="subscript"/>
                <w:lang w:val="en-US"/>
              </w:rPr>
              <w:t>n</w:t>
            </w:r>
            <w:r>
              <w:rPr>
                <w:i/>
                <w:sz w:val="28"/>
                <w:lang w:val="en-US"/>
              </w:rPr>
              <w:t xml:space="preserve"> x</w:t>
            </w:r>
            <w:r>
              <w:rPr>
                <w:i/>
                <w:sz w:val="28"/>
                <w:vertAlign w:val="superscript"/>
                <w:lang w:val="en-US"/>
              </w:rPr>
              <w:t>n</w:t>
            </w:r>
            <w:r>
              <w:rPr>
                <w:sz w:val="28"/>
                <w:vertAlign w:val="superscript"/>
                <w:lang w:val="en-US"/>
              </w:rPr>
              <w:t xml:space="preserve"> </w:t>
            </w:r>
            <w:r>
              <w:rPr>
                <w:sz w:val="28"/>
                <w:lang w:val="en-US"/>
              </w:rPr>
              <w:t>,</w:t>
            </w:r>
          </w:p>
        </w:tc>
        <w:tc>
          <w:tcPr>
            <w:tcW w:w="3095" w:type="dxa"/>
            <w:gridSpan w:val="2"/>
          </w:tcPr>
          <w:p w:rsidR="00C5591C" w:rsidRDefault="00C5591C">
            <w:pPr>
              <w:jc w:val="right"/>
              <w:rPr>
                <w:sz w:val="28"/>
                <w:lang w:val="en-US"/>
              </w:rPr>
            </w:pPr>
            <w:r>
              <w:rPr>
                <w:sz w:val="28"/>
                <w:lang w:val="en-US"/>
              </w:rPr>
              <w:t>(2.14)</w:t>
            </w:r>
          </w:p>
        </w:tc>
      </w:tr>
      <w:tr w:rsidR="00C5591C">
        <w:trPr>
          <w:jc w:val="right"/>
        </w:trPr>
        <w:tc>
          <w:tcPr>
            <w:tcW w:w="2270" w:type="dxa"/>
          </w:tcPr>
          <w:p w:rsidR="00C5591C" w:rsidRDefault="00C5591C">
            <w:pPr>
              <w:jc w:val="both"/>
              <w:rPr>
                <w:sz w:val="28"/>
                <w:lang w:val="en-US"/>
              </w:rPr>
            </w:pPr>
          </w:p>
        </w:tc>
        <w:tc>
          <w:tcPr>
            <w:tcW w:w="3530" w:type="dxa"/>
          </w:tcPr>
          <w:p w:rsidR="00C5591C" w:rsidRDefault="00C5591C">
            <w:pPr>
              <w:jc w:val="both"/>
              <w:rPr>
                <w:sz w:val="28"/>
                <w:vertAlign w:val="superscript"/>
                <w:lang w:val="en-US"/>
              </w:rPr>
            </w:pPr>
            <w:r>
              <w:rPr>
                <w:sz w:val="28"/>
                <w:vertAlign w:val="superscript"/>
                <w:lang w:val="en-US"/>
              </w:rPr>
              <w:t xml:space="preserve">                                  n = 1</w:t>
            </w:r>
          </w:p>
        </w:tc>
        <w:tc>
          <w:tcPr>
            <w:tcW w:w="3095" w:type="dxa"/>
            <w:gridSpan w:val="2"/>
          </w:tcPr>
          <w:p w:rsidR="00C5591C" w:rsidRDefault="00C5591C">
            <w:pPr>
              <w:jc w:val="both"/>
              <w:rPr>
                <w:sz w:val="28"/>
                <w:lang w:val="en-US"/>
              </w:rPr>
            </w:pPr>
          </w:p>
        </w:tc>
      </w:tr>
    </w:tbl>
    <w:p w:rsidR="00C5591C" w:rsidRDefault="00C5591C">
      <w:pPr>
        <w:spacing w:line="360" w:lineRule="auto"/>
        <w:ind w:firstLine="720"/>
        <w:jc w:val="both"/>
        <w:rPr>
          <w:sz w:val="14"/>
          <w:lang w:val="en-US"/>
        </w:rPr>
      </w:pPr>
    </w:p>
    <w:p w:rsidR="00C5591C" w:rsidRDefault="00C5591C">
      <w:pPr>
        <w:spacing w:line="360" w:lineRule="auto"/>
        <w:ind w:firstLine="720"/>
        <w:jc w:val="both"/>
        <w:rPr>
          <w:sz w:val="28"/>
        </w:rPr>
      </w:pPr>
      <w:r>
        <w:rPr>
          <w:i/>
          <w:sz w:val="28"/>
          <w:lang w:val="en-US"/>
        </w:rPr>
        <w:t>k</w:t>
      </w:r>
      <w:r>
        <w:rPr>
          <w:sz w:val="28"/>
        </w:rPr>
        <w:t xml:space="preserve">, </w:t>
      </w:r>
      <w:r>
        <w:rPr>
          <w:i/>
          <w:sz w:val="28"/>
          <w:lang w:val="en-US"/>
        </w:rPr>
        <w:t>a</w:t>
      </w:r>
      <w:r>
        <w:rPr>
          <w:i/>
          <w:sz w:val="28"/>
          <w:vertAlign w:val="subscript"/>
          <w:lang w:val="en-US"/>
        </w:rPr>
        <w:t>n</w:t>
      </w:r>
      <w:r>
        <w:rPr>
          <w:sz w:val="28"/>
        </w:rPr>
        <w:t xml:space="preserve"> (</w:t>
      </w:r>
      <w:r>
        <w:rPr>
          <w:i/>
          <w:sz w:val="28"/>
          <w:lang w:val="en-US"/>
        </w:rPr>
        <w:t>n</w:t>
      </w:r>
      <w:r>
        <w:rPr>
          <w:sz w:val="28"/>
        </w:rPr>
        <w:t xml:space="preserve"> = 1,2,…..5) – некоторые постоянные коэффициенты.</w:t>
      </w:r>
    </w:p>
    <w:p w:rsidR="00C5591C" w:rsidRDefault="00C5591C">
      <w:pPr>
        <w:spacing w:line="360" w:lineRule="auto"/>
        <w:jc w:val="center"/>
        <w:rPr>
          <w:b/>
          <w:bCs/>
          <w:sz w:val="28"/>
        </w:rPr>
      </w:pPr>
      <w:r>
        <w:rPr>
          <w:sz w:val="28"/>
        </w:rPr>
        <w:br w:type="page"/>
      </w:r>
      <w:r>
        <w:rPr>
          <w:b/>
          <w:bCs/>
          <w:sz w:val="28"/>
        </w:rPr>
        <w:t>К расчету электронной пушки.</w:t>
      </w:r>
    </w:p>
    <w:p w:rsidR="00C5591C" w:rsidRDefault="00C5591C">
      <w:pPr>
        <w:pStyle w:val="FR5"/>
        <w:ind w:firstLine="0"/>
        <w:rPr>
          <w:rFonts w:ascii="Times New Roman" w:hAnsi="Times New Roman"/>
          <w:sz w:val="28"/>
        </w:rPr>
      </w:pPr>
    </w:p>
    <w:p w:rsidR="00C5591C" w:rsidRDefault="00D61CEB">
      <w:pPr>
        <w:pStyle w:val="FR5"/>
        <w:ind w:firstLine="0"/>
        <w:jc w:val="center"/>
        <w:rPr>
          <w:sz w:val="28"/>
        </w:rPr>
      </w:pPr>
      <w:r>
        <w:rPr>
          <w:sz w:val="28"/>
        </w:rPr>
        <w:pict>
          <v:shape id="_x0000_i1027" type="#_x0000_t75" style="width:353.25pt;height:277.5pt" fillcolor="window">
            <v:imagedata r:id="rId13" o:title=""/>
          </v:shape>
        </w:pict>
      </w:r>
    </w:p>
    <w:p w:rsidR="00C5591C" w:rsidRDefault="00C5591C">
      <w:pPr>
        <w:pStyle w:val="FR5"/>
        <w:ind w:firstLine="0"/>
        <w:jc w:val="center"/>
        <w:rPr>
          <w:sz w:val="28"/>
        </w:rPr>
      </w:pPr>
    </w:p>
    <w:p w:rsidR="00C5591C" w:rsidRDefault="00C5591C">
      <w:pPr>
        <w:spacing w:line="360" w:lineRule="auto"/>
        <w:jc w:val="center"/>
        <w:rPr>
          <w:sz w:val="28"/>
        </w:rPr>
      </w:pPr>
      <w:r>
        <w:rPr>
          <w:sz w:val="28"/>
        </w:rPr>
        <w:t>Ри</w:t>
      </w:r>
      <w:r>
        <w:rPr>
          <w:sz w:val="28"/>
          <w:lang w:val="en-US"/>
        </w:rPr>
        <w:t>c</w:t>
      </w:r>
      <w:r>
        <w:rPr>
          <w:sz w:val="28"/>
        </w:rPr>
        <w:t>. 2.1.</w:t>
      </w:r>
    </w:p>
    <w:p w:rsidR="00C5591C" w:rsidRDefault="00C5591C">
      <w:pPr>
        <w:pStyle w:val="FR5"/>
        <w:ind w:firstLine="0"/>
        <w:jc w:val="both"/>
        <w:rPr>
          <w:rFonts w:ascii="Times New Roman" w:hAnsi="Times New Roman"/>
          <w:sz w:val="28"/>
        </w:rPr>
      </w:pPr>
    </w:p>
    <w:p w:rsidR="00C5591C" w:rsidRDefault="00C5591C">
      <w:pPr>
        <w:spacing w:line="360" w:lineRule="auto"/>
        <w:ind w:firstLine="720"/>
        <w:jc w:val="both"/>
        <w:rPr>
          <w:sz w:val="28"/>
        </w:rPr>
        <w:sectPr w:rsidR="00C5591C">
          <w:type w:val="continuous"/>
          <w:pgSz w:w="11906" w:h="16838"/>
          <w:pgMar w:top="1418" w:right="1134" w:bottom="1418" w:left="1985" w:header="720" w:footer="720" w:gutter="0"/>
          <w:cols w:space="720"/>
        </w:sectPr>
      </w:pPr>
    </w:p>
    <w:p w:rsidR="00C5591C" w:rsidRDefault="00C5591C">
      <w:pPr>
        <w:spacing w:line="360" w:lineRule="auto"/>
        <w:ind w:firstLine="720"/>
        <w:jc w:val="both"/>
        <w:rPr>
          <w:sz w:val="28"/>
        </w:rPr>
      </w:pPr>
      <w:r>
        <w:rPr>
          <w:sz w:val="28"/>
        </w:rPr>
        <w:t xml:space="preserve">Очевидно, что функция </w:t>
      </w:r>
      <w:r>
        <w:rPr>
          <w:i/>
          <w:sz w:val="28"/>
        </w:rPr>
        <w:t>и(х),</w:t>
      </w:r>
      <w:r>
        <w:rPr>
          <w:sz w:val="28"/>
        </w:rPr>
        <w:t xml:space="preserve"> заданная выражением (2.13), всегда положительна (при положительных </w:t>
      </w:r>
      <w:r>
        <w:rPr>
          <w:i/>
          <w:sz w:val="28"/>
        </w:rPr>
        <w:t>х</w:t>
      </w:r>
      <w:r>
        <w:rPr>
          <w:sz w:val="28"/>
        </w:rPr>
        <w:t xml:space="preserve">) и удовлетворяет условию (2.10). В области малых </w:t>
      </w:r>
      <w:r>
        <w:rPr>
          <w:i/>
          <w:sz w:val="28"/>
        </w:rPr>
        <w:t>х</w:t>
      </w:r>
      <w:r>
        <w:rPr>
          <w:sz w:val="28"/>
        </w:rPr>
        <w:t xml:space="preserve"> функция </w:t>
      </w:r>
      <w:r>
        <w:rPr>
          <w:i/>
          <w:sz w:val="28"/>
        </w:rPr>
        <w:t>и(х)</w:t>
      </w:r>
      <w:r>
        <w:rPr>
          <w:sz w:val="28"/>
        </w:rPr>
        <w:t xml:space="preserve"> совпадает о функцией </w:t>
      </w:r>
      <w:r>
        <w:rPr>
          <w:i/>
          <w:sz w:val="28"/>
          <w:lang w:val="en-US"/>
        </w:rPr>
        <w:t>kx</w:t>
      </w:r>
      <w:r>
        <w:rPr>
          <w:i/>
          <w:sz w:val="28"/>
          <w:vertAlign w:val="superscript"/>
        </w:rPr>
        <w:t>4/3</w:t>
      </w:r>
      <w:r>
        <w:rPr>
          <w:sz w:val="28"/>
        </w:rPr>
        <w:t>, описывающей распределение потенциала в плоском диоде.</w:t>
      </w:r>
    </w:p>
    <w:p w:rsidR="00C5591C" w:rsidRDefault="00C5591C">
      <w:pPr>
        <w:spacing w:line="360" w:lineRule="auto"/>
        <w:ind w:firstLine="720"/>
        <w:jc w:val="both"/>
        <w:rPr>
          <w:sz w:val="28"/>
        </w:rPr>
      </w:pPr>
      <w:r>
        <w:rPr>
          <w:sz w:val="28"/>
        </w:rPr>
        <w:t xml:space="preserve">Коэффициенты </w:t>
      </w:r>
      <w:r>
        <w:rPr>
          <w:i/>
          <w:sz w:val="28"/>
        </w:rPr>
        <w:t>а</w:t>
      </w:r>
      <w:r>
        <w:rPr>
          <w:i/>
          <w:sz w:val="28"/>
          <w:vertAlign w:val="subscript"/>
        </w:rPr>
        <w:t>1</w:t>
      </w:r>
      <w:r>
        <w:rPr>
          <w:sz w:val="28"/>
        </w:rPr>
        <w:t xml:space="preserve">, </w:t>
      </w:r>
      <w:r>
        <w:rPr>
          <w:i/>
          <w:sz w:val="28"/>
        </w:rPr>
        <w:t>а</w:t>
      </w:r>
      <w:r>
        <w:rPr>
          <w:i/>
          <w:sz w:val="28"/>
          <w:vertAlign w:val="subscript"/>
        </w:rPr>
        <w:t>2</w:t>
      </w:r>
      <w:r>
        <w:rPr>
          <w:sz w:val="28"/>
        </w:rPr>
        <w:t xml:space="preserve">, полинома (2.13) выберем таким образом, чтобы удовлетворялось условие (2.12), а с помощью коэффициентов </w:t>
      </w:r>
      <w:r>
        <w:rPr>
          <w:i/>
          <w:sz w:val="28"/>
        </w:rPr>
        <w:t>а</w:t>
      </w:r>
      <w:r>
        <w:rPr>
          <w:i/>
          <w:sz w:val="28"/>
          <w:vertAlign w:val="subscript"/>
        </w:rPr>
        <w:t>3</w:t>
      </w:r>
      <w:r>
        <w:rPr>
          <w:sz w:val="28"/>
        </w:rPr>
        <w:t xml:space="preserve">, </w:t>
      </w:r>
      <w:r>
        <w:rPr>
          <w:i/>
          <w:sz w:val="28"/>
        </w:rPr>
        <w:t>а</w:t>
      </w:r>
      <w:r>
        <w:rPr>
          <w:i/>
          <w:sz w:val="28"/>
          <w:vertAlign w:val="subscript"/>
        </w:rPr>
        <w:t>4</w:t>
      </w:r>
      <w:r>
        <w:rPr>
          <w:sz w:val="28"/>
        </w:rPr>
        <w:t xml:space="preserve">, </w:t>
      </w:r>
      <w:r>
        <w:rPr>
          <w:i/>
          <w:sz w:val="28"/>
          <w:lang w:val="en-US"/>
        </w:rPr>
        <w:t>a</w:t>
      </w:r>
      <w:r>
        <w:rPr>
          <w:i/>
          <w:sz w:val="28"/>
          <w:vertAlign w:val="subscript"/>
        </w:rPr>
        <w:t>5</w:t>
      </w:r>
      <w:r>
        <w:rPr>
          <w:sz w:val="28"/>
        </w:rPr>
        <w:t xml:space="preserve"> удовлетворим условию (2.11).</w:t>
      </w:r>
    </w:p>
    <w:p w:rsidR="00C5591C" w:rsidRDefault="00C5591C">
      <w:pPr>
        <w:spacing w:line="360" w:lineRule="auto"/>
        <w:ind w:firstLine="720"/>
        <w:jc w:val="both"/>
        <w:rPr>
          <w:sz w:val="28"/>
        </w:rPr>
      </w:pPr>
      <w:r>
        <w:rPr>
          <w:sz w:val="28"/>
        </w:rPr>
        <w:t xml:space="preserve">С целью отыскания соответствующих коэффициентов </w:t>
      </w:r>
      <w:r>
        <w:rPr>
          <w:i/>
          <w:sz w:val="28"/>
        </w:rPr>
        <w:t>а</w:t>
      </w:r>
      <w:r>
        <w:rPr>
          <w:i/>
          <w:sz w:val="28"/>
          <w:vertAlign w:val="subscript"/>
        </w:rPr>
        <w:t>1</w:t>
      </w:r>
      <w:r>
        <w:rPr>
          <w:sz w:val="28"/>
        </w:rPr>
        <w:t xml:space="preserve">, </w:t>
      </w:r>
      <w:r>
        <w:rPr>
          <w:i/>
          <w:sz w:val="28"/>
        </w:rPr>
        <w:t>а</w:t>
      </w:r>
      <w:r>
        <w:rPr>
          <w:i/>
          <w:sz w:val="28"/>
          <w:vertAlign w:val="subscript"/>
        </w:rPr>
        <w:t>2</w:t>
      </w:r>
      <w:r>
        <w:rPr>
          <w:sz w:val="28"/>
        </w:rPr>
        <w:t>, найдем</w:t>
      </w:r>
      <w:r>
        <w:rPr>
          <w:b/>
          <w:sz w:val="28"/>
        </w:rPr>
        <w:t xml:space="preserve"> </w:t>
      </w:r>
      <w:r>
        <w:rPr>
          <w:sz w:val="28"/>
        </w:rPr>
        <w:t xml:space="preserve">для функции </w:t>
      </w:r>
      <w:r>
        <w:rPr>
          <w:i/>
          <w:sz w:val="28"/>
        </w:rPr>
        <w:t>и(х)</w:t>
      </w:r>
      <w:r>
        <w:rPr>
          <w:sz w:val="28"/>
        </w:rPr>
        <w:t xml:space="preserve">, заданной выражением (2.13), приближенное решение уравнения (2.2), справедливое в области малых </w:t>
      </w:r>
      <w:r>
        <w:rPr>
          <w:i/>
          <w:sz w:val="28"/>
        </w:rPr>
        <w:t>х</w:t>
      </w:r>
      <w:r>
        <w:rPr>
          <w:sz w:val="28"/>
        </w:rPr>
        <w:t>.</w:t>
      </w:r>
    </w:p>
    <w:p w:rsidR="00C5591C" w:rsidRDefault="00C5591C">
      <w:pPr>
        <w:spacing w:line="360" w:lineRule="auto"/>
        <w:ind w:firstLine="720"/>
        <w:jc w:val="both"/>
        <w:rPr>
          <w:sz w:val="28"/>
        </w:rPr>
      </w:pPr>
      <w:r>
        <w:rPr>
          <w:sz w:val="28"/>
        </w:rPr>
        <w:t xml:space="preserve">При этом решение для функции </w:t>
      </w:r>
      <w:r>
        <w:rPr>
          <w:i/>
          <w:sz w:val="28"/>
        </w:rPr>
        <w:sym w:font="Symbol" w:char="F06A"/>
      </w:r>
      <w:r>
        <w:rPr>
          <w:i/>
          <w:sz w:val="28"/>
        </w:rPr>
        <w:t>(х)</w:t>
      </w:r>
      <w:r>
        <w:rPr>
          <w:sz w:val="28"/>
        </w:rPr>
        <w:t xml:space="preserve"> будем искать в виде</w:t>
      </w:r>
    </w:p>
    <w:p w:rsidR="00C5591C" w:rsidRDefault="00C5591C">
      <w:pPr>
        <w:spacing w:line="360" w:lineRule="auto"/>
        <w:ind w:firstLine="720"/>
        <w:jc w:val="both"/>
        <w:rPr>
          <w:sz w:val="14"/>
        </w:rPr>
      </w:pPr>
    </w:p>
    <w:tbl>
      <w:tblPr>
        <w:tblW w:w="0" w:type="auto"/>
        <w:jc w:val="right"/>
        <w:tblLayout w:type="fixed"/>
        <w:tblLook w:val="0000" w:firstRow="0" w:lastRow="0" w:firstColumn="0" w:lastColumn="0" w:noHBand="0" w:noVBand="0"/>
      </w:tblPr>
      <w:tblGrid>
        <w:gridCol w:w="2660"/>
        <w:gridCol w:w="3530"/>
        <w:gridCol w:w="3095"/>
      </w:tblGrid>
      <w:tr w:rsidR="00C5591C">
        <w:trPr>
          <w:jc w:val="right"/>
        </w:trPr>
        <w:tc>
          <w:tcPr>
            <w:tcW w:w="2660" w:type="dxa"/>
          </w:tcPr>
          <w:p w:rsidR="00C5591C" w:rsidRDefault="00C5591C">
            <w:pPr>
              <w:jc w:val="both"/>
              <w:rPr>
                <w:sz w:val="28"/>
              </w:rPr>
            </w:pPr>
          </w:p>
        </w:tc>
        <w:tc>
          <w:tcPr>
            <w:tcW w:w="3530" w:type="dxa"/>
          </w:tcPr>
          <w:p w:rsidR="00C5591C" w:rsidRDefault="00C5591C">
            <w:pPr>
              <w:jc w:val="both"/>
              <w:rPr>
                <w:sz w:val="28"/>
                <w:vertAlign w:val="subscript"/>
              </w:rPr>
            </w:pPr>
            <w:r>
              <w:rPr>
                <w:sz w:val="28"/>
                <w:vertAlign w:val="subscript"/>
              </w:rPr>
              <w:t xml:space="preserve">                                          5</w:t>
            </w:r>
          </w:p>
        </w:tc>
        <w:tc>
          <w:tcPr>
            <w:tcW w:w="3095" w:type="dxa"/>
          </w:tcPr>
          <w:p w:rsidR="00C5591C" w:rsidRDefault="00C5591C">
            <w:pPr>
              <w:jc w:val="both"/>
              <w:rPr>
                <w:sz w:val="28"/>
              </w:rPr>
            </w:pPr>
          </w:p>
        </w:tc>
      </w:tr>
      <w:tr w:rsidR="00C5591C">
        <w:trPr>
          <w:jc w:val="right"/>
        </w:trPr>
        <w:tc>
          <w:tcPr>
            <w:tcW w:w="2660" w:type="dxa"/>
          </w:tcPr>
          <w:p w:rsidR="00C5591C" w:rsidRDefault="00C5591C">
            <w:pPr>
              <w:ind w:firstLine="720"/>
              <w:jc w:val="both"/>
              <w:rPr>
                <w:sz w:val="28"/>
              </w:rPr>
            </w:pPr>
          </w:p>
        </w:tc>
        <w:tc>
          <w:tcPr>
            <w:tcW w:w="3530" w:type="dxa"/>
          </w:tcPr>
          <w:p w:rsidR="00C5591C" w:rsidRDefault="00C5591C">
            <w:pPr>
              <w:jc w:val="center"/>
              <w:rPr>
                <w:sz w:val="28"/>
              </w:rPr>
            </w:pPr>
            <w:r>
              <w:rPr>
                <w:i/>
                <w:sz w:val="28"/>
              </w:rPr>
              <w:sym w:font="Symbol" w:char="F06A"/>
            </w:r>
            <w:r>
              <w:rPr>
                <w:i/>
                <w:sz w:val="28"/>
              </w:rPr>
              <w:t>(х)</w:t>
            </w:r>
            <w:r>
              <w:rPr>
                <w:sz w:val="28"/>
              </w:rPr>
              <w:t xml:space="preserve"> = 1 + </w:t>
            </w:r>
            <w:r>
              <w:rPr>
                <w:sz w:val="28"/>
                <w:lang w:val="en-US"/>
              </w:rPr>
              <w:sym w:font="Symbol" w:char="F053"/>
            </w:r>
            <w:r>
              <w:rPr>
                <w:sz w:val="28"/>
              </w:rPr>
              <w:t xml:space="preserve"> </w:t>
            </w:r>
            <w:r>
              <w:rPr>
                <w:i/>
                <w:sz w:val="28"/>
              </w:rPr>
              <w:t>в</w:t>
            </w:r>
            <w:r>
              <w:rPr>
                <w:i/>
                <w:sz w:val="28"/>
                <w:vertAlign w:val="subscript"/>
                <w:lang w:val="en-US"/>
              </w:rPr>
              <w:t>n</w:t>
            </w:r>
            <w:r>
              <w:rPr>
                <w:i/>
                <w:sz w:val="28"/>
              </w:rPr>
              <w:t xml:space="preserve"> </w:t>
            </w:r>
            <w:r>
              <w:rPr>
                <w:i/>
                <w:sz w:val="28"/>
                <w:lang w:val="en-US"/>
              </w:rPr>
              <w:t>x</w:t>
            </w:r>
            <w:r>
              <w:rPr>
                <w:i/>
                <w:sz w:val="28"/>
                <w:vertAlign w:val="superscript"/>
                <w:lang w:val="en-US"/>
              </w:rPr>
              <w:t>n</w:t>
            </w:r>
            <w:r>
              <w:rPr>
                <w:sz w:val="28"/>
                <w:vertAlign w:val="superscript"/>
              </w:rPr>
              <w:t xml:space="preserve"> </w:t>
            </w:r>
            <w:r>
              <w:rPr>
                <w:sz w:val="28"/>
              </w:rPr>
              <w:t>,</w:t>
            </w:r>
          </w:p>
        </w:tc>
        <w:tc>
          <w:tcPr>
            <w:tcW w:w="3095" w:type="dxa"/>
          </w:tcPr>
          <w:p w:rsidR="00C5591C" w:rsidRDefault="00C5591C">
            <w:pPr>
              <w:jc w:val="right"/>
              <w:rPr>
                <w:sz w:val="28"/>
              </w:rPr>
            </w:pPr>
            <w:r>
              <w:rPr>
                <w:sz w:val="28"/>
              </w:rPr>
              <w:t>(2.15)</w:t>
            </w:r>
          </w:p>
        </w:tc>
      </w:tr>
      <w:tr w:rsidR="00C5591C">
        <w:trPr>
          <w:jc w:val="right"/>
        </w:trPr>
        <w:tc>
          <w:tcPr>
            <w:tcW w:w="2660" w:type="dxa"/>
          </w:tcPr>
          <w:p w:rsidR="00C5591C" w:rsidRDefault="00C5591C">
            <w:pPr>
              <w:jc w:val="both"/>
              <w:rPr>
                <w:sz w:val="28"/>
              </w:rPr>
            </w:pPr>
          </w:p>
        </w:tc>
        <w:tc>
          <w:tcPr>
            <w:tcW w:w="3530" w:type="dxa"/>
          </w:tcPr>
          <w:p w:rsidR="00C5591C" w:rsidRDefault="00C5591C">
            <w:pPr>
              <w:jc w:val="both"/>
              <w:rPr>
                <w:sz w:val="28"/>
                <w:vertAlign w:val="superscript"/>
              </w:rPr>
            </w:pPr>
            <w:r>
              <w:rPr>
                <w:sz w:val="28"/>
                <w:vertAlign w:val="superscript"/>
              </w:rPr>
              <w:t xml:space="preserve">                                       </w:t>
            </w:r>
            <w:r>
              <w:rPr>
                <w:sz w:val="28"/>
                <w:vertAlign w:val="superscript"/>
                <w:lang w:val="en-US"/>
              </w:rPr>
              <w:t>n</w:t>
            </w:r>
            <w:r>
              <w:rPr>
                <w:sz w:val="28"/>
                <w:vertAlign w:val="superscript"/>
              </w:rPr>
              <w:t xml:space="preserve"> = 1</w:t>
            </w:r>
          </w:p>
        </w:tc>
        <w:tc>
          <w:tcPr>
            <w:tcW w:w="3095" w:type="dxa"/>
          </w:tcPr>
          <w:p w:rsidR="00C5591C" w:rsidRDefault="00C5591C">
            <w:pPr>
              <w:jc w:val="both"/>
              <w:rPr>
                <w:sz w:val="28"/>
              </w:rPr>
            </w:pPr>
          </w:p>
        </w:tc>
      </w:tr>
    </w:tbl>
    <w:p w:rsidR="00C5591C" w:rsidRDefault="00C5591C">
      <w:pPr>
        <w:spacing w:line="360" w:lineRule="auto"/>
        <w:ind w:firstLine="720"/>
        <w:jc w:val="both"/>
        <w:rPr>
          <w:sz w:val="14"/>
        </w:rPr>
      </w:pPr>
    </w:p>
    <w:p w:rsidR="00C5591C" w:rsidRDefault="00C5591C">
      <w:pPr>
        <w:spacing w:line="360" w:lineRule="auto"/>
        <w:ind w:firstLine="720"/>
        <w:jc w:val="both"/>
        <w:rPr>
          <w:sz w:val="28"/>
        </w:rPr>
      </w:pPr>
      <w:r>
        <w:rPr>
          <w:sz w:val="28"/>
        </w:rPr>
        <w:t xml:space="preserve">Из этого выражения следует, что значение </w:t>
      </w:r>
      <w:r>
        <w:rPr>
          <w:i/>
          <w:sz w:val="28"/>
        </w:rPr>
        <w:sym w:font="Symbol" w:char="F06A"/>
      </w:r>
      <w:r>
        <w:rPr>
          <w:i/>
          <w:sz w:val="28"/>
        </w:rPr>
        <w:t>"(</w:t>
      </w:r>
      <w:r>
        <w:rPr>
          <w:i/>
          <w:sz w:val="28"/>
          <w:lang w:val="en-US"/>
        </w:rPr>
        <w:t>x</w:t>
      </w:r>
      <w:r>
        <w:rPr>
          <w:i/>
          <w:sz w:val="28"/>
        </w:rPr>
        <w:t>)</w:t>
      </w:r>
      <w:r>
        <w:rPr>
          <w:sz w:val="28"/>
        </w:rPr>
        <w:t xml:space="preserve"> при </w:t>
      </w:r>
      <w:r>
        <w:rPr>
          <w:i/>
          <w:sz w:val="28"/>
        </w:rPr>
        <w:t>х</w:t>
      </w:r>
      <w:r>
        <w:rPr>
          <w:sz w:val="28"/>
        </w:rPr>
        <w:t xml:space="preserve"> = 0 определяется значением </w:t>
      </w:r>
      <w:r>
        <w:rPr>
          <w:i/>
          <w:sz w:val="28"/>
        </w:rPr>
        <w:t>в</w:t>
      </w:r>
      <w:r>
        <w:rPr>
          <w:i/>
          <w:sz w:val="28"/>
          <w:vertAlign w:val="subscript"/>
        </w:rPr>
        <w:t>2</w:t>
      </w:r>
      <w:r>
        <w:rPr>
          <w:sz w:val="28"/>
        </w:rPr>
        <w:t xml:space="preserve">. Поэтому для выполнения условия (2.12) необходимо найти такие значения коэффициентов </w:t>
      </w:r>
      <w:r>
        <w:rPr>
          <w:i/>
          <w:sz w:val="28"/>
          <w:lang w:val="en-US"/>
        </w:rPr>
        <w:t>a</w:t>
      </w:r>
      <w:r>
        <w:rPr>
          <w:i/>
          <w:sz w:val="28"/>
          <w:vertAlign w:val="subscript"/>
          <w:lang w:val="en-US"/>
        </w:rPr>
        <w:t>n</w:t>
      </w:r>
      <w:r>
        <w:rPr>
          <w:sz w:val="28"/>
        </w:rPr>
        <w:t xml:space="preserve">, при которых </w:t>
      </w:r>
      <w:r>
        <w:rPr>
          <w:i/>
          <w:sz w:val="28"/>
        </w:rPr>
        <w:t>в</w:t>
      </w:r>
      <w:r>
        <w:rPr>
          <w:i/>
          <w:sz w:val="28"/>
          <w:vertAlign w:val="subscript"/>
        </w:rPr>
        <w:t>2</w:t>
      </w:r>
      <w:r>
        <w:rPr>
          <w:i/>
          <w:sz w:val="28"/>
        </w:rPr>
        <w:t xml:space="preserve"> </w:t>
      </w:r>
      <w:r>
        <w:rPr>
          <w:sz w:val="28"/>
        </w:rPr>
        <w:t xml:space="preserve">обращается в нуль. С этой целью подставим выражения (2.13), (2.15) в уравнение (2.2) и, приравнивая нулю коэффициенты при одинаковых степенях </w:t>
      </w:r>
      <w:r>
        <w:rPr>
          <w:i/>
          <w:sz w:val="28"/>
        </w:rPr>
        <w:t>х,</w:t>
      </w:r>
      <w:r>
        <w:rPr>
          <w:sz w:val="28"/>
        </w:rPr>
        <w:t xml:space="preserve"> выразим </w:t>
      </w:r>
      <w:r>
        <w:rPr>
          <w:i/>
          <w:sz w:val="28"/>
        </w:rPr>
        <w:t>в</w:t>
      </w:r>
      <w:r>
        <w:rPr>
          <w:i/>
          <w:sz w:val="28"/>
          <w:vertAlign w:val="subscript"/>
          <w:lang w:val="en-US"/>
        </w:rPr>
        <w:t>n</w:t>
      </w:r>
      <w:r>
        <w:rPr>
          <w:sz w:val="28"/>
        </w:rPr>
        <w:t xml:space="preserve"> через </w:t>
      </w:r>
      <w:r>
        <w:rPr>
          <w:i/>
          <w:sz w:val="28"/>
          <w:lang w:val="en-US"/>
        </w:rPr>
        <w:t>a</w:t>
      </w:r>
      <w:r>
        <w:rPr>
          <w:i/>
          <w:sz w:val="28"/>
          <w:vertAlign w:val="subscript"/>
          <w:lang w:val="en-US"/>
        </w:rPr>
        <w:t>n</w:t>
      </w:r>
      <w:r>
        <w:rPr>
          <w:sz w:val="28"/>
        </w:rPr>
        <w:t xml:space="preserve">. Расчет показывает, что </w:t>
      </w:r>
      <w:r>
        <w:rPr>
          <w:i/>
          <w:sz w:val="28"/>
        </w:rPr>
        <w:t>в</w:t>
      </w:r>
      <w:r>
        <w:rPr>
          <w:i/>
          <w:sz w:val="28"/>
          <w:vertAlign w:val="subscript"/>
          <w:lang w:val="en-US"/>
        </w:rPr>
        <w:t>n</w:t>
      </w:r>
      <w:r>
        <w:rPr>
          <w:sz w:val="28"/>
        </w:rPr>
        <w:t xml:space="preserve"> выражается через коэффициенты </w:t>
      </w:r>
      <w:r>
        <w:rPr>
          <w:i/>
          <w:sz w:val="28"/>
        </w:rPr>
        <w:t>а</w:t>
      </w:r>
      <w:r>
        <w:rPr>
          <w:i/>
          <w:sz w:val="28"/>
          <w:vertAlign w:val="subscript"/>
        </w:rPr>
        <w:t>1</w:t>
      </w:r>
      <w:r>
        <w:rPr>
          <w:sz w:val="28"/>
        </w:rPr>
        <w:t xml:space="preserve">, </w:t>
      </w:r>
      <w:r>
        <w:rPr>
          <w:i/>
          <w:sz w:val="28"/>
        </w:rPr>
        <w:t>а</w:t>
      </w:r>
      <w:r>
        <w:rPr>
          <w:i/>
          <w:sz w:val="28"/>
          <w:vertAlign w:val="subscript"/>
        </w:rPr>
        <w:t>2</w:t>
      </w:r>
      <w:r>
        <w:rPr>
          <w:sz w:val="28"/>
        </w:rPr>
        <w:t xml:space="preserve"> и для выполнения условия </w:t>
      </w:r>
      <w:r>
        <w:rPr>
          <w:i/>
          <w:sz w:val="28"/>
        </w:rPr>
        <w:t>в</w:t>
      </w:r>
      <w:r>
        <w:rPr>
          <w:i/>
          <w:sz w:val="28"/>
          <w:vertAlign w:val="subscript"/>
        </w:rPr>
        <w:t>2</w:t>
      </w:r>
      <w:r>
        <w:rPr>
          <w:sz w:val="28"/>
        </w:rPr>
        <w:t>= 0 эти коэффициенты должны вычисляться по следующим формулам:</w:t>
      </w:r>
    </w:p>
    <w:p w:rsidR="00C5591C" w:rsidRDefault="00C5591C">
      <w:pPr>
        <w:spacing w:line="360" w:lineRule="auto"/>
        <w:ind w:firstLine="720"/>
        <w:jc w:val="both"/>
        <w:rPr>
          <w:sz w:val="14"/>
        </w:rPr>
      </w:pPr>
    </w:p>
    <w:tbl>
      <w:tblPr>
        <w:tblW w:w="0" w:type="auto"/>
        <w:jc w:val="right"/>
        <w:tblLayout w:type="fixed"/>
        <w:tblLook w:val="0000" w:firstRow="0" w:lastRow="0" w:firstColumn="0" w:lastColumn="0" w:noHBand="0" w:noVBand="0"/>
      </w:tblPr>
      <w:tblGrid>
        <w:gridCol w:w="4219"/>
        <w:gridCol w:w="709"/>
        <w:gridCol w:w="2035"/>
        <w:gridCol w:w="2321"/>
      </w:tblGrid>
      <w:tr w:rsidR="00C5591C">
        <w:trPr>
          <w:cantSplit/>
          <w:jc w:val="right"/>
        </w:trPr>
        <w:tc>
          <w:tcPr>
            <w:tcW w:w="4219" w:type="dxa"/>
            <w:vMerge w:val="restart"/>
            <w:vAlign w:val="center"/>
          </w:tcPr>
          <w:p w:rsidR="00C5591C" w:rsidRDefault="00C5591C">
            <w:pPr>
              <w:jc w:val="right"/>
              <w:rPr>
                <w:sz w:val="28"/>
              </w:rPr>
            </w:pPr>
            <w:r>
              <w:rPr>
                <w:i/>
                <w:sz w:val="28"/>
              </w:rPr>
              <w:t>а</w:t>
            </w:r>
            <w:r>
              <w:rPr>
                <w:i/>
                <w:sz w:val="28"/>
                <w:vertAlign w:val="subscript"/>
              </w:rPr>
              <w:t>1</w:t>
            </w:r>
            <w:r>
              <w:rPr>
                <w:sz w:val="28"/>
              </w:rPr>
              <w:t xml:space="preserve"> = -</w:t>
            </w:r>
          </w:p>
        </w:tc>
        <w:tc>
          <w:tcPr>
            <w:tcW w:w="709" w:type="dxa"/>
          </w:tcPr>
          <w:p w:rsidR="00C5591C" w:rsidRDefault="00C5591C">
            <w:pPr>
              <w:jc w:val="center"/>
              <w:rPr>
                <w:sz w:val="28"/>
              </w:rPr>
            </w:pPr>
            <w:r>
              <w:rPr>
                <w:sz w:val="28"/>
              </w:rPr>
              <w:t>8</w:t>
            </w:r>
          </w:p>
        </w:tc>
        <w:tc>
          <w:tcPr>
            <w:tcW w:w="2035" w:type="dxa"/>
            <w:vMerge w:val="restart"/>
            <w:vAlign w:val="center"/>
          </w:tcPr>
          <w:p w:rsidR="00C5591C" w:rsidRDefault="00C5591C">
            <w:pPr>
              <w:rPr>
                <w:sz w:val="28"/>
              </w:rPr>
            </w:pPr>
            <w:r>
              <w:rPr>
                <w:i/>
                <w:sz w:val="28"/>
              </w:rPr>
              <w:t>в</w:t>
            </w:r>
            <w:r>
              <w:rPr>
                <w:i/>
                <w:sz w:val="28"/>
                <w:vertAlign w:val="subscript"/>
              </w:rPr>
              <w:t xml:space="preserve">1 </w:t>
            </w:r>
            <w:r>
              <w:rPr>
                <w:sz w:val="28"/>
              </w:rPr>
              <w:t>;</w:t>
            </w:r>
          </w:p>
        </w:tc>
        <w:tc>
          <w:tcPr>
            <w:tcW w:w="2321" w:type="dxa"/>
            <w:vMerge w:val="restart"/>
            <w:vAlign w:val="center"/>
          </w:tcPr>
          <w:p w:rsidR="00C5591C" w:rsidRDefault="00C5591C">
            <w:pPr>
              <w:jc w:val="right"/>
              <w:rPr>
                <w:sz w:val="28"/>
              </w:rPr>
            </w:pPr>
            <w:r>
              <w:rPr>
                <w:sz w:val="28"/>
              </w:rPr>
              <w:t>(2.16)</w:t>
            </w:r>
          </w:p>
        </w:tc>
      </w:tr>
      <w:tr w:rsidR="00C5591C">
        <w:trPr>
          <w:cantSplit/>
          <w:jc w:val="right"/>
        </w:trPr>
        <w:tc>
          <w:tcPr>
            <w:tcW w:w="4219" w:type="dxa"/>
            <w:vMerge/>
          </w:tcPr>
          <w:p w:rsidR="00C5591C" w:rsidRDefault="00C5591C">
            <w:pPr>
              <w:jc w:val="both"/>
              <w:rPr>
                <w:sz w:val="28"/>
              </w:rPr>
            </w:pPr>
          </w:p>
        </w:tc>
        <w:tc>
          <w:tcPr>
            <w:tcW w:w="709" w:type="dxa"/>
            <w:tcBorders>
              <w:top w:val="single" w:sz="4" w:space="0" w:color="auto"/>
            </w:tcBorders>
          </w:tcPr>
          <w:p w:rsidR="00C5591C" w:rsidRDefault="00C5591C">
            <w:pPr>
              <w:jc w:val="center"/>
              <w:rPr>
                <w:sz w:val="28"/>
              </w:rPr>
            </w:pPr>
            <w:r>
              <w:rPr>
                <w:sz w:val="28"/>
              </w:rPr>
              <w:t>15</w:t>
            </w:r>
          </w:p>
        </w:tc>
        <w:tc>
          <w:tcPr>
            <w:tcW w:w="2035" w:type="dxa"/>
            <w:vMerge/>
          </w:tcPr>
          <w:p w:rsidR="00C5591C" w:rsidRDefault="00C5591C">
            <w:pPr>
              <w:jc w:val="both"/>
              <w:rPr>
                <w:sz w:val="28"/>
              </w:rPr>
            </w:pPr>
          </w:p>
        </w:tc>
        <w:tc>
          <w:tcPr>
            <w:tcW w:w="2321" w:type="dxa"/>
            <w:vMerge/>
          </w:tcPr>
          <w:p w:rsidR="00C5591C" w:rsidRDefault="00C5591C">
            <w:pPr>
              <w:jc w:val="both"/>
              <w:rPr>
                <w:sz w:val="28"/>
              </w:rPr>
            </w:pPr>
          </w:p>
        </w:tc>
      </w:tr>
    </w:tbl>
    <w:p w:rsidR="00C5591C" w:rsidRDefault="00C5591C">
      <w:pPr>
        <w:spacing w:line="360" w:lineRule="auto"/>
        <w:ind w:firstLine="720"/>
        <w:jc w:val="both"/>
        <w:rPr>
          <w:sz w:val="14"/>
        </w:rPr>
      </w:pPr>
    </w:p>
    <w:tbl>
      <w:tblPr>
        <w:tblW w:w="0" w:type="auto"/>
        <w:jc w:val="right"/>
        <w:tblLayout w:type="fixed"/>
        <w:tblLook w:val="0000" w:firstRow="0" w:lastRow="0" w:firstColumn="0" w:lastColumn="0" w:noHBand="0" w:noVBand="0"/>
      </w:tblPr>
      <w:tblGrid>
        <w:gridCol w:w="4219"/>
        <w:gridCol w:w="709"/>
        <w:gridCol w:w="2035"/>
        <w:gridCol w:w="2321"/>
      </w:tblGrid>
      <w:tr w:rsidR="00C5591C">
        <w:trPr>
          <w:cantSplit/>
          <w:jc w:val="right"/>
        </w:trPr>
        <w:tc>
          <w:tcPr>
            <w:tcW w:w="4219" w:type="dxa"/>
            <w:vMerge w:val="restart"/>
            <w:vAlign w:val="center"/>
          </w:tcPr>
          <w:p w:rsidR="00C5591C" w:rsidRDefault="00C5591C">
            <w:pPr>
              <w:jc w:val="right"/>
              <w:rPr>
                <w:sz w:val="28"/>
              </w:rPr>
            </w:pPr>
            <w:r>
              <w:rPr>
                <w:i/>
                <w:sz w:val="28"/>
              </w:rPr>
              <w:t>а</w:t>
            </w:r>
            <w:r>
              <w:rPr>
                <w:i/>
                <w:sz w:val="28"/>
                <w:vertAlign w:val="subscript"/>
              </w:rPr>
              <w:t>2</w:t>
            </w:r>
            <w:r>
              <w:rPr>
                <w:sz w:val="28"/>
              </w:rPr>
              <w:t xml:space="preserve"> =</w:t>
            </w:r>
          </w:p>
        </w:tc>
        <w:tc>
          <w:tcPr>
            <w:tcW w:w="709" w:type="dxa"/>
          </w:tcPr>
          <w:p w:rsidR="00C5591C" w:rsidRDefault="00C5591C">
            <w:pPr>
              <w:jc w:val="center"/>
              <w:rPr>
                <w:sz w:val="28"/>
              </w:rPr>
            </w:pPr>
            <w:r>
              <w:rPr>
                <w:sz w:val="28"/>
              </w:rPr>
              <w:t>361</w:t>
            </w:r>
          </w:p>
        </w:tc>
        <w:tc>
          <w:tcPr>
            <w:tcW w:w="2035" w:type="dxa"/>
            <w:vMerge w:val="restart"/>
            <w:vAlign w:val="center"/>
          </w:tcPr>
          <w:p w:rsidR="00C5591C" w:rsidRDefault="00C5591C">
            <w:pPr>
              <w:rPr>
                <w:sz w:val="28"/>
              </w:rPr>
            </w:pPr>
            <w:r>
              <w:rPr>
                <w:i/>
                <w:sz w:val="28"/>
              </w:rPr>
              <w:t>в</w:t>
            </w:r>
            <w:r>
              <w:rPr>
                <w:i/>
                <w:sz w:val="28"/>
                <w:vertAlign w:val="subscript"/>
              </w:rPr>
              <w:t>1</w:t>
            </w:r>
            <w:r>
              <w:rPr>
                <w:i/>
                <w:sz w:val="28"/>
                <w:vertAlign w:val="superscript"/>
              </w:rPr>
              <w:t>2</w:t>
            </w:r>
            <w:r>
              <w:rPr>
                <w:i/>
                <w:sz w:val="28"/>
              </w:rPr>
              <w:t xml:space="preserve"> </w:t>
            </w:r>
            <w:r>
              <w:rPr>
                <w:sz w:val="28"/>
              </w:rPr>
              <w:t>.</w:t>
            </w:r>
          </w:p>
        </w:tc>
        <w:tc>
          <w:tcPr>
            <w:tcW w:w="2321" w:type="dxa"/>
            <w:vMerge w:val="restart"/>
            <w:vAlign w:val="center"/>
          </w:tcPr>
          <w:p w:rsidR="00C5591C" w:rsidRDefault="00C5591C">
            <w:pPr>
              <w:jc w:val="right"/>
              <w:rPr>
                <w:sz w:val="28"/>
              </w:rPr>
            </w:pPr>
            <w:r>
              <w:rPr>
                <w:sz w:val="28"/>
              </w:rPr>
              <w:t>(2.17)</w:t>
            </w:r>
          </w:p>
        </w:tc>
      </w:tr>
      <w:tr w:rsidR="00C5591C">
        <w:trPr>
          <w:cantSplit/>
          <w:jc w:val="right"/>
        </w:trPr>
        <w:tc>
          <w:tcPr>
            <w:tcW w:w="4219" w:type="dxa"/>
            <w:vMerge/>
          </w:tcPr>
          <w:p w:rsidR="00C5591C" w:rsidRDefault="00C5591C">
            <w:pPr>
              <w:jc w:val="right"/>
              <w:rPr>
                <w:sz w:val="28"/>
              </w:rPr>
            </w:pPr>
          </w:p>
        </w:tc>
        <w:tc>
          <w:tcPr>
            <w:tcW w:w="709" w:type="dxa"/>
            <w:tcBorders>
              <w:top w:val="single" w:sz="4" w:space="0" w:color="auto"/>
            </w:tcBorders>
          </w:tcPr>
          <w:p w:rsidR="00C5591C" w:rsidRDefault="00C5591C">
            <w:pPr>
              <w:jc w:val="center"/>
              <w:rPr>
                <w:sz w:val="28"/>
              </w:rPr>
            </w:pPr>
            <w:r>
              <w:rPr>
                <w:sz w:val="28"/>
              </w:rPr>
              <w:t>900</w:t>
            </w:r>
          </w:p>
        </w:tc>
        <w:tc>
          <w:tcPr>
            <w:tcW w:w="2035" w:type="dxa"/>
            <w:vMerge/>
          </w:tcPr>
          <w:p w:rsidR="00C5591C" w:rsidRDefault="00C5591C">
            <w:pPr>
              <w:jc w:val="both"/>
              <w:rPr>
                <w:sz w:val="28"/>
              </w:rPr>
            </w:pPr>
          </w:p>
        </w:tc>
        <w:tc>
          <w:tcPr>
            <w:tcW w:w="2321" w:type="dxa"/>
            <w:vMerge/>
          </w:tcPr>
          <w:p w:rsidR="00C5591C" w:rsidRDefault="00C5591C">
            <w:pPr>
              <w:jc w:val="both"/>
              <w:rPr>
                <w:sz w:val="28"/>
              </w:rPr>
            </w:pPr>
          </w:p>
        </w:tc>
      </w:tr>
    </w:tbl>
    <w:p w:rsidR="00C5591C" w:rsidRDefault="00C5591C">
      <w:pPr>
        <w:spacing w:line="360" w:lineRule="auto"/>
        <w:ind w:firstLine="720"/>
        <w:jc w:val="both"/>
        <w:rPr>
          <w:sz w:val="14"/>
        </w:rPr>
      </w:pPr>
    </w:p>
    <w:p w:rsidR="00C5591C" w:rsidRDefault="00C5591C">
      <w:pPr>
        <w:spacing w:line="360" w:lineRule="auto"/>
        <w:ind w:firstLine="720"/>
        <w:jc w:val="both"/>
        <w:rPr>
          <w:sz w:val="28"/>
        </w:rPr>
      </w:pPr>
      <w:r>
        <w:rPr>
          <w:sz w:val="28"/>
        </w:rPr>
        <w:t xml:space="preserve">Как следует и (2.15), коэффициент </w:t>
      </w:r>
      <w:r>
        <w:rPr>
          <w:i/>
          <w:sz w:val="28"/>
        </w:rPr>
        <w:t>в</w:t>
      </w:r>
      <w:r>
        <w:rPr>
          <w:i/>
          <w:sz w:val="28"/>
          <w:vertAlign w:val="subscript"/>
        </w:rPr>
        <w:t>1</w:t>
      </w:r>
      <w:r>
        <w:rPr>
          <w:sz w:val="28"/>
        </w:rPr>
        <w:t xml:space="preserve"> определяет значение первой производной от функции </w:t>
      </w:r>
      <w:r>
        <w:rPr>
          <w:i/>
          <w:sz w:val="28"/>
        </w:rPr>
        <w:sym w:font="Symbol" w:char="F06A"/>
      </w:r>
      <w:r>
        <w:rPr>
          <w:i/>
          <w:sz w:val="28"/>
        </w:rPr>
        <w:t>(</w:t>
      </w:r>
      <w:r>
        <w:rPr>
          <w:i/>
          <w:sz w:val="28"/>
          <w:lang w:val="en-US"/>
        </w:rPr>
        <w:t>x</w:t>
      </w:r>
      <w:r>
        <w:rPr>
          <w:i/>
          <w:sz w:val="28"/>
        </w:rPr>
        <w:t>)</w:t>
      </w:r>
      <w:r>
        <w:rPr>
          <w:sz w:val="28"/>
        </w:rPr>
        <w:t xml:space="preserve"> в точке </w:t>
      </w:r>
      <w:r>
        <w:rPr>
          <w:i/>
          <w:sz w:val="28"/>
          <w:lang w:val="en-US"/>
        </w:rPr>
        <w:t>x</w:t>
      </w:r>
      <w:r>
        <w:rPr>
          <w:i/>
          <w:sz w:val="28"/>
        </w:rPr>
        <w:t xml:space="preserve"> </w:t>
      </w:r>
      <w:r>
        <w:rPr>
          <w:sz w:val="28"/>
        </w:rPr>
        <w:t xml:space="preserve">= 0, т.е. на катоде. Поэтому введем обозначение </w:t>
      </w:r>
      <w:r>
        <w:rPr>
          <w:i/>
          <w:sz w:val="28"/>
        </w:rPr>
        <w:t>в</w:t>
      </w:r>
      <w:r>
        <w:rPr>
          <w:i/>
          <w:sz w:val="28"/>
          <w:vertAlign w:val="subscript"/>
        </w:rPr>
        <w:t>1</w:t>
      </w:r>
      <w:r>
        <w:rPr>
          <w:sz w:val="28"/>
        </w:rPr>
        <w:t xml:space="preserve"> = </w:t>
      </w:r>
      <w:r>
        <w:rPr>
          <w:sz w:val="28"/>
        </w:rPr>
        <w:sym w:font="Symbol" w:char="F06A"/>
      </w:r>
      <w:r>
        <w:rPr>
          <w:sz w:val="28"/>
        </w:rPr>
        <w:sym w:font="Symbol" w:char="F0A2"/>
      </w:r>
      <w:r>
        <w:rPr>
          <w:sz w:val="28"/>
          <w:vertAlign w:val="subscript"/>
        </w:rPr>
        <w:sym w:font="Symbol" w:char="F06B"/>
      </w:r>
      <w:r>
        <w:rPr>
          <w:sz w:val="28"/>
        </w:rPr>
        <w:t>, с учетом которого формулы (2.16) и (2.17) запишутся:</w:t>
      </w:r>
    </w:p>
    <w:p w:rsidR="00C5591C" w:rsidRDefault="00C5591C">
      <w:pPr>
        <w:spacing w:line="360" w:lineRule="auto"/>
        <w:rPr>
          <w:sz w:val="14"/>
        </w:rPr>
      </w:pPr>
    </w:p>
    <w:tbl>
      <w:tblPr>
        <w:tblW w:w="0" w:type="auto"/>
        <w:jc w:val="right"/>
        <w:tblLayout w:type="fixed"/>
        <w:tblLook w:val="0000" w:firstRow="0" w:lastRow="0" w:firstColumn="0" w:lastColumn="0" w:noHBand="0" w:noVBand="0"/>
      </w:tblPr>
      <w:tblGrid>
        <w:gridCol w:w="4219"/>
        <w:gridCol w:w="709"/>
        <w:gridCol w:w="2035"/>
        <w:gridCol w:w="2321"/>
      </w:tblGrid>
      <w:tr w:rsidR="00C5591C">
        <w:trPr>
          <w:cantSplit/>
          <w:jc w:val="right"/>
        </w:trPr>
        <w:tc>
          <w:tcPr>
            <w:tcW w:w="4219" w:type="dxa"/>
            <w:vMerge w:val="restart"/>
            <w:vAlign w:val="center"/>
          </w:tcPr>
          <w:p w:rsidR="00C5591C" w:rsidRDefault="00C5591C">
            <w:pPr>
              <w:jc w:val="right"/>
              <w:rPr>
                <w:sz w:val="28"/>
              </w:rPr>
            </w:pPr>
            <w:r>
              <w:rPr>
                <w:i/>
                <w:sz w:val="28"/>
              </w:rPr>
              <w:t>а</w:t>
            </w:r>
            <w:r>
              <w:rPr>
                <w:i/>
                <w:sz w:val="28"/>
                <w:vertAlign w:val="subscript"/>
              </w:rPr>
              <w:t>1</w:t>
            </w:r>
            <w:r>
              <w:rPr>
                <w:sz w:val="28"/>
              </w:rPr>
              <w:t xml:space="preserve"> = -</w:t>
            </w:r>
          </w:p>
        </w:tc>
        <w:tc>
          <w:tcPr>
            <w:tcW w:w="709" w:type="dxa"/>
          </w:tcPr>
          <w:p w:rsidR="00C5591C" w:rsidRDefault="00C5591C">
            <w:pPr>
              <w:jc w:val="center"/>
              <w:rPr>
                <w:sz w:val="28"/>
              </w:rPr>
            </w:pPr>
            <w:r>
              <w:rPr>
                <w:sz w:val="28"/>
              </w:rPr>
              <w:t>8</w:t>
            </w:r>
          </w:p>
        </w:tc>
        <w:tc>
          <w:tcPr>
            <w:tcW w:w="2035" w:type="dxa"/>
            <w:vMerge w:val="restart"/>
            <w:vAlign w:val="center"/>
          </w:tcPr>
          <w:p w:rsidR="00C5591C" w:rsidRDefault="00C5591C">
            <w:pPr>
              <w:rPr>
                <w:sz w:val="28"/>
              </w:rPr>
            </w:pPr>
            <w:r>
              <w:rPr>
                <w:sz w:val="28"/>
              </w:rPr>
              <w:sym w:font="Symbol" w:char="F06A"/>
            </w:r>
            <w:r>
              <w:rPr>
                <w:sz w:val="28"/>
              </w:rPr>
              <w:sym w:font="Symbol" w:char="F0A2"/>
            </w:r>
            <w:r>
              <w:rPr>
                <w:sz w:val="28"/>
                <w:vertAlign w:val="subscript"/>
              </w:rPr>
              <w:sym w:font="Symbol" w:char="F06B"/>
            </w:r>
            <w:r>
              <w:rPr>
                <w:sz w:val="28"/>
                <w:vertAlign w:val="subscript"/>
              </w:rPr>
              <w:t xml:space="preserve"> </w:t>
            </w:r>
            <w:r>
              <w:rPr>
                <w:sz w:val="28"/>
              </w:rPr>
              <w:t>;</w:t>
            </w:r>
          </w:p>
        </w:tc>
        <w:tc>
          <w:tcPr>
            <w:tcW w:w="2321" w:type="dxa"/>
            <w:vMerge w:val="restart"/>
            <w:vAlign w:val="center"/>
          </w:tcPr>
          <w:p w:rsidR="00C5591C" w:rsidRDefault="00C5591C">
            <w:pPr>
              <w:jc w:val="right"/>
              <w:rPr>
                <w:sz w:val="28"/>
              </w:rPr>
            </w:pPr>
            <w:r>
              <w:rPr>
                <w:sz w:val="28"/>
              </w:rPr>
              <w:t>(2.18)</w:t>
            </w:r>
          </w:p>
        </w:tc>
      </w:tr>
      <w:tr w:rsidR="00C5591C">
        <w:trPr>
          <w:cantSplit/>
          <w:jc w:val="right"/>
        </w:trPr>
        <w:tc>
          <w:tcPr>
            <w:tcW w:w="4219" w:type="dxa"/>
            <w:vMerge/>
          </w:tcPr>
          <w:p w:rsidR="00C5591C" w:rsidRDefault="00C5591C">
            <w:pPr>
              <w:jc w:val="both"/>
              <w:rPr>
                <w:sz w:val="28"/>
              </w:rPr>
            </w:pPr>
          </w:p>
        </w:tc>
        <w:tc>
          <w:tcPr>
            <w:tcW w:w="709" w:type="dxa"/>
            <w:tcBorders>
              <w:top w:val="single" w:sz="4" w:space="0" w:color="auto"/>
            </w:tcBorders>
          </w:tcPr>
          <w:p w:rsidR="00C5591C" w:rsidRDefault="00C5591C">
            <w:pPr>
              <w:jc w:val="center"/>
              <w:rPr>
                <w:sz w:val="28"/>
              </w:rPr>
            </w:pPr>
            <w:r>
              <w:rPr>
                <w:sz w:val="28"/>
              </w:rPr>
              <w:t>15</w:t>
            </w:r>
          </w:p>
        </w:tc>
        <w:tc>
          <w:tcPr>
            <w:tcW w:w="2035" w:type="dxa"/>
            <w:vMerge/>
          </w:tcPr>
          <w:p w:rsidR="00C5591C" w:rsidRDefault="00C5591C">
            <w:pPr>
              <w:jc w:val="both"/>
              <w:rPr>
                <w:sz w:val="28"/>
              </w:rPr>
            </w:pPr>
          </w:p>
        </w:tc>
        <w:tc>
          <w:tcPr>
            <w:tcW w:w="2321" w:type="dxa"/>
            <w:vMerge/>
          </w:tcPr>
          <w:p w:rsidR="00C5591C" w:rsidRDefault="00C5591C">
            <w:pPr>
              <w:jc w:val="both"/>
              <w:rPr>
                <w:sz w:val="28"/>
              </w:rPr>
            </w:pPr>
          </w:p>
        </w:tc>
      </w:tr>
    </w:tbl>
    <w:p w:rsidR="00C5591C" w:rsidRDefault="00C5591C">
      <w:pPr>
        <w:spacing w:line="360" w:lineRule="auto"/>
        <w:rPr>
          <w:sz w:val="14"/>
        </w:rPr>
      </w:pPr>
    </w:p>
    <w:tbl>
      <w:tblPr>
        <w:tblW w:w="0" w:type="auto"/>
        <w:jc w:val="right"/>
        <w:tblLayout w:type="fixed"/>
        <w:tblLook w:val="0000" w:firstRow="0" w:lastRow="0" w:firstColumn="0" w:lastColumn="0" w:noHBand="0" w:noVBand="0"/>
      </w:tblPr>
      <w:tblGrid>
        <w:gridCol w:w="4219"/>
        <w:gridCol w:w="709"/>
        <w:gridCol w:w="2035"/>
        <w:gridCol w:w="2321"/>
      </w:tblGrid>
      <w:tr w:rsidR="00C5591C">
        <w:trPr>
          <w:cantSplit/>
          <w:jc w:val="right"/>
        </w:trPr>
        <w:tc>
          <w:tcPr>
            <w:tcW w:w="4219" w:type="dxa"/>
            <w:vMerge w:val="restart"/>
            <w:vAlign w:val="center"/>
          </w:tcPr>
          <w:p w:rsidR="00C5591C" w:rsidRDefault="00C5591C">
            <w:pPr>
              <w:jc w:val="right"/>
              <w:rPr>
                <w:sz w:val="28"/>
              </w:rPr>
            </w:pPr>
            <w:r>
              <w:rPr>
                <w:i/>
                <w:sz w:val="28"/>
              </w:rPr>
              <w:t>а</w:t>
            </w:r>
            <w:r>
              <w:rPr>
                <w:i/>
                <w:sz w:val="28"/>
                <w:vertAlign w:val="subscript"/>
              </w:rPr>
              <w:t>2</w:t>
            </w:r>
            <w:r>
              <w:rPr>
                <w:sz w:val="28"/>
              </w:rPr>
              <w:t xml:space="preserve"> =</w:t>
            </w:r>
          </w:p>
        </w:tc>
        <w:tc>
          <w:tcPr>
            <w:tcW w:w="709" w:type="dxa"/>
          </w:tcPr>
          <w:p w:rsidR="00C5591C" w:rsidRDefault="00C5591C">
            <w:pPr>
              <w:jc w:val="center"/>
              <w:rPr>
                <w:sz w:val="28"/>
              </w:rPr>
            </w:pPr>
            <w:r>
              <w:rPr>
                <w:sz w:val="28"/>
              </w:rPr>
              <w:t>361</w:t>
            </w:r>
          </w:p>
        </w:tc>
        <w:tc>
          <w:tcPr>
            <w:tcW w:w="2035" w:type="dxa"/>
            <w:vMerge w:val="restart"/>
            <w:vAlign w:val="center"/>
          </w:tcPr>
          <w:p w:rsidR="00C5591C" w:rsidRDefault="00C5591C">
            <w:pPr>
              <w:rPr>
                <w:sz w:val="28"/>
              </w:rPr>
            </w:pPr>
            <w:r>
              <w:rPr>
                <w:i/>
                <w:sz w:val="28"/>
              </w:rPr>
              <w:t>(</w:t>
            </w:r>
            <w:r>
              <w:rPr>
                <w:sz w:val="28"/>
              </w:rPr>
              <w:sym w:font="Symbol" w:char="F06A"/>
            </w:r>
            <w:r>
              <w:rPr>
                <w:sz w:val="28"/>
              </w:rPr>
              <w:sym w:font="Symbol" w:char="F0A2"/>
            </w:r>
            <w:r>
              <w:rPr>
                <w:sz w:val="28"/>
                <w:vertAlign w:val="subscript"/>
              </w:rPr>
              <w:sym w:font="Symbol" w:char="F06B"/>
            </w:r>
            <w:r>
              <w:rPr>
                <w:i/>
                <w:sz w:val="28"/>
              </w:rPr>
              <w:t>)</w:t>
            </w:r>
            <w:r>
              <w:rPr>
                <w:i/>
                <w:sz w:val="28"/>
                <w:vertAlign w:val="superscript"/>
              </w:rPr>
              <w:t>2</w:t>
            </w:r>
            <w:r>
              <w:rPr>
                <w:i/>
                <w:sz w:val="28"/>
              </w:rPr>
              <w:t xml:space="preserve"> </w:t>
            </w:r>
            <w:r>
              <w:rPr>
                <w:sz w:val="28"/>
              </w:rPr>
              <w:t>.</w:t>
            </w:r>
          </w:p>
        </w:tc>
        <w:tc>
          <w:tcPr>
            <w:tcW w:w="2321" w:type="dxa"/>
            <w:vMerge w:val="restart"/>
            <w:vAlign w:val="center"/>
          </w:tcPr>
          <w:p w:rsidR="00C5591C" w:rsidRDefault="00C5591C">
            <w:pPr>
              <w:jc w:val="right"/>
              <w:rPr>
                <w:sz w:val="28"/>
              </w:rPr>
            </w:pPr>
            <w:r>
              <w:rPr>
                <w:sz w:val="28"/>
              </w:rPr>
              <w:t>(2.19)</w:t>
            </w:r>
          </w:p>
        </w:tc>
      </w:tr>
      <w:tr w:rsidR="00C5591C">
        <w:trPr>
          <w:cantSplit/>
          <w:jc w:val="right"/>
        </w:trPr>
        <w:tc>
          <w:tcPr>
            <w:tcW w:w="4219" w:type="dxa"/>
            <w:vMerge/>
          </w:tcPr>
          <w:p w:rsidR="00C5591C" w:rsidRDefault="00C5591C">
            <w:pPr>
              <w:jc w:val="right"/>
              <w:rPr>
                <w:sz w:val="28"/>
              </w:rPr>
            </w:pPr>
          </w:p>
        </w:tc>
        <w:tc>
          <w:tcPr>
            <w:tcW w:w="709" w:type="dxa"/>
            <w:tcBorders>
              <w:top w:val="single" w:sz="4" w:space="0" w:color="auto"/>
            </w:tcBorders>
          </w:tcPr>
          <w:p w:rsidR="00C5591C" w:rsidRDefault="00C5591C">
            <w:pPr>
              <w:jc w:val="center"/>
              <w:rPr>
                <w:sz w:val="28"/>
              </w:rPr>
            </w:pPr>
            <w:r>
              <w:rPr>
                <w:sz w:val="28"/>
              </w:rPr>
              <w:t>900</w:t>
            </w:r>
          </w:p>
        </w:tc>
        <w:tc>
          <w:tcPr>
            <w:tcW w:w="2035" w:type="dxa"/>
            <w:vMerge/>
          </w:tcPr>
          <w:p w:rsidR="00C5591C" w:rsidRDefault="00C5591C">
            <w:pPr>
              <w:jc w:val="both"/>
              <w:rPr>
                <w:sz w:val="28"/>
              </w:rPr>
            </w:pPr>
          </w:p>
        </w:tc>
        <w:tc>
          <w:tcPr>
            <w:tcW w:w="2321" w:type="dxa"/>
            <w:vMerge/>
          </w:tcPr>
          <w:p w:rsidR="00C5591C" w:rsidRDefault="00C5591C">
            <w:pPr>
              <w:jc w:val="both"/>
              <w:rPr>
                <w:sz w:val="28"/>
              </w:rPr>
            </w:pPr>
          </w:p>
        </w:tc>
      </w:tr>
    </w:tbl>
    <w:p w:rsidR="00C5591C" w:rsidRDefault="00C5591C">
      <w:pPr>
        <w:spacing w:line="360" w:lineRule="auto"/>
        <w:rPr>
          <w:sz w:val="14"/>
        </w:rPr>
      </w:pPr>
    </w:p>
    <w:p w:rsidR="00C5591C" w:rsidRDefault="00C5591C">
      <w:pPr>
        <w:spacing w:line="360" w:lineRule="auto"/>
        <w:ind w:firstLine="720"/>
        <w:jc w:val="both"/>
        <w:rPr>
          <w:sz w:val="28"/>
        </w:rPr>
      </w:pPr>
      <w:r>
        <w:rPr>
          <w:sz w:val="28"/>
        </w:rPr>
        <w:t xml:space="preserve">Этот расчет также показывает, что в области малых </w:t>
      </w:r>
      <w:r>
        <w:rPr>
          <w:i/>
          <w:sz w:val="28"/>
        </w:rPr>
        <w:t>х</w:t>
      </w:r>
      <w:r>
        <w:rPr>
          <w:sz w:val="28"/>
        </w:rPr>
        <w:t xml:space="preserve"> коэффициенты </w:t>
      </w:r>
      <w:r>
        <w:rPr>
          <w:i/>
          <w:sz w:val="28"/>
        </w:rPr>
        <w:t>к, в</w:t>
      </w:r>
      <w:r>
        <w:rPr>
          <w:i/>
          <w:sz w:val="28"/>
          <w:vertAlign w:val="subscript"/>
        </w:rPr>
        <w:t>3</w:t>
      </w:r>
      <w:r>
        <w:rPr>
          <w:sz w:val="28"/>
        </w:rPr>
        <w:t xml:space="preserve">, </w:t>
      </w:r>
      <w:r>
        <w:rPr>
          <w:i/>
          <w:sz w:val="28"/>
        </w:rPr>
        <w:t>в</w:t>
      </w:r>
      <w:r>
        <w:rPr>
          <w:i/>
          <w:sz w:val="28"/>
          <w:vertAlign w:val="subscript"/>
        </w:rPr>
        <w:t xml:space="preserve">4 </w:t>
      </w:r>
      <w:r>
        <w:rPr>
          <w:sz w:val="28"/>
        </w:rPr>
        <w:t xml:space="preserve">связаны с постоянными коэффициентами </w:t>
      </w:r>
      <w:r>
        <w:rPr>
          <w:i/>
          <w:sz w:val="28"/>
        </w:rPr>
        <w:t>i, а</w:t>
      </w:r>
      <w:r>
        <w:rPr>
          <w:i/>
          <w:sz w:val="28"/>
          <w:vertAlign w:val="subscript"/>
        </w:rPr>
        <w:t>3</w:t>
      </w:r>
      <w:r>
        <w:rPr>
          <w:sz w:val="28"/>
        </w:rPr>
        <w:t xml:space="preserve">, </w:t>
      </w:r>
      <w:r>
        <w:rPr>
          <w:i/>
          <w:sz w:val="28"/>
        </w:rPr>
        <w:t>а</w:t>
      </w:r>
      <w:r>
        <w:rPr>
          <w:i/>
          <w:sz w:val="28"/>
          <w:vertAlign w:val="subscript"/>
        </w:rPr>
        <w:t>4</w:t>
      </w:r>
      <w:r>
        <w:rPr>
          <w:sz w:val="28"/>
        </w:rPr>
        <w:t xml:space="preserve"> следующими соотношениями:</w:t>
      </w:r>
    </w:p>
    <w:p w:rsidR="00C5591C" w:rsidRDefault="00C5591C">
      <w:pPr>
        <w:spacing w:line="360" w:lineRule="auto"/>
        <w:ind w:firstLine="720"/>
        <w:jc w:val="both"/>
        <w:rPr>
          <w:sz w:val="14"/>
        </w:rPr>
      </w:pPr>
    </w:p>
    <w:tbl>
      <w:tblPr>
        <w:tblW w:w="0" w:type="auto"/>
        <w:jc w:val="right"/>
        <w:tblLayout w:type="fixed"/>
        <w:tblLook w:val="0000" w:firstRow="0" w:lastRow="0" w:firstColumn="0" w:lastColumn="0" w:noHBand="0" w:noVBand="0"/>
      </w:tblPr>
      <w:tblGrid>
        <w:gridCol w:w="3830"/>
        <w:gridCol w:w="425"/>
        <w:gridCol w:w="2319"/>
        <w:gridCol w:w="2321"/>
      </w:tblGrid>
      <w:tr w:rsidR="00C5591C">
        <w:trPr>
          <w:cantSplit/>
          <w:jc w:val="right"/>
        </w:trPr>
        <w:tc>
          <w:tcPr>
            <w:tcW w:w="3830" w:type="dxa"/>
            <w:vMerge w:val="restart"/>
            <w:vAlign w:val="center"/>
          </w:tcPr>
          <w:p w:rsidR="00C5591C" w:rsidRDefault="00C5591C">
            <w:pPr>
              <w:jc w:val="right"/>
              <w:rPr>
                <w:sz w:val="28"/>
              </w:rPr>
            </w:pPr>
            <w:r>
              <w:rPr>
                <w:i/>
                <w:sz w:val="28"/>
              </w:rPr>
              <w:sym w:font="Symbol" w:char="F06B"/>
            </w:r>
            <w:r>
              <w:rPr>
                <w:sz w:val="28"/>
              </w:rPr>
              <w:t xml:space="preserve"> = (</w:t>
            </w:r>
          </w:p>
        </w:tc>
        <w:tc>
          <w:tcPr>
            <w:tcW w:w="425" w:type="dxa"/>
          </w:tcPr>
          <w:p w:rsidR="00C5591C" w:rsidRDefault="00C5591C">
            <w:pPr>
              <w:jc w:val="center"/>
              <w:rPr>
                <w:sz w:val="28"/>
              </w:rPr>
            </w:pPr>
            <w:r>
              <w:rPr>
                <w:sz w:val="28"/>
              </w:rPr>
              <w:t>9</w:t>
            </w:r>
          </w:p>
        </w:tc>
        <w:tc>
          <w:tcPr>
            <w:tcW w:w="2319" w:type="dxa"/>
            <w:vMerge w:val="restart"/>
            <w:vAlign w:val="center"/>
          </w:tcPr>
          <w:p w:rsidR="00C5591C" w:rsidRDefault="00C5591C">
            <w:pPr>
              <w:rPr>
                <w:sz w:val="28"/>
              </w:rPr>
            </w:pPr>
            <w:r>
              <w:rPr>
                <w:i/>
                <w:sz w:val="28"/>
                <w:lang w:val="en-US"/>
              </w:rPr>
              <w:t>i</w:t>
            </w:r>
            <w:r>
              <w:rPr>
                <w:sz w:val="28"/>
              </w:rPr>
              <w:t>)</w:t>
            </w:r>
            <w:r>
              <w:rPr>
                <w:sz w:val="28"/>
                <w:vertAlign w:val="superscript"/>
              </w:rPr>
              <w:t>2/3</w:t>
            </w:r>
            <w:r>
              <w:rPr>
                <w:sz w:val="28"/>
                <w:vertAlign w:val="subscript"/>
              </w:rPr>
              <w:t xml:space="preserve"> </w:t>
            </w:r>
            <w:r>
              <w:rPr>
                <w:sz w:val="28"/>
              </w:rPr>
              <w:t>;</w:t>
            </w:r>
          </w:p>
        </w:tc>
        <w:tc>
          <w:tcPr>
            <w:tcW w:w="2321" w:type="dxa"/>
            <w:vMerge w:val="restart"/>
            <w:vAlign w:val="center"/>
          </w:tcPr>
          <w:p w:rsidR="00C5591C" w:rsidRDefault="00C5591C">
            <w:pPr>
              <w:jc w:val="right"/>
              <w:rPr>
                <w:sz w:val="28"/>
              </w:rPr>
            </w:pPr>
            <w:r>
              <w:rPr>
                <w:sz w:val="28"/>
              </w:rPr>
              <w:t>(2.20)</w:t>
            </w:r>
          </w:p>
        </w:tc>
      </w:tr>
      <w:tr w:rsidR="00C5591C">
        <w:trPr>
          <w:cantSplit/>
          <w:jc w:val="right"/>
        </w:trPr>
        <w:tc>
          <w:tcPr>
            <w:tcW w:w="3830" w:type="dxa"/>
            <w:vMerge/>
          </w:tcPr>
          <w:p w:rsidR="00C5591C" w:rsidRDefault="00C5591C">
            <w:pPr>
              <w:jc w:val="both"/>
              <w:rPr>
                <w:sz w:val="28"/>
              </w:rPr>
            </w:pPr>
          </w:p>
        </w:tc>
        <w:tc>
          <w:tcPr>
            <w:tcW w:w="425" w:type="dxa"/>
            <w:tcBorders>
              <w:top w:val="single" w:sz="4" w:space="0" w:color="auto"/>
            </w:tcBorders>
          </w:tcPr>
          <w:p w:rsidR="00C5591C" w:rsidRDefault="00C5591C">
            <w:pPr>
              <w:jc w:val="center"/>
              <w:rPr>
                <w:sz w:val="28"/>
              </w:rPr>
            </w:pPr>
            <w:r>
              <w:rPr>
                <w:sz w:val="28"/>
              </w:rPr>
              <w:t>4</w:t>
            </w:r>
          </w:p>
        </w:tc>
        <w:tc>
          <w:tcPr>
            <w:tcW w:w="2319" w:type="dxa"/>
            <w:vMerge/>
          </w:tcPr>
          <w:p w:rsidR="00C5591C" w:rsidRDefault="00C5591C">
            <w:pPr>
              <w:jc w:val="both"/>
              <w:rPr>
                <w:sz w:val="28"/>
              </w:rPr>
            </w:pPr>
          </w:p>
        </w:tc>
        <w:tc>
          <w:tcPr>
            <w:tcW w:w="2321" w:type="dxa"/>
            <w:vMerge/>
          </w:tcPr>
          <w:p w:rsidR="00C5591C" w:rsidRDefault="00C5591C">
            <w:pPr>
              <w:jc w:val="both"/>
              <w:rPr>
                <w:sz w:val="28"/>
              </w:rPr>
            </w:pPr>
          </w:p>
        </w:tc>
      </w:tr>
    </w:tbl>
    <w:p w:rsidR="00C5591C" w:rsidRDefault="00C5591C">
      <w:pPr>
        <w:spacing w:line="360" w:lineRule="auto"/>
        <w:ind w:firstLine="720"/>
        <w:jc w:val="both"/>
        <w:rPr>
          <w:sz w:val="14"/>
        </w:rPr>
      </w:pPr>
    </w:p>
    <w:tbl>
      <w:tblPr>
        <w:tblW w:w="0" w:type="auto"/>
        <w:jc w:val="right"/>
        <w:tblLayout w:type="fixed"/>
        <w:tblLook w:val="0000" w:firstRow="0" w:lastRow="0" w:firstColumn="0" w:lastColumn="0" w:noHBand="0" w:noVBand="0"/>
      </w:tblPr>
      <w:tblGrid>
        <w:gridCol w:w="2696"/>
        <w:gridCol w:w="567"/>
        <w:gridCol w:w="284"/>
        <w:gridCol w:w="1131"/>
        <w:gridCol w:w="1896"/>
        <w:gridCol w:w="2321"/>
      </w:tblGrid>
      <w:tr w:rsidR="00C5591C">
        <w:trPr>
          <w:cantSplit/>
          <w:jc w:val="right"/>
        </w:trPr>
        <w:tc>
          <w:tcPr>
            <w:tcW w:w="2696" w:type="dxa"/>
            <w:vMerge w:val="restart"/>
            <w:vAlign w:val="center"/>
          </w:tcPr>
          <w:p w:rsidR="00C5591C" w:rsidRDefault="00C5591C">
            <w:pPr>
              <w:jc w:val="right"/>
              <w:rPr>
                <w:sz w:val="28"/>
              </w:rPr>
            </w:pPr>
            <w:r>
              <w:rPr>
                <w:i/>
                <w:sz w:val="28"/>
              </w:rPr>
              <w:t>в</w:t>
            </w:r>
            <w:r>
              <w:rPr>
                <w:i/>
                <w:sz w:val="28"/>
                <w:vertAlign w:val="subscript"/>
              </w:rPr>
              <w:t>3</w:t>
            </w:r>
            <w:r>
              <w:rPr>
                <w:i/>
                <w:sz w:val="28"/>
              </w:rPr>
              <w:t xml:space="preserve"> </w:t>
            </w:r>
            <w:r>
              <w:rPr>
                <w:sz w:val="28"/>
              </w:rPr>
              <w:t>= -</w:t>
            </w:r>
          </w:p>
        </w:tc>
        <w:tc>
          <w:tcPr>
            <w:tcW w:w="567" w:type="dxa"/>
            <w:vAlign w:val="center"/>
          </w:tcPr>
          <w:p w:rsidR="00C5591C" w:rsidRDefault="00C5591C">
            <w:pPr>
              <w:jc w:val="center"/>
              <w:rPr>
                <w:sz w:val="28"/>
              </w:rPr>
            </w:pPr>
            <w:r>
              <w:rPr>
                <w:sz w:val="28"/>
              </w:rPr>
              <w:t>33</w:t>
            </w:r>
          </w:p>
        </w:tc>
        <w:tc>
          <w:tcPr>
            <w:tcW w:w="284" w:type="dxa"/>
            <w:vMerge w:val="restart"/>
            <w:vAlign w:val="center"/>
          </w:tcPr>
          <w:p w:rsidR="00C5591C" w:rsidRDefault="00C5591C">
            <w:pPr>
              <w:jc w:val="right"/>
              <w:rPr>
                <w:sz w:val="28"/>
              </w:rPr>
            </w:pPr>
            <w:r>
              <w:rPr>
                <w:sz w:val="28"/>
              </w:rPr>
              <w:t>(</w:t>
            </w:r>
          </w:p>
        </w:tc>
        <w:tc>
          <w:tcPr>
            <w:tcW w:w="1131" w:type="dxa"/>
          </w:tcPr>
          <w:p w:rsidR="00C5591C" w:rsidRDefault="00C5591C">
            <w:pPr>
              <w:jc w:val="center"/>
              <w:rPr>
                <w:sz w:val="28"/>
              </w:rPr>
            </w:pPr>
            <w:r>
              <w:rPr>
                <w:sz w:val="28"/>
              </w:rPr>
              <w:t>74377</w:t>
            </w:r>
          </w:p>
        </w:tc>
        <w:tc>
          <w:tcPr>
            <w:tcW w:w="1896" w:type="dxa"/>
            <w:vMerge w:val="restart"/>
            <w:vAlign w:val="center"/>
          </w:tcPr>
          <w:p w:rsidR="00C5591C" w:rsidRDefault="00C5591C">
            <w:pPr>
              <w:rPr>
                <w:sz w:val="28"/>
              </w:rPr>
            </w:pPr>
            <w:r>
              <w:rPr>
                <w:i/>
                <w:sz w:val="28"/>
              </w:rPr>
              <w:t>(</w:t>
            </w:r>
            <w:r>
              <w:rPr>
                <w:sz w:val="28"/>
              </w:rPr>
              <w:sym w:font="Symbol" w:char="F06A"/>
            </w:r>
            <w:r>
              <w:rPr>
                <w:sz w:val="28"/>
              </w:rPr>
              <w:sym w:font="Symbol" w:char="F0A2"/>
            </w:r>
            <w:r>
              <w:rPr>
                <w:sz w:val="28"/>
                <w:vertAlign w:val="subscript"/>
              </w:rPr>
              <w:sym w:font="Symbol" w:char="F06B"/>
            </w:r>
            <w:r>
              <w:rPr>
                <w:i/>
                <w:sz w:val="28"/>
              </w:rPr>
              <w:t>)</w:t>
            </w:r>
            <w:r>
              <w:rPr>
                <w:i/>
                <w:sz w:val="28"/>
                <w:vertAlign w:val="superscript"/>
              </w:rPr>
              <w:t>3</w:t>
            </w:r>
            <w:r>
              <w:rPr>
                <w:i/>
                <w:sz w:val="28"/>
              </w:rPr>
              <w:t xml:space="preserve"> + а</w:t>
            </w:r>
            <w:r>
              <w:rPr>
                <w:i/>
                <w:sz w:val="28"/>
                <w:vertAlign w:val="subscript"/>
              </w:rPr>
              <w:t>3</w:t>
            </w:r>
            <w:r>
              <w:rPr>
                <w:sz w:val="28"/>
              </w:rPr>
              <w:t>)</w:t>
            </w:r>
            <w:r>
              <w:rPr>
                <w:i/>
                <w:sz w:val="28"/>
              </w:rPr>
              <w:t xml:space="preserve"> </w:t>
            </w:r>
            <w:r>
              <w:rPr>
                <w:sz w:val="28"/>
              </w:rPr>
              <w:t>;</w:t>
            </w:r>
          </w:p>
        </w:tc>
        <w:tc>
          <w:tcPr>
            <w:tcW w:w="2321" w:type="dxa"/>
            <w:vMerge w:val="restart"/>
            <w:vAlign w:val="center"/>
          </w:tcPr>
          <w:p w:rsidR="00C5591C" w:rsidRDefault="00C5591C">
            <w:pPr>
              <w:jc w:val="right"/>
              <w:rPr>
                <w:sz w:val="28"/>
              </w:rPr>
            </w:pPr>
            <w:r>
              <w:rPr>
                <w:sz w:val="28"/>
              </w:rPr>
              <w:t>(2.21)</w:t>
            </w:r>
          </w:p>
        </w:tc>
      </w:tr>
      <w:tr w:rsidR="00C5591C">
        <w:trPr>
          <w:cantSplit/>
          <w:jc w:val="right"/>
        </w:trPr>
        <w:tc>
          <w:tcPr>
            <w:tcW w:w="2696" w:type="dxa"/>
            <w:vMerge/>
          </w:tcPr>
          <w:p w:rsidR="00C5591C" w:rsidRDefault="00C5591C">
            <w:pPr>
              <w:jc w:val="right"/>
              <w:rPr>
                <w:sz w:val="28"/>
              </w:rPr>
            </w:pPr>
          </w:p>
        </w:tc>
        <w:tc>
          <w:tcPr>
            <w:tcW w:w="567" w:type="dxa"/>
            <w:tcBorders>
              <w:top w:val="single" w:sz="4" w:space="0" w:color="auto"/>
            </w:tcBorders>
          </w:tcPr>
          <w:p w:rsidR="00C5591C" w:rsidRDefault="00C5591C">
            <w:pPr>
              <w:jc w:val="center"/>
              <w:rPr>
                <w:sz w:val="28"/>
              </w:rPr>
            </w:pPr>
            <w:r>
              <w:rPr>
                <w:sz w:val="28"/>
              </w:rPr>
              <w:t>37</w:t>
            </w:r>
          </w:p>
        </w:tc>
        <w:tc>
          <w:tcPr>
            <w:tcW w:w="284" w:type="dxa"/>
            <w:vMerge/>
          </w:tcPr>
          <w:p w:rsidR="00C5591C" w:rsidRDefault="00C5591C">
            <w:pPr>
              <w:jc w:val="right"/>
              <w:rPr>
                <w:sz w:val="28"/>
              </w:rPr>
            </w:pPr>
          </w:p>
        </w:tc>
        <w:tc>
          <w:tcPr>
            <w:tcW w:w="1131" w:type="dxa"/>
            <w:tcBorders>
              <w:top w:val="single" w:sz="4" w:space="0" w:color="auto"/>
            </w:tcBorders>
          </w:tcPr>
          <w:p w:rsidR="00C5591C" w:rsidRDefault="00C5591C">
            <w:pPr>
              <w:jc w:val="center"/>
              <w:rPr>
                <w:sz w:val="28"/>
              </w:rPr>
            </w:pPr>
            <w:r>
              <w:rPr>
                <w:sz w:val="28"/>
              </w:rPr>
              <w:t>222750</w:t>
            </w:r>
          </w:p>
        </w:tc>
        <w:tc>
          <w:tcPr>
            <w:tcW w:w="1896" w:type="dxa"/>
            <w:vMerge/>
          </w:tcPr>
          <w:p w:rsidR="00C5591C" w:rsidRDefault="00C5591C">
            <w:pPr>
              <w:jc w:val="both"/>
              <w:rPr>
                <w:sz w:val="28"/>
              </w:rPr>
            </w:pPr>
          </w:p>
        </w:tc>
        <w:tc>
          <w:tcPr>
            <w:tcW w:w="2321" w:type="dxa"/>
            <w:vMerge/>
          </w:tcPr>
          <w:p w:rsidR="00C5591C" w:rsidRDefault="00C5591C">
            <w:pPr>
              <w:jc w:val="both"/>
              <w:rPr>
                <w:sz w:val="28"/>
              </w:rPr>
            </w:pPr>
          </w:p>
        </w:tc>
      </w:tr>
    </w:tbl>
    <w:p w:rsidR="00C5591C" w:rsidRDefault="00C5591C">
      <w:pPr>
        <w:spacing w:line="360" w:lineRule="auto"/>
        <w:ind w:firstLine="720"/>
        <w:jc w:val="both"/>
        <w:rPr>
          <w:sz w:val="14"/>
        </w:rPr>
      </w:pPr>
    </w:p>
    <w:tbl>
      <w:tblPr>
        <w:tblW w:w="0" w:type="auto"/>
        <w:jc w:val="right"/>
        <w:tblLayout w:type="fixed"/>
        <w:tblLook w:val="0000" w:firstRow="0" w:lastRow="0" w:firstColumn="0" w:lastColumn="0" w:noHBand="0" w:noVBand="0"/>
      </w:tblPr>
      <w:tblGrid>
        <w:gridCol w:w="7941"/>
        <w:gridCol w:w="954"/>
      </w:tblGrid>
      <w:tr w:rsidR="00C5591C">
        <w:trPr>
          <w:cantSplit/>
          <w:jc w:val="right"/>
        </w:trPr>
        <w:tc>
          <w:tcPr>
            <w:tcW w:w="7941" w:type="dxa"/>
          </w:tcPr>
          <w:p w:rsidR="00C5591C" w:rsidRDefault="00C5591C">
            <w:pPr>
              <w:spacing w:line="360" w:lineRule="auto"/>
              <w:jc w:val="center"/>
              <w:rPr>
                <w:sz w:val="28"/>
              </w:rPr>
            </w:pPr>
            <w:r>
              <w:rPr>
                <w:i/>
                <w:sz w:val="28"/>
              </w:rPr>
              <w:t>в</w:t>
            </w:r>
            <w:r>
              <w:rPr>
                <w:i/>
                <w:sz w:val="28"/>
                <w:vertAlign w:val="subscript"/>
              </w:rPr>
              <w:t>4</w:t>
            </w:r>
            <w:r>
              <w:rPr>
                <w:sz w:val="28"/>
              </w:rPr>
              <w:t xml:space="preserve"> = 0,228771 </w:t>
            </w:r>
            <w:r>
              <w:rPr>
                <w:i/>
                <w:sz w:val="28"/>
              </w:rPr>
              <w:t>(</w:t>
            </w:r>
            <w:r>
              <w:rPr>
                <w:sz w:val="28"/>
              </w:rPr>
              <w:sym w:font="Symbol" w:char="F06A"/>
            </w:r>
            <w:r>
              <w:rPr>
                <w:sz w:val="28"/>
              </w:rPr>
              <w:sym w:font="Symbol" w:char="F0A2"/>
            </w:r>
            <w:r>
              <w:rPr>
                <w:sz w:val="28"/>
                <w:vertAlign w:val="subscript"/>
              </w:rPr>
              <w:sym w:font="Symbol" w:char="F06B"/>
            </w:r>
            <w:r>
              <w:rPr>
                <w:i/>
                <w:sz w:val="28"/>
              </w:rPr>
              <w:t>)</w:t>
            </w:r>
            <w:r>
              <w:rPr>
                <w:i/>
                <w:sz w:val="28"/>
                <w:vertAlign w:val="superscript"/>
              </w:rPr>
              <w:t>4</w:t>
            </w:r>
            <w:r>
              <w:rPr>
                <w:sz w:val="28"/>
              </w:rPr>
              <w:t xml:space="preserve"> + 1,154518 </w:t>
            </w:r>
            <w:r>
              <w:rPr>
                <w:sz w:val="28"/>
              </w:rPr>
              <w:sym w:font="Symbol" w:char="F06A"/>
            </w:r>
            <w:r>
              <w:rPr>
                <w:sz w:val="28"/>
              </w:rPr>
              <w:sym w:font="Symbol" w:char="F0A2"/>
            </w:r>
            <w:r>
              <w:rPr>
                <w:sz w:val="28"/>
                <w:vertAlign w:val="subscript"/>
              </w:rPr>
              <w:sym w:font="Symbol" w:char="F06B"/>
            </w:r>
            <w:r>
              <w:rPr>
                <w:sz w:val="28"/>
              </w:rPr>
              <w:t xml:space="preserve"> </w:t>
            </w:r>
            <w:r>
              <w:rPr>
                <w:i/>
                <w:sz w:val="28"/>
              </w:rPr>
              <w:t>в</w:t>
            </w:r>
            <w:r>
              <w:rPr>
                <w:i/>
                <w:sz w:val="28"/>
                <w:vertAlign w:val="subscript"/>
              </w:rPr>
              <w:t>3</w:t>
            </w:r>
            <w:r>
              <w:rPr>
                <w:sz w:val="28"/>
              </w:rPr>
              <w:t xml:space="preserve"> – 0,783582 </w:t>
            </w:r>
            <w:r>
              <w:rPr>
                <w:i/>
                <w:sz w:val="28"/>
              </w:rPr>
              <w:t>а</w:t>
            </w:r>
            <w:r>
              <w:rPr>
                <w:i/>
                <w:sz w:val="28"/>
                <w:vertAlign w:val="subscript"/>
              </w:rPr>
              <w:t>4</w:t>
            </w:r>
          </w:p>
        </w:tc>
        <w:tc>
          <w:tcPr>
            <w:tcW w:w="954" w:type="dxa"/>
          </w:tcPr>
          <w:p w:rsidR="00C5591C" w:rsidRDefault="00C5591C">
            <w:pPr>
              <w:spacing w:line="360" w:lineRule="auto"/>
              <w:jc w:val="right"/>
              <w:rPr>
                <w:sz w:val="28"/>
              </w:rPr>
            </w:pPr>
            <w:r>
              <w:rPr>
                <w:sz w:val="28"/>
              </w:rPr>
              <w:t>(2.22)</w:t>
            </w:r>
          </w:p>
        </w:tc>
      </w:tr>
    </w:tbl>
    <w:p w:rsidR="00C5591C" w:rsidRDefault="00C5591C">
      <w:pPr>
        <w:spacing w:line="360" w:lineRule="auto"/>
        <w:ind w:firstLine="720"/>
        <w:jc w:val="both"/>
        <w:rPr>
          <w:sz w:val="14"/>
        </w:rPr>
      </w:pPr>
    </w:p>
    <w:p w:rsidR="00C5591C" w:rsidRDefault="00C5591C">
      <w:pPr>
        <w:spacing w:line="360" w:lineRule="auto"/>
        <w:ind w:firstLine="720"/>
        <w:jc w:val="both"/>
        <w:rPr>
          <w:sz w:val="28"/>
        </w:rPr>
      </w:pPr>
      <w:r>
        <w:rPr>
          <w:sz w:val="28"/>
        </w:rPr>
        <w:t xml:space="preserve">С помощью этих соотношений можно вычислить приближенное решение уравнения (2.2), справедливое в области малых </w:t>
      </w:r>
      <w:r>
        <w:rPr>
          <w:i/>
          <w:sz w:val="28"/>
        </w:rPr>
        <w:t>х</w:t>
      </w:r>
      <w:r>
        <w:rPr>
          <w:sz w:val="28"/>
        </w:rPr>
        <w:t xml:space="preserve">, если значения коэффициентов </w:t>
      </w:r>
      <w:r>
        <w:rPr>
          <w:i/>
          <w:sz w:val="28"/>
        </w:rPr>
        <w:t>а</w:t>
      </w:r>
      <w:r>
        <w:rPr>
          <w:i/>
          <w:sz w:val="28"/>
          <w:vertAlign w:val="subscript"/>
        </w:rPr>
        <w:t>3</w:t>
      </w:r>
      <w:r>
        <w:rPr>
          <w:sz w:val="28"/>
        </w:rPr>
        <w:t xml:space="preserve">, </w:t>
      </w:r>
      <w:r>
        <w:rPr>
          <w:i/>
          <w:sz w:val="28"/>
        </w:rPr>
        <w:t>а</w:t>
      </w:r>
      <w:r>
        <w:rPr>
          <w:i/>
          <w:sz w:val="28"/>
          <w:vertAlign w:val="subscript"/>
        </w:rPr>
        <w:t>4</w:t>
      </w:r>
      <w:r>
        <w:rPr>
          <w:sz w:val="28"/>
        </w:rPr>
        <w:t xml:space="preserve"> известны.</w:t>
      </w:r>
    </w:p>
    <w:p w:rsidR="00C5591C" w:rsidRDefault="00C5591C">
      <w:pPr>
        <w:spacing w:line="360" w:lineRule="auto"/>
        <w:ind w:firstLine="720"/>
        <w:jc w:val="both"/>
        <w:rPr>
          <w:sz w:val="28"/>
        </w:rPr>
      </w:pPr>
      <w:r>
        <w:rPr>
          <w:sz w:val="28"/>
        </w:rPr>
        <w:t xml:space="preserve">Теперь вычислим такие значения коэффициентов </w:t>
      </w:r>
      <w:r>
        <w:rPr>
          <w:i/>
          <w:sz w:val="28"/>
        </w:rPr>
        <w:t>а</w:t>
      </w:r>
      <w:r>
        <w:rPr>
          <w:i/>
          <w:sz w:val="28"/>
          <w:vertAlign w:val="subscript"/>
        </w:rPr>
        <w:t>3</w:t>
      </w:r>
      <w:r>
        <w:rPr>
          <w:sz w:val="28"/>
        </w:rPr>
        <w:t xml:space="preserve">, </w:t>
      </w:r>
      <w:r>
        <w:rPr>
          <w:i/>
          <w:sz w:val="28"/>
        </w:rPr>
        <w:t>а</w:t>
      </w:r>
      <w:r>
        <w:rPr>
          <w:i/>
          <w:sz w:val="28"/>
          <w:vertAlign w:val="subscript"/>
        </w:rPr>
        <w:t>4</w:t>
      </w:r>
      <w:r>
        <w:rPr>
          <w:sz w:val="28"/>
        </w:rPr>
        <w:t xml:space="preserve">, </w:t>
      </w:r>
      <w:r>
        <w:rPr>
          <w:i/>
          <w:sz w:val="28"/>
        </w:rPr>
        <w:t>а</w:t>
      </w:r>
      <w:r>
        <w:rPr>
          <w:i/>
          <w:sz w:val="28"/>
          <w:vertAlign w:val="subscript"/>
        </w:rPr>
        <w:t>5</w:t>
      </w:r>
      <w:r>
        <w:rPr>
          <w:sz w:val="28"/>
        </w:rPr>
        <w:t xml:space="preserve">, при которых удовлетворяются условия (2.11). Для этого возьмем первую и вторую производные от функции </w:t>
      </w:r>
      <w:r>
        <w:rPr>
          <w:i/>
          <w:sz w:val="28"/>
        </w:rPr>
        <w:t xml:space="preserve">и(х) </w:t>
      </w:r>
      <w:r>
        <w:rPr>
          <w:sz w:val="28"/>
        </w:rPr>
        <w:t xml:space="preserve">и в точке </w:t>
      </w:r>
      <w:r>
        <w:rPr>
          <w:i/>
          <w:sz w:val="28"/>
        </w:rPr>
        <w:t>х</w:t>
      </w:r>
      <w:r>
        <w:rPr>
          <w:sz w:val="28"/>
        </w:rPr>
        <w:t xml:space="preserve"> = 1 положим </w:t>
      </w:r>
      <w:r>
        <w:rPr>
          <w:i/>
          <w:sz w:val="28"/>
          <w:lang w:val="en-US"/>
        </w:rPr>
        <w:t>u</w:t>
      </w:r>
      <w:r>
        <w:rPr>
          <w:i/>
          <w:sz w:val="28"/>
        </w:rPr>
        <w:t>(</w:t>
      </w:r>
      <w:r>
        <w:rPr>
          <w:sz w:val="28"/>
        </w:rPr>
        <w:t>1</w:t>
      </w:r>
      <w:r>
        <w:rPr>
          <w:i/>
          <w:sz w:val="28"/>
        </w:rPr>
        <w:t>)</w:t>
      </w:r>
      <w:r>
        <w:rPr>
          <w:sz w:val="28"/>
        </w:rPr>
        <w:t xml:space="preserve"> = 1, </w:t>
      </w:r>
      <w:r>
        <w:rPr>
          <w:i/>
          <w:sz w:val="28"/>
          <w:lang w:val="en-US"/>
        </w:rPr>
        <w:t>u</w:t>
      </w:r>
      <w:r>
        <w:rPr>
          <w:i/>
          <w:sz w:val="28"/>
        </w:rPr>
        <w:t>'(</w:t>
      </w:r>
      <w:r>
        <w:rPr>
          <w:sz w:val="28"/>
        </w:rPr>
        <w:t>1</w:t>
      </w:r>
      <w:r>
        <w:rPr>
          <w:i/>
          <w:sz w:val="28"/>
        </w:rPr>
        <w:t>)</w:t>
      </w:r>
      <w:r>
        <w:rPr>
          <w:sz w:val="28"/>
        </w:rPr>
        <w:t xml:space="preserve"> = 0, </w:t>
      </w:r>
      <w:r>
        <w:rPr>
          <w:i/>
          <w:sz w:val="28"/>
          <w:lang w:val="en-US"/>
        </w:rPr>
        <w:t>u</w:t>
      </w:r>
      <w:r>
        <w:rPr>
          <w:i/>
          <w:sz w:val="28"/>
        </w:rPr>
        <w:t>"(</w:t>
      </w:r>
      <w:r>
        <w:rPr>
          <w:sz w:val="28"/>
        </w:rPr>
        <w:t>1</w:t>
      </w:r>
      <w:r>
        <w:rPr>
          <w:i/>
          <w:sz w:val="28"/>
        </w:rPr>
        <w:t>)</w:t>
      </w:r>
      <w:r>
        <w:rPr>
          <w:sz w:val="28"/>
        </w:rPr>
        <w:t xml:space="preserve"> = 0. Подучим систему трех уравнений, решая которую относительно </w:t>
      </w:r>
      <w:r>
        <w:rPr>
          <w:i/>
          <w:sz w:val="28"/>
        </w:rPr>
        <w:t>а</w:t>
      </w:r>
      <w:r>
        <w:rPr>
          <w:i/>
          <w:sz w:val="28"/>
          <w:vertAlign w:val="subscript"/>
        </w:rPr>
        <w:t>3</w:t>
      </w:r>
      <w:r>
        <w:rPr>
          <w:sz w:val="28"/>
        </w:rPr>
        <w:t xml:space="preserve">, </w:t>
      </w:r>
      <w:r>
        <w:rPr>
          <w:i/>
          <w:sz w:val="28"/>
        </w:rPr>
        <w:t>а</w:t>
      </w:r>
      <w:r>
        <w:rPr>
          <w:i/>
          <w:sz w:val="28"/>
          <w:vertAlign w:val="subscript"/>
        </w:rPr>
        <w:t>4</w:t>
      </w:r>
      <w:r>
        <w:rPr>
          <w:sz w:val="28"/>
        </w:rPr>
        <w:t xml:space="preserve">, </w:t>
      </w:r>
      <w:r>
        <w:rPr>
          <w:i/>
          <w:sz w:val="28"/>
        </w:rPr>
        <w:t>а</w:t>
      </w:r>
      <w:r>
        <w:rPr>
          <w:i/>
          <w:sz w:val="28"/>
          <w:vertAlign w:val="subscript"/>
        </w:rPr>
        <w:t>5</w:t>
      </w:r>
      <w:r>
        <w:rPr>
          <w:sz w:val="28"/>
        </w:rPr>
        <w:t>, найдем:</w:t>
      </w:r>
    </w:p>
    <w:p w:rsidR="00C5591C" w:rsidRDefault="00C5591C">
      <w:pPr>
        <w:spacing w:line="360" w:lineRule="auto"/>
        <w:ind w:firstLine="720"/>
        <w:jc w:val="both"/>
        <w:rPr>
          <w:sz w:val="14"/>
        </w:rPr>
      </w:pPr>
    </w:p>
    <w:tbl>
      <w:tblPr>
        <w:tblW w:w="0" w:type="auto"/>
        <w:jc w:val="right"/>
        <w:tblLayout w:type="fixed"/>
        <w:tblLook w:val="0000" w:firstRow="0" w:lastRow="0" w:firstColumn="0" w:lastColumn="0" w:noHBand="0" w:noVBand="0"/>
      </w:tblPr>
      <w:tblGrid>
        <w:gridCol w:w="1661"/>
        <w:gridCol w:w="709"/>
        <w:gridCol w:w="283"/>
        <w:gridCol w:w="426"/>
        <w:gridCol w:w="1565"/>
        <w:gridCol w:w="567"/>
        <w:gridCol w:w="986"/>
        <w:gridCol w:w="709"/>
        <w:gridCol w:w="1446"/>
        <w:gridCol w:w="928"/>
      </w:tblGrid>
      <w:tr w:rsidR="00C5591C">
        <w:trPr>
          <w:cantSplit/>
          <w:jc w:val="right"/>
        </w:trPr>
        <w:tc>
          <w:tcPr>
            <w:tcW w:w="1661" w:type="dxa"/>
            <w:vMerge w:val="restart"/>
            <w:vAlign w:val="center"/>
          </w:tcPr>
          <w:p w:rsidR="00C5591C" w:rsidRDefault="00C5591C">
            <w:pPr>
              <w:jc w:val="right"/>
              <w:rPr>
                <w:sz w:val="28"/>
              </w:rPr>
            </w:pPr>
            <w:r>
              <w:rPr>
                <w:i/>
                <w:sz w:val="28"/>
              </w:rPr>
              <w:t>а</w:t>
            </w:r>
            <w:r>
              <w:rPr>
                <w:i/>
                <w:sz w:val="28"/>
                <w:vertAlign w:val="subscript"/>
              </w:rPr>
              <w:t>3</w:t>
            </w:r>
            <w:r>
              <w:rPr>
                <w:i/>
                <w:sz w:val="28"/>
              </w:rPr>
              <w:t xml:space="preserve"> </w:t>
            </w:r>
            <w:r>
              <w:rPr>
                <w:sz w:val="28"/>
              </w:rPr>
              <w:t>=</w:t>
            </w:r>
          </w:p>
        </w:tc>
        <w:tc>
          <w:tcPr>
            <w:tcW w:w="709" w:type="dxa"/>
            <w:vAlign w:val="center"/>
          </w:tcPr>
          <w:p w:rsidR="00C5591C" w:rsidRDefault="00C5591C">
            <w:pPr>
              <w:jc w:val="center"/>
              <w:rPr>
                <w:sz w:val="28"/>
              </w:rPr>
            </w:pPr>
            <w:r>
              <w:rPr>
                <w:sz w:val="28"/>
              </w:rPr>
              <w:t>119</w:t>
            </w:r>
          </w:p>
        </w:tc>
        <w:tc>
          <w:tcPr>
            <w:tcW w:w="283" w:type="dxa"/>
            <w:vMerge w:val="restart"/>
            <w:vAlign w:val="center"/>
          </w:tcPr>
          <w:p w:rsidR="00C5591C" w:rsidRDefault="00C5591C">
            <w:pPr>
              <w:jc w:val="center"/>
              <w:rPr>
                <w:sz w:val="28"/>
              </w:rPr>
            </w:pPr>
            <w:r>
              <w:rPr>
                <w:sz w:val="28"/>
              </w:rPr>
              <w:t>(</w:t>
            </w:r>
          </w:p>
        </w:tc>
        <w:tc>
          <w:tcPr>
            <w:tcW w:w="426" w:type="dxa"/>
            <w:vAlign w:val="center"/>
          </w:tcPr>
          <w:p w:rsidR="00C5591C" w:rsidRDefault="00C5591C">
            <w:pPr>
              <w:jc w:val="center"/>
              <w:rPr>
                <w:sz w:val="28"/>
              </w:rPr>
            </w:pPr>
            <w:r>
              <w:rPr>
                <w:sz w:val="28"/>
              </w:rPr>
              <w:t>9</w:t>
            </w:r>
          </w:p>
        </w:tc>
        <w:tc>
          <w:tcPr>
            <w:tcW w:w="1565" w:type="dxa"/>
            <w:vMerge w:val="restart"/>
            <w:vAlign w:val="center"/>
          </w:tcPr>
          <w:p w:rsidR="00C5591C" w:rsidRDefault="00C5591C">
            <w:pPr>
              <w:jc w:val="center"/>
              <w:rPr>
                <w:sz w:val="28"/>
              </w:rPr>
            </w:pPr>
            <w:r>
              <w:rPr>
                <w:i/>
                <w:sz w:val="28"/>
                <w:lang w:val="en-US"/>
              </w:rPr>
              <w:t>i</w:t>
            </w:r>
            <w:r>
              <w:rPr>
                <w:sz w:val="28"/>
              </w:rPr>
              <w:t>)</w:t>
            </w:r>
            <w:r>
              <w:rPr>
                <w:sz w:val="28"/>
                <w:vertAlign w:val="superscript"/>
              </w:rPr>
              <w:t>-1/3</w:t>
            </w:r>
            <w:r>
              <w:rPr>
                <w:sz w:val="28"/>
              </w:rPr>
              <w:t xml:space="preserve"> – 10 +</w:t>
            </w:r>
          </w:p>
        </w:tc>
        <w:tc>
          <w:tcPr>
            <w:tcW w:w="567" w:type="dxa"/>
            <w:vAlign w:val="center"/>
          </w:tcPr>
          <w:p w:rsidR="00C5591C" w:rsidRDefault="00C5591C">
            <w:pPr>
              <w:jc w:val="center"/>
              <w:rPr>
                <w:sz w:val="28"/>
              </w:rPr>
            </w:pPr>
            <w:r>
              <w:rPr>
                <w:sz w:val="28"/>
              </w:rPr>
              <w:t>48</w:t>
            </w:r>
          </w:p>
        </w:tc>
        <w:tc>
          <w:tcPr>
            <w:tcW w:w="986" w:type="dxa"/>
            <w:vMerge w:val="restart"/>
            <w:vAlign w:val="center"/>
          </w:tcPr>
          <w:p w:rsidR="00C5591C" w:rsidRDefault="00C5591C">
            <w:pPr>
              <w:jc w:val="center"/>
              <w:rPr>
                <w:sz w:val="28"/>
              </w:rPr>
            </w:pPr>
            <w:r>
              <w:rPr>
                <w:i/>
                <w:sz w:val="28"/>
                <w:lang w:val="en-US"/>
              </w:rPr>
              <w:sym w:font="Symbol" w:char="F06A"/>
            </w:r>
            <w:r>
              <w:rPr>
                <w:i/>
                <w:sz w:val="28"/>
                <w:lang w:val="en-US"/>
              </w:rPr>
              <w:sym w:font="Symbol" w:char="F0A2"/>
            </w:r>
            <w:r>
              <w:rPr>
                <w:i/>
                <w:sz w:val="28"/>
                <w:vertAlign w:val="subscript"/>
                <w:lang w:val="en-US"/>
              </w:rPr>
              <w:sym w:font="Symbol" w:char="F06B"/>
            </w:r>
            <w:r>
              <w:rPr>
                <w:sz w:val="28"/>
              </w:rPr>
              <w:t xml:space="preserve"> –</w:t>
            </w:r>
          </w:p>
        </w:tc>
        <w:tc>
          <w:tcPr>
            <w:tcW w:w="709" w:type="dxa"/>
            <w:vAlign w:val="center"/>
          </w:tcPr>
          <w:p w:rsidR="00C5591C" w:rsidRDefault="00C5591C">
            <w:pPr>
              <w:jc w:val="center"/>
              <w:rPr>
                <w:sz w:val="28"/>
              </w:rPr>
            </w:pPr>
            <w:r>
              <w:rPr>
                <w:sz w:val="28"/>
              </w:rPr>
              <w:t>361</w:t>
            </w:r>
          </w:p>
        </w:tc>
        <w:tc>
          <w:tcPr>
            <w:tcW w:w="1446" w:type="dxa"/>
            <w:vMerge w:val="restart"/>
            <w:vAlign w:val="center"/>
          </w:tcPr>
          <w:p w:rsidR="00C5591C" w:rsidRDefault="00C5591C">
            <w:pPr>
              <w:rPr>
                <w:sz w:val="28"/>
              </w:rPr>
            </w:pPr>
            <w:r>
              <w:rPr>
                <w:sz w:val="28"/>
              </w:rPr>
              <w:t>(</w:t>
            </w:r>
            <w:r>
              <w:rPr>
                <w:i/>
                <w:sz w:val="28"/>
                <w:lang w:val="en-US"/>
              </w:rPr>
              <w:sym w:font="Symbol" w:char="F06A"/>
            </w:r>
            <w:r>
              <w:rPr>
                <w:i/>
                <w:sz w:val="28"/>
                <w:lang w:val="en-US"/>
              </w:rPr>
              <w:sym w:font="Symbol" w:char="F0A2"/>
            </w:r>
            <w:r>
              <w:rPr>
                <w:i/>
                <w:sz w:val="28"/>
                <w:vertAlign w:val="subscript"/>
                <w:lang w:val="en-US"/>
              </w:rPr>
              <w:sym w:font="Symbol" w:char="F06B"/>
            </w:r>
            <w:r>
              <w:rPr>
                <w:sz w:val="28"/>
              </w:rPr>
              <w:t>)</w:t>
            </w:r>
            <w:r>
              <w:rPr>
                <w:sz w:val="28"/>
                <w:vertAlign w:val="superscript"/>
              </w:rPr>
              <w:t>2</w:t>
            </w:r>
            <w:r>
              <w:rPr>
                <w:sz w:val="28"/>
              </w:rPr>
              <w:t xml:space="preserve"> ;</w:t>
            </w:r>
          </w:p>
        </w:tc>
        <w:tc>
          <w:tcPr>
            <w:tcW w:w="928" w:type="dxa"/>
            <w:vMerge w:val="restart"/>
            <w:vAlign w:val="center"/>
          </w:tcPr>
          <w:p w:rsidR="00C5591C" w:rsidRDefault="00C5591C">
            <w:pPr>
              <w:jc w:val="right"/>
              <w:rPr>
                <w:sz w:val="28"/>
              </w:rPr>
            </w:pPr>
            <w:r>
              <w:rPr>
                <w:sz w:val="28"/>
              </w:rPr>
              <w:t>(2.23)</w:t>
            </w:r>
          </w:p>
        </w:tc>
      </w:tr>
      <w:tr w:rsidR="00C5591C">
        <w:trPr>
          <w:cantSplit/>
          <w:jc w:val="right"/>
        </w:trPr>
        <w:tc>
          <w:tcPr>
            <w:tcW w:w="1661" w:type="dxa"/>
            <w:vMerge/>
            <w:vAlign w:val="center"/>
          </w:tcPr>
          <w:p w:rsidR="00C5591C" w:rsidRDefault="00C5591C">
            <w:pPr>
              <w:rPr>
                <w:sz w:val="28"/>
              </w:rPr>
            </w:pPr>
          </w:p>
        </w:tc>
        <w:tc>
          <w:tcPr>
            <w:tcW w:w="709" w:type="dxa"/>
            <w:tcBorders>
              <w:top w:val="single" w:sz="4" w:space="0" w:color="auto"/>
            </w:tcBorders>
            <w:vAlign w:val="center"/>
          </w:tcPr>
          <w:p w:rsidR="00C5591C" w:rsidRDefault="00C5591C">
            <w:pPr>
              <w:jc w:val="center"/>
              <w:rPr>
                <w:sz w:val="28"/>
              </w:rPr>
            </w:pPr>
            <w:r>
              <w:rPr>
                <w:sz w:val="28"/>
              </w:rPr>
              <w:t>9</w:t>
            </w:r>
          </w:p>
        </w:tc>
        <w:tc>
          <w:tcPr>
            <w:tcW w:w="283" w:type="dxa"/>
            <w:vMerge/>
            <w:vAlign w:val="center"/>
          </w:tcPr>
          <w:p w:rsidR="00C5591C" w:rsidRDefault="00C5591C">
            <w:pPr>
              <w:rPr>
                <w:sz w:val="28"/>
              </w:rPr>
            </w:pPr>
          </w:p>
        </w:tc>
        <w:tc>
          <w:tcPr>
            <w:tcW w:w="426" w:type="dxa"/>
            <w:tcBorders>
              <w:top w:val="single" w:sz="4" w:space="0" w:color="auto"/>
            </w:tcBorders>
            <w:vAlign w:val="center"/>
          </w:tcPr>
          <w:p w:rsidR="00C5591C" w:rsidRDefault="00C5591C">
            <w:pPr>
              <w:jc w:val="center"/>
              <w:rPr>
                <w:sz w:val="28"/>
              </w:rPr>
            </w:pPr>
            <w:r>
              <w:rPr>
                <w:sz w:val="28"/>
              </w:rPr>
              <w:t>4</w:t>
            </w:r>
          </w:p>
        </w:tc>
        <w:tc>
          <w:tcPr>
            <w:tcW w:w="1565" w:type="dxa"/>
            <w:vMerge/>
            <w:vAlign w:val="center"/>
          </w:tcPr>
          <w:p w:rsidR="00C5591C" w:rsidRDefault="00C5591C">
            <w:pPr>
              <w:rPr>
                <w:sz w:val="28"/>
              </w:rPr>
            </w:pPr>
          </w:p>
        </w:tc>
        <w:tc>
          <w:tcPr>
            <w:tcW w:w="567" w:type="dxa"/>
            <w:tcBorders>
              <w:top w:val="single" w:sz="4" w:space="0" w:color="auto"/>
            </w:tcBorders>
            <w:vAlign w:val="center"/>
          </w:tcPr>
          <w:p w:rsidR="00C5591C" w:rsidRDefault="00C5591C">
            <w:pPr>
              <w:jc w:val="center"/>
              <w:rPr>
                <w:sz w:val="28"/>
              </w:rPr>
            </w:pPr>
            <w:r>
              <w:rPr>
                <w:sz w:val="28"/>
              </w:rPr>
              <w:t>15</w:t>
            </w:r>
          </w:p>
        </w:tc>
        <w:tc>
          <w:tcPr>
            <w:tcW w:w="986" w:type="dxa"/>
            <w:vMerge/>
            <w:vAlign w:val="center"/>
          </w:tcPr>
          <w:p w:rsidR="00C5591C" w:rsidRDefault="00C5591C">
            <w:pPr>
              <w:rPr>
                <w:sz w:val="28"/>
              </w:rPr>
            </w:pPr>
          </w:p>
        </w:tc>
        <w:tc>
          <w:tcPr>
            <w:tcW w:w="709" w:type="dxa"/>
            <w:tcBorders>
              <w:top w:val="single" w:sz="4" w:space="0" w:color="auto"/>
            </w:tcBorders>
            <w:vAlign w:val="center"/>
          </w:tcPr>
          <w:p w:rsidR="00C5591C" w:rsidRDefault="00C5591C">
            <w:pPr>
              <w:jc w:val="center"/>
              <w:rPr>
                <w:sz w:val="28"/>
              </w:rPr>
            </w:pPr>
            <w:r>
              <w:rPr>
                <w:sz w:val="28"/>
              </w:rPr>
              <w:t>300</w:t>
            </w:r>
          </w:p>
        </w:tc>
        <w:tc>
          <w:tcPr>
            <w:tcW w:w="1446" w:type="dxa"/>
            <w:vMerge/>
            <w:vAlign w:val="center"/>
          </w:tcPr>
          <w:p w:rsidR="00C5591C" w:rsidRDefault="00C5591C">
            <w:pPr>
              <w:rPr>
                <w:sz w:val="28"/>
              </w:rPr>
            </w:pPr>
          </w:p>
        </w:tc>
        <w:tc>
          <w:tcPr>
            <w:tcW w:w="928" w:type="dxa"/>
            <w:vMerge/>
            <w:vAlign w:val="center"/>
          </w:tcPr>
          <w:p w:rsidR="00C5591C" w:rsidRDefault="00C5591C">
            <w:pPr>
              <w:rPr>
                <w:sz w:val="28"/>
              </w:rPr>
            </w:pPr>
          </w:p>
        </w:tc>
      </w:tr>
    </w:tbl>
    <w:p w:rsidR="00C5591C" w:rsidRDefault="00C5591C">
      <w:pPr>
        <w:spacing w:line="360" w:lineRule="auto"/>
        <w:ind w:firstLine="720"/>
        <w:jc w:val="both"/>
        <w:rPr>
          <w:sz w:val="14"/>
        </w:rPr>
      </w:pPr>
    </w:p>
    <w:tbl>
      <w:tblPr>
        <w:tblW w:w="0" w:type="auto"/>
        <w:jc w:val="right"/>
        <w:tblLayout w:type="fixed"/>
        <w:tblLook w:val="0000" w:firstRow="0" w:lastRow="0" w:firstColumn="0" w:lastColumn="0" w:noHBand="0" w:noVBand="0"/>
      </w:tblPr>
      <w:tblGrid>
        <w:gridCol w:w="1661"/>
        <w:gridCol w:w="709"/>
        <w:gridCol w:w="283"/>
        <w:gridCol w:w="426"/>
        <w:gridCol w:w="1561"/>
        <w:gridCol w:w="571"/>
        <w:gridCol w:w="986"/>
        <w:gridCol w:w="709"/>
        <w:gridCol w:w="1446"/>
        <w:gridCol w:w="928"/>
      </w:tblGrid>
      <w:tr w:rsidR="00C5591C">
        <w:trPr>
          <w:cantSplit/>
          <w:jc w:val="right"/>
        </w:trPr>
        <w:tc>
          <w:tcPr>
            <w:tcW w:w="1661" w:type="dxa"/>
            <w:vMerge w:val="restart"/>
            <w:vAlign w:val="center"/>
          </w:tcPr>
          <w:p w:rsidR="00C5591C" w:rsidRDefault="00C5591C">
            <w:pPr>
              <w:jc w:val="right"/>
              <w:rPr>
                <w:sz w:val="28"/>
              </w:rPr>
            </w:pPr>
            <w:r>
              <w:rPr>
                <w:i/>
                <w:sz w:val="28"/>
              </w:rPr>
              <w:t>а</w:t>
            </w:r>
            <w:r>
              <w:rPr>
                <w:i/>
                <w:sz w:val="28"/>
                <w:vertAlign w:val="subscript"/>
              </w:rPr>
              <w:t>4</w:t>
            </w:r>
            <w:r>
              <w:rPr>
                <w:i/>
                <w:sz w:val="28"/>
              </w:rPr>
              <w:t xml:space="preserve"> </w:t>
            </w:r>
            <w:r>
              <w:rPr>
                <w:sz w:val="28"/>
              </w:rPr>
              <w:t>= –</w:t>
            </w:r>
          </w:p>
        </w:tc>
        <w:tc>
          <w:tcPr>
            <w:tcW w:w="709" w:type="dxa"/>
            <w:vAlign w:val="center"/>
          </w:tcPr>
          <w:p w:rsidR="00C5591C" w:rsidRDefault="00C5591C">
            <w:pPr>
              <w:jc w:val="center"/>
              <w:rPr>
                <w:sz w:val="28"/>
                <w:lang w:val="en-US"/>
              </w:rPr>
            </w:pPr>
            <w:r>
              <w:rPr>
                <w:sz w:val="28"/>
                <w:lang w:val="en-US"/>
              </w:rPr>
              <w:t>187</w:t>
            </w:r>
          </w:p>
        </w:tc>
        <w:tc>
          <w:tcPr>
            <w:tcW w:w="283" w:type="dxa"/>
            <w:vMerge w:val="restart"/>
            <w:vAlign w:val="center"/>
          </w:tcPr>
          <w:p w:rsidR="00C5591C" w:rsidRDefault="00C5591C">
            <w:pPr>
              <w:jc w:val="center"/>
              <w:rPr>
                <w:sz w:val="28"/>
                <w:lang w:val="en-US"/>
              </w:rPr>
            </w:pPr>
            <w:r>
              <w:rPr>
                <w:sz w:val="28"/>
                <w:lang w:val="en-US"/>
              </w:rPr>
              <w:t>(</w:t>
            </w:r>
          </w:p>
        </w:tc>
        <w:tc>
          <w:tcPr>
            <w:tcW w:w="426" w:type="dxa"/>
            <w:vAlign w:val="center"/>
          </w:tcPr>
          <w:p w:rsidR="00C5591C" w:rsidRDefault="00C5591C">
            <w:pPr>
              <w:jc w:val="center"/>
              <w:rPr>
                <w:sz w:val="28"/>
                <w:lang w:val="en-US"/>
              </w:rPr>
            </w:pPr>
            <w:r>
              <w:rPr>
                <w:sz w:val="28"/>
                <w:lang w:val="en-US"/>
              </w:rPr>
              <w:t>9</w:t>
            </w:r>
          </w:p>
        </w:tc>
        <w:tc>
          <w:tcPr>
            <w:tcW w:w="1561" w:type="dxa"/>
            <w:vMerge w:val="restart"/>
            <w:vAlign w:val="center"/>
          </w:tcPr>
          <w:p w:rsidR="00C5591C" w:rsidRDefault="00C5591C">
            <w:pPr>
              <w:jc w:val="center"/>
              <w:rPr>
                <w:sz w:val="28"/>
                <w:lang w:val="en-US"/>
              </w:rPr>
            </w:pPr>
            <w:r>
              <w:rPr>
                <w:i/>
                <w:sz w:val="28"/>
                <w:lang w:val="en-US"/>
              </w:rPr>
              <w:t>i</w:t>
            </w:r>
            <w:r>
              <w:rPr>
                <w:sz w:val="28"/>
                <w:lang w:val="en-US"/>
              </w:rPr>
              <w:t>)</w:t>
            </w:r>
            <w:r>
              <w:rPr>
                <w:sz w:val="28"/>
                <w:vertAlign w:val="superscript"/>
                <w:lang w:val="en-US"/>
              </w:rPr>
              <w:t>-1/3</w:t>
            </w:r>
            <w:r>
              <w:rPr>
                <w:sz w:val="28"/>
                <w:lang w:val="en-US"/>
              </w:rPr>
              <w:t xml:space="preserve"> – 10 +</w:t>
            </w:r>
          </w:p>
        </w:tc>
        <w:tc>
          <w:tcPr>
            <w:tcW w:w="571" w:type="dxa"/>
            <w:vAlign w:val="center"/>
          </w:tcPr>
          <w:p w:rsidR="00C5591C" w:rsidRDefault="00C5591C">
            <w:pPr>
              <w:jc w:val="center"/>
              <w:rPr>
                <w:sz w:val="28"/>
                <w:lang w:val="en-US"/>
              </w:rPr>
            </w:pPr>
            <w:r>
              <w:rPr>
                <w:sz w:val="28"/>
                <w:lang w:val="en-US"/>
              </w:rPr>
              <w:t>64</w:t>
            </w:r>
          </w:p>
        </w:tc>
        <w:tc>
          <w:tcPr>
            <w:tcW w:w="986" w:type="dxa"/>
            <w:vMerge w:val="restart"/>
            <w:vAlign w:val="center"/>
          </w:tcPr>
          <w:p w:rsidR="00C5591C" w:rsidRDefault="00C5591C">
            <w:pPr>
              <w:jc w:val="center"/>
              <w:rPr>
                <w:sz w:val="28"/>
                <w:lang w:val="en-US"/>
              </w:rPr>
            </w:pPr>
            <w:r>
              <w:rPr>
                <w:i/>
                <w:sz w:val="28"/>
                <w:lang w:val="en-US"/>
              </w:rPr>
              <w:sym w:font="Symbol" w:char="F06A"/>
            </w:r>
            <w:r>
              <w:rPr>
                <w:i/>
                <w:sz w:val="28"/>
                <w:lang w:val="en-US"/>
              </w:rPr>
              <w:sym w:font="Symbol" w:char="F0A2"/>
            </w:r>
            <w:r>
              <w:rPr>
                <w:i/>
                <w:sz w:val="28"/>
                <w:vertAlign w:val="subscript"/>
                <w:lang w:val="en-US"/>
              </w:rPr>
              <w:sym w:font="Symbol" w:char="F06B"/>
            </w:r>
            <w:r>
              <w:rPr>
                <w:sz w:val="28"/>
                <w:lang w:val="en-US"/>
              </w:rPr>
              <w:t xml:space="preserve"> +</w:t>
            </w:r>
          </w:p>
        </w:tc>
        <w:tc>
          <w:tcPr>
            <w:tcW w:w="709" w:type="dxa"/>
            <w:vAlign w:val="center"/>
          </w:tcPr>
          <w:p w:rsidR="00C5591C" w:rsidRDefault="00C5591C">
            <w:pPr>
              <w:jc w:val="center"/>
              <w:rPr>
                <w:sz w:val="28"/>
                <w:lang w:val="en-US"/>
              </w:rPr>
            </w:pPr>
            <w:r>
              <w:rPr>
                <w:sz w:val="28"/>
                <w:lang w:val="en-US"/>
              </w:rPr>
              <w:t>361</w:t>
            </w:r>
          </w:p>
        </w:tc>
        <w:tc>
          <w:tcPr>
            <w:tcW w:w="1446" w:type="dxa"/>
            <w:vMerge w:val="restart"/>
            <w:vAlign w:val="center"/>
          </w:tcPr>
          <w:p w:rsidR="00C5591C" w:rsidRDefault="00C5591C">
            <w:pPr>
              <w:rPr>
                <w:sz w:val="28"/>
                <w:lang w:val="en-US"/>
              </w:rPr>
            </w:pPr>
            <w:r>
              <w:rPr>
                <w:sz w:val="28"/>
                <w:lang w:val="en-US"/>
              </w:rPr>
              <w:t>(</w:t>
            </w:r>
            <w:r>
              <w:rPr>
                <w:i/>
                <w:sz w:val="28"/>
                <w:lang w:val="en-US"/>
              </w:rPr>
              <w:sym w:font="Symbol" w:char="F06A"/>
            </w:r>
            <w:r>
              <w:rPr>
                <w:i/>
                <w:sz w:val="28"/>
                <w:lang w:val="en-US"/>
              </w:rPr>
              <w:sym w:font="Symbol" w:char="F0A2"/>
            </w:r>
            <w:r>
              <w:rPr>
                <w:i/>
                <w:sz w:val="28"/>
                <w:vertAlign w:val="subscript"/>
                <w:lang w:val="en-US"/>
              </w:rPr>
              <w:sym w:font="Symbol" w:char="F06B"/>
            </w:r>
            <w:r>
              <w:rPr>
                <w:sz w:val="28"/>
                <w:lang w:val="en-US"/>
              </w:rPr>
              <w:t>)</w:t>
            </w:r>
            <w:r>
              <w:rPr>
                <w:sz w:val="28"/>
                <w:vertAlign w:val="superscript"/>
                <w:lang w:val="en-US"/>
              </w:rPr>
              <w:t>2</w:t>
            </w:r>
            <w:r>
              <w:rPr>
                <w:sz w:val="28"/>
                <w:lang w:val="en-US"/>
              </w:rPr>
              <w:t xml:space="preserve"> ;</w:t>
            </w:r>
          </w:p>
        </w:tc>
        <w:tc>
          <w:tcPr>
            <w:tcW w:w="928" w:type="dxa"/>
            <w:vMerge w:val="restart"/>
            <w:vAlign w:val="center"/>
          </w:tcPr>
          <w:p w:rsidR="00C5591C" w:rsidRDefault="00C5591C">
            <w:pPr>
              <w:jc w:val="right"/>
              <w:rPr>
                <w:sz w:val="28"/>
                <w:lang w:val="en-US"/>
              </w:rPr>
            </w:pPr>
            <w:r>
              <w:rPr>
                <w:sz w:val="28"/>
                <w:lang w:val="en-US"/>
              </w:rPr>
              <w:t>(2.24)</w:t>
            </w:r>
          </w:p>
        </w:tc>
      </w:tr>
      <w:tr w:rsidR="00C5591C">
        <w:trPr>
          <w:cantSplit/>
          <w:jc w:val="right"/>
        </w:trPr>
        <w:tc>
          <w:tcPr>
            <w:tcW w:w="1661" w:type="dxa"/>
            <w:vMerge/>
            <w:vAlign w:val="center"/>
          </w:tcPr>
          <w:p w:rsidR="00C5591C" w:rsidRDefault="00C5591C">
            <w:pPr>
              <w:jc w:val="both"/>
              <w:rPr>
                <w:sz w:val="28"/>
                <w:lang w:val="en-US"/>
              </w:rPr>
            </w:pPr>
          </w:p>
        </w:tc>
        <w:tc>
          <w:tcPr>
            <w:tcW w:w="709" w:type="dxa"/>
            <w:tcBorders>
              <w:top w:val="single" w:sz="4" w:space="0" w:color="auto"/>
            </w:tcBorders>
            <w:vAlign w:val="center"/>
          </w:tcPr>
          <w:p w:rsidR="00C5591C" w:rsidRDefault="00C5591C">
            <w:pPr>
              <w:jc w:val="center"/>
              <w:rPr>
                <w:sz w:val="28"/>
                <w:lang w:val="en-US"/>
              </w:rPr>
            </w:pPr>
            <w:r>
              <w:rPr>
                <w:sz w:val="28"/>
                <w:lang w:val="en-US"/>
              </w:rPr>
              <w:t>9</w:t>
            </w:r>
          </w:p>
        </w:tc>
        <w:tc>
          <w:tcPr>
            <w:tcW w:w="283" w:type="dxa"/>
            <w:vMerge/>
            <w:vAlign w:val="center"/>
          </w:tcPr>
          <w:p w:rsidR="00C5591C" w:rsidRDefault="00C5591C">
            <w:pPr>
              <w:jc w:val="center"/>
              <w:rPr>
                <w:sz w:val="28"/>
                <w:lang w:val="en-US"/>
              </w:rPr>
            </w:pPr>
          </w:p>
        </w:tc>
        <w:tc>
          <w:tcPr>
            <w:tcW w:w="426" w:type="dxa"/>
            <w:tcBorders>
              <w:top w:val="single" w:sz="4" w:space="0" w:color="auto"/>
            </w:tcBorders>
            <w:vAlign w:val="center"/>
          </w:tcPr>
          <w:p w:rsidR="00C5591C" w:rsidRDefault="00C5591C">
            <w:pPr>
              <w:jc w:val="center"/>
              <w:rPr>
                <w:sz w:val="28"/>
                <w:lang w:val="en-US"/>
              </w:rPr>
            </w:pPr>
            <w:r>
              <w:rPr>
                <w:sz w:val="28"/>
                <w:lang w:val="en-US"/>
              </w:rPr>
              <w:t>4</w:t>
            </w:r>
          </w:p>
        </w:tc>
        <w:tc>
          <w:tcPr>
            <w:tcW w:w="1561" w:type="dxa"/>
            <w:vMerge/>
            <w:vAlign w:val="center"/>
          </w:tcPr>
          <w:p w:rsidR="00C5591C" w:rsidRDefault="00C5591C">
            <w:pPr>
              <w:jc w:val="center"/>
              <w:rPr>
                <w:sz w:val="28"/>
                <w:lang w:val="en-US"/>
              </w:rPr>
            </w:pPr>
          </w:p>
        </w:tc>
        <w:tc>
          <w:tcPr>
            <w:tcW w:w="571" w:type="dxa"/>
            <w:tcBorders>
              <w:top w:val="single" w:sz="4" w:space="0" w:color="auto"/>
            </w:tcBorders>
            <w:vAlign w:val="center"/>
          </w:tcPr>
          <w:p w:rsidR="00C5591C" w:rsidRDefault="00C5591C">
            <w:pPr>
              <w:jc w:val="center"/>
              <w:rPr>
                <w:sz w:val="28"/>
                <w:lang w:val="en-US"/>
              </w:rPr>
            </w:pPr>
            <w:r>
              <w:rPr>
                <w:sz w:val="28"/>
                <w:lang w:val="en-US"/>
              </w:rPr>
              <w:t>15</w:t>
            </w:r>
          </w:p>
        </w:tc>
        <w:tc>
          <w:tcPr>
            <w:tcW w:w="986" w:type="dxa"/>
            <w:vMerge/>
            <w:vAlign w:val="center"/>
          </w:tcPr>
          <w:p w:rsidR="00C5591C" w:rsidRDefault="00C5591C">
            <w:pPr>
              <w:jc w:val="center"/>
              <w:rPr>
                <w:sz w:val="28"/>
                <w:lang w:val="en-US"/>
              </w:rPr>
            </w:pPr>
          </w:p>
        </w:tc>
        <w:tc>
          <w:tcPr>
            <w:tcW w:w="709" w:type="dxa"/>
            <w:tcBorders>
              <w:top w:val="single" w:sz="4" w:space="0" w:color="auto"/>
            </w:tcBorders>
            <w:vAlign w:val="center"/>
          </w:tcPr>
          <w:p w:rsidR="00C5591C" w:rsidRDefault="00C5591C">
            <w:pPr>
              <w:jc w:val="center"/>
              <w:rPr>
                <w:sz w:val="28"/>
                <w:lang w:val="en-US"/>
              </w:rPr>
            </w:pPr>
            <w:r>
              <w:rPr>
                <w:sz w:val="28"/>
                <w:lang w:val="en-US"/>
              </w:rPr>
              <w:t>900</w:t>
            </w:r>
          </w:p>
        </w:tc>
        <w:tc>
          <w:tcPr>
            <w:tcW w:w="1446" w:type="dxa"/>
            <w:vMerge/>
            <w:vAlign w:val="center"/>
          </w:tcPr>
          <w:p w:rsidR="00C5591C" w:rsidRDefault="00C5591C">
            <w:pPr>
              <w:jc w:val="center"/>
              <w:rPr>
                <w:sz w:val="28"/>
                <w:lang w:val="en-US"/>
              </w:rPr>
            </w:pPr>
          </w:p>
        </w:tc>
        <w:tc>
          <w:tcPr>
            <w:tcW w:w="928" w:type="dxa"/>
            <w:vMerge/>
            <w:vAlign w:val="center"/>
          </w:tcPr>
          <w:p w:rsidR="00C5591C" w:rsidRDefault="00C5591C">
            <w:pPr>
              <w:jc w:val="both"/>
              <w:rPr>
                <w:sz w:val="28"/>
                <w:lang w:val="en-US"/>
              </w:rPr>
            </w:pPr>
          </w:p>
        </w:tc>
      </w:tr>
    </w:tbl>
    <w:p w:rsidR="00C5591C" w:rsidRDefault="00C5591C">
      <w:pPr>
        <w:spacing w:line="360" w:lineRule="auto"/>
        <w:ind w:firstLine="720"/>
        <w:jc w:val="both"/>
        <w:rPr>
          <w:sz w:val="14"/>
          <w:lang w:val="en-US"/>
        </w:rPr>
      </w:pPr>
    </w:p>
    <w:tbl>
      <w:tblPr>
        <w:tblW w:w="0" w:type="auto"/>
        <w:jc w:val="right"/>
        <w:tblLayout w:type="fixed"/>
        <w:tblLook w:val="0000" w:firstRow="0" w:lastRow="0" w:firstColumn="0" w:lastColumn="0" w:noHBand="0" w:noVBand="0"/>
      </w:tblPr>
      <w:tblGrid>
        <w:gridCol w:w="2086"/>
        <w:gridCol w:w="709"/>
        <w:gridCol w:w="284"/>
        <w:gridCol w:w="425"/>
        <w:gridCol w:w="1136"/>
        <w:gridCol w:w="571"/>
        <w:gridCol w:w="986"/>
        <w:gridCol w:w="709"/>
        <w:gridCol w:w="1446"/>
        <w:gridCol w:w="928"/>
      </w:tblGrid>
      <w:tr w:rsidR="00C5591C">
        <w:trPr>
          <w:cantSplit/>
          <w:jc w:val="right"/>
        </w:trPr>
        <w:tc>
          <w:tcPr>
            <w:tcW w:w="2086" w:type="dxa"/>
            <w:vMerge w:val="restart"/>
            <w:vAlign w:val="center"/>
          </w:tcPr>
          <w:p w:rsidR="00C5591C" w:rsidRDefault="00C5591C">
            <w:pPr>
              <w:jc w:val="right"/>
              <w:rPr>
                <w:sz w:val="28"/>
                <w:lang w:val="en-US"/>
              </w:rPr>
            </w:pPr>
            <w:r>
              <w:rPr>
                <w:i/>
                <w:sz w:val="28"/>
              </w:rPr>
              <w:t>а</w:t>
            </w:r>
            <w:r>
              <w:rPr>
                <w:i/>
                <w:sz w:val="28"/>
                <w:vertAlign w:val="subscript"/>
                <w:lang w:val="en-US"/>
              </w:rPr>
              <w:t>5</w:t>
            </w:r>
            <w:r>
              <w:rPr>
                <w:sz w:val="28"/>
                <w:lang w:val="en-US"/>
              </w:rPr>
              <w:t xml:space="preserve"> =</w:t>
            </w:r>
          </w:p>
        </w:tc>
        <w:tc>
          <w:tcPr>
            <w:tcW w:w="709" w:type="dxa"/>
            <w:vAlign w:val="center"/>
          </w:tcPr>
          <w:p w:rsidR="00C5591C" w:rsidRDefault="00C5591C">
            <w:pPr>
              <w:jc w:val="center"/>
              <w:rPr>
                <w:sz w:val="28"/>
                <w:lang w:val="en-US"/>
              </w:rPr>
            </w:pPr>
            <w:r>
              <w:rPr>
                <w:sz w:val="28"/>
                <w:lang w:val="en-US"/>
              </w:rPr>
              <w:t>77</w:t>
            </w:r>
          </w:p>
        </w:tc>
        <w:tc>
          <w:tcPr>
            <w:tcW w:w="284" w:type="dxa"/>
            <w:vMerge w:val="restart"/>
            <w:vAlign w:val="center"/>
          </w:tcPr>
          <w:p w:rsidR="00C5591C" w:rsidRDefault="00C5591C">
            <w:pPr>
              <w:jc w:val="center"/>
              <w:rPr>
                <w:sz w:val="28"/>
                <w:lang w:val="en-US"/>
              </w:rPr>
            </w:pPr>
            <w:r>
              <w:rPr>
                <w:sz w:val="28"/>
                <w:lang w:val="en-US"/>
              </w:rPr>
              <w:t>(</w:t>
            </w:r>
          </w:p>
        </w:tc>
        <w:tc>
          <w:tcPr>
            <w:tcW w:w="425" w:type="dxa"/>
            <w:vAlign w:val="center"/>
          </w:tcPr>
          <w:p w:rsidR="00C5591C" w:rsidRDefault="00C5591C">
            <w:pPr>
              <w:jc w:val="center"/>
              <w:rPr>
                <w:sz w:val="28"/>
                <w:lang w:val="en-US"/>
              </w:rPr>
            </w:pPr>
            <w:r>
              <w:rPr>
                <w:sz w:val="28"/>
                <w:lang w:val="en-US"/>
              </w:rPr>
              <w:t>9</w:t>
            </w:r>
          </w:p>
        </w:tc>
        <w:tc>
          <w:tcPr>
            <w:tcW w:w="1136" w:type="dxa"/>
            <w:vMerge w:val="restart"/>
            <w:vAlign w:val="center"/>
          </w:tcPr>
          <w:p w:rsidR="00C5591C" w:rsidRDefault="00C5591C">
            <w:pPr>
              <w:jc w:val="center"/>
              <w:rPr>
                <w:sz w:val="28"/>
                <w:lang w:val="en-US"/>
              </w:rPr>
            </w:pPr>
            <w:r>
              <w:rPr>
                <w:i/>
                <w:sz w:val="28"/>
                <w:lang w:val="en-US"/>
              </w:rPr>
              <w:t>i</w:t>
            </w:r>
            <w:r>
              <w:rPr>
                <w:sz w:val="28"/>
                <w:lang w:val="en-US"/>
              </w:rPr>
              <w:t>)</w:t>
            </w:r>
            <w:r>
              <w:rPr>
                <w:sz w:val="28"/>
                <w:vertAlign w:val="superscript"/>
                <w:lang w:val="en-US"/>
              </w:rPr>
              <w:t>-1/3</w:t>
            </w:r>
            <w:r>
              <w:rPr>
                <w:sz w:val="28"/>
                <w:lang w:val="en-US"/>
              </w:rPr>
              <w:t xml:space="preserve"> +</w:t>
            </w:r>
          </w:p>
        </w:tc>
        <w:tc>
          <w:tcPr>
            <w:tcW w:w="571" w:type="dxa"/>
            <w:vAlign w:val="center"/>
          </w:tcPr>
          <w:p w:rsidR="00C5591C" w:rsidRDefault="00C5591C">
            <w:pPr>
              <w:jc w:val="center"/>
              <w:rPr>
                <w:sz w:val="28"/>
              </w:rPr>
            </w:pPr>
            <w:r>
              <w:rPr>
                <w:sz w:val="28"/>
              </w:rPr>
              <w:t>24</w:t>
            </w:r>
          </w:p>
        </w:tc>
        <w:tc>
          <w:tcPr>
            <w:tcW w:w="986" w:type="dxa"/>
            <w:vMerge w:val="restart"/>
            <w:vAlign w:val="center"/>
          </w:tcPr>
          <w:p w:rsidR="00C5591C" w:rsidRDefault="00C5591C">
            <w:pPr>
              <w:jc w:val="center"/>
              <w:rPr>
                <w:sz w:val="28"/>
              </w:rPr>
            </w:pPr>
            <w:r>
              <w:rPr>
                <w:i/>
                <w:sz w:val="28"/>
                <w:lang w:val="en-US"/>
              </w:rPr>
              <w:sym w:font="Symbol" w:char="F06A"/>
            </w:r>
            <w:r>
              <w:rPr>
                <w:i/>
                <w:sz w:val="28"/>
                <w:lang w:val="en-US"/>
              </w:rPr>
              <w:sym w:font="Symbol" w:char="F0A2"/>
            </w:r>
            <w:r>
              <w:rPr>
                <w:i/>
                <w:sz w:val="28"/>
                <w:vertAlign w:val="subscript"/>
                <w:lang w:val="en-US"/>
              </w:rPr>
              <w:sym w:font="Symbol" w:char="F06B"/>
            </w:r>
            <w:r>
              <w:rPr>
                <w:sz w:val="28"/>
              </w:rPr>
              <w:t xml:space="preserve"> –</w:t>
            </w:r>
          </w:p>
        </w:tc>
        <w:tc>
          <w:tcPr>
            <w:tcW w:w="709" w:type="dxa"/>
            <w:vAlign w:val="center"/>
          </w:tcPr>
          <w:p w:rsidR="00C5591C" w:rsidRDefault="00C5591C">
            <w:pPr>
              <w:jc w:val="center"/>
              <w:rPr>
                <w:sz w:val="28"/>
              </w:rPr>
            </w:pPr>
            <w:r>
              <w:rPr>
                <w:sz w:val="28"/>
              </w:rPr>
              <w:t>361</w:t>
            </w:r>
          </w:p>
        </w:tc>
        <w:tc>
          <w:tcPr>
            <w:tcW w:w="1446" w:type="dxa"/>
            <w:vMerge w:val="restart"/>
            <w:vAlign w:val="center"/>
          </w:tcPr>
          <w:p w:rsidR="00C5591C" w:rsidRDefault="00C5591C">
            <w:pPr>
              <w:jc w:val="both"/>
              <w:rPr>
                <w:sz w:val="28"/>
              </w:rPr>
            </w:pPr>
            <w:r>
              <w:rPr>
                <w:sz w:val="28"/>
              </w:rPr>
              <w:t>(</w:t>
            </w:r>
            <w:r>
              <w:rPr>
                <w:i/>
                <w:sz w:val="28"/>
                <w:lang w:val="en-US"/>
              </w:rPr>
              <w:sym w:font="Symbol" w:char="F06A"/>
            </w:r>
            <w:r>
              <w:rPr>
                <w:i/>
                <w:sz w:val="28"/>
                <w:lang w:val="en-US"/>
              </w:rPr>
              <w:sym w:font="Symbol" w:char="F0A2"/>
            </w:r>
            <w:r>
              <w:rPr>
                <w:i/>
                <w:sz w:val="28"/>
                <w:vertAlign w:val="subscript"/>
                <w:lang w:val="en-US"/>
              </w:rPr>
              <w:sym w:font="Symbol" w:char="F06B"/>
            </w:r>
            <w:r>
              <w:rPr>
                <w:sz w:val="28"/>
              </w:rPr>
              <w:t>)</w:t>
            </w:r>
            <w:r>
              <w:rPr>
                <w:sz w:val="28"/>
                <w:vertAlign w:val="superscript"/>
              </w:rPr>
              <w:t>2</w:t>
            </w:r>
            <w:r>
              <w:rPr>
                <w:sz w:val="28"/>
              </w:rPr>
              <w:t xml:space="preserve"> – 6 .</w:t>
            </w:r>
          </w:p>
        </w:tc>
        <w:tc>
          <w:tcPr>
            <w:tcW w:w="928" w:type="dxa"/>
            <w:vMerge w:val="restart"/>
            <w:vAlign w:val="center"/>
          </w:tcPr>
          <w:p w:rsidR="00C5591C" w:rsidRDefault="00C5591C">
            <w:pPr>
              <w:jc w:val="right"/>
              <w:rPr>
                <w:sz w:val="28"/>
              </w:rPr>
            </w:pPr>
            <w:r>
              <w:rPr>
                <w:sz w:val="28"/>
              </w:rPr>
              <w:t>(2.25)</w:t>
            </w:r>
          </w:p>
        </w:tc>
      </w:tr>
      <w:tr w:rsidR="00C5591C">
        <w:trPr>
          <w:cantSplit/>
          <w:jc w:val="right"/>
        </w:trPr>
        <w:tc>
          <w:tcPr>
            <w:tcW w:w="2086" w:type="dxa"/>
            <w:vMerge/>
            <w:vAlign w:val="center"/>
          </w:tcPr>
          <w:p w:rsidR="00C5591C" w:rsidRDefault="00C5591C">
            <w:pPr>
              <w:jc w:val="right"/>
              <w:rPr>
                <w:sz w:val="28"/>
              </w:rPr>
            </w:pPr>
          </w:p>
        </w:tc>
        <w:tc>
          <w:tcPr>
            <w:tcW w:w="709" w:type="dxa"/>
            <w:tcBorders>
              <w:top w:val="single" w:sz="4" w:space="0" w:color="auto"/>
            </w:tcBorders>
            <w:vAlign w:val="center"/>
          </w:tcPr>
          <w:p w:rsidR="00C5591C" w:rsidRDefault="00C5591C">
            <w:pPr>
              <w:jc w:val="center"/>
              <w:rPr>
                <w:sz w:val="28"/>
              </w:rPr>
            </w:pPr>
            <w:r>
              <w:rPr>
                <w:sz w:val="28"/>
              </w:rPr>
              <w:t>9</w:t>
            </w:r>
          </w:p>
        </w:tc>
        <w:tc>
          <w:tcPr>
            <w:tcW w:w="284" w:type="dxa"/>
            <w:vMerge/>
            <w:vAlign w:val="center"/>
          </w:tcPr>
          <w:p w:rsidR="00C5591C" w:rsidRDefault="00C5591C">
            <w:pPr>
              <w:jc w:val="center"/>
              <w:rPr>
                <w:sz w:val="28"/>
              </w:rPr>
            </w:pPr>
          </w:p>
        </w:tc>
        <w:tc>
          <w:tcPr>
            <w:tcW w:w="425" w:type="dxa"/>
            <w:tcBorders>
              <w:top w:val="single" w:sz="4" w:space="0" w:color="auto"/>
            </w:tcBorders>
            <w:vAlign w:val="center"/>
          </w:tcPr>
          <w:p w:rsidR="00C5591C" w:rsidRDefault="00C5591C">
            <w:pPr>
              <w:jc w:val="center"/>
              <w:rPr>
                <w:sz w:val="28"/>
              </w:rPr>
            </w:pPr>
            <w:r>
              <w:rPr>
                <w:sz w:val="28"/>
              </w:rPr>
              <w:t>4</w:t>
            </w:r>
          </w:p>
        </w:tc>
        <w:tc>
          <w:tcPr>
            <w:tcW w:w="1136" w:type="dxa"/>
            <w:vMerge/>
            <w:vAlign w:val="center"/>
          </w:tcPr>
          <w:p w:rsidR="00C5591C" w:rsidRDefault="00C5591C">
            <w:pPr>
              <w:jc w:val="center"/>
              <w:rPr>
                <w:sz w:val="28"/>
              </w:rPr>
            </w:pPr>
          </w:p>
        </w:tc>
        <w:tc>
          <w:tcPr>
            <w:tcW w:w="571" w:type="dxa"/>
            <w:tcBorders>
              <w:top w:val="single" w:sz="4" w:space="0" w:color="auto"/>
            </w:tcBorders>
            <w:vAlign w:val="center"/>
          </w:tcPr>
          <w:p w:rsidR="00C5591C" w:rsidRDefault="00C5591C">
            <w:pPr>
              <w:jc w:val="center"/>
              <w:rPr>
                <w:sz w:val="28"/>
              </w:rPr>
            </w:pPr>
            <w:r>
              <w:rPr>
                <w:sz w:val="28"/>
              </w:rPr>
              <w:t>15</w:t>
            </w:r>
          </w:p>
        </w:tc>
        <w:tc>
          <w:tcPr>
            <w:tcW w:w="986" w:type="dxa"/>
            <w:vMerge/>
            <w:vAlign w:val="center"/>
          </w:tcPr>
          <w:p w:rsidR="00C5591C" w:rsidRDefault="00C5591C">
            <w:pPr>
              <w:jc w:val="center"/>
              <w:rPr>
                <w:sz w:val="28"/>
              </w:rPr>
            </w:pPr>
          </w:p>
        </w:tc>
        <w:tc>
          <w:tcPr>
            <w:tcW w:w="709" w:type="dxa"/>
            <w:tcBorders>
              <w:top w:val="single" w:sz="4" w:space="0" w:color="auto"/>
            </w:tcBorders>
            <w:vAlign w:val="center"/>
          </w:tcPr>
          <w:p w:rsidR="00C5591C" w:rsidRDefault="00C5591C">
            <w:pPr>
              <w:jc w:val="center"/>
              <w:rPr>
                <w:sz w:val="28"/>
              </w:rPr>
            </w:pPr>
            <w:r>
              <w:rPr>
                <w:sz w:val="28"/>
              </w:rPr>
              <w:t>900</w:t>
            </w:r>
          </w:p>
        </w:tc>
        <w:tc>
          <w:tcPr>
            <w:tcW w:w="1446" w:type="dxa"/>
            <w:vMerge/>
            <w:vAlign w:val="center"/>
          </w:tcPr>
          <w:p w:rsidR="00C5591C" w:rsidRDefault="00C5591C">
            <w:pPr>
              <w:jc w:val="both"/>
              <w:rPr>
                <w:sz w:val="28"/>
              </w:rPr>
            </w:pPr>
          </w:p>
        </w:tc>
        <w:tc>
          <w:tcPr>
            <w:tcW w:w="928" w:type="dxa"/>
            <w:vMerge/>
            <w:vAlign w:val="center"/>
          </w:tcPr>
          <w:p w:rsidR="00C5591C" w:rsidRDefault="00C5591C">
            <w:pPr>
              <w:jc w:val="both"/>
              <w:rPr>
                <w:sz w:val="28"/>
              </w:rPr>
            </w:pPr>
          </w:p>
        </w:tc>
      </w:tr>
    </w:tbl>
    <w:p w:rsidR="00C5591C" w:rsidRDefault="00C5591C">
      <w:pPr>
        <w:spacing w:line="360" w:lineRule="auto"/>
        <w:ind w:firstLine="720"/>
        <w:jc w:val="both"/>
        <w:rPr>
          <w:sz w:val="14"/>
        </w:rPr>
      </w:pPr>
    </w:p>
    <w:p w:rsidR="00C5591C" w:rsidRDefault="00C5591C">
      <w:pPr>
        <w:spacing w:line="360" w:lineRule="auto"/>
        <w:ind w:firstLine="720"/>
        <w:jc w:val="both"/>
        <w:rPr>
          <w:sz w:val="28"/>
        </w:rPr>
      </w:pPr>
      <w:r>
        <w:rPr>
          <w:sz w:val="28"/>
        </w:rPr>
        <w:t xml:space="preserve">Уравнения (2.13), (2.18), (2.19), (2.23) – (2.25) определяют способ задания функции </w:t>
      </w:r>
      <w:r>
        <w:rPr>
          <w:i/>
          <w:sz w:val="28"/>
        </w:rPr>
        <w:t>и(х)</w:t>
      </w:r>
      <w:r>
        <w:rPr>
          <w:sz w:val="28"/>
        </w:rPr>
        <w:t xml:space="preserve">, при котором выполняются как условия (2.10), (2.11), налагаемые на функцию </w:t>
      </w:r>
      <w:r>
        <w:rPr>
          <w:i/>
          <w:sz w:val="28"/>
        </w:rPr>
        <w:t>и(х)</w:t>
      </w:r>
      <w:r>
        <w:rPr>
          <w:sz w:val="28"/>
        </w:rPr>
        <w:t xml:space="preserve">, так и условие (2.12), налагаемое на функцию </w:t>
      </w:r>
      <w:r>
        <w:rPr>
          <w:i/>
          <w:sz w:val="28"/>
          <w:lang w:val="en-US"/>
        </w:rPr>
        <w:sym w:font="Symbol" w:char="F06A"/>
      </w:r>
      <w:r>
        <w:rPr>
          <w:i/>
          <w:sz w:val="28"/>
        </w:rPr>
        <w:t xml:space="preserve"> (х).</w:t>
      </w:r>
    </w:p>
    <w:p w:rsidR="00C5591C" w:rsidRDefault="00C5591C">
      <w:pPr>
        <w:spacing w:line="360" w:lineRule="auto"/>
        <w:ind w:firstLine="720"/>
        <w:jc w:val="both"/>
        <w:rPr>
          <w:sz w:val="28"/>
        </w:rPr>
      </w:pPr>
      <w:r>
        <w:rPr>
          <w:sz w:val="28"/>
        </w:rPr>
        <w:t xml:space="preserve">После того как определена функция </w:t>
      </w:r>
      <w:r>
        <w:rPr>
          <w:i/>
          <w:sz w:val="28"/>
        </w:rPr>
        <w:t>и(х)</w:t>
      </w:r>
      <w:r>
        <w:rPr>
          <w:sz w:val="28"/>
        </w:rPr>
        <w:t>, можно приступать к решению внутренней задачи для электростатической электронной пуша, т.е. к решению уравнения (2.2).</w:t>
      </w:r>
    </w:p>
    <w:p w:rsidR="00C5591C" w:rsidRDefault="00C5591C">
      <w:pPr>
        <w:spacing w:line="360" w:lineRule="auto"/>
        <w:ind w:firstLine="720"/>
        <w:jc w:val="both"/>
        <w:rPr>
          <w:sz w:val="28"/>
        </w:rPr>
      </w:pPr>
      <w:r>
        <w:rPr>
          <w:sz w:val="28"/>
        </w:rPr>
        <w:t xml:space="preserve">Будем решать уравнение (2.2) с помощью ЭВМ при следующих начальных условиях: </w:t>
      </w:r>
      <w:r>
        <w:rPr>
          <w:i/>
          <w:sz w:val="28"/>
        </w:rPr>
        <w:t>х</w:t>
      </w:r>
      <w:r>
        <w:rPr>
          <w:sz w:val="28"/>
        </w:rPr>
        <w:t xml:space="preserve"> = </w:t>
      </w:r>
      <w:r>
        <w:rPr>
          <w:i/>
          <w:sz w:val="28"/>
        </w:rPr>
        <w:t>х</w:t>
      </w:r>
      <w:r>
        <w:rPr>
          <w:sz w:val="28"/>
          <w:vertAlign w:val="subscript"/>
        </w:rPr>
        <w:t>0</w:t>
      </w:r>
      <w:r>
        <w:rPr>
          <w:sz w:val="28"/>
        </w:rPr>
        <w:t xml:space="preserve">; </w:t>
      </w:r>
      <w:r>
        <w:rPr>
          <w:i/>
          <w:sz w:val="28"/>
        </w:rPr>
        <w:sym w:font="Symbol" w:char="F06A"/>
      </w:r>
      <w:r>
        <w:rPr>
          <w:sz w:val="28"/>
        </w:rPr>
        <w:t xml:space="preserve"> = </w:t>
      </w:r>
      <w:r>
        <w:rPr>
          <w:i/>
          <w:sz w:val="28"/>
        </w:rPr>
        <w:sym w:font="Symbol" w:char="F06A"/>
      </w:r>
      <w:r>
        <w:rPr>
          <w:sz w:val="28"/>
          <w:vertAlign w:val="subscript"/>
        </w:rPr>
        <w:t>0</w:t>
      </w:r>
      <w:r>
        <w:rPr>
          <w:sz w:val="28"/>
        </w:rPr>
        <w:t xml:space="preserve">; </w:t>
      </w:r>
      <w:r>
        <w:rPr>
          <w:i/>
          <w:sz w:val="28"/>
        </w:rPr>
        <w:sym w:font="Symbol" w:char="F06A"/>
      </w:r>
      <w:r>
        <w:rPr>
          <w:sz w:val="28"/>
        </w:rPr>
        <w:t xml:space="preserve">’ = </w:t>
      </w:r>
      <w:r>
        <w:rPr>
          <w:i/>
          <w:sz w:val="28"/>
        </w:rPr>
        <w:sym w:font="Symbol" w:char="F06A"/>
      </w:r>
      <w:r>
        <w:rPr>
          <w:sz w:val="28"/>
        </w:rPr>
        <w:t>’</w:t>
      </w:r>
      <w:r>
        <w:rPr>
          <w:sz w:val="28"/>
          <w:vertAlign w:val="subscript"/>
        </w:rPr>
        <w:t>0</w:t>
      </w:r>
    </w:p>
    <w:p w:rsidR="00C5591C" w:rsidRDefault="00C5591C">
      <w:pPr>
        <w:spacing w:line="360" w:lineRule="auto"/>
        <w:ind w:firstLine="720"/>
        <w:jc w:val="both"/>
        <w:rPr>
          <w:sz w:val="28"/>
        </w:rPr>
      </w:pPr>
      <w:r>
        <w:rPr>
          <w:sz w:val="28"/>
        </w:rPr>
        <w:t xml:space="preserve">Значение параметра </w:t>
      </w:r>
      <w:r>
        <w:rPr>
          <w:i/>
          <w:sz w:val="28"/>
        </w:rPr>
        <w:t>х</w:t>
      </w:r>
      <w:r>
        <w:rPr>
          <w:sz w:val="28"/>
          <w:vertAlign w:val="subscript"/>
        </w:rPr>
        <w:t>0</w:t>
      </w:r>
      <w:r>
        <w:rPr>
          <w:sz w:val="28"/>
        </w:rPr>
        <w:t xml:space="preserve"> выберем малым (0,0001 + 0,01), а значения </w:t>
      </w:r>
      <w:r>
        <w:rPr>
          <w:i/>
          <w:sz w:val="28"/>
        </w:rPr>
        <w:sym w:font="Symbol" w:char="F06A"/>
      </w:r>
      <w:r>
        <w:rPr>
          <w:sz w:val="28"/>
          <w:vertAlign w:val="subscript"/>
        </w:rPr>
        <w:t>0</w:t>
      </w:r>
      <w:r>
        <w:rPr>
          <w:sz w:val="28"/>
        </w:rPr>
        <w:t xml:space="preserve"> и </w:t>
      </w:r>
      <w:r>
        <w:rPr>
          <w:i/>
          <w:sz w:val="28"/>
        </w:rPr>
        <w:sym w:font="Symbol" w:char="F06A"/>
      </w:r>
      <w:r>
        <w:rPr>
          <w:i/>
          <w:sz w:val="28"/>
        </w:rPr>
        <w:t>’</w:t>
      </w:r>
      <w:r>
        <w:rPr>
          <w:sz w:val="28"/>
          <w:vertAlign w:val="subscript"/>
        </w:rPr>
        <w:t>0</w:t>
      </w:r>
      <w:r>
        <w:rPr>
          <w:sz w:val="28"/>
        </w:rPr>
        <w:t xml:space="preserve"> для точки </w:t>
      </w:r>
      <w:r>
        <w:rPr>
          <w:i/>
          <w:sz w:val="28"/>
        </w:rPr>
        <w:t>х</w:t>
      </w:r>
      <w:r>
        <w:rPr>
          <w:sz w:val="28"/>
        </w:rPr>
        <w:t xml:space="preserve"> = </w:t>
      </w:r>
      <w:r>
        <w:rPr>
          <w:i/>
          <w:sz w:val="28"/>
        </w:rPr>
        <w:t>х</w:t>
      </w:r>
      <w:r>
        <w:rPr>
          <w:i/>
          <w:sz w:val="28"/>
          <w:vertAlign w:val="subscript"/>
        </w:rPr>
        <w:t>0</w:t>
      </w:r>
      <w:r>
        <w:rPr>
          <w:sz w:val="28"/>
        </w:rPr>
        <w:t xml:space="preserve"> вычислим в соответствии с (2.15) по следующим формулам:</w:t>
      </w:r>
    </w:p>
    <w:p w:rsidR="00C5591C" w:rsidRDefault="00C5591C">
      <w:pPr>
        <w:spacing w:line="360" w:lineRule="auto"/>
        <w:ind w:firstLine="720"/>
        <w:jc w:val="both"/>
        <w:rPr>
          <w:sz w:val="14"/>
        </w:rPr>
      </w:pPr>
    </w:p>
    <w:tbl>
      <w:tblPr>
        <w:tblW w:w="0" w:type="auto"/>
        <w:jc w:val="right"/>
        <w:tblLayout w:type="fixed"/>
        <w:tblLook w:val="0000" w:firstRow="0" w:lastRow="0" w:firstColumn="0" w:lastColumn="0" w:noHBand="0" w:noVBand="0"/>
      </w:tblPr>
      <w:tblGrid>
        <w:gridCol w:w="8188"/>
        <w:gridCol w:w="1098"/>
      </w:tblGrid>
      <w:tr w:rsidR="00C5591C">
        <w:trPr>
          <w:jc w:val="right"/>
        </w:trPr>
        <w:tc>
          <w:tcPr>
            <w:tcW w:w="8188" w:type="dxa"/>
          </w:tcPr>
          <w:p w:rsidR="00C5591C" w:rsidRDefault="00C5591C">
            <w:pPr>
              <w:spacing w:line="360" w:lineRule="auto"/>
              <w:jc w:val="center"/>
              <w:rPr>
                <w:sz w:val="28"/>
              </w:rPr>
            </w:pPr>
            <w:r>
              <w:rPr>
                <w:i/>
                <w:sz w:val="28"/>
              </w:rPr>
              <w:sym w:font="Symbol" w:char="F06A"/>
            </w:r>
            <w:r>
              <w:rPr>
                <w:i/>
                <w:sz w:val="28"/>
                <w:vertAlign w:val="subscript"/>
              </w:rPr>
              <w:t>0</w:t>
            </w:r>
            <w:r>
              <w:rPr>
                <w:sz w:val="28"/>
              </w:rPr>
              <w:t xml:space="preserve"> = 1 + </w:t>
            </w:r>
            <w:r>
              <w:rPr>
                <w:i/>
                <w:sz w:val="28"/>
                <w:lang w:val="en-US"/>
              </w:rPr>
              <w:sym w:font="Symbol" w:char="F06A"/>
            </w:r>
            <w:r>
              <w:rPr>
                <w:i/>
                <w:sz w:val="28"/>
                <w:lang w:val="en-US"/>
              </w:rPr>
              <w:sym w:font="Symbol" w:char="F0A2"/>
            </w:r>
            <w:r>
              <w:rPr>
                <w:i/>
                <w:sz w:val="28"/>
                <w:vertAlign w:val="subscript"/>
                <w:lang w:val="en-US"/>
              </w:rPr>
              <w:sym w:font="Symbol" w:char="F06B"/>
            </w:r>
            <w:r>
              <w:rPr>
                <w:sz w:val="28"/>
              </w:rPr>
              <w:t xml:space="preserve"> </w:t>
            </w:r>
            <w:r>
              <w:rPr>
                <w:i/>
                <w:sz w:val="28"/>
              </w:rPr>
              <w:t>х</w:t>
            </w:r>
            <w:r>
              <w:rPr>
                <w:i/>
                <w:sz w:val="28"/>
                <w:vertAlign w:val="subscript"/>
              </w:rPr>
              <w:t>0</w:t>
            </w:r>
            <w:r>
              <w:rPr>
                <w:sz w:val="28"/>
              </w:rPr>
              <w:t xml:space="preserve"> + </w:t>
            </w:r>
            <w:r>
              <w:rPr>
                <w:i/>
                <w:sz w:val="28"/>
              </w:rPr>
              <w:t>в</w:t>
            </w:r>
            <w:r>
              <w:rPr>
                <w:i/>
                <w:sz w:val="28"/>
                <w:vertAlign w:val="subscript"/>
              </w:rPr>
              <w:t>3</w:t>
            </w:r>
            <w:r>
              <w:rPr>
                <w:sz w:val="28"/>
              </w:rPr>
              <w:t xml:space="preserve"> </w:t>
            </w:r>
            <w:r>
              <w:rPr>
                <w:i/>
                <w:sz w:val="28"/>
              </w:rPr>
              <w:t>х</w:t>
            </w:r>
            <w:r>
              <w:rPr>
                <w:i/>
                <w:sz w:val="28"/>
                <w:vertAlign w:val="subscript"/>
              </w:rPr>
              <w:t>0</w:t>
            </w:r>
            <w:r>
              <w:rPr>
                <w:i/>
                <w:sz w:val="28"/>
                <w:vertAlign w:val="superscript"/>
              </w:rPr>
              <w:t>3</w:t>
            </w:r>
            <w:r>
              <w:rPr>
                <w:sz w:val="28"/>
              </w:rPr>
              <w:t xml:space="preserve"> + </w:t>
            </w:r>
            <w:r>
              <w:rPr>
                <w:i/>
                <w:sz w:val="28"/>
              </w:rPr>
              <w:t>в</w:t>
            </w:r>
            <w:r>
              <w:rPr>
                <w:i/>
                <w:sz w:val="28"/>
                <w:vertAlign w:val="subscript"/>
              </w:rPr>
              <w:t>4</w:t>
            </w:r>
            <w:r>
              <w:rPr>
                <w:sz w:val="28"/>
              </w:rPr>
              <w:t xml:space="preserve"> </w:t>
            </w:r>
            <w:r>
              <w:rPr>
                <w:i/>
                <w:sz w:val="28"/>
              </w:rPr>
              <w:t>х</w:t>
            </w:r>
            <w:r>
              <w:rPr>
                <w:i/>
                <w:sz w:val="28"/>
                <w:vertAlign w:val="subscript"/>
              </w:rPr>
              <w:t>0</w:t>
            </w:r>
            <w:r>
              <w:rPr>
                <w:i/>
                <w:sz w:val="28"/>
                <w:vertAlign w:val="superscript"/>
              </w:rPr>
              <w:t>4</w:t>
            </w:r>
            <w:r>
              <w:rPr>
                <w:sz w:val="28"/>
              </w:rPr>
              <w:t xml:space="preserve"> ;</w:t>
            </w:r>
          </w:p>
        </w:tc>
        <w:tc>
          <w:tcPr>
            <w:tcW w:w="1098" w:type="dxa"/>
          </w:tcPr>
          <w:p w:rsidR="00C5591C" w:rsidRDefault="00C5591C">
            <w:pPr>
              <w:spacing w:line="360" w:lineRule="auto"/>
              <w:jc w:val="right"/>
              <w:rPr>
                <w:sz w:val="28"/>
              </w:rPr>
            </w:pPr>
            <w:r>
              <w:rPr>
                <w:sz w:val="28"/>
              </w:rPr>
              <w:t>(2.26)</w:t>
            </w:r>
          </w:p>
        </w:tc>
      </w:tr>
      <w:tr w:rsidR="00C5591C">
        <w:trPr>
          <w:jc w:val="right"/>
        </w:trPr>
        <w:tc>
          <w:tcPr>
            <w:tcW w:w="8188" w:type="dxa"/>
          </w:tcPr>
          <w:p w:rsidR="00C5591C" w:rsidRDefault="00C5591C">
            <w:pPr>
              <w:spacing w:line="360" w:lineRule="auto"/>
              <w:jc w:val="center"/>
              <w:rPr>
                <w:sz w:val="28"/>
              </w:rPr>
            </w:pPr>
            <w:r>
              <w:rPr>
                <w:i/>
                <w:sz w:val="28"/>
              </w:rPr>
              <w:sym w:font="Symbol" w:char="F06A"/>
            </w:r>
            <w:r>
              <w:rPr>
                <w:i/>
                <w:sz w:val="28"/>
              </w:rPr>
              <w:t>’</w:t>
            </w:r>
            <w:r>
              <w:rPr>
                <w:i/>
                <w:sz w:val="28"/>
                <w:vertAlign w:val="subscript"/>
              </w:rPr>
              <w:t>0</w:t>
            </w:r>
            <w:r>
              <w:rPr>
                <w:sz w:val="28"/>
              </w:rPr>
              <w:t xml:space="preserve"> = </w:t>
            </w:r>
            <w:r>
              <w:rPr>
                <w:i/>
                <w:sz w:val="28"/>
                <w:lang w:val="en-US"/>
              </w:rPr>
              <w:sym w:font="Symbol" w:char="F06A"/>
            </w:r>
            <w:r>
              <w:rPr>
                <w:i/>
                <w:sz w:val="28"/>
                <w:lang w:val="en-US"/>
              </w:rPr>
              <w:sym w:font="Symbol" w:char="F0A2"/>
            </w:r>
            <w:r>
              <w:rPr>
                <w:i/>
                <w:sz w:val="28"/>
                <w:vertAlign w:val="subscript"/>
                <w:lang w:val="en-US"/>
              </w:rPr>
              <w:sym w:font="Symbol" w:char="F06B"/>
            </w:r>
            <w:r>
              <w:rPr>
                <w:sz w:val="28"/>
              </w:rPr>
              <w:t xml:space="preserve"> </w:t>
            </w:r>
            <w:r>
              <w:rPr>
                <w:i/>
                <w:sz w:val="28"/>
              </w:rPr>
              <w:t>х</w:t>
            </w:r>
            <w:r>
              <w:rPr>
                <w:i/>
                <w:sz w:val="28"/>
                <w:vertAlign w:val="subscript"/>
              </w:rPr>
              <w:t>0</w:t>
            </w:r>
            <w:r>
              <w:rPr>
                <w:sz w:val="28"/>
              </w:rPr>
              <w:t xml:space="preserve"> + 3 </w:t>
            </w:r>
            <w:r>
              <w:rPr>
                <w:i/>
                <w:sz w:val="28"/>
              </w:rPr>
              <w:t>в</w:t>
            </w:r>
            <w:r>
              <w:rPr>
                <w:i/>
                <w:sz w:val="28"/>
                <w:vertAlign w:val="subscript"/>
              </w:rPr>
              <w:t>3</w:t>
            </w:r>
            <w:r>
              <w:rPr>
                <w:sz w:val="28"/>
              </w:rPr>
              <w:t xml:space="preserve"> </w:t>
            </w:r>
            <w:r>
              <w:rPr>
                <w:i/>
                <w:sz w:val="28"/>
              </w:rPr>
              <w:t>х</w:t>
            </w:r>
            <w:r>
              <w:rPr>
                <w:i/>
                <w:sz w:val="28"/>
                <w:vertAlign w:val="subscript"/>
              </w:rPr>
              <w:t>0</w:t>
            </w:r>
            <w:r>
              <w:rPr>
                <w:i/>
                <w:sz w:val="28"/>
                <w:vertAlign w:val="superscript"/>
              </w:rPr>
              <w:t>2</w:t>
            </w:r>
            <w:r>
              <w:rPr>
                <w:sz w:val="28"/>
              </w:rPr>
              <w:t xml:space="preserve"> + 4 </w:t>
            </w:r>
            <w:r>
              <w:rPr>
                <w:i/>
                <w:sz w:val="28"/>
              </w:rPr>
              <w:t>в</w:t>
            </w:r>
            <w:r>
              <w:rPr>
                <w:i/>
                <w:sz w:val="28"/>
                <w:vertAlign w:val="subscript"/>
              </w:rPr>
              <w:t>4</w:t>
            </w:r>
            <w:r>
              <w:rPr>
                <w:sz w:val="28"/>
              </w:rPr>
              <w:t xml:space="preserve"> </w:t>
            </w:r>
            <w:r>
              <w:rPr>
                <w:i/>
                <w:sz w:val="28"/>
              </w:rPr>
              <w:t>х</w:t>
            </w:r>
            <w:r>
              <w:rPr>
                <w:i/>
                <w:sz w:val="28"/>
                <w:vertAlign w:val="subscript"/>
              </w:rPr>
              <w:t>0</w:t>
            </w:r>
            <w:r>
              <w:rPr>
                <w:i/>
                <w:sz w:val="28"/>
                <w:vertAlign w:val="superscript"/>
              </w:rPr>
              <w:t>3</w:t>
            </w:r>
            <w:r>
              <w:rPr>
                <w:sz w:val="28"/>
              </w:rPr>
              <w:t xml:space="preserve"> .</w:t>
            </w:r>
          </w:p>
        </w:tc>
        <w:tc>
          <w:tcPr>
            <w:tcW w:w="1098" w:type="dxa"/>
          </w:tcPr>
          <w:p w:rsidR="00C5591C" w:rsidRDefault="00C5591C">
            <w:pPr>
              <w:spacing w:line="360" w:lineRule="auto"/>
              <w:jc w:val="right"/>
              <w:rPr>
                <w:sz w:val="28"/>
              </w:rPr>
            </w:pPr>
            <w:r>
              <w:rPr>
                <w:sz w:val="28"/>
              </w:rPr>
              <w:t>(2.27)</w:t>
            </w:r>
          </w:p>
        </w:tc>
      </w:tr>
    </w:tbl>
    <w:p w:rsidR="00C5591C" w:rsidRDefault="00C5591C">
      <w:pPr>
        <w:spacing w:line="360" w:lineRule="auto"/>
        <w:ind w:firstLine="720"/>
        <w:jc w:val="both"/>
        <w:rPr>
          <w:sz w:val="14"/>
        </w:rPr>
      </w:pPr>
    </w:p>
    <w:p w:rsidR="00C5591C" w:rsidRDefault="00C5591C">
      <w:pPr>
        <w:spacing w:line="360" w:lineRule="auto"/>
        <w:ind w:firstLine="720"/>
        <w:jc w:val="both"/>
        <w:rPr>
          <w:sz w:val="28"/>
        </w:rPr>
      </w:pPr>
      <w:r>
        <w:rPr>
          <w:sz w:val="28"/>
        </w:rPr>
        <w:t xml:space="preserve">Значения коэффициентов </w:t>
      </w:r>
      <w:r>
        <w:rPr>
          <w:i/>
          <w:sz w:val="28"/>
        </w:rPr>
        <w:t>в</w:t>
      </w:r>
      <w:r>
        <w:rPr>
          <w:i/>
          <w:sz w:val="28"/>
          <w:vertAlign w:val="subscript"/>
        </w:rPr>
        <w:t>3</w:t>
      </w:r>
      <w:r>
        <w:rPr>
          <w:sz w:val="28"/>
        </w:rPr>
        <w:t>,</w:t>
      </w:r>
      <w:r>
        <w:rPr>
          <w:i/>
          <w:sz w:val="28"/>
        </w:rPr>
        <w:t xml:space="preserve"> в</w:t>
      </w:r>
      <w:r>
        <w:rPr>
          <w:i/>
          <w:sz w:val="28"/>
          <w:vertAlign w:val="subscript"/>
        </w:rPr>
        <w:t>4</w:t>
      </w:r>
      <w:r>
        <w:rPr>
          <w:sz w:val="28"/>
        </w:rPr>
        <w:t xml:space="preserve"> в области малых </w:t>
      </w:r>
      <w:r>
        <w:rPr>
          <w:i/>
          <w:sz w:val="28"/>
        </w:rPr>
        <w:t>х,</w:t>
      </w:r>
      <w:r>
        <w:rPr>
          <w:sz w:val="28"/>
        </w:rPr>
        <w:t xml:space="preserve"> должны вычисляться по формулам (2.21), (2.22), а входящие в них значения </w:t>
      </w:r>
      <w:r>
        <w:rPr>
          <w:i/>
          <w:sz w:val="28"/>
        </w:rPr>
        <w:t>а</w:t>
      </w:r>
      <w:r>
        <w:rPr>
          <w:i/>
          <w:sz w:val="28"/>
          <w:vertAlign w:val="subscript"/>
        </w:rPr>
        <w:t>3</w:t>
      </w:r>
      <w:r>
        <w:rPr>
          <w:sz w:val="28"/>
        </w:rPr>
        <w:t xml:space="preserve">, </w:t>
      </w:r>
      <w:r>
        <w:rPr>
          <w:i/>
          <w:sz w:val="28"/>
        </w:rPr>
        <w:t>а</w:t>
      </w:r>
      <w:r>
        <w:rPr>
          <w:i/>
          <w:sz w:val="28"/>
          <w:vertAlign w:val="subscript"/>
        </w:rPr>
        <w:t>4</w:t>
      </w:r>
      <w:r>
        <w:rPr>
          <w:sz w:val="28"/>
        </w:rPr>
        <w:t xml:space="preserve">, </w:t>
      </w:r>
      <w:r>
        <w:rPr>
          <w:i/>
          <w:sz w:val="28"/>
        </w:rPr>
        <w:t>а</w:t>
      </w:r>
      <w:r>
        <w:rPr>
          <w:i/>
          <w:sz w:val="28"/>
          <w:vertAlign w:val="subscript"/>
        </w:rPr>
        <w:t>5</w:t>
      </w:r>
      <w:r>
        <w:rPr>
          <w:sz w:val="28"/>
        </w:rPr>
        <w:t xml:space="preserve">, определяются соотношениями (2.22) - (2.25). </w:t>
      </w:r>
    </w:p>
    <w:p w:rsidR="00C5591C" w:rsidRDefault="00C5591C">
      <w:pPr>
        <w:spacing w:line="360" w:lineRule="auto"/>
        <w:ind w:firstLine="720"/>
        <w:jc w:val="both"/>
        <w:rPr>
          <w:sz w:val="28"/>
        </w:rPr>
      </w:pPr>
      <w:r>
        <w:rPr>
          <w:sz w:val="28"/>
        </w:rPr>
        <w:t xml:space="preserve">Решение уравнения (2.2) </w:t>
      </w:r>
      <w:r>
        <w:rPr>
          <w:sz w:val="28"/>
          <w:lang w:val="en-US"/>
        </w:rPr>
        <w:t>c</w:t>
      </w:r>
      <w:r>
        <w:rPr>
          <w:sz w:val="28"/>
        </w:rPr>
        <w:t xml:space="preserve"> помощью ЭВМ будем проводить до точки </w:t>
      </w:r>
      <w:r>
        <w:rPr>
          <w:i/>
          <w:sz w:val="28"/>
          <w:lang w:val="en-US"/>
        </w:rPr>
        <w:t>x</w:t>
      </w:r>
      <w:r>
        <w:rPr>
          <w:i/>
          <w:sz w:val="28"/>
          <w:vertAlign w:val="subscript"/>
        </w:rPr>
        <w:t>кр</w:t>
      </w:r>
      <w:r>
        <w:rPr>
          <w:sz w:val="28"/>
        </w:rPr>
        <w:t xml:space="preserve">, в которой производная </w:t>
      </w:r>
      <w:r>
        <w:rPr>
          <w:i/>
          <w:sz w:val="28"/>
        </w:rPr>
        <w:sym w:font="Symbol" w:char="F06A"/>
      </w:r>
      <w:r>
        <w:rPr>
          <w:i/>
          <w:sz w:val="28"/>
        </w:rPr>
        <w:t>’(х)</w:t>
      </w:r>
      <w:r>
        <w:rPr>
          <w:sz w:val="28"/>
        </w:rPr>
        <w:t xml:space="preserve"> обращается в нуль, т.е. до кроссовера пучка.</w:t>
      </w:r>
    </w:p>
    <w:p w:rsidR="00C5591C" w:rsidRDefault="00C5591C">
      <w:pPr>
        <w:spacing w:line="360" w:lineRule="auto"/>
        <w:ind w:firstLine="720"/>
        <w:jc w:val="both"/>
        <w:rPr>
          <w:sz w:val="28"/>
        </w:rPr>
      </w:pPr>
      <w:r>
        <w:rPr>
          <w:sz w:val="28"/>
        </w:rPr>
        <w:t xml:space="preserve">При решении внутренней задачи для электронной пушки необходимо задавать значения параметров </w:t>
      </w:r>
      <w:r>
        <w:rPr>
          <w:i/>
          <w:sz w:val="28"/>
          <w:lang w:val="en-US"/>
        </w:rPr>
        <w:t>i</w:t>
      </w:r>
      <w:r>
        <w:rPr>
          <w:sz w:val="28"/>
        </w:rPr>
        <w:t xml:space="preserve">, </w:t>
      </w:r>
      <w:r>
        <w:rPr>
          <w:i/>
          <w:sz w:val="28"/>
          <w:lang w:val="en-US"/>
        </w:rPr>
        <w:sym w:font="Symbol" w:char="F06A"/>
      </w:r>
      <w:r>
        <w:rPr>
          <w:i/>
          <w:sz w:val="28"/>
          <w:lang w:val="en-US"/>
        </w:rPr>
        <w:sym w:font="Symbol" w:char="F0A2"/>
      </w:r>
      <w:r>
        <w:rPr>
          <w:i/>
          <w:sz w:val="28"/>
          <w:vertAlign w:val="subscript"/>
          <w:lang w:val="en-US"/>
        </w:rPr>
        <w:sym w:font="Symbol" w:char="F06B"/>
      </w:r>
      <w:r>
        <w:rPr>
          <w:sz w:val="28"/>
        </w:rPr>
        <w:t xml:space="preserve">. Параметр </w:t>
      </w:r>
      <w:r>
        <w:rPr>
          <w:i/>
          <w:sz w:val="28"/>
        </w:rPr>
        <w:t>i</w:t>
      </w:r>
      <w:r>
        <w:rPr>
          <w:sz w:val="28"/>
        </w:rPr>
        <w:t xml:space="preserve">, как следует из (2.4), характеризует первеанс рассматриваемой пушки. Параметр </w:t>
      </w:r>
      <w:r>
        <w:rPr>
          <w:i/>
          <w:sz w:val="28"/>
          <w:lang w:val="en-US"/>
        </w:rPr>
        <w:sym w:font="Symbol" w:char="F06A"/>
      </w:r>
      <w:r>
        <w:rPr>
          <w:i/>
          <w:sz w:val="28"/>
          <w:lang w:val="en-US"/>
        </w:rPr>
        <w:sym w:font="Symbol" w:char="F0A2"/>
      </w:r>
      <w:r>
        <w:rPr>
          <w:i/>
          <w:sz w:val="28"/>
          <w:vertAlign w:val="subscript"/>
          <w:lang w:val="en-US"/>
        </w:rPr>
        <w:sym w:font="Symbol" w:char="F06B"/>
      </w:r>
      <w:r>
        <w:rPr>
          <w:i/>
          <w:sz w:val="28"/>
        </w:rPr>
        <w:t xml:space="preserve"> </w:t>
      </w:r>
      <w:r>
        <w:rPr>
          <w:sz w:val="28"/>
        </w:rPr>
        <w:t>определяет радиус кривизны катода пушки (</w:t>
      </w:r>
      <w:r>
        <w:rPr>
          <w:i/>
          <w:sz w:val="28"/>
          <w:lang w:val="en-US"/>
        </w:rPr>
        <w:t>R</w:t>
      </w:r>
      <w:r>
        <w:rPr>
          <w:i/>
          <w:sz w:val="28"/>
          <w:vertAlign w:val="subscript"/>
        </w:rPr>
        <w:t>к</w:t>
      </w:r>
      <w:r>
        <w:rPr>
          <w:i/>
          <w:sz w:val="28"/>
          <w:vertAlign w:val="subscript"/>
          <w:lang w:val="en-US"/>
        </w:rPr>
        <w:t>p</w:t>
      </w:r>
      <w:r>
        <w:rPr>
          <w:sz w:val="28"/>
        </w:rPr>
        <w:t>), который вычисляется по формуле:</w:t>
      </w:r>
    </w:p>
    <w:p w:rsidR="00C5591C" w:rsidRDefault="00C5591C">
      <w:pPr>
        <w:pStyle w:val="a6"/>
        <w:spacing w:line="360" w:lineRule="auto"/>
        <w:rPr>
          <w:sz w:val="14"/>
        </w:rPr>
      </w:pPr>
    </w:p>
    <w:tbl>
      <w:tblPr>
        <w:tblW w:w="0" w:type="auto"/>
        <w:jc w:val="right"/>
        <w:tblLayout w:type="fixed"/>
        <w:tblLook w:val="0000" w:firstRow="0" w:lastRow="0" w:firstColumn="0" w:lastColumn="0" w:noHBand="0" w:noVBand="0"/>
      </w:tblPr>
      <w:tblGrid>
        <w:gridCol w:w="3651"/>
        <w:gridCol w:w="850"/>
        <w:gridCol w:w="709"/>
        <w:gridCol w:w="852"/>
        <w:gridCol w:w="2125"/>
        <w:gridCol w:w="1098"/>
      </w:tblGrid>
      <w:tr w:rsidR="00C5591C">
        <w:trPr>
          <w:cantSplit/>
          <w:jc w:val="right"/>
        </w:trPr>
        <w:tc>
          <w:tcPr>
            <w:tcW w:w="3651" w:type="dxa"/>
            <w:vAlign w:val="center"/>
          </w:tcPr>
          <w:p w:rsidR="00C5591C" w:rsidRDefault="00C5591C">
            <w:pPr>
              <w:pStyle w:val="a6"/>
              <w:ind w:firstLine="0"/>
              <w:jc w:val="center"/>
            </w:pPr>
          </w:p>
        </w:tc>
        <w:tc>
          <w:tcPr>
            <w:tcW w:w="850" w:type="dxa"/>
            <w:vAlign w:val="center"/>
          </w:tcPr>
          <w:p w:rsidR="00C5591C" w:rsidRDefault="00C5591C">
            <w:pPr>
              <w:pStyle w:val="a6"/>
              <w:ind w:firstLine="0"/>
              <w:jc w:val="center"/>
            </w:pPr>
            <w:r>
              <w:rPr>
                <w:i/>
                <w:lang w:val="en-US"/>
              </w:rPr>
              <w:t>R</w:t>
            </w:r>
            <w:r>
              <w:rPr>
                <w:i/>
                <w:vertAlign w:val="subscript"/>
              </w:rPr>
              <w:t>к</w:t>
            </w:r>
            <w:r>
              <w:rPr>
                <w:i/>
                <w:vertAlign w:val="subscript"/>
                <w:lang w:val="en-US"/>
              </w:rPr>
              <w:t>p</w:t>
            </w:r>
          </w:p>
        </w:tc>
        <w:tc>
          <w:tcPr>
            <w:tcW w:w="709" w:type="dxa"/>
            <w:vMerge w:val="restart"/>
            <w:vAlign w:val="center"/>
          </w:tcPr>
          <w:p w:rsidR="00C5591C" w:rsidRDefault="00C5591C">
            <w:pPr>
              <w:pStyle w:val="a6"/>
              <w:ind w:firstLine="0"/>
              <w:jc w:val="center"/>
            </w:pPr>
            <w:r>
              <w:t>= -</w:t>
            </w:r>
          </w:p>
        </w:tc>
        <w:tc>
          <w:tcPr>
            <w:tcW w:w="852" w:type="dxa"/>
            <w:vAlign w:val="center"/>
          </w:tcPr>
          <w:p w:rsidR="00C5591C" w:rsidRDefault="00C5591C">
            <w:pPr>
              <w:pStyle w:val="a6"/>
              <w:ind w:firstLine="0"/>
              <w:jc w:val="center"/>
              <w:rPr>
                <w:lang w:val="en-US"/>
              </w:rPr>
            </w:pPr>
            <w:r>
              <w:rPr>
                <w:lang w:val="en-US"/>
              </w:rPr>
              <w:t>1</w:t>
            </w:r>
          </w:p>
        </w:tc>
        <w:tc>
          <w:tcPr>
            <w:tcW w:w="2125" w:type="dxa"/>
            <w:vMerge w:val="restart"/>
            <w:vAlign w:val="center"/>
          </w:tcPr>
          <w:p w:rsidR="00C5591C" w:rsidRDefault="00C5591C">
            <w:pPr>
              <w:pStyle w:val="a6"/>
              <w:ind w:firstLine="0"/>
              <w:jc w:val="left"/>
              <w:rPr>
                <w:lang w:val="en-US"/>
              </w:rPr>
            </w:pPr>
            <w:r>
              <w:rPr>
                <w:lang w:val="en-US"/>
              </w:rPr>
              <w:t>.</w:t>
            </w:r>
          </w:p>
        </w:tc>
        <w:tc>
          <w:tcPr>
            <w:tcW w:w="1098" w:type="dxa"/>
            <w:vMerge w:val="restart"/>
            <w:vAlign w:val="center"/>
          </w:tcPr>
          <w:p w:rsidR="00C5591C" w:rsidRDefault="00C5591C">
            <w:pPr>
              <w:pStyle w:val="a6"/>
              <w:ind w:firstLine="0"/>
              <w:jc w:val="right"/>
            </w:pPr>
            <w:r>
              <w:t>(</w:t>
            </w:r>
            <w:r>
              <w:rPr>
                <w:lang w:val="en-US"/>
              </w:rPr>
              <w:t>2.</w:t>
            </w:r>
            <w:r>
              <w:t>28)</w:t>
            </w:r>
          </w:p>
        </w:tc>
      </w:tr>
      <w:tr w:rsidR="00C5591C">
        <w:trPr>
          <w:cantSplit/>
          <w:jc w:val="right"/>
        </w:trPr>
        <w:tc>
          <w:tcPr>
            <w:tcW w:w="3651" w:type="dxa"/>
            <w:vAlign w:val="center"/>
          </w:tcPr>
          <w:p w:rsidR="00C5591C" w:rsidRDefault="00C5591C">
            <w:pPr>
              <w:pStyle w:val="a6"/>
              <w:ind w:firstLine="0"/>
              <w:jc w:val="center"/>
            </w:pPr>
          </w:p>
        </w:tc>
        <w:tc>
          <w:tcPr>
            <w:tcW w:w="850" w:type="dxa"/>
            <w:tcBorders>
              <w:top w:val="single" w:sz="4" w:space="0" w:color="auto"/>
            </w:tcBorders>
            <w:vAlign w:val="center"/>
          </w:tcPr>
          <w:p w:rsidR="00C5591C" w:rsidRDefault="00C5591C">
            <w:pPr>
              <w:pStyle w:val="a6"/>
              <w:ind w:firstLine="0"/>
              <w:jc w:val="center"/>
              <w:rPr>
                <w:i/>
                <w:lang w:val="en-US"/>
              </w:rPr>
            </w:pPr>
            <w:r>
              <w:rPr>
                <w:i/>
                <w:lang w:val="en-US"/>
              </w:rPr>
              <w:t>l</w:t>
            </w:r>
          </w:p>
        </w:tc>
        <w:tc>
          <w:tcPr>
            <w:tcW w:w="709" w:type="dxa"/>
            <w:vMerge/>
            <w:vAlign w:val="center"/>
          </w:tcPr>
          <w:p w:rsidR="00C5591C" w:rsidRDefault="00C5591C">
            <w:pPr>
              <w:pStyle w:val="a6"/>
              <w:ind w:firstLine="0"/>
              <w:jc w:val="center"/>
            </w:pPr>
          </w:p>
        </w:tc>
        <w:tc>
          <w:tcPr>
            <w:tcW w:w="852" w:type="dxa"/>
            <w:tcBorders>
              <w:top w:val="single" w:sz="4" w:space="0" w:color="auto"/>
            </w:tcBorders>
            <w:vAlign w:val="center"/>
          </w:tcPr>
          <w:p w:rsidR="00C5591C" w:rsidRDefault="00C5591C">
            <w:pPr>
              <w:pStyle w:val="a6"/>
              <w:ind w:firstLine="0"/>
              <w:jc w:val="center"/>
            </w:pPr>
            <w:r>
              <w:rPr>
                <w:i/>
                <w:lang w:val="en-US"/>
              </w:rPr>
              <w:sym w:font="Symbol" w:char="F06A"/>
            </w:r>
            <w:r>
              <w:rPr>
                <w:i/>
                <w:lang w:val="en-US"/>
              </w:rPr>
              <w:sym w:font="Symbol" w:char="F0A2"/>
            </w:r>
            <w:r>
              <w:rPr>
                <w:i/>
                <w:vertAlign w:val="subscript"/>
                <w:lang w:val="en-US"/>
              </w:rPr>
              <w:sym w:font="Symbol" w:char="F06B"/>
            </w:r>
          </w:p>
        </w:tc>
        <w:tc>
          <w:tcPr>
            <w:tcW w:w="2125" w:type="dxa"/>
            <w:vMerge/>
            <w:vAlign w:val="center"/>
          </w:tcPr>
          <w:p w:rsidR="00C5591C" w:rsidRDefault="00C5591C">
            <w:pPr>
              <w:pStyle w:val="a6"/>
              <w:ind w:firstLine="0"/>
              <w:jc w:val="center"/>
            </w:pPr>
          </w:p>
        </w:tc>
        <w:tc>
          <w:tcPr>
            <w:tcW w:w="1098" w:type="dxa"/>
            <w:vMerge/>
            <w:vAlign w:val="center"/>
          </w:tcPr>
          <w:p w:rsidR="00C5591C" w:rsidRDefault="00C5591C">
            <w:pPr>
              <w:pStyle w:val="a6"/>
              <w:ind w:firstLine="0"/>
              <w:jc w:val="center"/>
            </w:pPr>
          </w:p>
        </w:tc>
      </w:tr>
    </w:tbl>
    <w:p w:rsidR="00C5591C" w:rsidRDefault="00C5591C">
      <w:pPr>
        <w:pStyle w:val="a6"/>
        <w:spacing w:line="360" w:lineRule="auto"/>
        <w:rPr>
          <w:sz w:val="14"/>
        </w:rPr>
      </w:pPr>
    </w:p>
    <w:p w:rsidR="00C5591C" w:rsidRDefault="00C5591C">
      <w:pPr>
        <w:pStyle w:val="a6"/>
        <w:spacing w:line="360" w:lineRule="auto"/>
      </w:pPr>
      <w:r>
        <w:t xml:space="preserve">Внешняя задача также решается с помощью ЭВМ. При этом с помощью уравнения (2.5) находится решение внешней задачи в криволинейной системе координат, а затем, решая уравнение (2.6), осуществляем переход к цилиндрической системе координат. При решении внешней задачи необходимо задавать параметр </w:t>
      </w:r>
      <w:r>
        <w:rPr>
          <w:lang w:val="en-US"/>
        </w:rPr>
        <w:t>V</w:t>
      </w:r>
      <w:r>
        <w:t xml:space="preserve"> = </w:t>
      </w:r>
      <w:r>
        <w:rPr>
          <w:i/>
          <w:lang w:val="en-US"/>
        </w:rPr>
        <w:t>U</w:t>
      </w:r>
      <w:r>
        <w:t xml:space="preserve"> / </w:t>
      </w:r>
      <w:r>
        <w:rPr>
          <w:i/>
          <w:lang w:val="en-US"/>
        </w:rPr>
        <w:t>U</w:t>
      </w:r>
      <w:r>
        <w:rPr>
          <w:i/>
          <w:vertAlign w:val="subscript"/>
        </w:rPr>
        <w:t>0</w:t>
      </w:r>
      <w:r>
        <w:t xml:space="preserve">, где </w:t>
      </w:r>
      <w:r>
        <w:rPr>
          <w:i/>
          <w:lang w:val="en-US"/>
        </w:rPr>
        <w:t>U</w:t>
      </w:r>
      <w:r>
        <w:rPr>
          <w:i/>
        </w:rPr>
        <w:t xml:space="preserve"> -</w:t>
      </w:r>
      <w:r>
        <w:t xml:space="preserve"> потенциал того электрода, форма которого вычисляется. При расчете геометрии прикатодного фокусирующего электрода значение параметра V полагается равным нулю, а при расчете формы анода пушки значение параметра V следует вычислять по формуле</w:t>
      </w:r>
    </w:p>
    <w:p w:rsidR="00C5591C" w:rsidRDefault="00C5591C">
      <w:pPr>
        <w:spacing w:line="360" w:lineRule="auto"/>
        <w:ind w:firstLine="720"/>
        <w:jc w:val="both"/>
        <w:rPr>
          <w:sz w:val="14"/>
        </w:rPr>
      </w:pPr>
    </w:p>
    <w:tbl>
      <w:tblPr>
        <w:tblW w:w="0" w:type="auto"/>
        <w:jc w:val="right"/>
        <w:tblLayout w:type="fixed"/>
        <w:tblLook w:val="0000" w:firstRow="0" w:lastRow="0" w:firstColumn="0" w:lastColumn="0" w:noHBand="0" w:noVBand="0"/>
      </w:tblPr>
      <w:tblGrid>
        <w:gridCol w:w="4503"/>
        <w:gridCol w:w="567"/>
        <w:gridCol w:w="1893"/>
        <w:gridCol w:w="2321"/>
      </w:tblGrid>
      <w:tr w:rsidR="00C5591C">
        <w:trPr>
          <w:cantSplit/>
          <w:jc w:val="right"/>
        </w:trPr>
        <w:tc>
          <w:tcPr>
            <w:tcW w:w="4503" w:type="dxa"/>
            <w:vMerge w:val="restart"/>
            <w:vAlign w:val="center"/>
          </w:tcPr>
          <w:p w:rsidR="00C5591C" w:rsidRDefault="00C5591C">
            <w:pPr>
              <w:jc w:val="right"/>
              <w:rPr>
                <w:sz w:val="28"/>
                <w:lang w:val="en-US"/>
              </w:rPr>
            </w:pPr>
            <w:r>
              <w:rPr>
                <w:sz w:val="28"/>
                <w:lang w:val="en-US"/>
              </w:rPr>
              <w:t>V = 1 +</w:t>
            </w:r>
          </w:p>
        </w:tc>
        <w:tc>
          <w:tcPr>
            <w:tcW w:w="567" w:type="dxa"/>
          </w:tcPr>
          <w:p w:rsidR="00C5591C" w:rsidRDefault="00C5591C">
            <w:pPr>
              <w:jc w:val="center"/>
              <w:rPr>
                <w:sz w:val="28"/>
                <w:lang w:val="en-US"/>
              </w:rPr>
            </w:pPr>
            <w:r>
              <w:rPr>
                <w:i/>
                <w:sz w:val="28"/>
                <w:lang w:val="en-US"/>
              </w:rPr>
              <w:sym w:font="Symbol" w:char="F06D"/>
            </w:r>
            <w:r>
              <w:rPr>
                <w:i/>
                <w:sz w:val="28"/>
                <w:vertAlign w:val="superscript"/>
                <w:lang w:val="en-US"/>
              </w:rPr>
              <w:t>2</w:t>
            </w:r>
            <w:r>
              <w:rPr>
                <w:i/>
                <w:sz w:val="28"/>
                <w:lang w:val="en-US"/>
              </w:rPr>
              <w:t>i</w:t>
            </w:r>
          </w:p>
        </w:tc>
        <w:tc>
          <w:tcPr>
            <w:tcW w:w="1893" w:type="dxa"/>
            <w:vMerge w:val="restart"/>
            <w:vAlign w:val="center"/>
          </w:tcPr>
          <w:p w:rsidR="00C5591C" w:rsidRDefault="00C5591C">
            <w:pPr>
              <w:rPr>
                <w:sz w:val="28"/>
                <w:lang w:val="en-US"/>
              </w:rPr>
            </w:pPr>
            <w:r>
              <w:rPr>
                <w:sz w:val="28"/>
                <w:lang w:val="en-US"/>
              </w:rPr>
              <w:t xml:space="preserve">(1 – </w:t>
            </w:r>
            <w:r>
              <w:rPr>
                <w:i/>
                <w:sz w:val="28"/>
                <w:lang w:val="en-US"/>
              </w:rPr>
              <w:t>ln в</w:t>
            </w:r>
            <w:r>
              <w:rPr>
                <w:i/>
                <w:sz w:val="28"/>
                <w:vertAlign w:val="superscript"/>
                <w:lang w:val="en-US"/>
              </w:rPr>
              <w:t>2</w:t>
            </w:r>
            <w:r>
              <w:rPr>
                <w:sz w:val="28"/>
                <w:lang w:val="en-US"/>
              </w:rPr>
              <w:t>) ,</w:t>
            </w:r>
          </w:p>
        </w:tc>
        <w:tc>
          <w:tcPr>
            <w:tcW w:w="2321" w:type="dxa"/>
            <w:vMerge w:val="restart"/>
            <w:vAlign w:val="center"/>
          </w:tcPr>
          <w:p w:rsidR="00C5591C" w:rsidRDefault="00C5591C">
            <w:pPr>
              <w:jc w:val="right"/>
              <w:rPr>
                <w:sz w:val="28"/>
              </w:rPr>
            </w:pPr>
            <w:r>
              <w:rPr>
                <w:sz w:val="28"/>
              </w:rPr>
              <w:t>(2.29)</w:t>
            </w:r>
          </w:p>
        </w:tc>
      </w:tr>
      <w:tr w:rsidR="00C5591C">
        <w:trPr>
          <w:cantSplit/>
          <w:jc w:val="right"/>
        </w:trPr>
        <w:tc>
          <w:tcPr>
            <w:tcW w:w="4503" w:type="dxa"/>
            <w:vMerge/>
          </w:tcPr>
          <w:p w:rsidR="00C5591C" w:rsidRDefault="00C5591C">
            <w:pPr>
              <w:jc w:val="both"/>
              <w:rPr>
                <w:sz w:val="28"/>
              </w:rPr>
            </w:pPr>
          </w:p>
        </w:tc>
        <w:tc>
          <w:tcPr>
            <w:tcW w:w="567" w:type="dxa"/>
            <w:tcBorders>
              <w:top w:val="single" w:sz="4" w:space="0" w:color="auto"/>
            </w:tcBorders>
          </w:tcPr>
          <w:p w:rsidR="00C5591C" w:rsidRDefault="00C5591C">
            <w:pPr>
              <w:jc w:val="center"/>
              <w:rPr>
                <w:sz w:val="28"/>
              </w:rPr>
            </w:pPr>
            <w:r>
              <w:rPr>
                <w:sz w:val="28"/>
              </w:rPr>
              <w:t>4</w:t>
            </w:r>
          </w:p>
        </w:tc>
        <w:tc>
          <w:tcPr>
            <w:tcW w:w="1893" w:type="dxa"/>
            <w:vMerge/>
          </w:tcPr>
          <w:p w:rsidR="00C5591C" w:rsidRDefault="00C5591C">
            <w:pPr>
              <w:jc w:val="center"/>
              <w:rPr>
                <w:sz w:val="28"/>
              </w:rPr>
            </w:pPr>
          </w:p>
        </w:tc>
        <w:tc>
          <w:tcPr>
            <w:tcW w:w="2321" w:type="dxa"/>
            <w:vMerge/>
          </w:tcPr>
          <w:p w:rsidR="00C5591C" w:rsidRDefault="00C5591C">
            <w:pPr>
              <w:jc w:val="both"/>
              <w:rPr>
                <w:sz w:val="28"/>
              </w:rPr>
            </w:pPr>
          </w:p>
        </w:tc>
      </w:tr>
    </w:tbl>
    <w:p w:rsidR="00C5591C" w:rsidRDefault="00C5591C">
      <w:pPr>
        <w:spacing w:line="360" w:lineRule="auto"/>
        <w:ind w:firstLine="720"/>
        <w:jc w:val="both"/>
        <w:rPr>
          <w:sz w:val="14"/>
        </w:rPr>
      </w:pPr>
    </w:p>
    <w:p w:rsidR="00C5591C" w:rsidRDefault="00C5591C">
      <w:pPr>
        <w:spacing w:line="360" w:lineRule="auto"/>
        <w:jc w:val="both"/>
        <w:rPr>
          <w:sz w:val="28"/>
        </w:rPr>
      </w:pPr>
      <w:r>
        <w:rPr>
          <w:sz w:val="28"/>
        </w:rPr>
        <w:t xml:space="preserve">где </w:t>
      </w:r>
      <w:r>
        <w:rPr>
          <w:i/>
          <w:sz w:val="28"/>
        </w:rPr>
        <w:t>в</w:t>
      </w:r>
      <w:r>
        <w:rPr>
          <w:sz w:val="28"/>
        </w:rPr>
        <w:t xml:space="preserve"> = </w:t>
      </w:r>
      <w:r>
        <w:rPr>
          <w:i/>
          <w:sz w:val="28"/>
          <w:lang w:val="en-US"/>
        </w:rPr>
        <w:t>r</w:t>
      </w:r>
      <w:r>
        <w:rPr>
          <w:i/>
          <w:sz w:val="28"/>
          <w:vertAlign w:val="subscript"/>
          <w:lang w:val="en-US"/>
        </w:rPr>
        <w:t>n</w:t>
      </w:r>
      <w:r>
        <w:rPr>
          <w:sz w:val="28"/>
        </w:rPr>
        <w:t xml:space="preserve"> / </w:t>
      </w:r>
      <w:r>
        <w:rPr>
          <w:i/>
          <w:sz w:val="28"/>
          <w:lang w:val="en-US"/>
        </w:rPr>
        <w:t>r</w:t>
      </w:r>
      <w:r>
        <w:rPr>
          <w:i/>
          <w:sz w:val="28"/>
          <w:vertAlign w:val="subscript"/>
          <w:lang w:val="en-US"/>
        </w:rPr>
        <w:sym w:font="Symbol" w:char="F06B"/>
      </w:r>
      <w:r>
        <w:rPr>
          <w:sz w:val="28"/>
        </w:rPr>
        <w:t xml:space="preserve"> - коэффициент заполнения канала пучком; </w:t>
      </w:r>
      <w:r>
        <w:rPr>
          <w:i/>
          <w:sz w:val="28"/>
          <w:lang w:val="en-US"/>
        </w:rPr>
        <w:t>r</w:t>
      </w:r>
      <w:r>
        <w:rPr>
          <w:i/>
          <w:sz w:val="28"/>
          <w:vertAlign w:val="subscript"/>
          <w:lang w:val="en-US"/>
        </w:rPr>
        <w:t>n</w:t>
      </w:r>
      <w:r>
        <w:rPr>
          <w:sz w:val="28"/>
        </w:rPr>
        <w:t xml:space="preserve">, </w:t>
      </w:r>
      <w:r>
        <w:rPr>
          <w:i/>
          <w:sz w:val="28"/>
          <w:lang w:val="en-US"/>
        </w:rPr>
        <w:t>r</w:t>
      </w:r>
      <w:r>
        <w:rPr>
          <w:i/>
          <w:sz w:val="28"/>
          <w:vertAlign w:val="subscript"/>
          <w:lang w:val="en-US"/>
        </w:rPr>
        <w:sym w:font="Symbol" w:char="F06B"/>
      </w:r>
      <w:r>
        <w:rPr>
          <w:sz w:val="28"/>
        </w:rPr>
        <w:t xml:space="preserve"> </w:t>
      </w:r>
      <w:r>
        <w:rPr>
          <w:i/>
          <w:sz w:val="28"/>
        </w:rPr>
        <w:t>-</w:t>
      </w:r>
      <w:r>
        <w:rPr>
          <w:sz w:val="28"/>
        </w:rPr>
        <w:t xml:space="preserve"> соответственно радиусы пучка и пролетного канала.</w:t>
      </w:r>
    </w:p>
    <w:p w:rsidR="00C5591C" w:rsidRDefault="00C5591C">
      <w:pPr>
        <w:spacing w:line="360" w:lineRule="auto"/>
        <w:ind w:firstLine="720"/>
        <w:jc w:val="both"/>
        <w:rPr>
          <w:sz w:val="28"/>
        </w:rPr>
      </w:pPr>
      <w:r>
        <w:rPr>
          <w:sz w:val="28"/>
        </w:rPr>
        <w:t xml:space="preserve">Выражение (2.29) характеризует провисание потенциала в трубе дрейфа прибора, заполненной пучком с микропервеансом </w:t>
      </w:r>
      <w:r>
        <w:rPr>
          <w:i/>
          <w:sz w:val="28"/>
        </w:rPr>
        <w:t>Р</w:t>
      </w:r>
      <w:r>
        <w:rPr>
          <w:i/>
          <w:sz w:val="28"/>
          <w:vertAlign w:val="subscript"/>
        </w:rPr>
        <w:sym w:font="Symbol" w:char="F06D"/>
      </w:r>
      <w:r>
        <w:rPr>
          <w:sz w:val="28"/>
        </w:rPr>
        <w:t xml:space="preserve"> и коэффициентом заполнения </w:t>
      </w:r>
      <w:r>
        <w:rPr>
          <w:i/>
          <w:sz w:val="28"/>
        </w:rPr>
        <w:t>в</w:t>
      </w:r>
      <w:r>
        <w:rPr>
          <w:sz w:val="28"/>
        </w:rPr>
        <w:t>. Оно следует из уравнений (2.2), (2.5) с учетом (2.11).</w:t>
      </w:r>
    </w:p>
    <w:p w:rsidR="00C5591C" w:rsidRDefault="00C5591C">
      <w:pPr>
        <w:spacing w:line="360" w:lineRule="auto"/>
        <w:ind w:firstLine="720"/>
        <w:jc w:val="both"/>
        <w:rPr>
          <w:sz w:val="28"/>
        </w:rPr>
      </w:pPr>
      <w:r>
        <w:rPr>
          <w:sz w:val="28"/>
        </w:rPr>
        <w:t xml:space="preserve">После решения внутренней и внешней задач по описанной выше методике необходимо с помощью (2.28) вычислить радиус кривизны катода </w:t>
      </w:r>
      <w:r>
        <w:rPr>
          <w:i/>
          <w:sz w:val="28"/>
          <w:lang w:val="en-US"/>
        </w:rPr>
        <w:t>R</w:t>
      </w:r>
      <w:r>
        <w:rPr>
          <w:i/>
          <w:sz w:val="28"/>
          <w:vertAlign w:val="subscript"/>
        </w:rPr>
        <w:t>к</w:t>
      </w:r>
      <w:r>
        <w:rPr>
          <w:i/>
          <w:sz w:val="28"/>
          <w:vertAlign w:val="subscript"/>
          <w:lang w:val="en-US"/>
        </w:rPr>
        <w:t>p</w:t>
      </w:r>
      <w:r>
        <w:rPr>
          <w:sz w:val="28"/>
        </w:rPr>
        <w:t xml:space="preserve">. Радиус катода, характеризующий площадь его эмитирующей поверхности, определяется точкой пересечения дуги радиуса </w:t>
      </w:r>
      <w:r>
        <w:rPr>
          <w:i/>
          <w:sz w:val="28"/>
          <w:lang w:val="en-US"/>
        </w:rPr>
        <w:t>R</w:t>
      </w:r>
      <w:r>
        <w:rPr>
          <w:i/>
          <w:sz w:val="28"/>
          <w:vertAlign w:val="subscript"/>
        </w:rPr>
        <w:t>к</w:t>
      </w:r>
      <w:r>
        <w:rPr>
          <w:i/>
          <w:sz w:val="28"/>
        </w:rPr>
        <w:t xml:space="preserve"> </w:t>
      </w:r>
      <w:r>
        <w:rPr>
          <w:sz w:val="28"/>
        </w:rPr>
        <w:t xml:space="preserve">с графиком функции </w:t>
      </w:r>
      <w:r>
        <w:rPr>
          <w:i/>
          <w:sz w:val="28"/>
        </w:rPr>
        <w:sym w:font="Symbol" w:char="F06A"/>
      </w:r>
      <w:r>
        <w:rPr>
          <w:i/>
          <w:sz w:val="28"/>
        </w:rPr>
        <w:t xml:space="preserve"> (х)</w:t>
      </w:r>
      <w:r>
        <w:rPr>
          <w:sz w:val="28"/>
        </w:rPr>
        <w:t>.</w:t>
      </w:r>
    </w:p>
    <w:p w:rsidR="00C5591C" w:rsidRDefault="00C5591C">
      <w:pPr>
        <w:pStyle w:val="a6"/>
        <w:spacing w:line="360" w:lineRule="auto"/>
      </w:pPr>
      <w:r>
        <w:t>Обобщим результаты решения внутренней задачи для электростатической пушки и составим методику расчета пушки с заданными значениями параметров.</w:t>
      </w:r>
    </w:p>
    <w:p w:rsidR="00C5591C" w:rsidRDefault="00C5591C">
      <w:pPr>
        <w:spacing w:line="360" w:lineRule="auto"/>
        <w:ind w:firstLine="720"/>
        <w:jc w:val="both"/>
        <w:rPr>
          <w:sz w:val="28"/>
        </w:rPr>
      </w:pPr>
      <w:r>
        <w:rPr>
          <w:sz w:val="28"/>
        </w:rPr>
        <w:t xml:space="preserve">Вследствие выполнения условия (2.12) функция </w:t>
      </w:r>
      <w:r>
        <w:rPr>
          <w:i/>
          <w:sz w:val="28"/>
        </w:rPr>
        <w:sym w:font="Symbol" w:char="F06A"/>
      </w:r>
      <w:r>
        <w:rPr>
          <w:i/>
          <w:sz w:val="28"/>
        </w:rPr>
        <w:t>(х)</w:t>
      </w:r>
      <w:r>
        <w:rPr>
          <w:sz w:val="28"/>
        </w:rPr>
        <w:t xml:space="preserve"> в области малых значений </w:t>
      </w:r>
      <w:r>
        <w:rPr>
          <w:i/>
          <w:sz w:val="28"/>
        </w:rPr>
        <w:t>х</w:t>
      </w:r>
      <w:r>
        <w:rPr>
          <w:sz w:val="28"/>
        </w:rPr>
        <w:t xml:space="preserve"> представляет собой прямую линию, образующую с осью </w:t>
      </w:r>
      <w:r>
        <w:rPr>
          <w:i/>
          <w:sz w:val="28"/>
        </w:rPr>
        <w:t>х</w:t>
      </w:r>
      <w:r>
        <w:rPr>
          <w:sz w:val="28"/>
        </w:rPr>
        <w:t xml:space="preserve"> угол </w:t>
      </w:r>
      <w:r>
        <w:rPr>
          <w:i/>
          <w:sz w:val="28"/>
          <w:lang w:val="en-US"/>
        </w:rPr>
        <w:sym w:font="Symbol" w:char="F06A"/>
      </w:r>
      <w:r>
        <w:rPr>
          <w:i/>
          <w:sz w:val="28"/>
          <w:lang w:val="en-US"/>
        </w:rPr>
        <w:sym w:font="Symbol" w:char="F0A2"/>
      </w:r>
      <w:r>
        <w:rPr>
          <w:i/>
          <w:sz w:val="28"/>
          <w:vertAlign w:val="subscript"/>
          <w:lang w:val="en-US"/>
        </w:rPr>
        <w:sym w:font="Symbol" w:char="F06B"/>
      </w:r>
      <w:r>
        <w:rPr>
          <w:sz w:val="28"/>
        </w:rPr>
        <w:t xml:space="preserve">. Поэтому радиус катода </w:t>
      </w:r>
      <w:r>
        <w:rPr>
          <w:i/>
          <w:sz w:val="28"/>
          <w:lang w:val="en-US"/>
        </w:rPr>
        <w:t>r</w:t>
      </w:r>
      <w:r>
        <w:rPr>
          <w:i/>
          <w:sz w:val="28"/>
          <w:vertAlign w:val="subscript"/>
          <w:lang w:val="en-US"/>
        </w:rPr>
        <w:sym w:font="Symbol" w:char="F06B"/>
      </w:r>
      <w:r>
        <w:rPr>
          <w:sz w:val="28"/>
        </w:rPr>
        <w:t xml:space="preserve"> можно вычислить в результате решения задачи о пересечении этой прямой с дугой окружности, радиус которой определяется выражением (2.28). Решив эту задачу, получим:</w:t>
      </w:r>
    </w:p>
    <w:p w:rsidR="00C5591C" w:rsidRDefault="00C5591C">
      <w:pPr>
        <w:spacing w:line="360" w:lineRule="auto"/>
        <w:ind w:firstLine="720"/>
        <w:jc w:val="both"/>
        <w:rPr>
          <w:sz w:val="14"/>
        </w:rPr>
      </w:pPr>
    </w:p>
    <w:tbl>
      <w:tblPr>
        <w:tblW w:w="0" w:type="auto"/>
        <w:jc w:val="right"/>
        <w:tblLayout w:type="fixed"/>
        <w:tblLook w:val="0000" w:firstRow="0" w:lastRow="0" w:firstColumn="0" w:lastColumn="0" w:noHBand="0" w:noVBand="0"/>
      </w:tblPr>
      <w:tblGrid>
        <w:gridCol w:w="3227"/>
        <w:gridCol w:w="709"/>
        <w:gridCol w:w="425"/>
        <w:gridCol w:w="2266"/>
        <w:gridCol w:w="1561"/>
        <w:gridCol w:w="1097"/>
      </w:tblGrid>
      <w:tr w:rsidR="00C5591C">
        <w:trPr>
          <w:cantSplit/>
          <w:jc w:val="right"/>
        </w:trPr>
        <w:tc>
          <w:tcPr>
            <w:tcW w:w="3227" w:type="dxa"/>
          </w:tcPr>
          <w:p w:rsidR="00C5591C" w:rsidRDefault="00C5591C">
            <w:pPr>
              <w:jc w:val="both"/>
              <w:rPr>
                <w:sz w:val="28"/>
              </w:rPr>
            </w:pPr>
          </w:p>
        </w:tc>
        <w:tc>
          <w:tcPr>
            <w:tcW w:w="709" w:type="dxa"/>
            <w:vAlign w:val="center"/>
          </w:tcPr>
          <w:p w:rsidR="00C5591C" w:rsidRDefault="00C5591C">
            <w:pPr>
              <w:jc w:val="center"/>
              <w:rPr>
                <w:sz w:val="28"/>
              </w:rPr>
            </w:pPr>
            <w:r>
              <w:rPr>
                <w:i/>
                <w:sz w:val="28"/>
                <w:lang w:val="en-US"/>
              </w:rPr>
              <w:t>r</w:t>
            </w:r>
            <w:r>
              <w:rPr>
                <w:i/>
                <w:sz w:val="28"/>
                <w:vertAlign w:val="subscript"/>
                <w:lang w:val="en-US"/>
              </w:rPr>
              <w:sym w:font="Symbol" w:char="F06B"/>
            </w:r>
          </w:p>
        </w:tc>
        <w:tc>
          <w:tcPr>
            <w:tcW w:w="425" w:type="dxa"/>
            <w:vMerge w:val="restart"/>
            <w:vAlign w:val="center"/>
          </w:tcPr>
          <w:p w:rsidR="00C5591C" w:rsidRDefault="00C5591C">
            <w:pPr>
              <w:jc w:val="center"/>
              <w:rPr>
                <w:sz w:val="28"/>
              </w:rPr>
            </w:pPr>
            <w:r>
              <w:rPr>
                <w:sz w:val="28"/>
              </w:rPr>
              <w:t>=</w:t>
            </w:r>
          </w:p>
        </w:tc>
        <w:tc>
          <w:tcPr>
            <w:tcW w:w="2266" w:type="dxa"/>
            <w:vAlign w:val="center"/>
          </w:tcPr>
          <w:p w:rsidR="00C5591C" w:rsidRDefault="00C5591C">
            <w:pPr>
              <w:jc w:val="center"/>
              <w:rPr>
                <w:sz w:val="28"/>
              </w:rPr>
            </w:pPr>
            <w:r>
              <w:rPr>
                <w:sz w:val="28"/>
              </w:rPr>
              <w:t>1</w:t>
            </w:r>
          </w:p>
        </w:tc>
        <w:tc>
          <w:tcPr>
            <w:tcW w:w="1561" w:type="dxa"/>
            <w:vMerge w:val="restart"/>
            <w:vAlign w:val="center"/>
          </w:tcPr>
          <w:p w:rsidR="00C5591C" w:rsidRDefault="00C5591C">
            <w:pPr>
              <w:rPr>
                <w:sz w:val="28"/>
              </w:rPr>
            </w:pPr>
            <w:r>
              <w:rPr>
                <w:sz w:val="28"/>
              </w:rPr>
              <w:t>.</w:t>
            </w:r>
          </w:p>
        </w:tc>
        <w:tc>
          <w:tcPr>
            <w:tcW w:w="1097" w:type="dxa"/>
            <w:vMerge w:val="restart"/>
            <w:vAlign w:val="center"/>
          </w:tcPr>
          <w:p w:rsidR="00C5591C" w:rsidRDefault="00C5591C">
            <w:pPr>
              <w:jc w:val="right"/>
              <w:rPr>
                <w:sz w:val="28"/>
              </w:rPr>
            </w:pPr>
            <w:r>
              <w:rPr>
                <w:sz w:val="28"/>
              </w:rPr>
              <w:t>(2.30)</w:t>
            </w:r>
          </w:p>
        </w:tc>
      </w:tr>
      <w:tr w:rsidR="00C5591C">
        <w:trPr>
          <w:cantSplit/>
          <w:jc w:val="right"/>
        </w:trPr>
        <w:tc>
          <w:tcPr>
            <w:tcW w:w="3227" w:type="dxa"/>
          </w:tcPr>
          <w:p w:rsidR="00C5591C" w:rsidRDefault="00C5591C">
            <w:pPr>
              <w:jc w:val="both"/>
              <w:rPr>
                <w:sz w:val="28"/>
              </w:rPr>
            </w:pPr>
          </w:p>
        </w:tc>
        <w:tc>
          <w:tcPr>
            <w:tcW w:w="709" w:type="dxa"/>
            <w:tcBorders>
              <w:top w:val="single" w:sz="4" w:space="0" w:color="auto"/>
            </w:tcBorders>
            <w:vAlign w:val="center"/>
          </w:tcPr>
          <w:p w:rsidR="00C5591C" w:rsidRDefault="00C5591C">
            <w:pPr>
              <w:jc w:val="center"/>
              <w:rPr>
                <w:i/>
                <w:sz w:val="28"/>
              </w:rPr>
            </w:pPr>
            <w:r>
              <w:rPr>
                <w:i/>
                <w:sz w:val="28"/>
                <w:lang w:val="en-US"/>
              </w:rPr>
              <w:t>l</w:t>
            </w:r>
          </w:p>
        </w:tc>
        <w:tc>
          <w:tcPr>
            <w:tcW w:w="425" w:type="dxa"/>
            <w:vMerge/>
            <w:vAlign w:val="center"/>
          </w:tcPr>
          <w:p w:rsidR="00C5591C" w:rsidRDefault="00C5591C">
            <w:pPr>
              <w:jc w:val="center"/>
              <w:rPr>
                <w:sz w:val="28"/>
              </w:rPr>
            </w:pPr>
          </w:p>
        </w:tc>
        <w:tc>
          <w:tcPr>
            <w:tcW w:w="2266" w:type="dxa"/>
            <w:tcBorders>
              <w:top w:val="single" w:sz="4" w:space="0" w:color="auto"/>
            </w:tcBorders>
            <w:vAlign w:val="center"/>
          </w:tcPr>
          <w:p w:rsidR="00C5591C" w:rsidRDefault="00C5591C">
            <w:pPr>
              <w:jc w:val="center"/>
              <w:rPr>
                <w:sz w:val="28"/>
              </w:rPr>
            </w:pPr>
            <w:r>
              <w:rPr>
                <w:sz w:val="28"/>
                <w:lang w:val="en-US"/>
              </w:rPr>
              <w:sym w:font="Symbol" w:char="F0D6"/>
            </w:r>
            <w:r>
              <w:rPr>
                <w:sz w:val="28"/>
              </w:rPr>
              <w:t xml:space="preserve"> (</w:t>
            </w:r>
            <w:r>
              <w:rPr>
                <w:i/>
                <w:sz w:val="28"/>
                <w:lang w:val="en-US"/>
              </w:rPr>
              <w:sym w:font="Symbol" w:char="F06A"/>
            </w:r>
            <w:r>
              <w:rPr>
                <w:i/>
                <w:sz w:val="28"/>
                <w:lang w:val="en-US"/>
              </w:rPr>
              <w:sym w:font="Symbol" w:char="F0A2"/>
            </w:r>
            <w:r>
              <w:rPr>
                <w:i/>
                <w:sz w:val="28"/>
                <w:vertAlign w:val="subscript"/>
                <w:lang w:val="en-US"/>
              </w:rPr>
              <w:sym w:font="Symbol" w:char="F06B"/>
            </w:r>
            <w:r>
              <w:rPr>
                <w:sz w:val="28"/>
              </w:rPr>
              <w:t>)</w:t>
            </w:r>
            <w:r>
              <w:rPr>
                <w:sz w:val="28"/>
                <w:vertAlign w:val="superscript"/>
              </w:rPr>
              <w:t>2</w:t>
            </w:r>
            <w:r>
              <w:rPr>
                <w:sz w:val="28"/>
              </w:rPr>
              <w:t xml:space="preserve"> + (1 / </w:t>
            </w:r>
            <w:r>
              <w:rPr>
                <w:i/>
                <w:sz w:val="28"/>
              </w:rPr>
              <w:sym w:font="Symbol" w:char="F06D"/>
            </w:r>
            <w:r>
              <w:rPr>
                <w:sz w:val="28"/>
              </w:rPr>
              <w:t>)</w:t>
            </w:r>
            <w:r>
              <w:rPr>
                <w:sz w:val="28"/>
                <w:vertAlign w:val="superscript"/>
              </w:rPr>
              <w:t>2</w:t>
            </w:r>
          </w:p>
        </w:tc>
        <w:tc>
          <w:tcPr>
            <w:tcW w:w="1561" w:type="dxa"/>
            <w:vMerge/>
          </w:tcPr>
          <w:p w:rsidR="00C5591C" w:rsidRDefault="00C5591C">
            <w:pPr>
              <w:jc w:val="both"/>
              <w:rPr>
                <w:sz w:val="28"/>
              </w:rPr>
            </w:pPr>
          </w:p>
        </w:tc>
        <w:tc>
          <w:tcPr>
            <w:tcW w:w="1097" w:type="dxa"/>
            <w:vMerge/>
          </w:tcPr>
          <w:p w:rsidR="00C5591C" w:rsidRDefault="00C5591C">
            <w:pPr>
              <w:jc w:val="both"/>
              <w:rPr>
                <w:sz w:val="28"/>
              </w:rPr>
            </w:pPr>
          </w:p>
        </w:tc>
      </w:tr>
    </w:tbl>
    <w:p w:rsidR="00C5591C" w:rsidRDefault="00C5591C">
      <w:pPr>
        <w:spacing w:line="360" w:lineRule="auto"/>
        <w:ind w:firstLine="720"/>
        <w:jc w:val="both"/>
        <w:rPr>
          <w:sz w:val="14"/>
        </w:rPr>
      </w:pPr>
    </w:p>
    <w:p w:rsidR="00C5591C" w:rsidRDefault="00C5591C">
      <w:pPr>
        <w:spacing w:line="360" w:lineRule="auto"/>
        <w:ind w:firstLine="720"/>
        <w:jc w:val="both"/>
        <w:rPr>
          <w:sz w:val="28"/>
        </w:rPr>
      </w:pPr>
      <w:r>
        <w:rPr>
          <w:sz w:val="28"/>
        </w:rPr>
        <w:t>Обозначим радиус пучка в кро</w:t>
      </w:r>
      <w:r>
        <w:rPr>
          <w:sz w:val="28"/>
          <w:lang w:val="en-US"/>
        </w:rPr>
        <w:t>c</w:t>
      </w:r>
      <w:r>
        <w:rPr>
          <w:sz w:val="28"/>
        </w:rPr>
        <w:t xml:space="preserve">совере </w:t>
      </w:r>
      <w:r>
        <w:rPr>
          <w:i/>
          <w:sz w:val="28"/>
          <w:lang w:val="en-US"/>
        </w:rPr>
        <w:t>r</w:t>
      </w:r>
      <w:r>
        <w:rPr>
          <w:i/>
          <w:sz w:val="28"/>
          <w:vertAlign w:val="subscript"/>
        </w:rPr>
        <w:t>кр</w:t>
      </w:r>
      <w:r>
        <w:rPr>
          <w:sz w:val="28"/>
        </w:rPr>
        <w:t xml:space="preserve">. Очевидно, что </w:t>
      </w:r>
      <w:r>
        <w:rPr>
          <w:i/>
          <w:sz w:val="28"/>
          <w:lang w:val="en-US"/>
        </w:rPr>
        <w:t>r</w:t>
      </w:r>
      <w:r>
        <w:rPr>
          <w:i/>
          <w:sz w:val="28"/>
          <w:vertAlign w:val="subscript"/>
        </w:rPr>
        <w:t>кр</w:t>
      </w:r>
      <w:r>
        <w:rPr>
          <w:sz w:val="28"/>
        </w:rPr>
        <w:t xml:space="preserve"> определяется значением функции </w:t>
      </w:r>
      <w:r>
        <w:rPr>
          <w:i/>
          <w:sz w:val="28"/>
        </w:rPr>
        <w:sym w:font="Symbol" w:char="F06A"/>
      </w:r>
      <w:r>
        <w:rPr>
          <w:i/>
          <w:sz w:val="28"/>
        </w:rPr>
        <w:t>(х)</w:t>
      </w:r>
      <w:r>
        <w:rPr>
          <w:sz w:val="28"/>
        </w:rPr>
        <w:t xml:space="preserve"> в кроссовере </w:t>
      </w:r>
      <w:r>
        <w:rPr>
          <w:i/>
          <w:sz w:val="28"/>
          <w:lang w:val="en-US"/>
        </w:rPr>
        <w:sym w:font="Symbol" w:char="F06A"/>
      </w:r>
      <w:r>
        <w:rPr>
          <w:i/>
          <w:sz w:val="28"/>
          <w:vertAlign w:val="subscript"/>
          <w:lang w:val="en-US"/>
        </w:rPr>
        <w:sym w:font="Symbol" w:char="F06B"/>
      </w:r>
      <w:r>
        <w:rPr>
          <w:i/>
          <w:sz w:val="28"/>
          <w:vertAlign w:val="subscript"/>
          <w:lang w:val="en-US"/>
        </w:rPr>
        <w:t>p</w:t>
      </w:r>
      <w:r>
        <w:rPr>
          <w:sz w:val="28"/>
        </w:rPr>
        <w:t xml:space="preserve"> и может быть вычислен с помощью выражения:</w:t>
      </w:r>
    </w:p>
    <w:p w:rsidR="00C5591C" w:rsidRDefault="00C5591C">
      <w:pPr>
        <w:spacing w:line="360" w:lineRule="auto"/>
        <w:ind w:firstLine="720"/>
        <w:jc w:val="both"/>
        <w:rPr>
          <w:sz w:val="14"/>
        </w:rPr>
      </w:pPr>
    </w:p>
    <w:tbl>
      <w:tblPr>
        <w:tblW w:w="0" w:type="auto"/>
        <w:jc w:val="right"/>
        <w:tblLayout w:type="fixed"/>
        <w:tblLook w:val="0000" w:firstRow="0" w:lastRow="0" w:firstColumn="0" w:lastColumn="0" w:noHBand="0" w:noVBand="0"/>
      </w:tblPr>
      <w:tblGrid>
        <w:gridCol w:w="3936"/>
        <w:gridCol w:w="567"/>
        <w:gridCol w:w="2460"/>
        <w:gridCol w:w="2321"/>
      </w:tblGrid>
      <w:tr w:rsidR="00C5591C">
        <w:trPr>
          <w:cantSplit/>
          <w:jc w:val="right"/>
        </w:trPr>
        <w:tc>
          <w:tcPr>
            <w:tcW w:w="3936" w:type="dxa"/>
          </w:tcPr>
          <w:p w:rsidR="00C5591C" w:rsidRDefault="00C5591C">
            <w:pPr>
              <w:jc w:val="both"/>
              <w:rPr>
                <w:sz w:val="28"/>
              </w:rPr>
            </w:pPr>
          </w:p>
        </w:tc>
        <w:tc>
          <w:tcPr>
            <w:tcW w:w="567" w:type="dxa"/>
            <w:tcBorders>
              <w:bottom w:val="single" w:sz="4" w:space="0" w:color="auto"/>
            </w:tcBorders>
          </w:tcPr>
          <w:p w:rsidR="00C5591C" w:rsidRDefault="00C5591C">
            <w:pPr>
              <w:jc w:val="center"/>
              <w:rPr>
                <w:sz w:val="28"/>
                <w:lang w:val="en-US"/>
              </w:rPr>
            </w:pPr>
            <w:r>
              <w:rPr>
                <w:i/>
                <w:sz w:val="28"/>
                <w:lang w:val="en-US"/>
              </w:rPr>
              <w:t>r</w:t>
            </w:r>
            <w:r>
              <w:rPr>
                <w:i/>
                <w:sz w:val="28"/>
                <w:vertAlign w:val="subscript"/>
              </w:rPr>
              <w:t>кр</w:t>
            </w:r>
          </w:p>
        </w:tc>
        <w:tc>
          <w:tcPr>
            <w:tcW w:w="2460" w:type="dxa"/>
            <w:vMerge w:val="restart"/>
            <w:vAlign w:val="center"/>
          </w:tcPr>
          <w:p w:rsidR="00C5591C" w:rsidRDefault="00C5591C">
            <w:pPr>
              <w:rPr>
                <w:sz w:val="28"/>
                <w:lang w:val="en-US"/>
              </w:rPr>
            </w:pPr>
            <w:r>
              <w:rPr>
                <w:sz w:val="28"/>
                <w:lang w:val="en-US"/>
              </w:rPr>
              <w:t xml:space="preserve">= </w:t>
            </w:r>
            <w:r>
              <w:rPr>
                <w:i/>
                <w:sz w:val="28"/>
                <w:lang w:val="en-US"/>
              </w:rPr>
              <w:sym w:font="Symbol" w:char="F06D"/>
            </w:r>
            <w:r>
              <w:rPr>
                <w:sz w:val="28"/>
                <w:lang w:val="en-US"/>
              </w:rPr>
              <w:t xml:space="preserve"> </w:t>
            </w:r>
            <w:r>
              <w:rPr>
                <w:i/>
                <w:sz w:val="28"/>
                <w:lang w:val="en-US"/>
              </w:rPr>
              <w:sym w:font="Symbol" w:char="F06A"/>
            </w:r>
            <w:r>
              <w:rPr>
                <w:i/>
                <w:sz w:val="28"/>
                <w:vertAlign w:val="subscript"/>
                <w:lang w:val="en-US"/>
              </w:rPr>
              <w:sym w:font="Symbol" w:char="F06B"/>
            </w:r>
            <w:r>
              <w:rPr>
                <w:i/>
                <w:sz w:val="28"/>
                <w:vertAlign w:val="subscript"/>
                <w:lang w:val="en-US"/>
              </w:rPr>
              <w:t>p</w:t>
            </w:r>
            <w:r>
              <w:rPr>
                <w:sz w:val="28"/>
                <w:lang w:val="en-US"/>
              </w:rPr>
              <w:t xml:space="preserve"> .</w:t>
            </w:r>
          </w:p>
        </w:tc>
        <w:tc>
          <w:tcPr>
            <w:tcW w:w="2321" w:type="dxa"/>
            <w:vMerge w:val="restart"/>
            <w:vAlign w:val="center"/>
          </w:tcPr>
          <w:p w:rsidR="00C5591C" w:rsidRDefault="00C5591C">
            <w:pPr>
              <w:jc w:val="right"/>
              <w:rPr>
                <w:sz w:val="28"/>
                <w:lang w:val="en-US"/>
              </w:rPr>
            </w:pPr>
            <w:r>
              <w:rPr>
                <w:sz w:val="28"/>
                <w:lang w:val="en-US"/>
              </w:rPr>
              <w:t>(2.31)</w:t>
            </w:r>
          </w:p>
        </w:tc>
      </w:tr>
      <w:tr w:rsidR="00C5591C">
        <w:trPr>
          <w:cantSplit/>
          <w:jc w:val="right"/>
        </w:trPr>
        <w:tc>
          <w:tcPr>
            <w:tcW w:w="3936" w:type="dxa"/>
          </w:tcPr>
          <w:p w:rsidR="00C5591C" w:rsidRDefault="00C5591C">
            <w:pPr>
              <w:jc w:val="both"/>
              <w:rPr>
                <w:sz w:val="28"/>
                <w:lang w:val="en-US"/>
              </w:rPr>
            </w:pPr>
          </w:p>
        </w:tc>
        <w:tc>
          <w:tcPr>
            <w:tcW w:w="567" w:type="dxa"/>
          </w:tcPr>
          <w:p w:rsidR="00C5591C" w:rsidRDefault="00C5591C">
            <w:pPr>
              <w:jc w:val="center"/>
              <w:rPr>
                <w:i/>
                <w:sz w:val="28"/>
                <w:lang w:val="en-US"/>
              </w:rPr>
            </w:pPr>
            <w:r>
              <w:rPr>
                <w:i/>
                <w:sz w:val="28"/>
                <w:lang w:val="en-US"/>
              </w:rPr>
              <w:t>l</w:t>
            </w:r>
          </w:p>
        </w:tc>
        <w:tc>
          <w:tcPr>
            <w:tcW w:w="2460" w:type="dxa"/>
            <w:vMerge/>
          </w:tcPr>
          <w:p w:rsidR="00C5591C" w:rsidRDefault="00C5591C">
            <w:pPr>
              <w:jc w:val="both"/>
              <w:rPr>
                <w:sz w:val="28"/>
                <w:lang w:val="en-US"/>
              </w:rPr>
            </w:pPr>
          </w:p>
        </w:tc>
        <w:tc>
          <w:tcPr>
            <w:tcW w:w="2321" w:type="dxa"/>
            <w:vMerge/>
          </w:tcPr>
          <w:p w:rsidR="00C5591C" w:rsidRDefault="00C5591C">
            <w:pPr>
              <w:jc w:val="both"/>
              <w:rPr>
                <w:sz w:val="28"/>
                <w:lang w:val="en-US"/>
              </w:rPr>
            </w:pPr>
          </w:p>
        </w:tc>
      </w:tr>
    </w:tbl>
    <w:p w:rsidR="00C5591C" w:rsidRDefault="00C5591C">
      <w:pPr>
        <w:spacing w:line="360" w:lineRule="auto"/>
        <w:ind w:firstLine="720"/>
        <w:jc w:val="both"/>
        <w:rPr>
          <w:sz w:val="14"/>
          <w:lang w:val="en-US"/>
        </w:rPr>
      </w:pPr>
    </w:p>
    <w:p w:rsidR="00C5591C" w:rsidRDefault="00C5591C">
      <w:pPr>
        <w:spacing w:line="360" w:lineRule="auto"/>
        <w:ind w:firstLine="720"/>
        <w:jc w:val="both"/>
        <w:rPr>
          <w:sz w:val="28"/>
        </w:rPr>
      </w:pPr>
      <w:r>
        <w:rPr>
          <w:sz w:val="28"/>
        </w:rPr>
        <w:t xml:space="preserve">Введем понятие линейной сходимости пучка, определив ее как отношение радиуса катода </w:t>
      </w:r>
      <w:r>
        <w:rPr>
          <w:i/>
          <w:sz w:val="28"/>
          <w:lang w:val="en-US"/>
        </w:rPr>
        <w:t>r</w:t>
      </w:r>
      <w:r>
        <w:rPr>
          <w:i/>
          <w:sz w:val="28"/>
          <w:vertAlign w:val="subscript"/>
        </w:rPr>
        <w:t>к</w:t>
      </w:r>
      <w:r>
        <w:rPr>
          <w:sz w:val="28"/>
        </w:rPr>
        <w:t xml:space="preserve"> к радиусу пучка в кроссовере </w:t>
      </w:r>
      <w:r>
        <w:rPr>
          <w:i/>
          <w:sz w:val="28"/>
          <w:lang w:val="en-US"/>
        </w:rPr>
        <w:t>r</w:t>
      </w:r>
      <w:r>
        <w:rPr>
          <w:i/>
          <w:sz w:val="28"/>
          <w:vertAlign w:val="subscript"/>
        </w:rPr>
        <w:t>кр</w:t>
      </w:r>
      <w:r>
        <w:rPr>
          <w:sz w:val="28"/>
        </w:rPr>
        <w:t>. Из уравнений (2.31), (2.30) для линейной сходимости электронного пучка получим следующее выражение:</w:t>
      </w:r>
    </w:p>
    <w:p w:rsidR="00C5591C" w:rsidRDefault="00C5591C">
      <w:pPr>
        <w:spacing w:line="360" w:lineRule="auto"/>
        <w:ind w:firstLine="720"/>
        <w:jc w:val="both"/>
        <w:rPr>
          <w:sz w:val="14"/>
        </w:rPr>
      </w:pPr>
    </w:p>
    <w:tbl>
      <w:tblPr>
        <w:tblW w:w="0" w:type="auto"/>
        <w:jc w:val="right"/>
        <w:tblLayout w:type="fixed"/>
        <w:tblLook w:val="0000" w:firstRow="0" w:lastRow="0" w:firstColumn="0" w:lastColumn="0" w:noHBand="0" w:noVBand="0"/>
      </w:tblPr>
      <w:tblGrid>
        <w:gridCol w:w="3793"/>
        <w:gridCol w:w="2268"/>
        <w:gridCol w:w="902"/>
        <w:gridCol w:w="2321"/>
      </w:tblGrid>
      <w:tr w:rsidR="00C5591C">
        <w:trPr>
          <w:cantSplit/>
          <w:jc w:val="right"/>
        </w:trPr>
        <w:tc>
          <w:tcPr>
            <w:tcW w:w="3793" w:type="dxa"/>
            <w:vMerge w:val="restart"/>
            <w:vAlign w:val="center"/>
          </w:tcPr>
          <w:p w:rsidR="00C5591C" w:rsidRDefault="00C5591C">
            <w:pPr>
              <w:jc w:val="right"/>
              <w:rPr>
                <w:sz w:val="28"/>
              </w:rPr>
            </w:pPr>
            <w:r>
              <w:rPr>
                <w:sz w:val="28"/>
                <w:lang w:val="en-US"/>
              </w:rPr>
              <w:t>S</w:t>
            </w:r>
            <w:r>
              <w:rPr>
                <w:sz w:val="28"/>
              </w:rPr>
              <w:t xml:space="preserve"> =</w:t>
            </w:r>
          </w:p>
        </w:tc>
        <w:tc>
          <w:tcPr>
            <w:tcW w:w="2268" w:type="dxa"/>
            <w:vAlign w:val="center"/>
          </w:tcPr>
          <w:p w:rsidR="00C5591C" w:rsidRDefault="00C5591C">
            <w:pPr>
              <w:jc w:val="center"/>
              <w:rPr>
                <w:sz w:val="28"/>
              </w:rPr>
            </w:pPr>
            <w:r>
              <w:rPr>
                <w:sz w:val="28"/>
              </w:rPr>
              <w:t>1</w:t>
            </w:r>
          </w:p>
        </w:tc>
        <w:tc>
          <w:tcPr>
            <w:tcW w:w="902" w:type="dxa"/>
            <w:vMerge w:val="restart"/>
            <w:vAlign w:val="center"/>
          </w:tcPr>
          <w:p w:rsidR="00C5591C" w:rsidRDefault="00C5591C">
            <w:pPr>
              <w:jc w:val="both"/>
              <w:rPr>
                <w:sz w:val="28"/>
              </w:rPr>
            </w:pPr>
            <w:r>
              <w:rPr>
                <w:sz w:val="28"/>
              </w:rPr>
              <w:t>.</w:t>
            </w:r>
          </w:p>
        </w:tc>
        <w:tc>
          <w:tcPr>
            <w:tcW w:w="2321" w:type="dxa"/>
            <w:vMerge w:val="restart"/>
            <w:vAlign w:val="center"/>
          </w:tcPr>
          <w:p w:rsidR="00C5591C" w:rsidRDefault="00C5591C">
            <w:pPr>
              <w:jc w:val="right"/>
              <w:rPr>
                <w:sz w:val="28"/>
              </w:rPr>
            </w:pPr>
            <w:r>
              <w:rPr>
                <w:sz w:val="28"/>
              </w:rPr>
              <w:t>(2.32)</w:t>
            </w:r>
          </w:p>
        </w:tc>
      </w:tr>
      <w:tr w:rsidR="00C5591C">
        <w:trPr>
          <w:cantSplit/>
          <w:jc w:val="right"/>
        </w:trPr>
        <w:tc>
          <w:tcPr>
            <w:tcW w:w="3793" w:type="dxa"/>
            <w:vMerge/>
            <w:vAlign w:val="center"/>
          </w:tcPr>
          <w:p w:rsidR="00C5591C" w:rsidRDefault="00C5591C">
            <w:pPr>
              <w:jc w:val="right"/>
              <w:rPr>
                <w:sz w:val="28"/>
              </w:rPr>
            </w:pPr>
          </w:p>
        </w:tc>
        <w:tc>
          <w:tcPr>
            <w:tcW w:w="2268" w:type="dxa"/>
            <w:tcBorders>
              <w:top w:val="single" w:sz="4" w:space="0" w:color="auto"/>
            </w:tcBorders>
            <w:vAlign w:val="center"/>
          </w:tcPr>
          <w:p w:rsidR="00C5591C" w:rsidRDefault="00C5591C">
            <w:pPr>
              <w:jc w:val="center"/>
              <w:rPr>
                <w:sz w:val="28"/>
              </w:rPr>
            </w:pPr>
            <w:r>
              <w:rPr>
                <w:i/>
                <w:sz w:val="28"/>
                <w:lang w:val="en-US"/>
              </w:rPr>
              <w:sym w:font="Symbol" w:char="F06A"/>
            </w:r>
            <w:r>
              <w:rPr>
                <w:i/>
                <w:sz w:val="28"/>
                <w:vertAlign w:val="subscript"/>
                <w:lang w:val="en-US"/>
              </w:rPr>
              <w:sym w:font="Symbol" w:char="F06B"/>
            </w:r>
            <w:r>
              <w:rPr>
                <w:i/>
                <w:sz w:val="28"/>
                <w:vertAlign w:val="subscript"/>
                <w:lang w:val="en-US"/>
              </w:rPr>
              <w:t>p</w:t>
            </w:r>
            <w:r>
              <w:rPr>
                <w:sz w:val="28"/>
              </w:rPr>
              <w:t xml:space="preserve"> </w:t>
            </w:r>
            <w:r>
              <w:rPr>
                <w:sz w:val="28"/>
                <w:lang w:val="en-US"/>
              </w:rPr>
              <w:sym w:font="Symbol" w:char="F0D6"/>
            </w:r>
            <w:r>
              <w:rPr>
                <w:sz w:val="28"/>
              </w:rPr>
              <w:t xml:space="preserve"> 1 + (</w:t>
            </w:r>
            <w:r>
              <w:rPr>
                <w:i/>
                <w:sz w:val="28"/>
                <w:lang w:val="en-US"/>
              </w:rPr>
              <w:sym w:font="Symbol" w:char="F06A"/>
            </w:r>
            <w:r>
              <w:rPr>
                <w:i/>
                <w:sz w:val="28"/>
                <w:lang w:val="en-US"/>
              </w:rPr>
              <w:sym w:font="Symbol" w:char="F0A2"/>
            </w:r>
            <w:r>
              <w:rPr>
                <w:i/>
                <w:sz w:val="28"/>
                <w:vertAlign w:val="subscript"/>
                <w:lang w:val="en-US"/>
              </w:rPr>
              <w:sym w:font="Symbol" w:char="F06B"/>
            </w:r>
            <w:r>
              <w:rPr>
                <w:sz w:val="28"/>
              </w:rPr>
              <w:t xml:space="preserve"> </w:t>
            </w:r>
            <w:r>
              <w:rPr>
                <w:i/>
                <w:sz w:val="28"/>
                <w:lang w:val="en-US"/>
              </w:rPr>
              <w:sym w:font="Symbol" w:char="F06D"/>
            </w:r>
            <w:r>
              <w:rPr>
                <w:sz w:val="28"/>
              </w:rPr>
              <w:t>)</w:t>
            </w:r>
            <w:r>
              <w:rPr>
                <w:sz w:val="28"/>
                <w:vertAlign w:val="superscript"/>
              </w:rPr>
              <w:t>2</w:t>
            </w:r>
          </w:p>
        </w:tc>
        <w:tc>
          <w:tcPr>
            <w:tcW w:w="902" w:type="dxa"/>
            <w:vMerge/>
            <w:vAlign w:val="center"/>
          </w:tcPr>
          <w:p w:rsidR="00C5591C" w:rsidRDefault="00C5591C">
            <w:pPr>
              <w:jc w:val="both"/>
              <w:rPr>
                <w:sz w:val="28"/>
              </w:rPr>
            </w:pPr>
          </w:p>
        </w:tc>
        <w:tc>
          <w:tcPr>
            <w:tcW w:w="2321" w:type="dxa"/>
            <w:vMerge/>
            <w:vAlign w:val="center"/>
          </w:tcPr>
          <w:p w:rsidR="00C5591C" w:rsidRDefault="00C5591C">
            <w:pPr>
              <w:jc w:val="right"/>
              <w:rPr>
                <w:sz w:val="28"/>
              </w:rPr>
            </w:pPr>
          </w:p>
        </w:tc>
      </w:tr>
    </w:tbl>
    <w:p w:rsidR="00C5591C" w:rsidRDefault="00C5591C">
      <w:pPr>
        <w:spacing w:line="360" w:lineRule="auto"/>
        <w:ind w:firstLine="720"/>
        <w:jc w:val="both"/>
        <w:rPr>
          <w:sz w:val="10"/>
        </w:rPr>
      </w:pPr>
    </w:p>
    <w:p w:rsidR="00C5591C" w:rsidRDefault="00C5591C">
      <w:pPr>
        <w:spacing w:line="360" w:lineRule="auto"/>
        <w:ind w:firstLine="720"/>
        <w:jc w:val="both"/>
        <w:rPr>
          <w:sz w:val="28"/>
        </w:rPr>
      </w:pPr>
      <w:r>
        <w:rPr>
          <w:sz w:val="28"/>
        </w:rPr>
        <w:t xml:space="preserve">Зависимость </w:t>
      </w:r>
      <w:r>
        <w:rPr>
          <w:i/>
          <w:sz w:val="28"/>
          <w:lang w:val="en-US"/>
        </w:rPr>
        <w:sym w:font="Symbol" w:char="F06A"/>
      </w:r>
      <w:r>
        <w:rPr>
          <w:i/>
          <w:sz w:val="28"/>
          <w:vertAlign w:val="subscript"/>
          <w:lang w:val="en-US"/>
        </w:rPr>
        <w:sym w:font="Symbol" w:char="F06B"/>
      </w:r>
      <w:r>
        <w:rPr>
          <w:i/>
          <w:sz w:val="28"/>
          <w:vertAlign w:val="subscript"/>
          <w:lang w:val="en-US"/>
        </w:rPr>
        <w:t>p</w:t>
      </w:r>
      <w:r>
        <w:rPr>
          <w:sz w:val="28"/>
        </w:rPr>
        <w:t xml:space="preserve"> от </w:t>
      </w:r>
      <w:r>
        <w:rPr>
          <w:i/>
          <w:sz w:val="28"/>
          <w:lang w:val="en-US"/>
        </w:rPr>
        <w:sym w:font="Symbol" w:char="F06A"/>
      </w:r>
      <w:r>
        <w:rPr>
          <w:i/>
          <w:sz w:val="28"/>
          <w:lang w:val="en-US"/>
        </w:rPr>
        <w:sym w:font="Symbol" w:char="F0A2"/>
      </w:r>
      <w:r>
        <w:rPr>
          <w:i/>
          <w:sz w:val="28"/>
          <w:vertAlign w:val="subscript"/>
          <w:lang w:val="en-US"/>
        </w:rPr>
        <w:sym w:font="Symbol" w:char="F06B"/>
      </w:r>
      <w:r>
        <w:rPr>
          <w:sz w:val="28"/>
        </w:rPr>
        <w:t xml:space="preserve">, получена в результате решения внутренней задачи для различных значений параметра </w:t>
      </w:r>
      <w:r>
        <w:rPr>
          <w:i/>
          <w:sz w:val="28"/>
          <w:lang w:val="en-US"/>
        </w:rPr>
        <w:sym w:font="Symbol" w:char="F06A"/>
      </w:r>
      <w:r>
        <w:rPr>
          <w:i/>
          <w:sz w:val="28"/>
          <w:lang w:val="en-US"/>
        </w:rPr>
        <w:sym w:font="Symbol" w:char="F0A2"/>
      </w:r>
      <w:r>
        <w:rPr>
          <w:i/>
          <w:sz w:val="28"/>
          <w:vertAlign w:val="subscript"/>
          <w:lang w:val="en-US"/>
        </w:rPr>
        <w:sym w:font="Symbol" w:char="F06B"/>
      </w:r>
      <w:r>
        <w:rPr>
          <w:sz w:val="28"/>
        </w:rPr>
        <w:t xml:space="preserve">, лежащих в интервале 1,2 </w:t>
      </w:r>
      <w:r>
        <w:rPr>
          <w:sz w:val="28"/>
        </w:rPr>
        <w:sym w:font="Symbol" w:char="F0A3"/>
      </w:r>
      <w:r>
        <w:rPr>
          <w:sz w:val="28"/>
        </w:rPr>
        <w:t xml:space="preserve"> </w:t>
      </w:r>
      <w:r>
        <w:rPr>
          <w:i/>
          <w:sz w:val="28"/>
          <w:lang w:val="en-US"/>
        </w:rPr>
        <w:sym w:font="Symbol" w:char="F06A"/>
      </w:r>
      <w:r>
        <w:rPr>
          <w:i/>
          <w:sz w:val="28"/>
          <w:lang w:val="en-US"/>
        </w:rPr>
        <w:sym w:font="Symbol" w:char="F0A2"/>
      </w:r>
      <w:r>
        <w:rPr>
          <w:i/>
          <w:sz w:val="28"/>
          <w:vertAlign w:val="subscript"/>
          <w:lang w:val="en-US"/>
        </w:rPr>
        <w:sym w:font="Symbol" w:char="F06B"/>
      </w:r>
      <w:r>
        <w:rPr>
          <w:sz w:val="28"/>
        </w:rPr>
        <w:t xml:space="preserve"> </w:t>
      </w:r>
      <w:r>
        <w:rPr>
          <w:sz w:val="28"/>
        </w:rPr>
        <w:sym w:font="Symbol" w:char="F0A3"/>
      </w:r>
      <w:r>
        <w:rPr>
          <w:sz w:val="28"/>
        </w:rPr>
        <w:t xml:space="preserve"> 2,4. При этом значение параметра </w:t>
      </w:r>
      <w:r>
        <w:rPr>
          <w:i/>
          <w:sz w:val="28"/>
          <w:lang w:val="en-US"/>
        </w:rPr>
        <w:t>i</w:t>
      </w:r>
      <w:r>
        <w:rPr>
          <w:sz w:val="28"/>
        </w:rPr>
        <w:t xml:space="preserve"> оставалось неизменным и равным 0,4. Вычисленная зависимость была аппроксимирована выражением</w:t>
      </w:r>
    </w:p>
    <w:p w:rsidR="00C5591C" w:rsidRDefault="00C5591C">
      <w:pPr>
        <w:spacing w:line="360" w:lineRule="auto"/>
        <w:ind w:firstLine="720"/>
        <w:jc w:val="both"/>
        <w:rPr>
          <w:sz w:val="14"/>
        </w:rPr>
      </w:pPr>
    </w:p>
    <w:tbl>
      <w:tblPr>
        <w:tblW w:w="0" w:type="auto"/>
        <w:jc w:val="right"/>
        <w:tblLayout w:type="fixed"/>
        <w:tblLook w:val="0000" w:firstRow="0" w:lastRow="0" w:firstColumn="0" w:lastColumn="0" w:noHBand="0" w:noVBand="0"/>
      </w:tblPr>
      <w:tblGrid>
        <w:gridCol w:w="7797"/>
        <w:gridCol w:w="1098"/>
      </w:tblGrid>
      <w:tr w:rsidR="00C5591C">
        <w:trPr>
          <w:jc w:val="right"/>
        </w:trPr>
        <w:tc>
          <w:tcPr>
            <w:tcW w:w="7797" w:type="dxa"/>
          </w:tcPr>
          <w:p w:rsidR="00C5591C" w:rsidRDefault="00C5591C">
            <w:pPr>
              <w:jc w:val="center"/>
              <w:rPr>
                <w:sz w:val="28"/>
              </w:rPr>
            </w:pPr>
            <w:r>
              <w:rPr>
                <w:i/>
                <w:sz w:val="28"/>
                <w:lang w:val="en-US"/>
              </w:rPr>
              <w:sym w:font="Symbol" w:char="F06A"/>
            </w:r>
            <w:r>
              <w:rPr>
                <w:i/>
                <w:sz w:val="28"/>
                <w:vertAlign w:val="subscript"/>
                <w:lang w:val="en-US"/>
              </w:rPr>
              <w:sym w:font="Symbol" w:char="F06B"/>
            </w:r>
            <w:r>
              <w:rPr>
                <w:i/>
                <w:sz w:val="28"/>
                <w:vertAlign w:val="subscript"/>
                <w:lang w:val="en-US"/>
              </w:rPr>
              <w:t>p</w:t>
            </w:r>
            <w:r>
              <w:rPr>
                <w:sz w:val="28"/>
              </w:rPr>
              <w:t xml:space="preserve"> = 1,05 + 0,709 </w:t>
            </w:r>
            <w:r>
              <w:rPr>
                <w:i/>
                <w:sz w:val="28"/>
                <w:lang w:val="en-US"/>
              </w:rPr>
              <w:sym w:font="Symbol" w:char="F06A"/>
            </w:r>
            <w:r>
              <w:rPr>
                <w:i/>
                <w:sz w:val="28"/>
                <w:lang w:val="en-US"/>
              </w:rPr>
              <w:sym w:font="Symbol" w:char="F0A2"/>
            </w:r>
            <w:r>
              <w:rPr>
                <w:i/>
                <w:sz w:val="28"/>
                <w:vertAlign w:val="subscript"/>
                <w:lang w:val="en-US"/>
              </w:rPr>
              <w:sym w:font="Symbol" w:char="F06B"/>
            </w:r>
            <w:r>
              <w:rPr>
                <w:sz w:val="28"/>
              </w:rPr>
              <w:t xml:space="preserve"> + 0,125 (</w:t>
            </w:r>
            <w:r>
              <w:rPr>
                <w:i/>
                <w:sz w:val="28"/>
                <w:lang w:val="en-US"/>
              </w:rPr>
              <w:sym w:font="Symbol" w:char="F06A"/>
            </w:r>
            <w:r>
              <w:rPr>
                <w:i/>
                <w:sz w:val="28"/>
                <w:lang w:val="en-US"/>
              </w:rPr>
              <w:sym w:font="Symbol" w:char="F0A2"/>
            </w:r>
            <w:r>
              <w:rPr>
                <w:i/>
                <w:sz w:val="28"/>
                <w:vertAlign w:val="subscript"/>
                <w:lang w:val="en-US"/>
              </w:rPr>
              <w:sym w:font="Symbol" w:char="F06B"/>
            </w:r>
            <w:r>
              <w:rPr>
                <w:sz w:val="28"/>
              </w:rPr>
              <w:t>)</w:t>
            </w:r>
            <w:r>
              <w:rPr>
                <w:sz w:val="28"/>
                <w:vertAlign w:val="superscript"/>
              </w:rPr>
              <w:t>2</w:t>
            </w:r>
            <w:r>
              <w:rPr>
                <w:sz w:val="28"/>
              </w:rPr>
              <w:t xml:space="preserve"> .</w:t>
            </w:r>
          </w:p>
        </w:tc>
        <w:tc>
          <w:tcPr>
            <w:tcW w:w="1098" w:type="dxa"/>
          </w:tcPr>
          <w:p w:rsidR="00C5591C" w:rsidRDefault="00C5591C">
            <w:pPr>
              <w:jc w:val="right"/>
              <w:rPr>
                <w:sz w:val="28"/>
              </w:rPr>
            </w:pPr>
            <w:r>
              <w:rPr>
                <w:sz w:val="28"/>
              </w:rPr>
              <w:t>(2.33)</w:t>
            </w:r>
          </w:p>
        </w:tc>
      </w:tr>
    </w:tbl>
    <w:p w:rsidR="00C5591C" w:rsidRDefault="00C5591C">
      <w:pPr>
        <w:spacing w:line="360" w:lineRule="auto"/>
        <w:ind w:firstLine="720"/>
        <w:jc w:val="both"/>
        <w:rPr>
          <w:sz w:val="14"/>
        </w:rPr>
      </w:pPr>
    </w:p>
    <w:p w:rsidR="00C5591C" w:rsidRDefault="00C5591C">
      <w:pPr>
        <w:pStyle w:val="FR5"/>
        <w:ind w:firstLine="720"/>
        <w:jc w:val="both"/>
        <w:rPr>
          <w:rFonts w:ascii="Times New Roman" w:hAnsi="Times New Roman"/>
          <w:sz w:val="28"/>
        </w:rPr>
      </w:pPr>
      <w:r>
        <w:rPr>
          <w:rFonts w:ascii="Times New Roman" w:hAnsi="Times New Roman"/>
          <w:sz w:val="28"/>
        </w:rPr>
        <w:t>Подставляя (2.33) в (2.32), получим:</w:t>
      </w:r>
    </w:p>
    <w:p w:rsidR="00C5591C" w:rsidRDefault="00C5591C">
      <w:pPr>
        <w:pStyle w:val="FR5"/>
        <w:ind w:firstLine="720"/>
        <w:jc w:val="both"/>
        <w:rPr>
          <w:rFonts w:ascii="Times New Roman" w:hAnsi="Times New Roman"/>
          <w:sz w:val="14"/>
        </w:rPr>
      </w:pPr>
    </w:p>
    <w:tbl>
      <w:tblPr>
        <w:tblW w:w="0" w:type="auto"/>
        <w:jc w:val="right"/>
        <w:tblLayout w:type="fixed"/>
        <w:tblLook w:val="0000" w:firstRow="0" w:lastRow="0" w:firstColumn="0" w:lastColumn="0" w:noHBand="0" w:noVBand="0"/>
      </w:tblPr>
      <w:tblGrid>
        <w:gridCol w:w="1665"/>
        <w:gridCol w:w="5812"/>
        <w:gridCol w:w="853"/>
        <w:gridCol w:w="954"/>
      </w:tblGrid>
      <w:tr w:rsidR="00C5591C">
        <w:trPr>
          <w:cantSplit/>
          <w:jc w:val="right"/>
        </w:trPr>
        <w:tc>
          <w:tcPr>
            <w:tcW w:w="1665" w:type="dxa"/>
            <w:vMerge w:val="restart"/>
            <w:vAlign w:val="center"/>
          </w:tcPr>
          <w:p w:rsidR="00C5591C" w:rsidRDefault="00C5591C">
            <w:pPr>
              <w:pStyle w:val="FR5"/>
              <w:spacing w:line="240" w:lineRule="auto"/>
              <w:ind w:firstLine="0"/>
              <w:jc w:val="right"/>
              <w:rPr>
                <w:rFonts w:ascii="Times New Roman" w:hAnsi="Times New Roman"/>
                <w:sz w:val="28"/>
              </w:rPr>
            </w:pPr>
            <w:r>
              <w:rPr>
                <w:rFonts w:ascii="Times New Roman" w:hAnsi="Times New Roman"/>
                <w:sz w:val="28"/>
                <w:lang w:val="en-US"/>
              </w:rPr>
              <w:t>S</w:t>
            </w:r>
            <w:r>
              <w:rPr>
                <w:rFonts w:ascii="Times New Roman" w:hAnsi="Times New Roman"/>
                <w:sz w:val="28"/>
              </w:rPr>
              <w:t xml:space="preserve"> =</w:t>
            </w:r>
          </w:p>
        </w:tc>
        <w:tc>
          <w:tcPr>
            <w:tcW w:w="5812" w:type="dxa"/>
          </w:tcPr>
          <w:p w:rsidR="00C5591C" w:rsidRDefault="00C5591C">
            <w:pPr>
              <w:jc w:val="center"/>
              <w:rPr>
                <w:i/>
                <w:sz w:val="28"/>
              </w:rPr>
            </w:pPr>
            <w:r>
              <w:rPr>
                <w:i/>
                <w:sz w:val="28"/>
              </w:rPr>
              <w:t>в</w:t>
            </w:r>
          </w:p>
        </w:tc>
        <w:tc>
          <w:tcPr>
            <w:tcW w:w="853" w:type="dxa"/>
            <w:vMerge w:val="restart"/>
            <w:vAlign w:val="center"/>
          </w:tcPr>
          <w:p w:rsidR="00C5591C" w:rsidRDefault="00C5591C">
            <w:pPr>
              <w:pStyle w:val="FR5"/>
              <w:spacing w:line="240" w:lineRule="auto"/>
              <w:ind w:firstLine="0"/>
              <w:jc w:val="both"/>
              <w:rPr>
                <w:rFonts w:ascii="Times New Roman" w:hAnsi="Times New Roman"/>
                <w:sz w:val="28"/>
              </w:rPr>
            </w:pPr>
            <w:r>
              <w:rPr>
                <w:rFonts w:ascii="Times New Roman" w:hAnsi="Times New Roman"/>
                <w:sz w:val="28"/>
              </w:rPr>
              <w:t>.</w:t>
            </w:r>
          </w:p>
        </w:tc>
        <w:tc>
          <w:tcPr>
            <w:tcW w:w="954" w:type="dxa"/>
            <w:vMerge w:val="restart"/>
            <w:vAlign w:val="center"/>
          </w:tcPr>
          <w:p w:rsidR="00C5591C" w:rsidRDefault="00C5591C">
            <w:pPr>
              <w:pStyle w:val="FR5"/>
              <w:spacing w:line="240" w:lineRule="auto"/>
              <w:ind w:firstLine="0"/>
              <w:jc w:val="right"/>
              <w:rPr>
                <w:rFonts w:ascii="Times New Roman" w:hAnsi="Times New Roman"/>
                <w:sz w:val="28"/>
              </w:rPr>
            </w:pPr>
            <w:r>
              <w:rPr>
                <w:rFonts w:ascii="Times New Roman" w:hAnsi="Times New Roman"/>
                <w:sz w:val="28"/>
              </w:rPr>
              <w:t>(2.34)</w:t>
            </w:r>
          </w:p>
        </w:tc>
      </w:tr>
      <w:tr w:rsidR="00C5591C">
        <w:trPr>
          <w:cantSplit/>
          <w:jc w:val="right"/>
        </w:trPr>
        <w:tc>
          <w:tcPr>
            <w:tcW w:w="1665" w:type="dxa"/>
            <w:vMerge/>
          </w:tcPr>
          <w:p w:rsidR="00C5591C" w:rsidRDefault="00C5591C">
            <w:pPr>
              <w:pStyle w:val="FR5"/>
              <w:spacing w:line="240" w:lineRule="auto"/>
              <w:ind w:firstLine="0"/>
              <w:jc w:val="both"/>
              <w:rPr>
                <w:rFonts w:ascii="Times New Roman" w:hAnsi="Times New Roman"/>
                <w:sz w:val="28"/>
              </w:rPr>
            </w:pPr>
          </w:p>
        </w:tc>
        <w:tc>
          <w:tcPr>
            <w:tcW w:w="5812" w:type="dxa"/>
            <w:tcBorders>
              <w:top w:val="single" w:sz="4" w:space="0" w:color="auto"/>
            </w:tcBorders>
          </w:tcPr>
          <w:p w:rsidR="00C5591C" w:rsidRDefault="00C5591C">
            <w:pPr>
              <w:jc w:val="center"/>
              <w:rPr>
                <w:sz w:val="28"/>
              </w:rPr>
            </w:pPr>
            <w:r>
              <w:rPr>
                <w:sz w:val="28"/>
                <w:lang w:val="en-US"/>
              </w:rPr>
              <w:sym w:font="Symbol" w:char="F05B"/>
            </w:r>
            <w:r>
              <w:rPr>
                <w:sz w:val="28"/>
              </w:rPr>
              <w:t xml:space="preserve">1,05 + 0,709 </w:t>
            </w:r>
            <w:r>
              <w:rPr>
                <w:i/>
                <w:sz w:val="28"/>
                <w:lang w:val="en-US"/>
              </w:rPr>
              <w:sym w:font="Symbol" w:char="F06A"/>
            </w:r>
            <w:r>
              <w:rPr>
                <w:i/>
                <w:sz w:val="28"/>
                <w:lang w:val="en-US"/>
              </w:rPr>
              <w:sym w:font="Symbol" w:char="F0A2"/>
            </w:r>
            <w:r>
              <w:rPr>
                <w:i/>
                <w:sz w:val="28"/>
                <w:vertAlign w:val="subscript"/>
                <w:lang w:val="en-US"/>
              </w:rPr>
              <w:sym w:font="Symbol" w:char="F06B"/>
            </w:r>
            <w:r>
              <w:rPr>
                <w:sz w:val="28"/>
              </w:rPr>
              <w:t xml:space="preserve"> + 0,125 (</w:t>
            </w:r>
            <w:r>
              <w:rPr>
                <w:i/>
                <w:sz w:val="28"/>
                <w:lang w:val="en-US"/>
              </w:rPr>
              <w:sym w:font="Symbol" w:char="F06A"/>
            </w:r>
            <w:r>
              <w:rPr>
                <w:i/>
                <w:sz w:val="28"/>
                <w:lang w:val="en-US"/>
              </w:rPr>
              <w:sym w:font="Symbol" w:char="F0A2"/>
            </w:r>
            <w:r>
              <w:rPr>
                <w:i/>
                <w:sz w:val="28"/>
                <w:vertAlign w:val="subscript"/>
                <w:lang w:val="en-US"/>
              </w:rPr>
              <w:sym w:font="Symbol" w:char="F06B"/>
            </w:r>
            <w:r>
              <w:rPr>
                <w:sz w:val="28"/>
              </w:rPr>
              <w:t>)</w:t>
            </w:r>
            <w:r>
              <w:rPr>
                <w:sz w:val="28"/>
                <w:vertAlign w:val="superscript"/>
              </w:rPr>
              <w:t>2</w:t>
            </w:r>
            <w:r>
              <w:rPr>
                <w:sz w:val="28"/>
                <w:lang w:val="en-US"/>
              </w:rPr>
              <w:sym w:font="Symbol" w:char="F05D"/>
            </w:r>
            <w:r>
              <w:rPr>
                <w:sz w:val="28"/>
              </w:rPr>
              <w:t xml:space="preserve"> </w:t>
            </w:r>
            <w:r>
              <w:rPr>
                <w:sz w:val="28"/>
                <w:lang w:val="en-US"/>
              </w:rPr>
              <w:sym w:font="Symbol" w:char="F0B4"/>
            </w:r>
            <w:r>
              <w:rPr>
                <w:sz w:val="28"/>
              </w:rPr>
              <w:t xml:space="preserve"> </w:t>
            </w:r>
            <w:r>
              <w:rPr>
                <w:sz w:val="28"/>
                <w:lang w:val="en-US"/>
              </w:rPr>
              <w:sym w:font="Symbol" w:char="F0D6"/>
            </w:r>
            <w:r>
              <w:rPr>
                <w:sz w:val="28"/>
              </w:rPr>
              <w:t xml:space="preserve"> 1 + (</w:t>
            </w:r>
            <w:r>
              <w:rPr>
                <w:i/>
                <w:sz w:val="28"/>
                <w:lang w:val="en-US"/>
              </w:rPr>
              <w:sym w:font="Symbol" w:char="F06D"/>
            </w:r>
            <w:r>
              <w:rPr>
                <w:i/>
                <w:sz w:val="28"/>
                <w:lang w:val="en-US"/>
              </w:rPr>
              <w:sym w:font="Symbol" w:char="F06A"/>
            </w:r>
            <w:r>
              <w:rPr>
                <w:i/>
                <w:sz w:val="28"/>
                <w:lang w:val="en-US"/>
              </w:rPr>
              <w:sym w:font="Symbol" w:char="F0A2"/>
            </w:r>
            <w:r>
              <w:rPr>
                <w:i/>
                <w:sz w:val="28"/>
                <w:vertAlign w:val="subscript"/>
                <w:lang w:val="en-US"/>
              </w:rPr>
              <w:sym w:font="Symbol" w:char="F06B"/>
            </w:r>
            <w:r>
              <w:rPr>
                <w:sz w:val="28"/>
              </w:rPr>
              <w:t>)</w:t>
            </w:r>
            <w:r>
              <w:rPr>
                <w:sz w:val="28"/>
                <w:vertAlign w:val="superscript"/>
              </w:rPr>
              <w:t>2</w:t>
            </w:r>
          </w:p>
        </w:tc>
        <w:tc>
          <w:tcPr>
            <w:tcW w:w="853" w:type="dxa"/>
            <w:vMerge/>
          </w:tcPr>
          <w:p w:rsidR="00C5591C" w:rsidRDefault="00C5591C">
            <w:pPr>
              <w:pStyle w:val="FR5"/>
              <w:spacing w:line="240" w:lineRule="auto"/>
              <w:ind w:firstLine="0"/>
              <w:jc w:val="both"/>
              <w:rPr>
                <w:rFonts w:ascii="Times New Roman" w:hAnsi="Times New Roman"/>
                <w:sz w:val="28"/>
              </w:rPr>
            </w:pPr>
          </w:p>
        </w:tc>
        <w:tc>
          <w:tcPr>
            <w:tcW w:w="954" w:type="dxa"/>
            <w:vMerge/>
          </w:tcPr>
          <w:p w:rsidR="00C5591C" w:rsidRDefault="00C5591C">
            <w:pPr>
              <w:pStyle w:val="FR5"/>
              <w:spacing w:line="240" w:lineRule="auto"/>
              <w:ind w:firstLine="0"/>
              <w:jc w:val="both"/>
              <w:rPr>
                <w:rFonts w:ascii="Times New Roman" w:hAnsi="Times New Roman"/>
                <w:sz w:val="28"/>
              </w:rPr>
            </w:pPr>
          </w:p>
        </w:tc>
      </w:tr>
    </w:tbl>
    <w:p w:rsidR="00C5591C" w:rsidRDefault="00C5591C">
      <w:pPr>
        <w:pStyle w:val="FR5"/>
        <w:ind w:firstLine="720"/>
        <w:jc w:val="both"/>
        <w:rPr>
          <w:rFonts w:ascii="Times New Roman" w:hAnsi="Times New Roman"/>
          <w:sz w:val="14"/>
        </w:rPr>
      </w:pPr>
    </w:p>
    <w:p w:rsidR="00C5591C" w:rsidRDefault="00C5591C">
      <w:pPr>
        <w:pStyle w:val="FR5"/>
        <w:ind w:firstLine="720"/>
        <w:jc w:val="both"/>
        <w:rPr>
          <w:rFonts w:ascii="Times New Roman" w:hAnsi="Times New Roman"/>
          <w:sz w:val="28"/>
        </w:rPr>
      </w:pPr>
      <w:r>
        <w:rPr>
          <w:rFonts w:ascii="Times New Roman" w:hAnsi="Times New Roman"/>
          <w:sz w:val="28"/>
        </w:rPr>
        <w:t xml:space="preserve">Уравнение (2.34) может быть использовано для вычисления значений параметра </w:t>
      </w:r>
      <w:r>
        <w:rPr>
          <w:rFonts w:ascii="Times New Roman" w:hAnsi="Times New Roman"/>
          <w:i/>
          <w:sz w:val="28"/>
          <w:lang w:val="en-US"/>
        </w:rPr>
        <w:sym w:font="Symbol" w:char="F06A"/>
      </w:r>
      <w:r>
        <w:rPr>
          <w:rFonts w:ascii="Times New Roman" w:hAnsi="Times New Roman"/>
          <w:i/>
          <w:sz w:val="28"/>
          <w:lang w:val="en-US"/>
        </w:rPr>
        <w:sym w:font="Symbol" w:char="F0A2"/>
      </w:r>
      <w:r>
        <w:rPr>
          <w:rFonts w:ascii="Times New Roman" w:hAnsi="Times New Roman"/>
          <w:i/>
          <w:sz w:val="28"/>
          <w:vertAlign w:val="subscript"/>
          <w:lang w:val="en-US"/>
        </w:rPr>
        <w:sym w:font="Symbol" w:char="F06B"/>
      </w:r>
      <w:r>
        <w:rPr>
          <w:rFonts w:ascii="Times New Roman" w:hAnsi="Times New Roman"/>
          <w:sz w:val="28"/>
        </w:rPr>
        <w:t xml:space="preserve">, при котором пушка формирует пучок с заданным значением сходимости </w:t>
      </w:r>
      <w:r>
        <w:rPr>
          <w:rFonts w:ascii="Times New Roman" w:hAnsi="Times New Roman"/>
          <w:sz w:val="28"/>
          <w:lang w:val="en-US"/>
        </w:rPr>
        <w:t>S</w:t>
      </w:r>
      <w:r>
        <w:rPr>
          <w:rFonts w:ascii="Times New Roman" w:hAnsi="Times New Roman"/>
          <w:i/>
          <w:sz w:val="28"/>
        </w:rPr>
        <w:t>.</w:t>
      </w:r>
    </w:p>
    <w:p w:rsidR="00C5591C" w:rsidRDefault="00C5591C">
      <w:pPr>
        <w:pStyle w:val="FR5"/>
        <w:ind w:firstLine="720"/>
        <w:jc w:val="both"/>
        <w:rPr>
          <w:rFonts w:ascii="Times New Roman" w:hAnsi="Times New Roman"/>
          <w:sz w:val="28"/>
        </w:rPr>
      </w:pPr>
      <w:r>
        <w:rPr>
          <w:rFonts w:ascii="Times New Roman" w:hAnsi="Times New Roman"/>
          <w:sz w:val="28"/>
        </w:rPr>
        <w:t xml:space="preserve">При создании методики расчета электростатической пушки будем считать заданными первеанс электронного пучка </w:t>
      </w:r>
      <w:r>
        <w:rPr>
          <w:rFonts w:ascii="Times New Roman" w:hAnsi="Times New Roman"/>
          <w:i/>
          <w:sz w:val="28"/>
        </w:rPr>
        <w:t>Р</w:t>
      </w:r>
      <w:r>
        <w:rPr>
          <w:rFonts w:ascii="Times New Roman" w:hAnsi="Times New Roman"/>
          <w:i/>
          <w:sz w:val="28"/>
          <w:vertAlign w:val="subscript"/>
        </w:rPr>
        <w:sym w:font="Symbol" w:char="F06D"/>
      </w:r>
      <w:r>
        <w:rPr>
          <w:rFonts w:ascii="Times New Roman" w:hAnsi="Times New Roman"/>
          <w:sz w:val="28"/>
        </w:rPr>
        <w:t xml:space="preserve">, линейную сходимость электронного пучка S и коэффициент заполнения канала пучком </w:t>
      </w:r>
      <w:r>
        <w:rPr>
          <w:rFonts w:ascii="Times New Roman" w:hAnsi="Times New Roman"/>
          <w:i/>
          <w:sz w:val="28"/>
        </w:rPr>
        <w:t>в.</w:t>
      </w:r>
    </w:p>
    <w:p w:rsidR="00C5591C" w:rsidRDefault="00C5591C">
      <w:pPr>
        <w:spacing w:line="360" w:lineRule="auto"/>
        <w:ind w:firstLine="720"/>
        <w:jc w:val="both"/>
        <w:rPr>
          <w:sz w:val="28"/>
        </w:rPr>
      </w:pPr>
      <w:r>
        <w:rPr>
          <w:sz w:val="28"/>
        </w:rPr>
        <w:t xml:space="preserve">Для решения внутренней задачи необходимо задать значения параметров </w:t>
      </w:r>
      <w:r>
        <w:rPr>
          <w:i/>
          <w:sz w:val="28"/>
        </w:rPr>
        <w:t xml:space="preserve">i, </w:t>
      </w:r>
      <w:r>
        <w:rPr>
          <w:i/>
          <w:sz w:val="28"/>
          <w:lang w:val="en-US"/>
        </w:rPr>
        <w:sym w:font="Symbol" w:char="F06A"/>
      </w:r>
      <w:r>
        <w:rPr>
          <w:i/>
          <w:sz w:val="28"/>
          <w:lang w:val="en-US"/>
        </w:rPr>
        <w:sym w:font="Symbol" w:char="F0A2"/>
      </w:r>
      <w:r>
        <w:rPr>
          <w:i/>
          <w:sz w:val="28"/>
          <w:vertAlign w:val="subscript"/>
          <w:lang w:val="en-US"/>
        </w:rPr>
        <w:sym w:font="Symbol" w:char="F06B"/>
      </w:r>
      <w:r>
        <w:rPr>
          <w:sz w:val="28"/>
        </w:rPr>
        <w:t xml:space="preserve">, а для решения внешней задачи - дополнительно значения коэффициента </w:t>
      </w:r>
      <w:r>
        <w:rPr>
          <w:i/>
          <w:sz w:val="28"/>
        </w:rPr>
        <w:sym w:font="Symbol" w:char="F06D"/>
      </w:r>
      <w:r>
        <w:rPr>
          <w:sz w:val="28"/>
        </w:rPr>
        <w:t xml:space="preserve"> и потенциалов V</w:t>
      </w:r>
      <w:r>
        <w:rPr>
          <w:sz w:val="28"/>
          <w:vertAlign w:val="subscript"/>
        </w:rPr>
        <w:t>1</w:t>
      </w:r>
      <w:r>
        <w:rPr>
          <w:sz w:val="28"/>
        </w:rPr>
        <w:t xml:space="preserve">, </w:t>
      </w:r>
      <w:r>
        <w:rPr>
          <w:sz w:val="28"/>
          <w:lang w:val="en-US"/>
        </w:rPr>
        <w:t>V</w:t>
      </w:r>
      <w:r>
        <w:rPr>
          <w:sz w:val="28"/>
          <w:vertAlign w:val="subscript"/>
        </w:rPr>
        <w:t>2</w:t>
      </w:r>
      <w:r>
        <w:rPr>
          <w:sz w:val="28"/>
        </w:rPr>
        <w:t>. Потенциал V</w:t>
      </w:r>
      <w:r>
        <w:rPr>
          <w:sz w:val="28"/>
          <w:vertAlign w:val="subscript"/>
        </w:rPr>
        <w:t xml:space="preserve">1 </w:t>
      </w:r>
      <w:r>
        <w:rPr>
          <w:sz w:val="28"/>
        </w:rPr>
        <w:t xml:space="preserve">определяет форму прикатодного фокусирующего электрода пушки, а потенциал </w:t>
      </w:r>
      <w:r>
        <w:rPr>
          <w:sz w:val="28"/>
          <w:lang w:val="en-US"/>
        </w:rPr>
        <w:t>V</w:t>
      </w:r>
      <w:r>
        <w:rPr>
          <w:sz w:val="28"/>
          <w:vertAlign w:val="subscript"/>
        </w:rPr>
        <w:t>2</w:t>
      </w:r>
      <w:r>
        <w:rPr>
          <w:i/>
          <w:sz w:val="28"/>
        </w:rPr>
        <w:t xml:space="preserve"> </w:t>
      </w:r>
      <w:r>
        <w:rPr>
          <w:sz w:val="28"/>
        </w:rPr>
        <w:t xml:space="preserve">форму анода пушки. Поэтому значение </w:t>
      </w:r>
      <w:r>
        <w:rPr>
          <w:sz w:val="28"/>
          <w:lang w:val="en-US"/>
        </w:rPr>
        <w:t>V</w:t>
      </w:r>
      <w:r>
        <w:rPr>
          <w:sz w:val="28"/>
          <w:vertAlign w:val="subscript"/>
        </w:rPr>
        <w:t>1</w:t>
      </w:r>
      <w:r>
        <w:rPr>
          <w:sz w:val="28"/>
        </w:rPr>
        <w:t xml:space="preserve"> положим равным нулю, а значение </w:t>
      </w:r>
      <w:r>
        <w:rPr>
          <w:sz w:val="28"/>
          <w:lang w:val="en-US"/>
        </w:rPr>
        <w:t>V</w:t>
      </w:r>
      <w:r>
        <w:rPr>
          <w:sz w:val="28"/>
          <w:vertAlign w:val="subscript"/>
        </w:rPr>
        <w:t>2</w:t>
      </w:r>
      <w:r>
        <w:rPr>
          <w:sz w:val="28"/>
        </w:rPr>
        <w:t xml:space="preserve"> вычислим по заданным значениям </w:t>
      </w:r>
      <w:r>
        <w:rPr>
          <w:i/>
          <w:sz w:val="28"/>
        </w:rPr>
        <w:t>Р</w:t>
      </w:r>
      <w:r>
        <w:rPr>
          <w:i/>
          <w:sz w:val="28"/>
          <w:vertAlign w:val="subscript"/>
        </w:rPr>
        <w:sym w:font="Symbol" w:char="F06D"/>
      </w:r>
      <w:r>
        <w:rPr>
          <w:sz w:val="28"/>
        </w:rPr>
        <w:t xml:space="preserve"> и </w:t>
      </w:r>
      <w:r>
        <w:rPr>
          <w:i/>
          <w:sz w:val="28"/>
        </w:rPr>
        <w:t>в с</w:t>
      </w:r>
      <w:r>
        <w:rPr>
          <w:sz w:val="28"/>
        </w:rPr>
        <w:t xml:space="preserve"> помощью формулы (2.29). Значение параметра </w:t>
      </w:r>
      <w:r>
        <w:rPr>
          <w:i/>
          <w:sz w:val="28"/>
          <w:lang w:val="en-US"/>
        </w:rPr>
        <w:t>i</w:t>
      </w:r>
      <w:r>
        <w:rPr>
          <w:sz w:val="28"/>
        </w:rPr>
        <w:t xml:space="preserve"> выберем равным 0,4. Значение параметра </w:t>
      </w:r>
      <w:r>
        <w:rPr>
          <w:i/>
          <w:sz w:val="28"/>
          <w:lang w:val="en-US"/>
        </w:rPr>
        <w:sym w:font="Symbol" w:char="F06A"/>
      </w:r>
      <w:r>
        <w:rPr>
          <w:i/>
          <w:sz w:val="28"/>
          <w:lang w:val="en-US"/>
        </w:rPr>
        <w:sym w:font="Symbol" w:char="F0A2"/>
      </w:r>
      <w:r>
        <w:rPr>
          <w:i/>
          <w:sz w:val="28"/>
          <w:vertAlign w:val="subscript"/>
          <w:lang w:val="en-US"/>
        </w:rPr>
        <w:sym w:font="Symbol" w:char="F06B"/>
      </w:r>
      <w:r>
        <w:rPr>
          <w:sz w:val="28"/>
        </w:rPr>
        <w:t xml:space="preserve"> найдем по заданному значению </w:t>
      </w:r>
      <w:r>
        <w:rPr>
          <w:sz w:val="28"/>
          <w:lang w:val="en-US"/>
        </w:rPr>
        <w:t>S</w:t>
      </w:r>
      <w:r>
        <w:rPr>
          <w:sz w:val="28"/>
        </w:rPr>
        <w:t xml:space="preserve"> и вычисленному значению </w:t>
      </w:r>
      <w:r>
        <w:rPr>
          <w:i/>
          <w:sz w:val="28"/>
        </w:rPr>
        <w:sym w:font="Symbol" w:char="F06D"/>
      </w:r>
      <w:r>
        <w:rPr>
          <w:sz w:val="28"/>
        </w:rPr>
        <w:t xml:space="preserve"> с помощью уравнения (2.34). Это уравнение трансцендентное и решение его возможно лишь с помощью ЭВМ. </w:t>
      </w:r>
    </w:p>
    <w:p w:rsidR="00C5591C" w:rsidRDefault="00C5591C">
      <w:pPr>
        <w:spacing w:line="360" w:lineRule="auto"/>
        <w:ind w:firstLine="720"/>
        <w:jc w:val="both"/>
        <w:rPr>
          <w:sz w:val="28"/>
        </w:rPr>
      </w:pPr>
      <w:r>
        <w:rPr>
          <w:sz w:val="28"/>
        </w:rPr>
        <w:t xml:space="preserve">После того как значения параметров </w:t>
      </w:r>
      <w:r>
        <w:rPr>
          <w:i/>
          <w:sz w:val="28"/>
          <w:lang w:val="en-US"/>
        </w:rPr>
        <w:t>i</w:t>
      </w:r>
      <w:r>
        <w:rPr>
          <w:sz w:val="28"/>
        </w:rPr>
        <w:t xml:space="preserve">, </w:t>
      </w:r>
      <w:r>
        <w:rPr>
          <w:sz w:val="28"/>
          <w:lang w:val="en-US"/>
        </w:rPr>
        <w:t>V</w:t>
      </w:r>
      <w:r>
        <w:rPr>
          <w:sz w:val="28"/>
          <w:vertAlign w:val="subscript"/>
        </w:rPr>
        <w:t>1</w:t>
      </w:r>
      <w:r>
        <w:rPr>
          <w:sz w:val="28"/>
        </w:rPr>
        <w:t xml:space="preserve">, </w:t>
      </w:r>
      <w:r>
        <w:rPr>
          <w:i/>
          <w:sz w:val="28"/>
          <w:lang w:val="en-US"/>
        </w:rPr>
        <w:sym w:font="Symbol" w:char="F06A"/>
      </w:r>
      <w:r>
        <w:rPr>
          <w:i/>
          <w:sz w:val="28"/>
          <w:lang w:val="en-US"/>
        </w:rPr>
        <w:sym w:font="Symbol" w:char="F0A2"/>
      </w:r>
      <w:r>
        <w:rPr>
          <w:i/>
          <w:sz w:val="28"/>
          <w:vertAlign w:val="subscript"/>
          <w:lang w:val="en-US"/>
        </w:rPr>
        <w:sym w:font="Symbol" w:char="F06B"/>
      </w:r>
      <w:r>
        <w:rPr>
          <w:sz w:val="28"/>
        </w:rPr>
        <w:t xml:space="preserve">, </w:t>
      </w:r>
      <w:r>
        <w:rPr>
          <w:i/>
          <w:sz w:val="28"/>
          <w:lang w:val="en-US"/>
        </w:rPr>
        <w:sym w:font="Symbol" w:char="F06D"/>
      </w:r>
      <w:r>
        <w:rPr>
          <w:smallCaps/>
          <w:sz w:val="28"/>
        </w:rPr>
        <w:t xml:space="preserve"> </w:t>
      </w:r>
      <w:r>
        <w:rPr>
          <w:sz w:val="28"/>
        </w:rPr>
        <w:t>определены с помощью ЭВМ, можно провести полный расчет пушки, формирующей пучок с заданными параметрами.</w:t>
      </w:r>
    </w:p>
    <w:p w:rsidR="00C5591C" w:rsidRDefault="00C5591C">
      <w:pPr>
        <w:pStyle w:val="20"/>
        <w:ind w:firstLine="720"/>
      </w:pPr>
      <w:r>
        <w:t>Такой алгоритм расчета реализован в программе «Синтез». Эта программа вычисляет геометрию электронной пушки для клистронов и ламп бегущей волны. Для вычисления необходимо задать три параметра:</w:t>
      </w:r>
    </w:p>
    <w:p w:rsidR="00C5591C" w:rsidRDefault="00C5591C">
      <w:pPr>
        <w:pStyle w:val="20"/>
        <w:ind w:firstLine="720"/>
      </w:pPr>
      <w:r>
        <w:t>Р</w:t>
      </w:r>
      <w:r>
        <w:rPr>
          <w:vertAlign w:val="subscript"/>
        </w:rPr>
        <w:sym w:font="Symbol" w:char="F06D"/>
      </w:r>
      <w:r>
        <w:t xml:space="preserve"> – микропервеанс электронного потока;</w:t>
      </w:r>
    </w:p>
    <w:p w:rsidR="00C5591C" w:rsidRDefault="00C5591C">
      <w:pPr>
        <w:pStyle w:val="20"/>
        <w:ind w:firstLine="720"/>
      </w:pPr>
      <w:r>
        <w:rPr>
          <w:lang w:val="en-US"/>
        </w:rPr>
        <w:t>S</w:t>
      </w:r>
      <w:r>
        <w:t xml:space="preserve"> – линейную сходимость электронного потока;</w:t>
      </w:r>
    </w:p>
    <w:p w:rsidR="00C5591C" w:rsidRDefault="00C5591C">
      <w:pPr>
        <w:pStyle w:val="20"/>
        <w:ind w:firstLine="720"/>
      </w:pPr>
      <w:r>
        <w:rPr>
          <w:lang w:val="en-US"/>
        </w:rPr>
        <w:t>b</w:t>
      </w:r>
      <w:r>
        <w:t xml:space="preserve"> – коэффициент заполнения пролетного канала электронным потоком.</w:t>
      </w:r>
    </w:p>
    <w:p w:rsidR="00C5591C" w:rsidRDefault="00C5591C">
      <w:pPr>
        <w:pStyle w:val="20"/>
        <w:ind w:firstLine="720"/>
      </w:pPr>
      <w:r>
        <w:t>В результате расчета определяется теоретическая и технологическая геометрия электронной пушки для клистронов и ламп бегущей волны.</w:t>
      </w:r>
    </w:p>
    <w:p w:rsidR="00C5591C" w:rsidRDefault="00C5591C">
      <w:pPr>
        <w:pStyle w:val="20"/>
        <w:ind w:firstLine="720"/>
        <w:rPr>
          <w:b/>
        </w:rPr>
      </w:pPr>
      <w:r>
        <w:rPr>
          <w:b/>
        </w:rPr>
        <w:t>2.2. Программа «Алмаз» по расчету ЭОС методом анализа.</w:t>
      </w:r>
    </w:p>
    <w:p w:rsidR="00C5591C" w:rsidRDefault="00C5591C">
      <w:pPr>
        <w:pStyle w:val="20"/>
        <w:ind w:firstLine="720"/>
      </w:pPr>
      <w:r>
        <w:t xml:space="preserve">Для расчета ЭОС методом Анализа изложенном в параграфе 1.3.2 использована программа «Алмаз». Эта программа состоит из двух загрузочных модулей: </w:t>
      </w:r>
      <w:r>
        <w:rPr>
          <w:lang w:val="en-US"/>
        </w:rPr>
        <w:t>aupr</w:t>
      </w:r>
      <w:r>
        <w:t>.</w:t>
      </w:r>
      <w:r>
        <w:rPr>
          <w:lang w:val="en-US"/>
        </w:rPr>
        <w:t>exe</w:t>
      </w:r>
      <w:r>
        <w:t xml:space="preserve"> – расчетный модуль, </w:t>
      </w:r>
      <w:r>
        <w:rPr>
          <w:lang w:val="en-US"/>
        </w:rPr>
        <w:t>grafl</w:t>
      </w:r>
      <w:r>
        <w:t>.</w:t>
      </w:r>
      <w:r>
        <w:rPr>
          <w:lang w:val="en-US"/>
        </w:rPr>
        <w:t>exe</w:t>
      </w:r>
      <w:r>
        <w:t xml:space="preserve"> – графический модуль.</w:t>
      </w:r>
    </w:p>
    <w:p w:rsidR="00C5591C" w:rsidRDefault="00C5591C">
      <w:pPr>
        <w:pStyle w:val="21"/>
      </w:pPr>
      <w:r>
        <w:t xml:space="preserve">Для выполнения расчетов по программе </w:t>
      </w:r>
      <w:r>
        <w:rPr>
          <w:lang w:val="en-US"/>
        </w:rPr>
        <w:t>aupr</w:t>
      </w:r>
      <w:r>
        <w:t>.</w:t>
      </w:r>
      <w:r>
        <w:rPr>
          <w:lang w:val="en-US"/>
        </w:rPr>
        <w:t>exe</w:t>
      </w:r>
      <w:r>
        <w:t xml:space="preserve"> необходимо предварительно подготовить файл исходных данный «</w:t>
      </w:r>
      <w:r>
        <w:rPr>
          <w:lang w:val="en-US"/>
        </w:rPr>
        <w:t>fd</w:t>
      </w:r>
      <w:r>
        <w:t xml:space="preserve">». Затем выполнить расчеты с помощью программы </w:t>
      </w:r>
      <w:r>
        <w:rPr>
          <w:lang w:val="en-US"/>
        </w:rPr>
        <w:t>aupr</w:t>
      </w:r>
      <w:r>
        <w:t>.</w:t>
      </w:r>
      <w:r>
        <w:rPr>
          <w:lang w:val="en-US"/>
        </w:rPr>
        <w:t>exe</w:t>
      </w:r>
      <w:r>
        <w:t>. При этом по запросу ЭВМ указать файл вывода результатов расчета «</w:t>
      </w:r>
      <w:r>
        <w:rPr>
          <w:lang w:val="en-US"/>
        </w:rPr>
        <w:t>frl</w:t>
      </w:r>
      <w:r>
        <w:t>». В процессе расчета программа сама создает следующие файлы для построения результатов расчета в графической форме:</w:t>
      </w:r>
    </w:p>
    <w:p w:rsidR="00C5591C" w:rsidRDefault="00C5591C">
      <w:pPr>
        <w:pStyle w:val="21"/>
      </w:pPr>
      <w:r>
        <w:rPr>
          <w:lang w:val="en-US"/>
        </w:rPr>
        <w:t>geom</w:t>
      </w:r>
      <w:r>
        <w:t xml:space="preserve"> - для построения геометрии, </w:t>
      </w:r>
    </w:p>
    <w:p w:rsidR="00C5591C" w:rsidRDefault="00C5591C">
      <w:pPr>
        <w:pStyle w:val="21"/>
      </w:pPr>
      <w:r>
        <w:rPr>
          <w:lang w:val="en-US"/>
        </w:rPr>
        <w:t>traek</w:t>
      </w:r>
      <w:r>
        <w:t xml:space="preserve"> - для построения траекторий электронов,</w:t>
      </w:r>
    </w:p>
    <w:p w:rsidR="00C5591C" w:rsidRDefault="00C5591C">
      <w:pPr>
        <w:pStyle w:val="21"/>
      </w:pPr>
      <w:r>
        <w:rPr>
          <w:lang w:val="en-US"/>
        </w:rPr>
        <w:t>tok</w:t>
      </w:r>
      <w:r>
        <w:t xml:space="preserve"> - для построения распределения плотности тока.</w:t>
      </w:r>
    </w:p>
    <w:p w:rsidR="00C5591C" w:rsidRDefault="00C5591C">
      <w:pPr>
        <w:pStyle w:val="21"/>
      </w:pPr>
      <w:r>
        <w:t xml:space="preserve">Для получения результатов расчета в графической форме необходимо запустить программу </w:t>
      </w:r>
      <w:r>
        <w:rPr>
          <w:lang w:val="en-US"/>
        </w:rPr>
        <w:t>grafl</w:t>
      </w:r>
      <w:r>
        <w:t>.</w:t>
      </w:r>
      <w:r>
        <w:rPr>
          <w:lang w:val="en-US"/>
        </w:rPr>
        <w:t>exe</w:t>
      </w:r>
      <w:r>
        <w:t>, работающей в режиме диалога, и в соответствии с запросами осуществить вывод результатов расчета в виде графиков.</w:t>
      </w:r>
    </w:p>
    <w:p w:rsidR="00C5591C" w:rsidRDefault="00C5591C">
      <w:pPr>
        <w:pStyle w:val="21"/>
      </w:pPr>
      <w:r>
        <w:t xml:space="preserve">При этом в программе </w:t>
      </w:r>
      <w:r>
        <w:rPr>
          <w:lang w:val="en-US"/>
        </w:rPr>
        <w:t>grafl</w:t>
      </w:r>
      <w:r>
        <w:t>.</w:t>
      </w:r>
      <w:r>
        <w:rPr>
          <w:lang w:val="en-US"/>
        </w:rPr>
        <w:t>exe</w:t>
      </w:r>
      <w:r>
        <w:t xml:space="preserve"> работают пункты меню в соответствии со следующей таблицей:</w:t>
      </w:r>
    </w:p>
    <w:p w:rsidR="00C5591C" w:rsidRDefault="00C5591C">
      <w:pPr>
        <w:pStyle w:val="21"/>
        <w:numPr>
          <w:ilvl w:val="0"/>
          <w:numId w:val="8"/>
        </w:numPr>
      </w:pPr>
      <w:r>
        <w:t>Геометрия – работает.</w:t>
      </w:r>
    </w:p>
    <w:p w:rsidR="00C5591C" w:rsidRDefault="00C5591C">
      <w:pPr>
        <w:pStyle w:val="21"/>
        <w:numPr>
          <w:ilvl w:val="0"/>
          <w:numId w:val="8"/>
        </w:numPr>
      </w:pPr>
      <w:r>
        <w:t>Траектории – работает.</w:t>
      </w:r>
    </w:p>
    <w:p w:rsidR="00C5591C" w:rsidRDefault="00C5591C">
      <w:pPr>
        <w:pStyle w:val="21"/>
        <w:numPr>
          <w:ilvl w:val="0"/>
          <w:numId w:val="8"/>
        </w:numPr>
      </w:pPr>
      <w:r>
        <w:t>Эквипотенциали эл. поля – не работает.</w:t>
      </w:r>
    </w:p>
    <w:p w:rsidR="00C5591C" w:rsidRDefault="00C5591C">
      <w:pPr>
        <w:pStyle w:val="21"/>
        <w:numPr>
          <w:ilvl w:val="0"/>
          <w:numId w:val="8"/>
        </w:numPr>
      </w:pPr>
      <w:r>
        <w:t xml:space="preserve">График распределения </w:t>
      </w:r>
      <w:r>
        <w:rPr>
          <w:lang w:val="en-US"/>
        </w:rPr>
        <w:t>BZ</w:t>
      </w:r>
      <w:r>
        <w:t xml:space="preserve"> – не работает.</w:t>
      </w:r>
    </w:p>
    <w:p w:rsidR="00C5591C" w:rsidRDefault="00C5591C">
      <w:pPr>
        <w:pStyle w:val="21"/>
        <w:numPr>
          <w:ilvl w:val="0"/>
          <w:numId w:val="8"/>
        </w:numPr>
      </w:pPr>
      <w:r>
        <w:t xml:space="preserve">График распределения </w:t>
      </w:r>
      <w:r>
        <w:rPr>
          <w:lang w:val="en-US"/>
        </w:rPr>
        <w:t>JZ</w:t>
      </w:r>
      <w:r>
        <w:t xml:space="preserve"> – не работает.</w:t>
      </w:r>
    </w:p>
    <w:p w:rsidR="00C5591C" w:rsidRDefault="00C5591C">
      <w:pPr>
        <w:pStyle w:val="21"/>
        <w:numPr>
          <w:ilvl w:val="0"/>
          <w:numId w:val="8"/>
        </w:numPr>
      </w:pPr>
      <w:r>
        <w:t>График токооседания – не работает.</w:t>
      </w:r>
    </w:p>
    <w:p w:rsidR="00C5591C" w:rsidRDefault="00C5591C">
      <w:pPr>
        <w:pStyle w:val="21"/>
      </w:pPr>
      <w:r>
        <w:t>При повторном выполнении расчетов необходимо предварительно ввести в файл «</w:t>
      </w:r>
      <w:r>
        <w:rPr>
          <w:lang w:val="en-US"/>
        </w:rPr>
        <w:t>fd</w:t>
      </w:r>
      <w:r>
        <w:t>» новые данные и удалить файлы «</w:t>
      </w:r>
      <w:r>
        <w:rPr>
          <w:lang w:val="en-US"/>
        </w:rPr>
        <w:t>frl</w:t>
      </w:r>
      <w:r>
        <w:t>», «</w:t>
      </w:r>
      <w:r>
        <w:rPr>
          <w:lang w:val="en-US"/>
        </w:rPr>
        <w:t>geom</w:t>
      </w:r>
      <w:r>
        <w:t>», «</w:t>
      </w:r>
      <w:r>
        <w:rPr>
          <w:lang w:val="en-US"/>
        </w:rPr>
        <w:t>traek</w:t>
      </w:r>
      <w:r>
        <w:t>», «</w:t>
      </w:r>
      <w:r>
        <w:rPr>
          <w:lang w:val="en-US"/>
        </w:rPr>
        <w:t>tok</w:t>
      </w:r>
      <w:r>
        <w:t>», старого варианта.</w:t>
      </w:r>
    </w:p>
    <w:p w:rsidR="00C5591C" w:rsidRDefault="00C5591C">
      <w:pPr>
        <w:pStyle w:val="21"/>
      </w:pPr>
      <w:r>
        <w:t>При подготовке исходных данных ввод исходных данных осуществляется с дисплея. Данные вводятся в виде последовательности строк, содержащих наименования массивов и переменных и их числовые значения.</w:t>
      </w:r>
    </w:p>
    <w:p w:rsidR="00C5591C" w:rsidRDefault="00C5591C">
      <w:pPr>
        <w:pStyle w:val="21"/>
      </w:pPr>
      <w:r>
        <w:t>Числовые значения вводятся в виде строки чисел действительного типа форматом 8</w:t>
      </w:r>
      <w:r>
        <w:rPr>
          <w:lang w:val="en-US"/>
        </w:rPr>
        <w:t>F</w:t>
      </w:r>
      <w:r>
        <w:t>8.0, причем последовательность ввода массивов и переменных должна строго выполнятся.</w:t>
      </w:r>
    </w:p>
    <w:p w:rsidR="00C5591C" w:rsidRDefault="00C5591C">
      <w:pPr>
        <w:pStyle w:val="21"/>
      </w:pPr>
      <w:r>
        <w:t>При подготовке исходных данных необходимо придерживаться следующих правил:</w:t>
      </w:r>
    </w:p>
    <w:p w:rsidR="00C5591C" w:rsidRDefault="00C5591C">
      <w:pPr>
        <w:pStyle w:val="21"/>
      </w:pPr>
      <w:r>
        <w:t>1. Сначала вводится строка, содержащая наименования переменных или массива и символы – разграничители «</w:t>
      </w:r>
      <w:r>
        <w:rPr>
          <w:lang w:val="en-US"/>
        </w:rPr>
        <w:t>I</w:t>
      </w:r>
      <w:r>
        <w:t>», определяющие начало и конец поля, в котором располагаются числовые значения в соответствии с указанным форматом (8</w:t>
      </w:r>
      <w:r>
        <w:rPr>
          <w:lang w:val="en-US"/>
        </w:rPr>
        <w:t>F</w:t>
      </w:r>
      <w:r>
        <w:t>8.0).</w:t>
      </w:r>
    </w:p>
    <w:p w:rsidR="00C5591C" w:rsidRDefault="00C5591C">
      <w:pPr>
        <w:pStyle w:val="21"/>
      </w:pPr>
      <w:r>
        <w:t>2. В следующей строке записываются под наименованием переменных или массива соответствующие числовые значения. Числовые значения массива могут располагаться в нескольких строках.</w:t>
      </w:r>
    </w:p>
    <w:p w:rsidR="00C5591C" w:rsidRDefault="00C5591C">
      <w:pPr>
        <w:pStyle w:val="21"/>
      </w:pPr>
      <w:r>
        <w:t>3. Числа могут располагаться в любом месте в пределах отведенного для них поля.</w:t>
      </w:r>
    </w:p>
    <w:p w:rsidR="00C5591C" w:rsidRDefault="00C5591C">
      <w:pPr>
        <w:pStyle w:val="21"/>
      </w:pPr>
      <w:r>
        <w:t>4. Количество символов в числе, включая знак и кодовую точку для чисел действительного типа не должно превышать ширины поля.</w:t>
      </w:r>
    </w:p>
    <w:p w:rsidR="00C5591C" w:rsidRDefault="00C5591C">
      <w:pPr>
        <w:pStyle w:val="21"/>
      </w:pPr>
      <w:r>
        <w:t>5. Знак «+» у чисел можно опускать.</w:t>
      </w:r>
    </w:p>
    <w:p w:rsidR="00C5591C" w:rsidRDefault="00C5591C">
      <w:pPr>
        <w:pStyle w:val="21"/>
      </w:pPr>
      <w:r>
        <w:t>Далее приведены наименования переменных, их назначение, последовательность массивов, которые объединяют эти переменные:</w:t>
      </w:r>
    </w:p>
    <w:p w:rsidR="00C5591C" w:rsidRDefault="00C5591C">
      <w:pPr>
        <w:pStyle w:val="21"/>
      </w:pPr>
      <w:r>
        <w:rPr>
          <w:b/>
        </w:rPr>
        <w:t>Массив 1</w:t>
      </w:r>
      <w:r>
        <w:t xml:space="preserve"> описывает общие данные о приборе, данные определяющие точность решения:</w:t>
      </w:r>
    </w:p>
    <w:p w:rsidR="00C5591C" w:rsidRDefault="00C5591C">
      <w:pPr>
        <w:pStyle w:val="21"/>
      </w:pPr>
      <w:r>
        <w:rPr>
          <w:lang w:val="en-US"/>
        </w:rPr>
        <w:t>RU</w:t>
      </w:r>
      <w:r>
        <w:t xml:space="preserve"> – максимальные размер области для поля по оси </w:t>
      </w:r>
      <w:r>
        <w:rPr>
          <w:lang w:val="en-US"/>
        </w:rPr>
        <w:t>R</w:t>
      </w:r>
      <w:r>
        <w:t>.</w:t>
      </w:r>
    </w:p>
    <w:p w:rsidR="00C5591C" w:rsidRDefault="00C5591C">
      <w:pPr>
        <w:pStyle w:val="21"/>
      </w:pPr>
      <w:r>
        <w:rPr>
          <w:lang w:val="en-US"/>
        </w:rPr>
        <w:t>RF</w:t>
      </w:r>
      <w:r>
        <w:t xml:space="preserve"> – максимальный размер области для пространственного заряда по оси </w:t>
      </w:r>
      <w:r>
        <w:rPr>
          <w:lang w:val="en-US"/>
        </w:rPr>
        <w:t>R</w:t>
      </w:r>
      <w:r>
        <w:t>.</w:t>
      </w:r>
    </w:p>
    <w:p w:rsidR="00C5591C" w:rsidRDefault="00C5591C">
      <w:pPr>
        <w:pStyle w:val="21"/>
      </w:pPr>
      <w:r>
        <w:rPr>
          <w:lang w:val="en-US"/>
        </w:rPr>
        <w:t>ZU</w:t>
      </w:r>
      <w:r>
        <w:t xml:space="preserve">– максимальные размер области для поля по оси </w:t>
      </w:r>
      <w:r>
        <w:rPr>
          <w:lang w:val="en-US"/>
        </w:rPr>
        <w:t>Z</w:t>
      </w:r>
      <w:r>
        <w:t>.</w:t>
      </w:r>
    </w:p>
    <w:p w:rsidR="00C5591C" w:rsidRDefault="00C5591C">
      <w:pPr>
        <w:pStyle w:val="21"/>
      </w:pPr>
      <w:r>
        <w:rPr>
          <w:lang w:val="en-US"/>
        </w:rPr>
        <w:t>TTT</w:t>
      </w:r>
      <w:r>
        <w:t xml:space="preserve"> – конец прибора по оси </w:t>
      </w:r>
      <w:r>
        <w:rPr>
          <w:lang w:val="en-US"/>
        </w:rPr>
        <w:t>Z</w:t>
      </w:r>
      <w:r>
        <w:t xml:space="preserve"> и последняя плоскость симметрии. </w:t>
      </w:r>
    </w:p>
    <w:p w:rsidR="00C5591C" w:rsidRDefault="00C5591C">
      <w:pPr>
        <w:pStyle w:val="21"/>
      </w:pPr>
      <w:r>
        <w:rPr>
          <w:lang w:val="en-US"/>
        </w:rPr>
        <w:t>FH</w:t>
      </w:r>
      <w:r>
        <w:t xml:space="preserve"> – число узлов, приходящихся на область перекрытия. </w:t>
      </w:r>
      <w:r>
        <w:rPr>
          <w:lang w:val="en-US"/>
        </w:rPr>
        <w:t>FH</w:t>
      </w:r>
      <w:r>
        <w:t xml:space="preserve"> = </w:t>
      </w:r>
      <w:r>
        <w:rPr>
          <w:lang w:val="en-US"/>
        </w:rPr>
        <w:t>S</w:t>
      </w:r>
      <w:r>
        <w:t xml:space="preserve"> /</w:t>
      </w:r>
      <w:r>
        <w:rPr>
          <w:lang w:val="en-US"/>
        </w:rPr>
        <w:t>H</w:t>
      </w:r>
      <w:r>
        <w:t xml:space="preserve">, где </w:t>
      </w:r>
      <w:r>
        <w:rPr>
          <w:lang w:val="en-US"/>
        </w:rPr>
        <w:t>S</w:t>
      </w:r>
      <w:r>
        <w:t xml:space="preserve"> – протяженность участка прибора, общего для соседних областей (область перекрытия) </w:t>
      </w:r>
      <w:r>
        <w:rPr>
          <w:lang w:val="en-US"/>
        </w:rPr>
        <w:t>S</w:t>
      </w:r>
      <w:r>
        <w:t xml:space="preserve"> = 1.5</w:t>
      </w:r>
      <w:r>
        <w:rPr>
          <w:lang w:val="en-US"/>
        </w:rPr>
        <w:t>dk</w:t>
      </w:r>
      <w:r>
        <w:t xml:space="preserve">, где </w:t>
      </w:r>
      <w:r>
        <w:rPr>
          <w:lang w:val="en-US"/>
        </w:rPr>
        <w:t>dk</w:t>
      </w:r>
      <w:r>
        <w:t xml:space="preserve"> – диаметр канала.</w:t>
      </w:r>
    </w:p>
    <w:p w:rsidR="00C5591C" w:rsidRDefault="00C5591C">
      <w:pPr>
        <w:pStyle w:val="21"/>
      </w:pPr>
      <w:r>
        <w:rPr>
          <w:lang w:val="en-US"/>
        </w:rPr>
        <w:t>H</w:t>
      </w:r>
      <w:r>
        <w:t xml:space="preserve"> – шаг разностной сетки, выбираемой из условий:</w:t>
      </w:r>
    </w:p>
    <w:p w:rsidR="00C5591C" w:rsidRDefault="00C5591C">
      <w:pPr>
        <w:pStyle w:val="21"/>
        <w:rPr>
          <w:lang w:val="en-US"/>
        </w:rPr>
      </w:pPr>
      <w:r>
        <w:tab/>
      </w:r>
      <w:r>
        <w:rPr>
          <w:lang w:val="en-US"/>
        </w:rPr>
        <w:t>H&gt;=RU/147,</w:t>
      </w:r>
    </w:p>
    <w:p w:rsidR="00C5591C" w:rsidRDefault="00C5591C">
      <w:pPr>
        <w:pStyle w:val="21"/>
        <w:rPr>
          <w:lang w:val="en-US"/>
        </w:rPr>
      </w:pPr>
      <w:r>
        <w:rPr>
          <w:lang w:val="en-US"/>
        </w:rPr>
        <w:tab/>
        <w:t>H&gt;=RF/147,</w:t>
      </w:r>
    </w:p>
    <w:p w:rsidR="00C5591C" w:rsidRDefault="00C5591C">
      <w:pPr>
        <w:pStyle w:val="21"/>
      </w:pPr>
      <w:r>
        <w:rPr>
          <w:lang w:val="en-US"/>
        </w:rPr>
        <w:tab/>
        <w:t>H</w:t>
      </w:r>
      <w:r>
        <w:t>&gt;=</w:t>
      </w:r>
      <w:r>
        <w:rPr>
          <w:lang w:val="en-US"/>
        </w:rPr>
        <w:t>ZU</w:t>
      </w:r>
      <w:r>
        <w:t>/297.</w:t>
      </w:r>
    </w:p>
    <w:p w:rsidR="00C5591C" w:rsidRDefault="00C5591C">
      <w:pPr>
        <w:pStyle w:val="21"/>
      </w:pPr>
      <w:r>
        <w:rPr>
          <w:lang w:val="en-US"/>
        </w:rPr>
        <w:t>VQ</w:t>
      </w:r>
      <w:r>
        <w:t xml:space="preserve"> – шаг интегрирования. </w:t>
      </w:r>
      <w:r>
        <w:rPr>
          <w:lang w:val="en-US"/>
        </w:rPr>
        <w:t>VQ</w:t>
      </w:r>
      <w:r>
        <w:t xml:space="preserve"> = (2-3)*</w:t>
      </w:r>
      <w:r>
        <w:rPr>
          <w:lang w:val="en-US"/>
        </w:rPr>
        <w:t>H</w:t>
      </w:r>
      <w:r>
        <w:t>.</w:t>
      </w:r>
    </w:p>
    <w:p w:rsidR="00C5591C" w:rsidRDefault="00C5591C">
      <w:pPr>
        <w:pStyle w:val="21"/>
      </w:pPr>
      <w:r>
        <w:rPr>
          <w:lang w:val="en-US"/>
        </w:rPr>
        <w:t>U</w:t>
      </w:r>
      <w:r>
        <w:t xml:space="preserve"> – анодное напряжение в вольтах.</w:t>
      </w:r>
    </w:p>
    <w:p w:rsidR="00C5591C" w:rsidRDefault="00C5591C">
      <w:pPr>
        <w:pStyle w:val="21"/>
      </w:pPr>
      <w:r>
        <w:rPr>
          <w:lang w:val="en-US"/>
        </w:rPr>
        <w:t>FK</w:t>
      </w:r>
      <w:r>
        <w:t xml:space="preserve"> – расстояние от катода до плоскости. В которой определяется ток и первеанс прибора. </w:t>
      </w:r>
      <w:r>
        <w:rPr>
          <w:lang w:val="en-US"/>
        </w:rPr>
        <w:t>FK</w:t>
      </w:r>
      <w:r>
        <w:t xml:space="preserve"> = (2-3)*</w:t>
      </w:r>
      <w:r>
        <w:rPr>
          <w:lang w:val="en-US"/>
        </w:rPr>
        <w:t>H</w:t>
      </w:r>
      <w:r>
        <w:t>.</w:t>
      </w:r>
    </w:p>
    <w:p w:rsidR="00C5591C" w:rsidRDefault="00C5591C">
      <w:pPr>
        <w:pStyle w:val="21"/>
      </w:pPr>
      <w:r>
        <w:rPr>
          <w:lang w:val="en-US"/>
        </w:rPr>
        <w:t>RK</w:t>
      </w:r>
      <w:r>
        <w:t xml:space="preserve"> – радиус кривизны катода.</w:t>
      </w:r>
    </w:p>
    <w:p w:rsidR="00C5591C" w:rsidRDefault="00C5591C">
      <w:pPr>
        <w:pStyle w:val="21"/>
      </w:pPr>
      <w:r>
        <w:rPr>
          <w:lang w:val="en-US"/>
        </w:rPr>
        <w:t>HK</w:t>
      </w:r>
      <w:r>
        <w:t xml:space="preserve"> – высота катода.</w:t>
      </w:r>
    </w:p>
    <w:p w:rsidR="00C5591C" w:rsidRDefault="00C5591C">
      <w:pPr>
        <w:pStyle w:val="21"/>
      </w:pPr>
      <w:r>
        <w:rPr>
          <w:lang w:val="en-US"/>
        </w:rPr>
        <w:t>ZO</w:t>
      </w:r>
      <w:r>
        <w:t xml:space="preserve"> – координата по оси </w:t>
      </w:r>
      <w:r>
        <w:rPr>
          <w:lang w:val="en-US"/>
        </w:rPr>
        <w:t>Z</w:t>
      </w:r>
      <w:r>
        <w:t xml:space="preserve"> центра окружности катода.</w:t>
      </w:r>
    </w:p>
    <w:p w:rsidR="00C5591C" w:rsidRDefault="00C5591C">
      <w:pPr>
        <w:pStyle w:val="21"/>
      </w:pPr>
      <w:r>
        <w:rPr>
          <w:lang w:val="en-US"/>
        </w:rPr>
        <w:t>Y</w:t>
      </w:r>
      <w:r>
        <w:t xml:space="preserve">1, </w:t>
      </w:r>
      <w:r>
        <w:rPr>
          <w:lang w:val="en-US"/>
        </w:rPr>
        <w:t>Z</w:t>
      </w:r>
      <w:r>
        <w:t xml:space="preserve">1 </w:t>
      </w:r>
      <w:r>
        <w:rPr>
          <w:lang w:val="en-US"/>
        </w:rPr>
        <w:t>Y</w:t>
      </w:r>
      <w:r>
        <w:t xml:space="preserve">2, </w:t>
      </w:r>
      <w:r>
        <w:rPr>
          <w:lang w:val="en-US"/>
        </w:rPr>
        <w:t>Z</w:t>
      </w:r>
      <w:r>
        <w:t xml:space="preserve">2 – координаты конического катода (временно не используются) и полагаются равными </w:t>
      </w:r>
      <w:r>
        <w:rPr>
          <w:lang w:val="en-US"/>
        </w:rPr>
        <w:t>Y</w:t>
      </w:r>
      <w:r>
        <w:t xml:space="preserve">1 = </w:t>
      </w:r>
      <w:r>
        <w:rPr>
          <w:lang w:val="en-US"/>
        </w:rPr>
        <w:t>Z</w:t>
      </w:r>
      <w:r>
        <w:t xml:space="preserve">1 = </w:t>
      </w:r>
      <w:r>
        <w:rPr>
          <w:lang w:val="en-US"/>
        </w:rPr>
        <w:t>Y</w:t>
      </w:r>
      <w:r>
        <w:t xml:space="preserve">2 = </w:t>
      </w:r>
      <w:r>
        <w:rPr>
          <w:lang w:val="en-US"/>
        </w:rPr>
        <w:t>Z</w:t>
      </w:r>
      <w:r>
        <w:t>2 0.</w:t>
      </w:r>
    </w:p>
    <w:p w:rsidR="00C5591C" w:rsidRDefault="00C5591C">
      <w:pPr>
        <w:pStyle w:val="21"/>
      </w:pPr>
      <w:r>
        <w:rPr>
          <w:lang w:val="en-US"/>
        </w:rPr>
        <w:t>FE</w:t>
      </w:r>
      <w:r>
        <w:t xml:space="preserve"> – число слоев электронного потока </w:t>
      </w:r>
      <w:r>
        <w:rPr>
          <w:lang w:val="en-US"/>
        </w:rPr>
        <w:t>FE</w:t>
      </w:r>
      <w:r>
        <w:t>&lt;=30.</w:t>
      </w:r>
    </w:p>
    <w:p w:rsidR="00C5591C" w:rsidRDefault="00C5591C">
      <w:pPr>
        <w:pStyle w:val="21"/>
      </w:pPr>
      <w:r>
        <w:rPr>
          <w:lang w:val="en-US"/>
        </w:rPr>
        <w:t>GE</w:t>
      </w:r>
      <w:r>
        <w:t xml:space="preserve"> – критерий сходимости потенциала при расчете поля. </w:t>
      </w:r>
      <w:r>
        <w:rPr>
          <w:lang w:val="en-US"/>
        </w:rPr>
        <w:t>GE</w:t>
      </w:r>
      <w:r>
        <w:t xml:space="preserve"> = 0.001 – 0.0001.</w:t>
      </w:r>
    </w:p>
    <w:p w:rsidR="00C5591C" w:rsidRDefault="00C5591C">
      <w:pPr>
        <w:pStyle w:val="21"/>
      </w:pPr>
      <w:r>
        <w:rPr>
          <w:lang w:val="en-US"/>
        </w:rPr>
        <w:t>RM</w:t>
      </w:r>
      <w:r>
        <w:t>– критерий неоднородности магнитного поля.</w:t>
      </w:r>
    </w:p>
    <w:p w:rsidR="00C5591C" w:rsidRDefault="00C5591C">
      <w:pPr>
        <w:pStyle w:val="21"/>
      </w:pPr>
      <w:r>
        <w:rPr>
          <w:lang w:val="en-US"/>
        </w:rPr>
        <w:t>NP</w:t>
      </w:r>
      <w:r>
        <w:t xml:space="preserve"> – число плоскостей симметрии, которыми прибора разбивается на отдельные области </w:t>
      </w:r>
      <w:r>
        <w:rPr>
          <w:lang w:val="en-US"/>
        </w:rPr>
        <w:t>NP</w:t>
      </w:r>
      <w:r>
        <w:t>&lt;=30.</w:t>
      </w:r>
    </w:p>
    <w:p w:rsidR="00C5591C" w:rsidRDefault="00C5591C">
      <w:pPr>
        <w:pStyle w:val="21"/>
      </w:pPr>
      <w:r>
        <w:rPr>
          <w:lang w:val="en-US"/>
        </w:rPr>
        <w:t>IWN</w:t>
      </w:r>
      <w:r>
        <w:t xml:space="preserve"> – число линий второго порядка, описывающих контур прибора.</w:t>
      </w:r>
    </w:p>
    <w:p w:rsidR="00C5591C" w:rsidRDefault="00C5591C">
      <w:pPr>
        <w:pStyle w:val="21"/>
      </w:pPr>
      <w:r>
        <w:rPr>
          <w:lang w:val="en-US"/>
        </w:rPr>
        <w:t>IWP</w:t>
      </w:r>
      <w:r>
        <w:t xml:space="preserve"> – число линий первого порядка, описывающих контур прибора.</w:t>
      </w:r>
    </w:p>
    <w:p w:rsidR="00C5591C" w:rsidRDefault="00C5591C">
      <w:pPr>
        <w:pStyle w:val="21"/>
      </w:pPr>
      <w:r>
        <w:rPr>
          <w:lang w:val="en-US"/>
        </w:rPr>
        <w:t>NPR</w:t>
      </w:r>
      <w:r>
        <w:t xml:space="preserve"> – максимальное число последовательных приближений при расчете каждой области.</w:t>
      </w:r>
    </w:p>
    <w:p w:rsidR="00C5591C" w:rsidRDefault="00C5591C">
      <w:pPr>
        <w:pStyle w:val="21"/>
      </w:pPr>
      <w:r>
        <w:rPr>
          <w:lang w:val="en-US"/>
        </w:rPr>
        <w:t>NS</w:t>
      </w:r>
      <w:r>
        <w:t xml:space="preserve"> – параметр, задающий частоту вывода цифровой информации на печать. При </w:t>
      </w:r>
      <w:r>
        <w:rPr>
          <w:lang w:val="en-US"/>
        </w:rPr>
        <w:t>NS</w:t>
      </w:r>
      <w:r>
        <w:t xml:space="preserve"> = 0 информация выводится на каждом шаге интегрирования.</w:t>
      </w:r>
    </w:p>
    <w:p w:rsidR="00C5591C" w:rsidRDefault="00C5591C">
      <w:pPr>
        <w:pStyle w:val="21"/>
      </w:pPr>
      <w:r>
        <w:rPr>
          <w:lang w:val="en-US"/>
        </w:rPr>
        <w:t>NPL</w:t>
      </w:r>
      <w:r>
        <w:t xml:space="preserve"> – число вводимых в массив Х15 плоскостей.</w:t>
      </w:r>
    </w:p>
    <w:p w:rsidR="00C5591C" w:rsidRDefault="00C5591C">
      <w:pPr>
        <w:pStyle w:val="21"/>
      </w:pPr>
      <w:r>
        <w:rPr>
          <w:lang w:val="en-US"/>
        </w:rPr>
        <w:t>TK</w:t>
      </w:r>
      <w:r>
        <w:t xml:space="preserve"> – температура катода в градусах Кельвина. Для расчета без учета влияния тепловых скоростей положить </w:t>
      </w:r>
      <w:r>
        <w:rPr>
          <w:lang w:val="en-US"/>
        </w:rPr>
        <w:t>TK</w:t>
      </w:r>
      <w:r>
        <w:t xml:space="preserve"> = 0.</w:t>
      </w:r>
    </w:p>
    <w:p w:rsidR="00C5591C" w:rsidRDefault="00C5591C">
      <w:pPr>
        <w:pStyle w:val="21"/>
      </w:pPr>
      <w:r>
        <w:rPr>
          <w:lang w:val="en-US"/>
        </w:rPr>
        <w:t>NEG</w:t>
      </w:r>
      <w:r>
        <w:t xml:space="preserve"> – число энергетических групп для многоскоростного потока </w:t>
      </w:r>
      <w:r>
        <w:rPr>
          <w:lang w:val="en-US"/>
        </w:rPr>
        <w:t>NEG</w:t>
      </w:r>
      <w:r>
        <w:t xml:space="preserve"> = 1-3.</w:t>
      </w:r>
    </w:p>
    <w:p w:rsidR="00C5591C" w:rsidRDefault="00C5591C">
      <w:pPr>
        <w:pStyle w:val="21"/>
      </w:pPr>
      <w:r>
        <w:rPr>
          <w:b/>
        </w:rPr>
        <w:t>Массив 2</w:t>
      </w:r>
      <w:r>
        <w:t xml:space="preserve"> описывает плоскости, в которых определяется токопрохождение.</w:t>
      </w:r>
    </w:p>
    <w:p w:rsidR="00C5591C" w:rsidRDefault="00C5591C">
      <w:pPr>
        <w:pStyle w:val="21"/>
      </w:pPr>
      <w:r>
        <w:t xml:space="preserve">Х15 (1) – </w:t>
      </w:r>
      <w:r>
        <w:rPr>
          <w:lang w:val="en-US"/>
        </w:rPr>
        <w:t>Z</w:t>
      </w:r>
      <w:r>
        <w:t xml:space="preserve">1 </w:t>
      </w:r>
    </w:p>
    <w:p w:rsidR="00C5591C" w:rsidRDefault="00C5591C">
      <w:pPr>
        <w:pStyle w:val="21"/>
      </w:pPr>
      <w:r>
        <w:t xml:space="preserve">Х15 (2) – </w:t>
      </w:r>
      <w:r>
        <w:rPr>
          <w:lang w:val="en-US"/>
        </w:rPr>
        <w:t>Z</w:t>
      </w:r>
      <w:r>
        <w:t>2</w:t>
      </w:r>
    </w:p>
    <w:p w:rsidR="00C5591C" w:rsidRDefault="00C5591C">
      <w:pPr>
        <w:pStyle w:val="21"/>
      </w:pPr>
      <w:r>
        <w:t xml:space="preserve">Х15 (30) – </w:t>
      </w:r>
      <w:r>
        <w:rPr>
          <w:lang w:val="en-US"/>
        </w:rPr>
        <w:t>Z</w:t>
      </w:r>
      <w:r>
        <w:t>30</w:t>
      </w:r>
    </w:p>
    <w:p w:rsidR="00C5591C" w:rsidRDefault="00C5591C">
      <w:pPr>
        <w:pStyle w:val="21"/>
      </w:pPr>
      <w:r>
        <w:t xml:space="preserve">Примечание: </w:t>
      </w:r>
    </w:p>
    <w:p w:rsidR="00C5591C" w:rsidRDefault="00C5591C">
      <w:pPr>
        <w:pStyle w:val="21"/>
        <w:ind w:firstLine="0"/>
      </w:pPr>
      <w:r>
        <w:t xml:space="preserve">1. Первые плоскости должны находиться в местах геометрической симметрии прибора. Число их не должно превышать 30. </w:t>
      </w:r>
    </w:p>
    <w:p w:rsidR="00C5591C" w:rsidRDefault="00C5591C">
      <w:pPr>
        <w:pStyle w:val="21"/>
        <w:ind w:firstLine="0"/>
      </w:pPr>
      <w:r>
        <w:t>2. Х15 (1) равно начальной границе прибора.</w:t>
      </w:r>
    </w:p>
    <w:p w:rsidR="00C5591C" w:rsidRDefault="00C5591C">
      <w:pPr>
        <w:pStyle w:val="21"/>
        <w:ind w:firstLine="0"/>
      </w:pPr>
      <w:r>
        <w:t>3. Х15 (</w:t>
      </w:r>
      <w:r>
        <w:rPr>
          <w:lang w:val="en-US"/>
        </w:rPr>
        <w:t>NP</w:t>
      </w:r>
      <w:r>
        <w:t xml:space="preserve">) = </w:t>
      </w:r>
      <w:r>
        <w:rPr>
          <w:lang w:val="en-US"/>
        </w:rPr>
        <w:t>TTT</w:t>
      </w:r>
      <w:r>
        <w:t>.</w:t>
      </w:r>
    </w:p>
    <w:p w:rsidR="00C5591C" w:rsidRDefault="00C5591C">
      <w:pPr>
        <w:pStyle w:val="21"/>
        <w:ind w:firstLine="0"/>
      </w:pPr>
      <w:r>
        <w:t>4. При расстановке плоскостей симметрии, на которые разбивается прибор, должно выполняться условие:</w:t>
      </w:r>
    </w:p>
    <w:p w:rsidR="00C5591C" w:rsidRDefault="00C5591C">
      <w:pPr>
        <w:pStyle w:val="21"/>
        <w:ind w:firstLine="0"/>
        <w:rPr>
          <w:lang w:val="en-US"/>
        </w:rPr>
      </w:pPr>
      <w:r>
        <w:tab/>
      </w:r>
      <w:r>
        <w:rPr>
          <w:lang w:val="en-US"/>
        </w:rPr>
        <w:t>max (Х15 (i + 1) - Х15 (i)) &lt;= ZU – FH*H</w:t>
      </w:r>
    </w:p>
    <w:p w:rsidR="00C5591C" w:rsidRDefault="00C5591C">
      <w:pPr>
        <w:pStyle w:val="21"/>
      </w:pPr>
      <w:r>
        <w:rPr>
          <w:b/>
        </w:rPr>
        <w:t>Массив 3</w:t>
      </w:r>
      <w:r>
        <w:t xml:space="preserve"> описывает контур прибора и потенциалы на электродах. Геометрические размеры прибора должны быть заданы в (мм).</w:t>
      </w:r>
    </w:p>
    <w:tbl>
      <w:tblPr>
        <w:tblW w:w="0" w:type="auto"/>
        <w:tblLayout w:type="fixed"/>
        <w:tblLook w:val="0000" w:firstRow="0" w:lastRow="0" w:firstColumn="0" w:lastColumn="0" w:noHBand="0" w:noVBand="0"/>
      </w:tblPr>
      <w:tblGrid>
        <w:gridCol w:w="675"/>
        <w:gridCol w:w="993"/>
        <w:gridCol w:w="850"/>
        <w:gridCol w:w="284"/>
        <w:gridCol w:w="6200"/>
      </w:tblGrid>
      <w:tr w:rsidR="00C5591C">
        <w:trPr>
          <w:cantSplit/>
        </w:trPr>
        <w:tc>
          <w:tcPr>
            <w:tcW w:w="675" w:type="dxa"/>
          </w:tcPr>
          <w:p w:rsidR="00C5591C" w:rsidRDefault="00C5591C">
            <w:pPr>
              <w:pStyle w:val="21"/>
              <w:ind w:firstLine="0"/>
            </w:pPr>
            <w:r>
              <w:t>Х4</w:t>
            </w:r>
          </w:p>
        </w:tc>
        <w:tc>
          <w:tcPr>
            <w:tcW w:w="993" w:type="dxa"/>
          </w:tcPr>
          <w:p w:rsidR="00C5591C" w:rsidRDefault="00C5591C">
            <w:pPr>
              <w:pStyle w:val="21"/>
              <w:ind w:firstLine="0"/>
            </w:pPr>
            <w:r>
              <w:t>(1)</w:t>
            </w:r>
          </w:p>
        </w:tc>
        <w:tc>
          <w:tcPr>
            <w:tcW w:w="850" w:type="dxa"/>
          </w:tcPr>
          <w:p w:rsidR="00C5591C" w:rsidRDefault="00C5591C">
            <w:pPr>
              <w:pStyle w:val="21"/>
              <w:ind w:firstLine="0"/>
            </w:pPr>
            <w:r>
              <w:rPr>
                <w:lang w:val="en-US"/>
              </w:rPr>
              <w:t>Z</w:t>
            </w:r>
            <w:r>
              <w:rPr>
                <w:vertAlign w:val="subscript"/>
                <w:lang w:val="en-US"/>
              </w:rPr>
              <w:t>H</w:t>
            </w:r>
            <w:r>
              <w:rPr>
                <w:lang w:val="en-US"/>
              </w:rPr>
              <w:t xml:space="preserve"> </w:t>
            </w:r>
            <w:r>
              <w:t xml:space="preserve">– </w:t>
            </w:r>
          </w:p>
        </w:tc>
        <w:tc>
          <w:tcPr>
            <w:tcW w:w="284" w:type="dxa"/>
            <w:vMerge w:val="restart"/>
            <w:vAlign w:val="center"/>
          </w:tcPr>
          <w:p w:rsidR="00C5591C" w:rsidRDefault="00C5591C">
            <w:pPr>
              <w:pStyle w:val="21"/>
              <w:spacing w:line="240" w:lineRule="auto"/>
              <w:ind w:firstLine="0"/>
              <w:rPr>
                <w:sz w:val="32"/>
                <w:lang w:val="en-US"/>
              </w:rPr>
            </w:pPr>
            <w:r>
              <w:rPr>
                <w:sz w:val="32"/>
                <w:lang w:val="en-US"/>
              </w:rPr>
              <w:sym w:font="Symbol" w:char="F0FC"/>
            </w:r>
          </w:p>
          <w:p w:rsidR="00C5591C" w:rsidRDefault="00C5591C">
            <w:pPr>
              <w:pStyle w:val="21"/>
              <w:spacing w:line="240" w:lineRule="auto"/>
              <w:ind w:firstLine="0"/>
              <w:rPr>
                <w:sz w:val="32"/>
                <w:lang w:val="en-US"/>
              </w:rPr>
            </w:pPr>
            <w:r>
              <w:rPr>
                <w:sz w:val="32"/>
                <w:lang w:val="en-US"/>
              </w:rPr>
              <w:sym w:font="Symbol" w:char="F0EF"/>
            </w:r>
            <w:r>
              <w:rPr>
                <w:sz w:val="32"/>
                <w:lang w:val="en-US"/>
              </w:rPr>
              <w:sym w:font="Symbol" w:char="F0FD"/>
            </w:r>
          </w:p>
          <w:p w:rsidR="00C5591C" w:rsidRDefault="00C5591C">
            <w:pPr>
              <w:pStyle w:val="21"/>
              <w:spacing w:line="240" w:lineRule="auto"/>
              <w:ind w:firstLine="0"/>
              <w:rPr>
                <w:sz w:val="32"/>
              </w:rPr>
            </w:pPr>
            <w:r>
              <w:rPr>
                <w:sz w:val="32"/>
                <w:lang w:val="en-US"/>
              </w:rPr>
              <w:sym w:font="Symbol" w:char="F0EF"/>
            </w:r>
            <w:r>
              <w:rPr>
                <w:sz w:val="32"/>
                <w:lang w:val="en-US"/>
              </w:rPr>
              <w:sym w:font="Symbol" w:char="F0FE"/>
            </w:r>
          </w:p>
        </w:tc>
        <w:tc>
          <w:tcPr>
            <w:tcW w:w="6200" w:type="dxa"/>
            <w:vMerge w:val="restart"/>
            <w:vAlign w:val="center"/>
          </w:tcPr>
          <w:p w:rsidR="00C5591C" w:rsidRDefault="00C5591C">
            <w:pPr>
              <w:pStyle w:val="21"/>
              <w:ind w:firstLine="0"/>
            </w:pPr>
            <w:r>
              <w:t>координаты начала (</w:t>
            </w:r>
            <w:r>
              <w:rPr>
                <w:lang w:val="en-US"/>
              </w:rPr>
              <w:t>Z</w:t>
            </w:r>
            <w:r>
              <w:rPr>
                <w:vertAlign w:val="subscript"/>
                <w:lang w:val="en-US"/>
              </w:rPr>
              <w:t>H</w:t>
            </w:r>
            <w:r>
              <w:rPr>
                <w:vertAlign w:val="subscript"/>
              </w:rPr>
              <w:t xml:space="preserve">, </w:t>
            </w:r>
            <w:r>
              <w:rPr>
                <w:lang w:val="en-US"/>
              </w:rPr>
              <w:t>R</w:t>
            </w:r>
            <w:r>
              <w:rPr>
                <w:vertAlign w:val="subscript"/>
                <w:lang w:val="en-US"/>
              </w:rPr>
              <w:t>H</w:t>
            </w:r>
            <w:r>
              <w:t>) и конца (</w:t>
            </w:r>
            <w:r>
              <w:rPr>
                <w:lang w:val="en-US"/>
              </w:rPr>
              <w:t>Z</w:t>
            </w:r>
            <w:r>
              <w:rPr>
                <w:vertAlign w:val="subscript"/>
                <w:lang w:val="en-US"/>
              </w:rPr>
              <w:t>K</w:t>
            </w:r>
            <w:r>
              <w:rPr>
                <w:vertAlign w:val="subscript"/>
              </w:rPr>
              <w:t xml:space="preserve">, </w:t>
            </w:r>
            <w:r>
              <w:rPr>
                <w:lang w:val="en-US"/>
              </w:rPr>
              <w:t>R</w:t>
            </w:r>
            <w:r>
              <w:rPr>
                <w:vertAlign w:val="subscript"/>
                <w:lang w:val="en-US"/>
              </w:rPr>
              <w:t>K</w:t>
            </w:r>
            <w:r>
              <w:t>) линии второго порядка</w:t>
            </w:r>
          </w:p>
        </w:tc>
      </w:tr>
      <w:tr w:rsidR="00C5591C">
        <w:trPr>
          <w:cantSplit/>
        </w:trPr>
        <w:tc>
          <w:tcPr>
            <w:tcW w:w="675" w:type="dxa"/>
          </w:tcPr>
          <w:p w:rsidR="00C5591C" w:rsidRDefault="00C5591C">
            <w:pPr>
              <w:pStyle w:val="21"/>
              <w:ind w:firstLine="0"/>
            </w:pPr>
          </w:p>
        </w:tc>
        <w:tc>
          <w:tcPr>
            <w:tcW w:w="993" w:type="dxa"/>
          </w:tcPr>
          <w:p w:rsidR="00C5591C" w:rsidRDefault="00C5591C">
            <w:pPr>
              <w:pStyle w:val="21"/>
              <w:ind w:firstLine="0"/>
              <w:rPr>
                <w:lang w:val="en-US"/>
              </w:rPr>
            </w:pPr>
            <w:r>
              <w:rPr>
                <w:lang w:val="en-US"/>
              </w:rPr>
              <w:t>(2)</w:t>
            </w:r>
          </w:p>
        </w:tc>
        <w:tc>
          <w:tcPr>
            <w:tcW w:w="850" w:type="dxa"/>
          </w:tcPr>
          <w:p w:rsidR="00C5591C" w:rsidRDefault="00C5591C">
            <w:pPr>
              <w:pStyle w:val="21"/>
              <w:ind w:firstLine="0"/>
              <w:rPr>
                <w:lang w:val="en-US"/>
              </w:rPr>
            </w:pPr>
            <w:r>
              <w:rPr>
                <w:lang w:val="en-US"/>
              </w:rPr>
              <w:t>R</w:t>
            </w:r>
            <w:r>
              <w:rPr>
                <w:vertAlign w:val="subscript"/>
                <w:lang w:val="en-US"/>
              </w:rPr>
              <w:t>H</w:t>
            </w:r>
            <w:r>
              <w:rPr>
                <w:lang w:val="en-US"/>
              </w:rPr>
              <w:t xml:space="preserve"> –</w:t>
            </w:r>
          </w:p>
        </w:tc>
        <w:tc>
          <w:tcPr>
            <w:tcW w:w="284" w:type="dxa"/>
            <w:vMerge/>
            <w:vAlign w:val="center"/>
          </w:tcPr>
          <w:p w:rsidR="00C5591C" w:rsidRDefault="00C5591C">
            <w:pPr>
              <w:pStyle w:val="21"/>
              <w:ind w:firstLine="0"/>
              <w:rPr>
                <w:lang w:val="en-US"/>
              </w:rPr>
            </w:pPr>
          </w:p>
        </w:tc>
        <w:tc>
          <w:tcPr>
            <w:tcW w:w="6200" w:type="dxa"/>
            <w:vMerge/>
            <w:vAlign w:val="center"/>
          </w:tcPr>
          <w:p w:rsidR="00C5591C" w:rsidRDefault="00C5591C">
            <w:pPr>
              <w:pStyle w:val="21"/>
              <w:ind w:firstLine="0"/>
              <w:rPr>
                <w:lang w:val="en-US"/>
              </w:rPr>
            </w:pPr>
          </w:p>
        </w:tc>
      </w:tr>
      <w:tr w:rsidR="00C5591C">
        <w:trPr>
          <w:cantSplit/>
        </w:trPr>
        <w:tc>
          <w:tcPr>
            <w:tcW w:w="675" w:type="dxa"/>
          </w:tcPr>
          <w:p w:rsidR="00C5591C" w:rsidRDefault="00C5591C">
            <w:pPr>
              <w:pStyle w:val="21"/>
              <w:ind w:firstLine="0"/>
              <w:rPr>
                <w:lang w:val="en-US"/>
              </w:rPr>
            </w:pPr>
          </w:p>
        </w:tc>
        <w:tc>
          <w:tcPr>
            <w:tcW w:w="993" w:type="dxa"/>
          </w:tcPr>
          <w:p w:rsidR="00C5591C" w:rsidRDefault="00C5591C">
            <w:pPr>
              <w:pStyle w:val="21"/>
              <w:ind w:firstLine="0"/>
              <w:rPr>
                <w:lang w:val="en-US"/>
              </w:rPr>
            </w:pPr>
            <w:r>
              <w:rPr>
                <w:lang w:val="en-US"/>
              </w:rPr>
              <w:t>(3)</w:t>
            </w:r>
          </w:p>
        </w:tc>
        <w:tc>
          <w:tcPr>
            <w:tcW w:w="850" w:type="dxa"/>
          </w:tcPr>
          <w:p w:rsidR="00C5591C" w:rsidRDefault="00C5591C">
            <w:pPr>
              <w:pStyle w:val="21"/>
              <w:ind w:firstLine="0"/>
              <w:rPr>
                <w:lang w:val="en-US"/>
              </w:rPr>
            </w:pPr>
            <w:r>
              <w:rPr>
                <w:lang w:val="en-US"/>
              </w:rPr>
              <w:t>Z</w:t>
            </w:r>
            <w:r>
              <w:rPr>
                <w:vertAlign w:val="subscript"/>
                <w:lang w:val="en-US"/>
              </w:rPr>
              <w:t>K</w:t>
            </w:r>
            <w:r>
              <w:rPr>
                <w:lang w:val="en-US"/>
              </w:rPr>
              <w:t xml:space="preserve"> –</w:t>
            </w:r>
          </w:p>
        </w:tc>
        <w:tc>
          <w:tcPr>
            <w:tcW w:w="284" w:type="dxa"/>
            <w:vMerge/>
            <w:vAlign w:val="center"/>
          </w:tcPr>
          <w:p w:rsidR="00C5591C" w:rsidRDefault="00C5591C">
            <w:pPr>
              <w:pStyle w:val="21"/>
              <w:ind w:firstLine="0"/>
              <w:rPr>
                <w:lang w:val="en-US"/>
              </w:rPr>
            </w:pPr>
          </w:p>
        </w:tc>
        <w:tc>
          <w:tcPr>
            <w:tcW w:w="6200" w:type="dxa"/>
            <w:vMerge/>
            <w:vAlign w:val="center"/>
          </w:tcPr>
          <w:p w:rsidR="00C5591C" w:rsidRDefault="00C5591C">
            <w:pPr>
              <w:pStyle w:val="21"/>
              <w:ind w:firstLine="0"/>
              <w:rPr>
                <w:lang w:val="en-US"/>
              </w:rPr>
            </w:pPr>
          </w:p>
        </w:tc>
      </w:tr>
      <w:tr w:rsidR="00C5591C">
        <w:trPr>
          <w:cantSplit/>
        </w:trPr>
        <w:tc>
          <w:tcPr>
            <w:tcW w:w="675" w:type="dxa"/>
          </w:tcPr>
          <w:p w:rsidR="00C5591C" w:rsidRDefault="00C5591C">
            <w:pPr>
              <w:pStyle w:val="21"/>
              <w:ind w:firstLine="0"/>
              <w:rPr>
                <w:lang w:val="en-US"/>
              </w:rPr>
            </w:pPr>
          </w:p>
        </w:tc>
        <w:tc>
          <w:tcPr>
            <w:tcW w:w="993" w:type="dxa"/>
          </w:tcPr>
          <w:p w:rsidR="00C5591C" w:rsidRDefault="00C5591C">
            <w:pPr>
              <w:pStyle w:val="21"/>
              <w:ind w:firstLine="0"/>
              <w:rPr>
                <w:lang w:val="en-US"/>
              </w:rPr>
            </w:pPr>
            <w:r>
              <w:rPr>
                <w:lang w:val="en-US"/>
              </w:rPr>
              <w:t>(4)</w:t>
            </w:r>
          </w:p>
        </w:tc>
        <w:tc>
          <w:tcPr>
            <w:tcW w:w="850" w:type="dxa"/>
          </w:tcPr>
          <w:p w:rsidR="00C5591C" w:rsidRDefault="00C5591C">
            <w:pPr>
              <w:pStyle w:val="21"/>
              <w:ind w:firstLine="0"/>
              <w:rPr>
                <w:lang w:val="en-US"/>
              </w:rPr>
            </w:pPr>
            <w:r>
              <w:rPr>
                <w:lang w:val="en-US"/>
              </w:rPr>
              <w:t>R</w:t>
            </w:r>
            <w:r>
              <w:rPr>
                <w:vertAlign w:val="subscript"/>
                <w:lang w:val="en-US"/>
              </w:rPr>
              <w:t>K</w:t>
            </w:r>
            <w:r>
              <w:rPr>
                <w:lang w:val="en-US"/>
              </w:rPr>
              <w:t xml:space="preserve"> –</w:t>
            </w:r>
          </w:p>
        </w:tc>
        <w:tc>
          <w:tcPr>
            <w:tcW w:w="284" w:type="dxa"/>
            <w:vMerge/>
          </w:tcPr>
          <w:p w:rsidR="00C5591C" w:rsidRDefault="00C5591C">
            <w:pPr>
              <w:pStyle w:val="21"/>
              <w:ind w:firstLine="0"/>
              <w:rPr>
                <w:lang w:val="en-US"/>
              </w:rPr>
            </w:pPr>
          </w:p>
        </w:tc>
        <w:tc>
          <w:tcPr>
            <w:tcW w:w="6200" w:type="dxa"/>
            <w:vMerge/>
          </w:tcPr>
          <w:p w:rsidR="00C5591C" w:rsidRDefault="00C5591C">
            <w:pPr>
              <w:pStyle w:val="21"/>
              <w:ind w:firstLine="0"/>
              <w:rPr>
                <w:lang w:val="en-US"/>
              </w:rPr>
            </w:pPr>
          </w:p>
        </w:tc>
      </w:tr>
      <w:tr w:rsidR="00C5591C">
        <w:tc>
          <w:tcPr>
            <w:tcW w:w="675" w:type="dxa"/>
          </w:tcPr>
          <w:p w:rsidR="00C5591C" w:rsidRDefault="00C5591C">
            <w:pPr>
              <w:pStyle w:val="21"/>
              <w:ind w:firstLine="0"/>
              <w:rPr>
                <w:lang w:val="en-US"/>
              </w:rPr>
            </w:pPr>
          </w:p>
        </w:tc>
        <w:tc>
          <w:tcPr>
            <w:tcW w:w="993" w:type="dxa"/>
          </w:tcPr>
          <w:p w:rsidR="00C5591C" w:rsidRDefault="00C5591C">
            <w:pPr>
              <w:pStyle w:val="21"/>
              <w:ind w:firstLine="0"/>
            </w:pPr>
            <w:r>
              <w:t>(5)</w:t>
            </w:r>
          </w:p>
        </w:tc>
        <w:tc>
          <w:tcPr>
            <w:tcW w:w="850" w:type="dxa"/>
          </w:tcPr>
          <w:p w:rsidR="00C5591C" w:rsidRDefault="00C5591C">
            <w:pPr>
              <w:pStyle w:val="21"/>
              <w:ind w:firstLine="0"/>
            </w:pPr>
            <w:r>
              <w:rPr>
                <w:lang w:val="en-US"/>
              </w:rPr>
              <w:t>U</w:t>
            </w:r>
            <w:r>
              <w:rPr>
                <w:vertAlign w:val="subscript"/>
                <w:lang w:val="en-US"/>
              </w:rPr>
              <w:t>H</w:t>
            </w:r>
            <w:r>
              <w:t xml:space="preserve"> – </w:t>
            </w:r>
          </w:p>
        </w:tc>
        <w:tc>
          <w:tcPr>
            <w:tcW w:w="6484" w:type="dxa"/>
            <w:gridSpan w:val="2"/>
          </w:tcPr>
          <w:p w:rsidR="00C5591C" w:rsidRDefault="00C5591C">
            <w:pPr>
              <w:pStyle w:val="21"/>
              <w:ind w:firstLine="0"/>
            </w:pPr>
            <w:r>
              <w:t>нормированный потенциал электрода</w:t>
            </w:r>
          </w:p>
        </w:tc>
      </w:tr>
      <w:tr w:rsidR="00C5591C">
        <w:trPr>
          <w:cantSplit/>
        </w:trPr>
        <w:tc>
          <w:tcPr>
            <w:tcW w:w="675" w:type="dxa"/>
          </w:tcPr>
          <w:p w:rsidR="00C5591C" w:rsidRDefault="00C5591C">
            <w:pPr>
              <w:pStyle w:val="21"/>
              <w:ind w:firstLine="0"/>
            </w:pPr>
          </w:p>
        </w:tc>
        <w:tc>
          <w:tcPr>
            <w:tcW w:w="993" w:type="dxa"/>
          </w:tcPr>
          <w:p w:rsidR="00C5591C" w:rsidRDefault="00C5591C">
            <w:pPr>
              <w:pStyle w:val="21"/>
              <w:ind w:firstLine="0"/>
              <w:rPr>
                <w:lang w:val="en-US"/>
              </w:rPr>
            </w:pPr>
            <w:r>
              <w:rPr>
                <w:lang w:val="en-US"/>
              </w:rPr>
              <w:t>(6)</w:t>
            </w:r>
          </w:p>
        </w:tc>
        <w:tc>
          <w:tcPr>
            <w:tcW w:w="850" w:type="dxa"/>
          </w:tcPr>
          <w:p w:rsidR="00C5591C" w:rsidRDefault="00C5591C">
            <w:pPr>
              <w:pStyle w:val="21"/>
              <w:ind w:firstLine="0"/>
            </w:pPr>
            <w:r>
              <w:rPr>
                <w:lang w:val="en-US"/>
              </w:rPr>
              <w:t>Z</w:t>
            </w:r>
            <w:r>
              <w:rPr>
                <w:vertAlign w:val="subscript"/>
                <w:lang w:val="en-US"/>
              </w:rPr>
              <w:t>O</w:t>
            </w:r>
            <w:r>
              <w:rPr>
                <w:lang w:val="en-US"/>
              </w:rPr>
              <w:t xml:space="preserve"> </w:t>
            </w:r>
            <w:r>
              <w:t xml:space="preserve">– </w:t>
            </w:r>
          </w:p>
        </w:tc>
        <w:tc>
          <w:tcPr>
            <w:tcW w:w="284" w:type="dxa"/>
            <w:vMerge w:val="restart"/>
            <w:vAlign w:val="center"/>
          </w:tcPr>
          <w:p w:rsidR="00C5591C" w:rsidRDefault="00C5591C">
            <w:pPr>
              <w:pStyle w:val="21"/>
              <w:spacing w:line="240" w:lineRule="auto"/>
              <w:ind w:firstLine="0"/>
              <w:rPr>
                <w:sz w:val="24"/>
                <w:lang w:val="en-US"/>
              </w:rPr>
            </w:pPr>
            <w:r>
              <w:rPr>
                <w:sz w:val="24"/>
                <w:lang w:val="en-US"/>
              </w:rPr>
              <w:sym w:font="Symbol" w:char="F0FC"/>
            </w:r>
          </w:p>
          <w:p w:rsidR="00C5591C" w:rsidRDefault="00C5591C">
            <w:pPr>
              <w:pStyle w:val="21"/>
              <w:spacing w:line="240" w:lineRule="auto"/>
              <w:ind w:firstLine="0"/>
              <w:rPr>
                <w:sz w:val="24"/>
                <w:lang w:val="en-US"/>
              </w:rPr>
            </w:pPr>
            <w:r>
              <w:rPr>
                <w:sz w:val="24"/>
                <w:lang w:val="en-US"/>
              </w:rPr>
              <w:sym w:font="Symbol" w:char="F0FD"/>
            </w:r>
          </w:p>
          <w:p w:rsidR="00C5591C" w:rsidRDefault="00C5591C">
            <w:pPr>
              <w:pStyle w:val="21"/>
              <w:spacing w:line="240" w:lineRule="auto"/>
              <w:ind w:firstLine="0"/>
              <w:rPr>
                <w:sz w:val="24"/>
              </w:rPr>
            </w:pPr>
            <w:r>
              <w:rPr>
                <w:sz w:val="24"/>
                <w:lang w:val="en-US"/>
              </w:rPr>
              <w:sym w:font="Symbol" w:char="F0FE"/>
            </w:r>
          </w:p>
        </w:tc>
        <w:tc>
          <w:tcPr>
            <w:tcW w:w="6200" w:type="dxa"/>
            <w:vMerge w:val="restart"/>
            <w:vAlign w:val="center"/>
          </w:tcPr>
          <w:p w:rsidR="00C5591C" w:rsidRDefault="00C5591C">
            <w:pPr>
              <w:pStyle w:val="21"/>
              <w:ind w:firstLine="0"/>
            </w:pPr>
            <w:r>
              <w:t>координаты центра окружности</w:t>
            </w:r>
          </w:p>
        </w:tc>
      </w:tr>
      <w:tr w:rsidR="00C5591C">
        <w:trPr>
          <w:cantSplit/>
        </w:trPr>
        <w:tc>
          <w:tcPr>
            <w:tcW w:w="675" w:type="dxa"/>
          </w:tcPr>
          <w:p w:rsidR="00C5591C" w:rsidRDefault="00C5591C">
            <w:pPr>
              <w:pStyle w:val="21"/>
              <w:ind w:firstLine="0"/>
            </w:pPr>
          </w:p>
        </w:tc>
        <w:tc>
          <w:tcPr>
            <w:tcW w:w="993" w:type="dxa"/>
          </w:tcPr>
          <w:p w:rsidR="00C5591C" w:rsidRDefault="00C5591C">
            <w:pPr>
              <w:pStyle w:val="21"/>
              <w:ind w:firstLine="0"/>
            </w:pPr>
            <w:r>
              <w:t>(7)</w:t>
            </w:r>
          </w:p>
        </w:tc>
        <w:tc>
          <w:tcPr>
            <w:tcW w:w="850" w:type="dxa"/>
          </w:tcPr>
          <w:p w:rsidR="00C5591C" w:rsidRDefault="00C5591C">
            <w:pPr>
              <w:pStyle w:val="21"/>
              <w:ind w:firstLine="0"/>
            </w:pPr>
            <w:r>
              <w:rPr>
                <w:lang w:val="en-US"/>
              </w:rPr>
              <w:t>R</w:t>
            </w:r>
            <w:r>
              <w:rPr>
                <w:vertAlign w:val="subscript"/>
                <w:lang w:val="en-US"/>
              </w:rPr>
              <w:t>O</w:t>
            </w:r>
            <w:r>
              <w:t xml:space="preserve"> –</w:t>
            </w:r>
          </w:p>
        </w:tc>
        <w:tc>
          <w:tcPr>
            <w:tcW w:w="284" w:type="dxa"/>
            <w:vMerge/>
          </w:tcPr>
          <w:p w:rsidR="00C5591C" w:rsidRDefault="00C5591C">
            <w:pPr>
              <w:pStyle w:val="21"/>
              <w:ind w:firstLine="0"/>
            </w:pPr>
          </w:p>
        </w:tc>
        <w:tc>
          <w:tcPr>
            <w:tcW w:w="6200" w:type="dxa"/>
            <w:vMerge/>
          </w:tcPr>
          <w:p w:rsidR="00C5591C" w:rsidRDefault="00C5591C">
            <w:pPr>
              <w:pStyle w:val="21"/>
              <w:ind w:firstLine="0"/>
            </w:pPr>
          </w:p>
        </w:tc>
      </w:tr>
      <w:tr w:rsidR="00C5591C">
        <w:tc>
          <w:tcPr>
            <w:tcW w:w="675" w:type="dxa"/>
          </w:tcPr>
          <w:p w:rsidR="00C5591C" w:rsidRDefault="00C5591C">
            <w:pPr>
              <w:pStyle w:val="21"/>
              <w:ind w:firstLine="0"/>
            </w:pPr>
          </w:p>
        </w:tc>
        <w:tc>
          <w:tcPr>
            <w:tcW w:w="993" w:type="dxa"/>
          </w:tcPr>
          <w:p w:rsidR="00C5591C" w:rsidRDefault="00C5591C">
            <w:pPr>
              <w:pStyle w:val="21"/>
              <w:ind w:firstLine="0"/>
            </w:pPr>
            <w:r>
              <w:t>(8)</w:t>
            </w:r>
          </w:p>
        </w:tc>
        <w:tc>
          <w:tcPr>
            <w:tcW w:w="850" w:type="dxa"/>
          </w:tcPr>
          <w:p w:rsidR="00C5591C" w:rsidRDefault="00C5591C">
            <w:pPr>
              <w:pStyle w:val="21"/>
              <w:ind w:firstLine="0"/>
            </w:pPr>
            <w:r>
              <w:rPr>
                <w:lang w:val="en-US"/>
              </w:rPr>
              <w:t>R</w:t>
            </w:r>
            <w:r>
              <w:t xml:space="preserve"> –</w:t>
            </w:r>
          </w:p>
        </w:tc>
        <w:tc>
          <w:tcPr>
            <w:tcW w:w="6484" w:type="dxa"/>
            <w:gridSpan w:val="2"/>
          </w:tcPr>
          <w:p w:rsidR="00C5591C" w:rsidRDefault="00C5591C">
            <w:pPr>
              <w:pStyle w:val="21"/>
              <w:ind w:firstLine="0"/>
            </w:pPr>
            <w:r>
              <w:t>радиус окружности</w:t>
            </w:r>
          </w:p>
        </w:tc>
      </w:tr>
      <w:tr w:rsidR="00C5591C">
        <w:trPr>
          <w:cantSplit/>
        </w:trPr>
        <w:tc>
          <w:tcPr>
            <w:tcW w:w="675" w:type="dxa"/>
          </w:tcPr>
          <w:p w:rsidR="00C5591C" w:rsidRDefault="00C5591C">
            <w:pPr>
              <w:pStyle w:val="21"/>
              <w:ind w:firstLine="0"/>
            </w:pPr>
          </w:p>
        </w:tc>
        <w:tc>
          <w:tcPr>
            <w:tcW w:w="993" w:type="dxa"/>
          </w:tcPr>
          <w:p w:rsidR="00C5591C" w:rsidRDefault="00C5591C">
            <w:pPr>
              <w:pStyle w:val="21"/>
              <w:ind w:firstLine="0"/>
            </w:pPr>
            <w:r>
              <w:t>(К)</w:t>
            </w:r>
          </w:p>
        </w:tc>
        <w:tc>
          <w:tcPr>
            <w:tcW w:w="850" w:type="dxa"/>
          </w:tcPr>
          <w:p w:rsidR="00C5591C" w:rsidRDefault="00C5591C">
            <w:pPr>
              <w:pStyle w:val="21"/>
              <w:ind w:firstLine="0"/>
            </w:pPr>
            <w:r>
              <w:rPr>
                <w:lang w:val="en-US"/>
              </w:rPr>
              <w:t>Z</w:t>
            </w:r>
            <w:r>
              <w:rPr>
                <w:vertAlign w:val="subscript"/>
                <w:lang w:val="en-US"/>
              </w:rPr>
              <w:t>H</w:t>
            </w:r>
            <w:r>
              <w:rPr>
                <w:lang w:val="en-US"/>
              </w:rPr>
              <w:t xml:space="preserve"> </w:t>
            </w:r>
            <w:r>
              <w:t xml:space="preserve">– </w:t>
            </w:r>
          </w:p>
        </w:tc>
        <w:tc>
          <w:tcPr>
            <w:tcW w:w="284" w:type="dxa"/>
            <w:vMerge w:val="restart"/>
            <w:vAlign w:val="center"/>
          </w:tcPr>
          <w:p w:rsidR="00C5591C" w:rsidRDefault="00C5591C">
            <w:pPr>
              <w:pStyle w:val="21"/>
              <w:spacing w:line="240" w:lineRule="auto"/>
              <w:ind w:firstLine="0"/>
              <w:rPr>
                <w:sz w:val="32"/>
                <w:lang w:val="en-US"/>
              </w:rPr>
            </w:pPr>
            <w:r>
              <w:rPr>
                <w:sz w:val="32"/>
                <w:lang w:val="en-US"/>
              </w:rPr>
              <w:sym w:font="Symbol" w:char="F0FC"/>
            </w:r>
          </w:p>
          <w:p w:rsidR="00C5591C" w:rsidRDefault="00C5591C">
            <w:pPr>
              <w:pStyle w:val="21"/>
              <w:spacing w:line="240" w:lineRule="auto"/>
              <w:ind w:firstLine="0"/>
              <w:rPr>
                <w:sz w:val="32"/>
                <w:lang w:val="en-US"/>
              </w:rPr>
            </w:pPr>
            <w:r>
              <w:rPr>
                <w:sz w:val="32"/>
                <w:lang w:val="en-US"/>
              </w:rPr>
              <w:sym w:font="Symbol" w:char="F0EF"/>
            </w:r>
            <w:r>
              <w:rPr>
                <w:sz w:val="32"/>
                <w:lang w:val="en-US"/>
              </w:rPr>
              <w:sym w:font="Symbol" w:char="F0FD"/>
            </w:r>
          </w:p>
          <w:p w:rsidR="00C5591C" w:rsidRDefault="00C5591C">
            <w:pPr>
              <w:pStyle w:val="21"/>
              <w:spacing w:line="240" w:lineRule="auto"/>
              <w:ind w:firstLine="0"/>
              <w:rPr>
                <w:sz w:val="32"/>
              </w:rPr>
            </w:pPr>
            <w:r>
              <w:rPr>
                <w:sz w:val="32"/>
                <w:lang w:val="en-US"/>
              </w:rPr>
              <w:sym w:font="Symbol" w:char="F0EF"/>
            </w:r>
            <w:r>
              <w:rPr>
                <w:sz w:val="32"/>
                <w:lang w:val="en-US"/>
              </w:rPr>
              <w:sym w:font="Symbol" w:char="F0FE"/>
            </w:r>
          </w:p>
        </w:tc>
        <w:tc>
          <w:tcPr>
            <w:tcW w:w="6200" w:type="dxa"/>
            <w:vMerge w:val="restart"/>
            <w:vAlign w:val="center"/>
          </w:tcPr>
          <w:p w:rsidR="00C5591C" w:rsidRDefault="00C5591C">
            <w:pPr>
              <w:pStyle w:val="21"/>
              <w:ind w:firstLine="0"/>
            </w:pPr>
            <w:r>
              <w:t>координаты начала (</w:t>
            </w:r>
            <w:r>
              <w:rPr>
                <w:lang w:val="en-US"/>
              </w:rPr>
              <w:t>Z</w:t>
            </w:r>
            <w:r>
              <w:rPr>
                <w:vertAlign w:val="subscript"/>
                <w:lang w:val="en-US"/>
              </w:rPr>
              <w:t>H</w:t>
            </w:r>
            <w:r>
              <w:rPr>
                <w:vertAlign w:val="subscript"/>
              </w:rPr>
              <w:t xml:space="preserve">, </w:t>
            </w:r>
            <w:r>
              <w:rPr>
                <w:lang w:val="en-US"/>
              </w:rPr>
              <w:t>R</w:t>
            </w:r>
            <w:r>
              <w:rPr>
                <w:vertAlign w:val="subscript"/>
                <w:lang w:val="en-US"/>
              </w:rPr>
              <w:t>H</w:t>
            </w:r>
            <w:r>
              <w:t>) и конца (</w:t>
            </w:r>
            <w:r>
              <w:rPr>
                <w:lang w:val="en-US"/>
              </w:rPr>
              <w:t>Z</w:t>
            </w:r>
            <w:r>
              <w:rPr>
                <w:vertAlign w:val="subscript"/>
                <w:lang w:val="en-US"/>
              </w:rPr>
              <w:t>K</w:t>
            </w:r>
            <w:r>
              <w:rPr>
                <w:vertAlign w:val="subscript"/>
              </w:rPr>
              <w:t xml:space="preserve">, </w:t>
            </w:r>
            <w:r>
              <w:rPr>
                <w:lang w:val="en-US"/>
              </w:rPr>
              <w:t>R</w:t>
            </w:r>
            <w:r>
              <w:rPr>
                <w:vertAlign w:val="subscript"/>
                <w:lang w:val="en-US"/>
              </w:rPr>
              <w:t>K</w:t>
            </w:r>
            <w:r>
              <w:t>) линии первого порядка</w:t>
            </w:r>
          </w:p>
        </w:tc>
      </w:tr>
      <w:tr w:rsidR="00C5591C">
        <w:trPr>
          <w:cantSplit/>
        </w:trPr>
        <w:tc>
          <w:tcPr>
            <w:tcW w:w="675" w:type="dxa"/>
          </w:tcPr>
          <w:p w:rsidR="00C5591C" w:rsidRDefault="00C5591C">
            <w:pPr>
              <w:pStyle w:val="21"/>
              <w:ind w:firstLine="0"/>
            </w:pPr>
          </w:p>
        </w:tc>
        <w:tc>
          <w:tcPr>
            <w:tcW w:w="993" w:type="dxa"/>
          </w:tcPr>
          <w:p w:rsidR="00C5591C" w:rsidRDefault="00C5591C">
            <w:pPr>
              <w:pStyle w:val="21"/>
              <w:ind w:firstLine="0"/>
            </w:pPr>
            <w:r>
              <w:t>(К+1)</w:t>
            </w:r>
          </w:p>
        </w:tc>
        <w:tc>
          <w:tcPr>
            <w:tcW w:w="850" w:type="dxa"/>
          </w:tcPr>
          <w:p w:rsidR="00C5591C" w:rsidRDefault="00C5591C">
            <w:pPr>
              <w:pStyle w:val="21"/>
              <w:ind w:firstLine="0"/>
            </w:pPr>
            <w:r>
              <w:rPr>
                <w:lang w:val="en-US"/>
              </w:rPr>
              <w:t>R</w:t>
            </w:r>
            <w:r>
              <w:rPr>
                <w:vertAlign w:val="subscript"/>
                <w:lang w:val="en-US"/>
              </w:rPr>
              <w:t>H</w:t>
            </w:r>
            <w:r>
              <w:t xml:space="preserve"> –</w:t>
            </w:r>
          </w:p>
        </w:tc>
        <w:tc>
          <w:tcPr>
            <w:tcW w:w="284" w:type="dxa"/>
            <w:vMerge/>
          </w:tcPr>
          <w:p w:rsidR="00C5591C" w:rsidRDefault="00C5591C">
            <w:pPr>
              <w:pStyle w:val="21"/>
              <w:ind w:firstLine="0"/>
            </w:pPr>
          </w:p>
        </w:tc>
        <w:tc>
          <w:tcPr>
            <w:tcW w:w="6200" w:type="dxa"/>
            <w:vMerge/>
          </w:tcPr>
          <w:p w:rsidR="00C5591C" w:rsidRDefault="00C5591C">
            <w:pPr>
              <w:pStyle w:val="21"/>
              <w:ind w:firstLine="0"/>
            </w:pPr>
          </w:p>
        </w:tc>
      </w:tr>
      <w:tr w:rsidR="00C5591C">
        <w:trPr>
          <w:cantSplit/>
        </w:trPr>
        <w:tc>
          <w:tcPr>
            <w:tcW w:w="675" w:type="dxa"/>
          </w:tcPr>
          <w:p w:rsidR="00C5591C" w:rsidRDefault="00C5591C">
            <w:pPr>
              <w:pStyle w:val="21"/>
              <w:ind w:firstLine="0"/>
            </w:pPr>
          </w:p>
        </w:tc>
        <w:tc>
          <w:tcPr>
            <w:tcW w:w="993" w:type="dxa"/>
          </w:tcPr>
          <w:p w:rsidR="00C5591C" w:rsidRDefault="00C5591C">
            <w:pPr>
              <w:pStyle w:val="21"/>
              <w:ind w:firstLine="0"/>
            </w:pPr>
            <w:r>
              <w:t>(К+2)</w:t>
            </w:r>
          </w:p>
        </w:tc>
        <w:tc>
          <w:tcPr>
            <w:tcW w:w="850" w:type="dxa"/>
          </w:tcPr>
          <w:p w:rsidR="00C5591C" w:rsidRDefault="00C5591C">
            <w:pPr>
              <w:pStyle w:val="21"/>
              <w:ind w:firstLine="0"/>
            </w:pPr>
            <w:r>
              <w:rPr>
                <w:lang w:val="en-US"/>
              </w:rPr>
              <w:t>Z</w:t>
            </w:r>
            <w:r>
              <w:rPr>
                <w:vertAlign w:val="subscript"/>
                <w:lang w:val="en-US"/>
              </w:rPr>
              <w:t>K</w:t>
            </w:r>
            <w:r>
              <w:t xml:space="preserve"> –</w:t>
            </w:r>
          </w:p>
        </w:tc>
        <w:tc>
          <w:tcPr>
            <w:tcW w:w="284" w:type="dxa"/>
            <w:vMerge/>
          </w:tcPr>
          <w:p w:rsidR="00C5591C" w:rsidRDefault="00C5591C">
            <w:pPr>
              <w:pStyle w:val="21"/>
              <w:ind w:firstLine="0"/>
            </w:pPr>
          </w:p>
        </w:tc>
        <w:tc>
          <w:tcPr>
            <w:tcW w:w="6200" w:type="dxa"/>
            <w:vMerge/>
          </w:tcPr>
          <w:p w:rsidR="00C5591C" w:rsidRDefault="00C5591C">
            <w:pPr>
              <w:pStyle w:val="21"/>
              <w:ind w:firstLine="0"/>
            </w:pPr>
          </w:p>
        </w:tc>
      </w:tr>
      <w:tr w:rsidR="00C5591C">
        <w:trPr>
          <w:cantSplit/>
        </w:trPr>
        <w:tc>
          <w:tcPr>
            <w:tcW w:w="675" w:type="dxa"/>
          </w:tcPr>
          <w:p w:rsidR="00C5591C" w:rsidRDefault="00C5591C">
            <w:pPr>
              <w:pStyle w:val="21"/>
              <w:ind w:firstLine="0"/>
            </w:pPr>
          </w:p>
        </w:tc>
        <w:tc>
          <w:tcPr>
            <w:tcW w:w="993" w:type="dxa"/>
          </w:tcPr>
          <w:p w:rsidR="00C5591C" w:rsidRDefault="00C5591C">
            <w:pPr>
              <w:pStyle w:val="21"/>
              <w:ind w:firstLine="0"/>
            </w:pPr>
            <w:r>
              <w:t>(К+3)</w:t>
            </w:r>
          </w:p>
        </w:tc>
        <w:tc>
          <w:tcPr>
            <w:tcW w:w="850" w:type="dxa"/>
          </w:tcPr>
          <w:p w:rsidR="00C5591C" w:rsidRDefault="00C5591C">
            <w:pPr>
              <w:pStyle w:val="21"/>
              <w:ind w:firstLine="0"/>
            </w:pPr>
            <w:r>
              <w:rPr>
                <w:lang w:val="en-US"/>
              </w:rPr>
              <w:t>R</w:t>
            </w:r>
            <w:r>
              <w:rPr>
                <w:vertAlign w:val="subscript"/>
                <w:lang w:val="en-US"/>
              </w:rPr>
              <w:t>K</w:t>
            </w:r>
            <w:r>
              <w:t xml:space="preserve"> –</w:t>
            </w:r>
          </w:p>
        </w:tc>
        <w:tc>
          <w:tcPr>
            <w:tcW w:w="284" w:type="dxa"/>
            <w:vMerge/>
          </w:tcPr>
          <w:p w:rsidR="00C5591C" w:rsidRDefault="00C5591C">
            <w:pPr>
              <w:pStyle w:val="21"/>
              <w:ind w:firstLine="0"/>
            </w:pPr>
          </w:p>
        </w:tc>
        <w:tc>
          <w:tcPr>
            <w:tcW w:w="6200" w:type="dxa"/>
            <w:vMerge/>
          </w:tcPr>
          <w:p w:rsidR="00C5591C" w:rsidRDefault="00C5591C">
            <w:pPr>
              <w:pStyle w:val="21"/>
              <w:ind w:firstLine="0"/>
            </w:pPr>
          </w:p>
        </w:tc>
      </w:tr>
      <w:tr w:rsidR="00C5591C">
        <w:tc>
          <w:tcPr>
            <w:tcW w:w="675" w:type="dxa"/>
          </w:tcPr>
          <w:p w:rsidR="00C5591C" w:rsidRDefault="00C5591C">
            <w:pPr>
              <w:pStyle w:val="21"/>
              <w:ind w:firstLine="0"/>
            </w:pPr>
          </w:p>
        </w:tc>
        <w:tc>
          <w:tcPr>
            <w:tcW w:w="993" w:type="dxa"/>
          </w:tcPr>
          <w:p w:rsidR="00C5591C" w:rsidRDefault="00C5591C">
            <w:pPr>
              <w:pStyle w:val="21"/>
              <w:ind w:firstLine="0"/>
            </w:pPr>
            <w:r>
              <w:t>(К+4)</w:t>
            </w:r>
          </w:p>
        </w:tc>
        <w:tc>
          <w:tcPr>
            <w:tcW w:w="850" w:type="dxa"/>
          </w:tcPr>
          <w:p w:rsidR="00C5591C" w:rsidRDefault="00C5591C">
            <w:pPr>
              <w:pStyle w:val="21"/>
              <w:ind w:firstLine="0"/>
            </w:pPr>
            <w:r>
              <w:rPr>
                <w:lang w:val="en-US"/>
              </w:rPr>
              <w:t>U</w:t>
            </w:r>
            <w:r>
              <w:rPr>
                <w:vertAlign w:val="subscript"/>
                <w:lang w:val="en-US"/>
              </w:rPr>
              <w:t>H</w:t>
            </w:r>
            <w:r>
              <w:t xml:space="preserve"> – </w:t>
            </w:r>
          </w:p>
        </w:tc>
        <w:tc>
          <w:tcPr>
            <w:tcW w:w="6484" w:type="dxa"/>
            <w:gridSpan w:val="2"/>
          </w:tcPr>
          <w:p w:rsidR="00C5591C" w:rsidRDefault="00C5591C">
            <w:pPr>
              <w:pStyle w:val="21"/>
              <w:ind w:firstLine="0"/>
            </w:pPr>
            <w:r>
              <w:t>нормированный потенциал электрода</w:t>
            </w:r>
          </w:p>
        </w:tc>
      </w:tr>
    </w:tbl>
    <w:p w:rsidR="00C5591C" w:rsidRDefault="00C5591C">
      <w:pPr>
        <w:pStyle w:val="21"/>
      </w:pPr>
      <w:r>
        <w:t xml:space="preserve">Примечание: </w:t>
      </w:r>
    </w:p>
    <w:p w:rsidR="00C5591C" w:rsidRDefault="00C5591C">
      <w:pPr>
        <w:pStyle w:val="21"/>
        <w:ind w:firstLine="0"/>
      </w:pPr>
      <w:r>
        <w:t xml:space="preserve">1. Все числа, описывающие данную линию набираются в одной строке. </w:t>
      </w:r>
    </w:p>
    <w:p w:rsidR="00C5591C" w:rsidRDefault="00C5591C">
      <w:pPr>
        <w:pStyle w:val="21"/>
        <w:ind w:firstLine="0"/>
      </w:pPr>
      <w:r>
        <w:t>2. Все линии второго порядка должны быть описаны в начале массива восемью числами (</w:t>
      </w:r>
      <w:r>
        <w:rPr>
          <w:lang w:val="en-US"/>
        </w:rPr>
        <w:t>Z</w:t>
      </w:r>
      <w:r>
        <w:rPr>
          <w:vertAlign w:val="subscript"/>
          <w:lang w:val="en-US"/>
        </w:rPr>
        <w:t>H</w:t>
      </w:r>
      <w:r>
        <w:t xml:space="preserve">, </w:t>
      </w:r>
      <w:r>
        <w:rPr>
          <w:lang w:val="en-US"/>
        </w:rPr>
        <w:t>R</w:t>
      </w:r>
      <w:r>
        <w:rPr>
          <w:vertAlign w:val="subscript"/>
          <w:lang w:val="en-US"/>
        </w:rPr>
        <w:t>H</w:t>
      </w:r>
      <w:r>
        <w:t xml:space="preserve">, </w:t>
      </w:r>
      <w:r>
        <w:rPr>
          <w:lang w:val="en-US"/>
        </w:rPr>
        <w:t>Z</w:t>
      </w:r>
      <w:r>
        <w:rPr>
          <w:vertAlign w:val="subscript"/>
          <w:lang w:val="en-US"/>
        </w:rPr>
        <w:t>K</w:t>
      </w:r>
      <w:r>
        <w:t xml:space="preserve">, </w:t>
      </w:r>
      <w:r>
        <w:rPr>
          <w:lang w:val="en-US"/>
        </w:rPr>
        <w:t>R</w:t>
      </w:r>
      <w:r>
        <w:rPr>
          <w:vertAlign w:val="subscript"/>
          <w:lang w:val="en-US"/>
        </w:rPr>
        <w:t>K</w:t>
      </w:r>
      <w:r>
        <w:t xml:space="preserve">, </w:t>
      </w:r>
      <w:r>
        <w:rPr>
          <w:lang w:val="en-US"/>
        </w:rPr>
        <w:t>U</w:t>
      </w:r>
      <w:r>
        <w:rPr>
          <w:vertAlign w:val="subscript"/>
          <w:lang w:val="en-US"/>
        </w:rPr>
        <w:t>H</w:t>
      </w:r>
      <w:r>
        <w:t xml:space="preserve">, </w:t>
      </w:r>
      <w:r>
        <w:rPr>
          <w:lang w:val="en-US"/>
        </w:rPr>
        <w:t>Z</w:t>
      </w:r>
      <w:r>
        <w:rPr>
          <w:vertAlign w:val="subscript"/>
          <w:lang w:val="en-US"/>
        </w:rPr>
        <w:t>O</w:t>
      </w:r>
      <w:r>
        <w:t xml:space="preserve">, </w:t>
      </w:r>
      <w:r>
        <w:rPr>
          <w:lang w:val="en-US"/>
        </w:rPr>
        <w:t>R</w:t>
      </w:r>
      <w:r>
        <w:rPr>
          <w:vertAlign w:val="subscript"/>
          <w:lang w:val="en-US"/>
        </w:rPr>
        <w:t>O</w:t>
      </w:r>
      <w:r>
        <w:t xml:space="preserve">, </w:t>
      </w:r>
      <w:r>
        <w:rPr>
          <w:lang w:val="en-US"/>
        </w:rPr>
        <w:t>R</w:t>
      </w:r>
      <w:r>
        <w:t>). Линии первого порядка описываются после линий второго порядка пятью числами (</w:t>
      </w:r>
      <w:r>
        <w:rPr>
          <w:lang w:val="en-US"/>
        </w:rPr>
        <w:t>Z</w:t>
      </w:r>
      <w:r>
        <w:rPr>
          <w:vertAlign w:val="subscript"/>
          <w:lang w:val="en-US"/>
        </w:rPr>
        <w:t>H</w:t>
      </w:r>
      <w:r>
        <w:t xml:space="preserve">, </w:t>
      </w:r>
      <w:r>
        <w:rPr>
          <w:lang w:val="en-US"/>
        </w:rPr>
        <w:t>R</w:t>
      </w:r>
      <w:r>
        <w:rPr>
          <w:vertAlign w:val="subscript"/>
          <w:lang w:val="en-US"/>
        </w:rPr>
        <w:t>H</w:t>
      </w:r>
      <w:r>
        <w:t xml:space="preserve">, </w:t>
      </w:r>
      <w:r>
        <w:rPr>
          <w:lang w:val="en-US"/>
        </w:rPr>
        <w:t>Z</w:t>
      </w:r>
      <w:r>
        <w:rPr>
          <w:vertAlign w:val="subscript"/>
          <w:lang w:val="en-US"/>
        </w:rPr>
        <w:t>K</w:t>
      </w:r>
      <w:r>
        <w:t xml:space="preserve">, </w:t>
      </w:r>
      <w:r>
        <w:rPr>
          <w:lang w:val="en-US"/>
        </w:rPr>
        <w:t>R</w:t>
      </w:r>
      <w:r>
        <w:rPr>
          <w:vertAlign w:val="subscript"/>
          <w:lang w:val="en-US"/>
        </w:rPr>
        <w:t>K</w:t>
      </w:r>
      <w:r>
        <w:t xml:space="preserve">, </w:t>
      </w:r>
      <w:r>
        <w:rPr>
          <w:lang w:val="en-US"/>
        </w:rPr>
        <w:t>U</w:t>
      </w:r>
      <w:r>
        <w:rPr>
          <w:vertAlign w:val="subscript"/>
          <w:lang w:val="en-US"/>
        </w:rPr>
        <w:t>H</w:t>
      </w:r>
      <w:r>
        <w:t>).</w:t>
      </w:r>
    </w:p>
    <w:p w:rsidR="00C5591C" w:rsidRDefault="00C5591C">
      <w:pPr>
        <w:pStyle w:val="21"/>
        <w:ind w:firstLine="0"/>
      </w:pPr>
      <w:r>
        <w:t>3. Конец прибора должен быть замкнут.</w:t>
      </w:r>
    </w:p>
    <w:p w:rsidR="00C5591C" w:rsidRDefault="00C5591C">
      <w:pPr>
        <w:pStyle w:val="21"/>
        <w:ind w:firstLine="0"/>
      </w:pPr>
      <w:r>
        <w:t>4. Максимальный размер массива Х4 (500).</w:t>
      </w:r>
    </w:p>
    <w:p w:rsidR="00C5591C" w:rsidRDefault="00C5591C">
      <w:pPr>
        <w:pStyle w:val="21"/>
      </w:pPr>
      <w:r>
        <w:rPr>
          <w:b/>
        </w:rPr>
        <w:t>Массив 4</w:t>
      </w:r>
      <w:r>
        <w:t xml:space="preserve"> описывает данные о магнитном поле.</w:t>
      </w:r>
    </w:p>
    <w:p w:rsidR="00C5591C" w:rsidRDefault="00C5591C">
      <w:pPr>
        <w:pStyle w:val="21"/>
      </w:pPr>
      <w:r>
        <w:rPr>
          <w:lang w:val="en-US"/>
        </w:rPr>
        <w:t>B</w:t>
      </w:r>
      <w:r>
        <w:t xml:space="preserve"> – максимальное значение продольной магнитной индукции в гауссах.</w:t>
      </w:r>
    </w:p>
    <w:p w:rsidR="00C5591C" w:rsidRDefault="00C5591C">
      <w:pPr>
        <w:pStyle w:val="21"/>
      </w:pPr>
      <w:r>
        <w:rPr>
          <w:lang w:val="en-US"/>
        </w:rPr>
        <w:t>R</w:t>
      </w:r>
      <w:r>
        <w:t xml:space="preserve">1, </w:t>
      </w:r>
      <w:r>
        <w:rPr>
          <w:lang w:val="en-US"/>
        </w:rPr>
        <w:t>R</w:t>
      </w:r>
      <w:r>
        <w:t xml:space="preserve">2– значения радиусов, на которых задается распределение магнитной индукции по оси </w:t>
      </w:r>
      <w:r>
        <w:rPr>
          <w:lang w:val="en-US"/>
        </w:rPr>
        <w:t>Z</w:t>
      </w:r>
      <w:r>
        <w:t xml:space="preserve">, причем </w:t>
      </w:r>
      <w:r>
        <w:rPr>
          <w:lang w:val="en-US"/>
        </w:rPr>
        <w:t>R</w:t>
      </w:r>
      <w:r>
        <w:t xml:space="preserve">1 = 0.5* </w:t>
      </w:r>
      <w:r>
        <w:rPr>
          <w:lang w:val="en-US"/>
        </w:rPr>
        <w:t>RO</w:t>
      </w:r>
      <w:r>
        <w:t xml:space="preserve"> (</w:t>
      </w:r>
      <w:r>
        <w:rPr>
          <w:lang w:val="en-US"/>
        </w:rPr>
        <w:t>RO</w:t>
      </w:r>
      <w:r>
        <w:t xml:space="preserve"> – радиус канала), </w:t>
      </w:r>
      <w:r>
        <w:rPr>
          <w:lang w:val="en-US"/>
        </w:rPr>
        <w:t>R</w:t>
      </w:r>
      <w:r>
        <w:t>2 = 2*</w:t>
      </w:r>
      <w:r>
        <w:rPr>
          <w:lang w:val="en-US"/>
        </w:rPr>
        <w:t>R</w:t>
      </w:r>
      <w:r>
        <w:t>1.</w:t>
      </w:r>
    </w:p>
    <w:p w:rsidR="00C5591C" w:rsidRDefault="00C5591C">
      <w:pPr>
        <w:pStyle w:val="21"/>
      </w:pPr>
      <w:r>
        <w:rPr>
          <w:lang w:val="en-US"/>
        </w:rPr>
        <w:t>TM</w:t>
      </w:r>
      <w:r>
        <w:t xml:space="preserve"> – начальная граница магнитного поля, ТМ &lt;= (</w:t>
      </w:r>
      <w:r>
        <w:rPr>
          <w:lang w:val="en-US"/>
        </w:rPr>
        <w:t>ZO</w:t>
      </w:r>
      <w:r>
        <w:t xml:space="preserve"> – </w:t>
      </w:r>
      <w:r>
        <w:rPr>
          <w:lang w:val="en-US"/>
        </w:rPr>
        <w:t>RK</w:t>
      </w:r>
      <w:r>
        <w:t xml:space="preserve">) – </w:t>
      </w:r>
      <w:r>
        <w:rPr>
          <w:lang w:val="en-US"/>
        </w:rPr>
        <w:t>HM</w:t>
      </w:r>
      <w:r>
        <w:t>.</w:t>
      </w:r>
    </w:p>
    <w:p w:rsidR="00C5591C" w:rsidRDefault="00C5591C">
      <w:pPr>
        <w:pStyle w:val="21"/>
      </w:pPr>
      <w:r>
        <w:rPr>
          <w:lang w:val="en-US"/>
        </w:rPr>
        <w:t>HM</w:t>
      </w:r>
      <w:r>
        <w:t xml:space="preserve"> – расстояние между соседними точками по оси </w:t>
      </w:r>
      <w:r>
        <w:rPr>
          <w:lang w:val="en-US"/>
        </w:rPr>
        <w:t>Z</w:t>
      </w:r>
      <w:r>
        <w:t xml:space="preserve"> для значений магнитной индукции.</w:t>
      </w:r>
    </w:p>
    <w:p w:rsidR="00C5591C" w:rsidRDefault="00C5591C">
      <w:pPr>
        <w:pStyle w:val="21"/>
      </w:pPr>
      <w:r>
        <w:rPr>
          <w:lang w:val="en-US"/>
        </w:rPr>
        <w:t>NM</w:t>
      </w:r>
      <w:r>
        <w:t xml:space="preserve"> – число табличных значений магнитной индукции по оси вдоль всего прибора при </w:t>
      </w:r>
      <w:r>
        <w:rPr>
          <w:lang w:val="en-US"/>
        </w:rPr>
        <w:t>R</w:t>
      </w:r>
      <w:r>
        <w:t xml:space="preserve"> = 0. </w:t>
      </w:r>
      <w:r>
        <w:rPr>
          <w:lang w:val="en-US"/>
        </w:rPr>
        <w:t>NM</w:t>
      </w:r>
      <w:r>
        <w:t xml:space="preserve"> &lt;= 200.</w:t>
      </w:r>
    </w:p>
    <w:p w:rsidR="00C5591C" w:rsidRDefault="00C5591C">
      <w:pPr>
        <w:pStyle w:val="21"/>
      </w:pPr>
      <w:r>
        <w:rPr>
          <w:b/>
        </w:rPr>
        <w:t>Массив 5</w:t>
      </w:r>
      <w:r>
        <w:t xml:space="preserve"> описывает распределение магнитной индукции по оси </w:t>
      </w:r>
      <w:r>
        <w:rPr>
          <w:lang w:val="en-US"/>
        </w:rPr>
        <w:t>Z</w:t>
      </w:r>
      <w:r>
        <w:t>.</w:t>
      </w:r>
    </w:p>
    <w:tbl>
      <w:tblPr>
        <w:tblW w:w="0" w:type="auto"/>
        <w:tblLayout w:type="fixed"/>
        <w:tblLook w:val="0000" w:firstRow="0" w:lastRow="0" w:firstColumn="0" w:lastColumn="0" w:noHBand="0" w:noVBand="0"/>
      </w:tblPr>
      <w:tblGrid>
        <w:gridCol w:w="675"/>
        <w:gridCol w:w="709"/>
        <w:gridCol w:w="1134"/>
        <w:gridCol w:w="284"/>
        <w:gridCol w:w="6200"/>
      </w:tblGrid>
      <w:tr w:rsidR="00C5591C">
        <w:trPr>
          <w:cantSplit/>
        </w:trPr>
        <w:tc>
          <w:tcPr>
            <w:tcW w:w="675" w:type="dxa"/>
          </w:tcPr>
          <w:p w:rsidR="00C5591C" w:rsidRDefault="00C5591C">
            <w:pPr>
              <w:pStyle w:val="21"/>
              <w:ind w:firstLine="0"/>
            </w:pPr>
            <w:r>
              <w:rPr>
                <w:lang w:val="en-US"/>
              </w:rPr>
              <w:t>XM</w:t>
            </w:r>
          </w:p>
        </w:tc>
        <w:tc>
          <w:tcPr>
            <w:tcW w:w="709" w:type="dxa"/>
          </w:tcPr>
          <w:p w:rsidR="00C5591C" w:rsidRDefault="00C5591C">
            <w:pPr>
              <w:pStyle w:val="21"/>
              <w:ind w:firstLine="0"/>
              <w:rPr>
                <w:lang w:val="en-US"/>
              </w:rPr>
            </w:pPr>
            <w:r>
              <w:rPr>
                <w:lang w:val="en-US"/>
              </w:rPr>
              <w:t>(1)</w:t>
            </w:r>
          </w:p>
        </w:tc>
        <w:tc>
          <w:tcPr>
            <w:tcW w:w="1134" w:type="dxa"/>
          </w:tcPr>
          <w:p w:rsidR="00C5591C" w:rsidRDefault="00C5591C">
            <w:pPr>
              <w:pStyle w:val="21"/>
              <w:ind w:firstLine="0"/>
            </w:pPr>
            <w:r>
              <w:rPr>
                <w:lang w:val="en-US"/>
              </w:rPr>
              <w:t>B</w:t>
            </w:r>
            <w:r>
              <w:rPr>
                <w:vertAlign w:val="subscript"/>
                <w:lang w:val="en-US"/>
              </w:rPr>
              <w:t>ZH</w:t>
            </w:r>
            <w:r>
              <w:rPr>
                <w:lang w:val="en-US"/>
              </w:rPr>
              <w:t xml:space="preserve">1 </w:t>
            </w:r>
            <w:r>
              <w:t xml:space="preserve">– </w:t>
            </w:r>
          </w:p>
        </w:tc>
        <w:tc>
          <w:tcPr>
            <w:tcW w:w="284" w:type="dxa"/>
            <w:vMerge w:val="restart"/>
            <w:vAlign w:val="center"/>
          </w:tcPr>
          <w:p w:rsidR="00C5591C" w:rsidRDefault="00C5591C">
            <w:pPr>
              <w:pStyle w:val="21"/>
              <w:spacing w:line="240" w:lineRule="auto"/>
              <w:ind w:firstLine="0"/>
              <w:rPr>
                <w:sz w:val="24"/>
                <w:lang w:val="en-US"/>
              </w:rPr>
            </w:pPr>
            <w:r>
              <w:rPr>
                <w:sz w:val="24"/>
                <w:lang w:val="en-US"/>
              </w:rPr>
              <w:sym w:font="Symbol" w:char="F0FC"/>
            </w:r>
          </w:p>
          <w:p w:rsidR="00C5591C" w:rsidRDefault="00C5591C">
            <w:pPr>
              <w:pStyle w:val="21"/>
              <w:spacing w:line="240" w:lineRule="auto"/>
              <w:ind w:firstLine="0"/>
              <w:rPr>
                <w:sz w:val="24"/>
                <w:lang w:val="en-US"/>
              </w:rPr>
            </w:pPr>
            <w:r>
              <w:rPr>
                <w:sz w:val="24"/>
                <w:lang w:val="en-US"/>
              </w:rPr>
              <w:sym w:font="Symbol" w:char="F0FD"/>
            </w:r>
          </w:p>
          <w:p w:rsidR="00C5591C" w:rsidRDefault="00C5591C">
            <w:pPr>
              <w:pStyle w:val="21"/>
              <w:spacing w:line="240" w:lineRule="auto"/>
              <w:ind w:firstLine="0"/>
              <w:rPr>
                <w:sz w:val="24"/>
              </w:rPr>
            </w:pPr>
            <w:r>
              <w:rPr>
                <w:sz w:val="24"/>
                <w:lang w:val="en-US"/>
              </w:rPr>
              <w:sym w:font="Symbol" w:char="F0FE"/>
            </w:r>
          </w:p>
        </w:tc>
        <w:tc>
          <w:tcPr>
            <w:tcW w:w="6200" w:type="dxa"/>
            <w:vMerge w:val="restart"/>
            <w:vAlign w:val="center"/>
          </w:tcPr>
          <w:p w:rsidR="00C5591C" w:rsidRDefault="00C5591C">
            <w:pPr>
              <w:pStyle w:val="21"/>
              <w:ind w:firstLine="0"/>
            </w:pPr>
            <w:r>
              <w:t xml:space="preserve">табличные нормированные значения магнитной индукции по оси </w:t>
            </w:r>
            <w:r>
              <w:rPr>
                <w:lang w:val="en-US"/>
              </w:rPr>
              <w:t>Z</w:t>
            </w:r>
            <w:r>
              <w:t>.</w:t>
            </w:r>
          </w:p>
        </w:tc>
      </w:tr>
      <w:tr w:rsidR="00C5591C">
        <w:trPr>
          <w:cantSplit/>
        </w:trPr>
        <w:tc>
          <w:tcPr>
            <w:tcW w:w="675" w:type="dxa"/>
          </w:tcPr>
          <w:p w:rsidR="00C5591C" w:rsidRDefault="00C5591C">
            <w:pPr>
              <w:pStyle w:val="21"/>
              <w:ind w:firstLine="0"/>
            </w:pPr>
          </w:p>
        </w:tc>
        <w:tc>
          <w:tcPr>
            <w:tcW w:w="709" w:type="dxa"/>
          </w:tcPr>
          <w:p w:rsidR="00C5591C" w:rsidRDefault="00C5591C">
            <w:pPr>
              <w:pStyle w:val="21"/>
              <w:ind w:firstLine="0"/>
            </w:pPr>
            <w:r>
              <w:t>(2)</w:t>
            </w:r>
          </w:p>
        </w:tc>
        <w:tc>
          <w:tcPr>
            <w:tcW w:w="1134" w:type="dxa"/>
          </w:tcPr>
          <w:p w:rsidR="00C5591C" w:rsidRDefault="00C5591C">
            <w:pPr>
              <w:pStyle w:val="21"/>
              <w:ind w:firstLine="0"/>
            </w:pPr>
            <w:r>
              <w:rPr>
                <w:lang w:val="en-US"/>
              </w:rPr>
              <w:t>B</w:t>
            </w:r>
            <w:r>
              <w:rPr>
                <w:vertAlign w:val="subscript"/>
                <w:lang w:val="en-US"/>
              </w:rPr>
              <w:t>ZH</w:t>
            </w:r>
            <w:r>
              <w:t xml:space="preserve">2 – </w:t>
            </w:r>
          </w:p>
        </w:tc>
        <w:tc>
          <w:tcPr>
            <w:tcW w:w="284" w:type="dxa"/>
            <w:vMerge/>
          </w:tcPr>
          <w:p w:rsidR="00C5591C" w:rsidRDefault="00C5591C">
            <w:pPr>
              <w:pStyle w:val="21"/>
              <w:ind w:firstLine="0"/>
            </w:pPr>
          </w:p>
        </w:tc>
        <w:tc>
          <w:tcPr>
            <w:tcW w:w="6200" w:type="dxa"/>
            <w:vMerge/>
          </w:tcPr>
          <w:p w:rsidR="00C5591C" w:rsidRDefault="00C5591C">
            <w:pPr>
              <w:pStyle w:val="21"/>
              <w:ind w:firstLine="0"/>
            </w:pPr>
          </w:p>
        </w:tc>
      </w:tr>
    </w:tbl>
    <w:p w:rsidR="00C5591C" w:rsidRDefault="00C5591C">
      <w:pPr>
        <w:pStyle w:val="21"/>
      </w:pPr>
      <w:r>
        <w:t xml:space="preserve">Примечание: </w:t>
      </w:r>
    </w:p>
    <w:p w:rsidR="00C5591C" w:rsidRDefault="00C5591C">
      <w:pPr>
        <w:pStyle w:val="21"/>
        <w:ind w:firstLine="0"/>
      </w:pPr>
      <w:r>
        <w:t xml:space="preserve">1. Распределение магнитной индукции задается при </w:t>
      </w:r>
      <w:r>
        <w:rPr>
          <w:lang w:val="en-US"/>
        </w:rPr>
        <w:t>R</w:t>
      </w:r>
      <w:r>
        <w:t xml:space="preserve"> = 0, </w:t>
      </w:r>
      <w:r>
        <w:rPr>
          <w:lang w:val="en-US"/>
        </w:rPr>
        <w:t>R</w:t>
      </w:r>
      <w:r>
        <w:t xml:space="preserve"> = </w:t>
      </w:r>
      <w:r>
        <w:rPr>
          <w:lang w:val="en-US"/>
        </w:rPr>
        <w:t>R</w:t>
      </w:r>
      <w:r>
        <w:t xml:space="preserve">1, </w:t>
      </w:r>
      <w:r>
        <w:rPr>
          <w:lang w:val="en-US"/>
        </w:rPr>
        <w:t>R</w:t>
      </w:r>
      <w:r>
        <w:t xml:space="preserve"> = </w:t>
      </w:r>
      <w:r>
        <w:rPr>
          <w:lang w:val="en-US"/>
        </w:rPr>
        <w:t>R</w:t>
      </w:r>
      <w:r>
        <w:t xml:space="preserve">2. </w:t>
      </w:r>
    </w:p>
    <w:p w:rsidR="00C5591C" w:rsidRDefault="00C5591C">
      <w:pPr>
        <w:pStyle w:val="21"/>
        <w:ind w:firstLine="0"/>
      </w:pPr>
      <w:r>
        <w:t xml:space="preserve">2. Если магнитное поле однородно по оси </w:t>
      </w:r>
      <w:r>
        <w:rPr>
          <w:lang w:val="en-US"/>
        </w:rPr>
        <w:t>R</w:t>
      </w:r>
      <w:r>
        <w:t xml:space="preserve"> (</w:t>
      </w:r>
      <w:r>
        <w:rPr>
          <w:lang w:val="en-US"/>
        </w:rPr>
        <w:t>RM</w:t>
      </w:r>
      <w:r>
        <w:t xml:space="preserve"> = 1), то распределение магнитной индукции задается только для </w:t>
      </w:r>
      <w:r>
        <w:rPr>
          <w:lang w:val="en-US"/>
        </w:rPr>
        <w:t>R</w:t>
      </w:r>
      <w:r>
        <w:t xml:space="preserve"> = 0 (осевое распределение </w:t>
      </w:r>
      <w:r>
        <w:rPr>
          <w:lang w:val="en-US"/>
        </w:rPr>
        <w:t>BZN</w:t>
      </w:r>
      <w:r>
        <w:t>).</w:t>
      </w:r>
    </w:p>
    <w:p w:rsidR="00C5591C" w:rsidRDefault="00C5591C">
      <w:pPr>
        <w:pStyle w:val="21"/>
        <w:ind w:firstLine="0"/>
      </w:pPr>
      <w:r>
        <w:t xml:space="preserve">3. Массивы 4, 5 не вводятся при </w:t>
      </w:r>
      <w:r>
        <w:rPr>
          <w:lang w:val="en-US"/>
        </w:rPr>
        <w:t>RM</w:t>
      </w:r>
      <w:r>
        <w:t xml:space="preserve"> = 0, т.е. когда магнитное поле отсутствует.</w:t>
      </w:r>
    </w:p>
    <w:p w:rsidR="00C5591C" w:rsidRDefault="00C5591C">
      <w:pPr>
        <w:pStyle w:val="21"/>
        <w:ind w:firstLine="0"/>
      </w:pPr>
      <w:r>
        <w:t>4. Данные о магнитном поле должны быть по всей длине прибора.</w:t>
      </w:r>
    </w:p>
    <w:p w:rsidR="00C5591C" w:rsidRDefault="00C5591C">
      <w:pPr>
        <w:pStyle w:val="21"/>
      </w:pPr>
    </w:p>
    <w:p w:rsidR="00C5591C" w:rsidRDefault="00C5591C">
      <w:pPr>
        <w:pStyle w:val="31"/>
        <w:spacing w:line="360" w:lineRule="auto"/>
      </w:pPr>
      <w:r>
        <w:t>2.3. Расчет существующего варианта ЭОС прибора КИУ-147.</w:t>
      </w:r>
    </w:p>
    <w:p w:rsidR="00C5591C" w:rsidRDefault="00C5591C">
      <w:pPr>
        <w:spacing w:line="360" w:lineRule="auto"/>
        <w:ind w:firstLine="720"/>
        <w:jc w:val="both"/>
        <w:rPr>
          <w:sz w:val="28"/>
        </w:rPr>
      </w:pPr>
      <w:r>
        <w:rPr>
          <w:sz w:val="28"/>
        </w:rPr>
        <w:t>Расчет производился методом анализа по программе «Алмаз» описанной в параграфе 2.2. Для этого создавался файл исходных данных «</w:t>
      </w:r>
      <w:r>
        <w:rPr>
          <w:sz w:val="28"/>
          <w:lang w:val="en-US"/>
        </w:rPr>
        <w:t>fd</w:t>
      </w:r>
      <w:r>
        <w:rPr>
          <w:sz w:val="28"/>
        </w:rPr>
        <w:t>». Расчет проводился при анодном напряжении 52 кВ и при максимальном значении амплитуды магнитного поля 926 Гс. Результат расчета показан на рис.2.2, а соответствующий файл исходных данных представлен в таблице 2.1.</w:t>
      </w:r>
    </w:p>
    <w:p w:rsidR="00C5591C" w:rsidRDefault="00C5591C">
      <w:pPr>
        <w:spacing w:line="360" w:lineRule="auto"/>
        <w:ind w:firstLine="720"/>
        <w:jc w:val="both"/>
        <w:rPr>
          <w:sz w:val="28"/>
        </w:rPr>
      </w:pPr>
      <w:r>
        <w:rPr>
          <w:sz w:val="28"/>
        </w:rPr>
        <w:t>На этом рисунке показано распределение реверсного магнитного поля на оси одного из пролетных каналов наружного ряда отверстий. Здесь же показана траектория электронов формируемого электронного потока. Расчетное значение первеанса одного луча составило Р</w:t>
      </w:r>
      <w:r>
        <w:rPr>
          <w:sz w:val="28"/>
          <w:vertAlign w:val="subscript"/>
        </w:rPr>
        <w:sym w:font="Symbol" w:char="F06D"/>
      </w:r>
      <w:r>
        <w:rPr>
          <w:sz w:val="28"/>
        </w:rPr>
        <w:t xml:space="preserve"> = 0,57 мкА/В</w:t>
      </w:r>
      <w:r>
        <w:rPr>
          <w:sz w:val="28"/>
          <w:vertAlign w:val="superscript"/>
        </w:rPr>
        <w:t>3/2</w:t>
      </w:r>
      <w:r>
        <w:rPr>
          <w:sz w:val="28"/>
        </w:rPr>
        <w:t>, а ток одного луча 6,7 А. Учитывая, что в приборе образовано 40 пролетных каналов суммарный расчетный первеанс используемой ЭОС составил Р</w:t>
      </w:r>
      <w:r>
        <w:rPr>
          <w:sz w:val="28"/>
          <w:vertAlign w:val="subscript"/>
        </w:rPr>
        <w:sym w:font="Symbol" w:char="F06D"/>
      </w:r>
      <w:r>
        <w:rPr>
          <w:sz w:val="28"/>
        </w:rPr>
        <w:t xml:space="preserve"> = 22,8 мкА/В</w:t>
      </w:r>
      <w:r>
        <w:rPr>
          <w:sz w:val="28"/>
          <w:vertAlign w:val="superscript"/>
        </w:rPr>
        <w:t>3/2</w:t>
      </w:r>
      <w:r>
        <w:rPr>
          <w:sz w:val="28"/>
        </w:rPr>
        <w:t>.</w:t>
      </w:r>
    </w:p>
    <w:p w:rsidR="00C5591C" w:rsidRDefault="00C5591C">
      <w:pPr>
        <w:spacing w:line="360" w:lineRule="auto"/>
        <w:ind w:firstLine="720"/>
        <w:jc w:val="both"/>
        <w:rPr>
          <w:sz w:val="28"/>
        </w:rPr>
        <w:sectPr w:rsidR="00C5591C">
          <w:pgSz w:w="11906" w:h="16838"/>
          <w:pgMar w:top="1418" w:right="1134" w:bottom="1418" w:left="1985" w:header="720" w:footer="720" w:gutter="0"/>
          <w:cols w:space="720"/>
        </w:sectPr>
      </w:pPr>
      <w:r>
        <w:rPr>
          <w:sz w:val="28"/>
        </w:rPr>
        <w:t xml:space="preserve">Как следует из результатов расчета, максимальное значение радиуса электронного потока достигается в выходной части прибора </w:t>
      </w:r>
      <w:r>
        <w:rPr>
          <w:sz w:val="28"/>
          <w:lang w:val="en-US"/>
        </w:rPr>
        <w:t>R</w:t>
      </w:r>
      <w:r>
        <w:rPr>
          <w:sz w:val="28"/>
        </w:rPr>
        <w:t xml:space="preserve"> = 2,7 мм. Радиус пролетной трубы клистрона составляет 3,25 мм. Поэтому</w:t>
      </w:r>
    </w:p>
    <w:p w:rsidR="00C5591C" w:rsidRDefault="00C5591C">
      <w:pPr>
        <w:spacing w:line="360" w:lineRule="auto"/>
        <w:ind w:firstLine="720"/>
        <w:jc w:val="both"/>
        <w:rPr>
          <w:sz w:val="28"/>
        </w:rPr>
      </w:pPr>
    </w:p>
    <w:p w:rsidR="00C5591C" w:rsidRDefault="00C5591C">
      <w:pPr>
        <w:spacing w:line="360" w:lineRule="auto"/>
        <w:jc w:val="center"/>
        <w:rPr>
          <w:b/>
          <w:bCs/>
          <w:sz w:val="28"/>
        </w:rPr>
      </w:pPr>
      <w:r>
        <w:rPr>
          <w:b/>
          <w:bCs/>
          <w:sz w:val="28"/>
        </w:rPr>
        <w:t>Результаты расчета существующего варианта ЭОС.</w:t>
      </w:r>
    </w:p>
    <w:p w:rsidR="00C5591C" w:rsidRDefault="00C5591C">
      <w:pPr>
        <w:spacing w:line="360" w:lineRule="auto"/>
        <w:jc w:val="center"/>
        <w:rPr>
          <w:sz w:val="28"/>
        </w:rPr>
      </w:pPr>
    </w:p>
    <w:p w:rsidR="00C5591C" w:rsidRDefault="00D61CEB">
      <w:pPr>
        <w:spacing w:line="360" w:lineRule="auto"/>
        <w:jc w:val="center"/>
        <w:rPr>
          <w:sz w:val="28"/>
        </w:rPr>
      </w:pPr>
      <w:r>
        <w:rPr>
          <w:noProof/>
        </w:rPr>
        <w:pict>
          <v:shapetype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_x0000_s1041" type="#_x0000_t45" style="position:absolute;left:0;text-align:left;margin-left:75.8pt;margin-top:151pt;width:45pt;height:27pt;z-index:251650560" adj="-19032,29520,-10896,7200,-2880,7200,-20304,229720">
            <v:textbox>
              <w:txbxContent>
                <w:p w:rsidR="00C5591C" w:rsidRDefault="00C5591C">
                  <w:r>
                    <w:t>Катод</w:t>
                  </w:r>
                </w:p>
              </w:txbxContent>
            </v:textbox>
            <o:callout v:ext="edit" minusy="t"/>
          </v:shape>
        </w:pict>
      </w:r>
      <w:r>
        <w:rPr>
          <w:noProof/>
        </w:rPr>
        <w:pict>
          <v:shape id="_x0000_s1042" type="#_x0000_t45" style="position:absolute;left:0;text-align:left;margin-left:265.5pt;margin-top:148.7pt;width:1in;height:25.5pt;z-index:251651584" adj="-9645,53704,-7575,7624,,7624,-4125,265680">
            <v:textbox>
              <w:txbxContent>
                <w:p w:rsidR="00C5591C" w:rsidRDefault="00C5591C">
                  <w:pPr>
                    <w:pStyle w:val="a4"/>
                    <w:tabs>
                      <w:tab w:val="clear" w:pos="4677"/>
                      <w:tab w:val="clear" w:pos="9355"/>
                    </w:tabs>
                  </w:pPr>
                  <w:r>
                    <w:t>Траектории</w:t>
                  </w:r>
                </w:p>
              </w:txbxContent>
            </v:textbox>
            <o:callout v:ext="edit" minusy="t"/>
          </v:shape>
        </w:pict>
      </w:r>
      <w:r>
        <w:rPr>
          <w:noProof/>
        </w:rPr>
        <w:pict>
          <v:shape id="_x0000_s1043" type="#_x0000_t45" style="position:absolute;left:0;text-align:left;margin-left:273.8pt;margin-top:43pt;width:91.8pt;height:17.45pt;z-index:251652608" adj="-6365,60653,-3871,11140,-1412,11140,-6776,369366">
            <v:textbox style="mso-next-textbox:#_x0000_s1043">
              <w:txbxContent>
                <w:p w:rsidR="00C5591C" w:rsidRDefault="00C5591C">
                  <w:pPr>
                    <w:pStyle w:val="a4"/>
                    <w:tabs>
                      <w:tab w:val="clear" w:pos="4677"/>
                      <w:tab w:val="clear" w:pos="9355"/>
                    </w:tabs>
                  </w:pPr>
                  <w:r>
                    <w:t>Магнитное поле</w:t>
                  </w:r>
                </w:p>
              </w:txbxContent>
            </v:textbox>
            <o:callout v:ext="edit" minusy="t"/>
          </v:shape>
        </w:pict>
      </w:r>
      <w:r>
        <w:pict>
          <v:shape id="_x0000_i1028" type="#_x0000_t75" style="width:440.25pt;height:276pt;mso-wrap-edited:f" wrapcoords="-37 0 -37 21541 21600 21541 21600 0 -37 0" o:allowoverlap="f" fillcolor="window">
            <v:imagedata r:id="rId14" o:title=""/>
          </v:shape>
        </w:pict>
      </w:r>
    </w:p>
    <w:p w:rsidR="00C5591C" w:rsidRDefault="00C5591C">
      <w:pPr>
        <w:spacing w:line="360" w:lineRule="auto"/>
        <w:rPr>
          <w:sz w:val="28"/>
        </w:rPr>
      </w:pPr>
    </w:p>
    <w:p w:rsidR="00C5591C" w:rsidRDefault="00C5591C">
      <w:pPr>
        <w:spacing w:line="360" w:lineRule="auto"/>
        <w:jc w:val="center"/>
        <w:rPr>
          <w:sz w:val="28"/>
        </w:rPr>
      </w:pPr>
      <w:r>
        <w:rPr>
          <w:sz w:val="28"/>
        </w:rPr>
        <w:t>Рис.2.2.</w:t>
      </w:r>
    </w:p>
    <w:p w:rsidR="00C5591C" w:rsidRDefault="00C5591C">
      <w:pPr>
        <w:pStyle w:val="aa"/>
        <w:jc w:val="right"/>
        <w:rPr>
          <w:rFonts w:ascii="Times New Roman" w:eastAsia="MS Mincho" w:hAnsi="Times New Roman" w:cs="Times New Roman"/>
          <w:sz w:val="28"/>
        </w:rPr>
      </w:pPr>
      <w:r>
        <w:rPr>
          <w:sz w:val="28"/>
        </w:rPr>
        <w:br w:type="page"/>
      </w:r>
      <w:r>
        <w:rPr>
          <w:rFonts w:ascii="Times New Roman" w:eastAsia="MS Mincho" w:hAnsi="Times New Roman" w:cs="Times New Roman"/>
          <w:sz w:val="28"/>
        </w:rPr>
        <w:t>Таблица 2.1</w:t>
      </w:r>
    </w:p>
    <w:p w:rsidR="00C5591C" w:rsidRDefault="00C5591C">
      <w:pPr>
        <w:pStyle w:val="aa"/>
        <w:jc w:val="center"/>
        <w:rPr>
          <w:rFonts w:ascii="Times New Roman" w:eastAsia="MS Mincho" w:hAnsi="Times New Roman" w:cs="Times New Roman"/>
          <w:b/>
          <w:bCs/>
          <w:sz w:val="28"/>
        </w:rPr>
      </w:pPr>
      <w:r>
        <w:rPr>
          <w:rFonts w:ascii="Times New Roman" w:eastAsia="MS Mincho" w:hAnsi="Times New Roman" w:cs="Times New Roman"/>
          <w:b/>
          <w:bCs/>
          <w:sz w:val="28"/>
        </w:rPr>
        <w:t>Файл исходных данных к рисунку 2.2.</w:t>
      </w:r>
    </w:p>
    <w:p w:rsidR="00C5591C" w:rsidRDefault="00C5591C">
      <w:pPr>
        <w:pStyle w:val="aa"/>
        <w:jc w:val="center"/>
        <w:rPr>
          <w:rFonts w:eastAsia="MS Mincho"/>
          <w:sz w:val="24"/>
        </w:rPr>
      </w:pPr>
    </w:p>
    <w:p w:rsidR="00C5591C" w:rsidRDefault="00C5591C">
      <w:pPr>
        <w:pStyle w:val="aa"/>
        <w:rPr>
          <w:rFonts w:eastAsia="MS Mincho"/>
          <w:sz w:val="23"/>
          <w:lang w:val="en-US"/>
        </w:rPr>
      </w:pPr>
      <w:r>
        <w:rPr>
          <w:rFonts w:eastAsia="MS Mincho"/>
          <w:sz w:val="23"/>
        </w:rPr>
        <w:t xml:space="preserve">  </w:t>
      </w:r>
      <w:r>
        <w:rPr>
          <w:rFonts w:eastAsia="MS Mincho"/>
          <w:sz w:val="23"/>
          <w:lang w:val="en-US"/>
        </w:rPr>
        <w:t>RU   I  RF   I  ZU   I  TTT  I  FH   I   H   I  VQ   I  U   I</w:t>
      </w:r>
    </w:p>
    <w:p w:rsidR="00C5591C" w:rsidRDefault="00C5591C">
      <w:pPr>
        <w:pStyle w:val="aa"/>
        <w:rPr>
          <w:rFonts w:eastAsia="MS Mincho"/>
          <w:sz w:val="23"/>
          <w:lang w:val="en-US"/>
        </w:rPr>
      </w:pPr>
      <w:r>
        <w:rPr>
          <w:rFonts w:eastAsia="MS Mincho"/>
          <w:sz w:val="23"/>
          <w:lang w:val="en-US"/>
        </w:rPr>
        <w:t xml:space="preserve"> 22.     5.      45.     240.    40.     0.16    0.32   52000.</w:t>
      </w:r>
    </w:p>
    <w:p w:rsidR="00C5591C" w:rsidRDefault="00C5591C">
      <w:pPr>
        <w:pStyle w:val="aa"/>
        <w:rPr>
          <w:rFonts w:eastAsia="MS Mincho"/>
          <w:sz w:val="23"/>
          <w:lang w:val="en-US"/>
        </w:rPr>
      </w:pPr>
      <w:r>
        <w:rPr>
          <w:rFonts w:eastAsia="MS Mincho"/>
          <w:sz w:val="23"/>
          <w:lang w:val="en-US"/>
        </w:rPr>
        <w:t xml:space="preserve">  FK   I  RK   I  HK   I  ZO   I  Y1   I  Z1   I  Y2   I  Z2  I</w:t>
      </w:r>
    </w:p>
    <w:p w:rsidR="00C5591C" w:rsidRDefault="00C5591C">
      <w:pPr>
        <w:pStyle w:val="aa"/>
        <w:rPr>
          <w:rFonts w:eastAsia="MS Mincho"/>
          <w:sz w:val="23"/>
          <w:lang w:val="en-US"/>
        </w:rPr>
      </w:pPr>
      <w:r>
        <w:rPr>
          <w:rFonts w:eastAsia="MS Mincho"/>
          <w:sz w:val="23"/>
          <w:lang w:val="en-US"/>
        </w:rPr>
        <w:t xml:space="preserve"> 0.32    11.     0.89    11.     0.      0.      0.      0.</w:t>
      </w:r>
    </w:p>
    <w:p w:rsidR="00C5591C" w:rsidRDefault="00C5591C">
      <w:pPr>
        <w:pStyle w:val="aa"/>
        <w:rPr>
          <w:rFonts w:eastAsia="MS Mincho"/>
          <w:sz w:val="23"/>
          <w:lang w:val="en-US"/>
        </w:rPr>
      </w:pPr>
      <w:r>
        <w:rPr>
          <w:rFonts w:eastAsia="MS Mincho"/>
          <w:sz w:val="23"/>
          <w:lang w:val="en-US"/>
        </w:rPr>
        <w:t xml:space="preserve">  FE   I  GE   I  RM   I  NP   I  IWN  I  IWP  I  NPR  I  NS  I</w:t>
      </w:r>
    </w:p>
    <w:p w:rsidR="00C5591C" w:rsidRDefault="00C5591C">
      <w:pPr>
        <w:pStyle w:val="aa"/>
        <w:rPr>
          <w:rFonts w:eastAsia="MS Mincho"/>
          <w:sz w:val="23"/>
          <w:lang w:val="en-US"/>
        </w:rPr>
      </w:pPr>
      <w:r>
        <w:rPr>
          <w:rFonts w:eastAsia="MS Mincho"/>
          <w:sz w:val="23"/>
          <w:lang w:val="en-US"/>
        </w:rPr>
        <w:t xml:space="preserve"> 19.     0.001   1.      10.     1.0     7.0     10.0    2.</w:t>
      </w:r>
    </w:p>
    <w:p w:rsidR="00C5591C" w:rsidRDefault="00C5591C">
      <w:pPr>
        <w:pStyle w:val="aa"/>
        <w:rPr>
          <w:rFonts w:eastAsia="MS Mincho"/>
          <w:sz w:val="23"/>
          <w:lang w:val="en-US"/>
        </w:rPr>
      </w:pPr>
      <w:r>
        <w:rPr>
          <w:rFonts w:eastAsia="MS Mincho"/>
          <w:sz w:val="23"/>
          <w:lang w:val="en-US"/>
        </w:rPr>
        <w:t xml:space="preserve">  NPL  I  TK   I  NEG  I       I       I       I       I      I</w:t>
      </w:r>
    </w:p>
    <w:p w:rsidR="00C5591C" w:rsidRDefault="00C5591C">
      <w:pPr>
        <w:pStyle w:val="aa"/>
        <w:rPr>
          <w:rFonts w:eastAsia="MS Mincho"/>
          <w:sz w:val="23"/>
          <w:lang w:val="en-US"/>
        </w:rPr>
      </w:pPr>
      <w:r>
        <w:rPr>
          <w:rFonts w:eastAsia="MS Mincho"/>
          <w:sz w:val="23"/>
          <w:lang w:val="en-US"/>
        </w:rPr>
        <w:t xml:space="preserve"> 10.     0.      1.</w:t>
      </w:r>
    </w:p>
    <w:p w:rsidR="00C5591C" w:rsidRDefault="00C5591C">
      <w:pPr>
        <w:pStyle w:val="aa"/>
        <w:rPr>
          <w:rFonts w:eastAsia="MS Mincho"/>
          <w:sz w:val="23"/>
          <w:lang w:val="en-US"/>
        </w:rPr>
      </w:pPr>
      <w:r>
        <w:rPr>
          <w:rFonts w:eastAsia="MS Mincho"/>
          <w:sz w:val="23"/>
          <w:lang w:val="en-US"/>
        </w:rPr>
        <w:t xml:space="preserve">  X15  I       I       I       I       I       I       I      I</w:t>
      </w:r>
    </w:p>
    <w:p w:rsidR="00C5591C" w:rsidRDefault="00C5591C">
      <w:pPr>
        <w:pStyle w:val="aa"/>
        <w:rPr>
          <w:rFonts w:eastAsia="MS Mincho"/>
          <w:sz w:val="23"/>
          <w:lang w:val="en-US"/>
        </w:rPr>
      </w:pPr>
      <w:r>
        <w:rPr>
          <w:rFonts w:eastAsia="MS Mincho"/>
          <w:sz w:val="23"/>
          <w:lang w:val="en-US"/>
        </w:rPr>
        <w:t>-0.24    40.     70.     100.    130.    160.    190.    220.</w:t>
      </w:r>
    </w:p>
    <w:p w:rsidR="00C5591C" w:rsidRDefault="00C5591C">
      <w:pPr>
        <w:pStyle w:val="aa"/>
        <w:rPr>
          <w:rFonts w:eastAsia="MS Mincho"/>
          <w:sz w:val="23"/>
          <w:lang w:val="en-US"/>
        </w:rPr>
      </w:pPr>
      <w:r>
        <w:rPr>
          <w:rFonts w:eastAsia="MS Mincho"/>
          <w:sz w:val="23"/>
          <w:lang w:val="en-US"/>
        </w:rPr>
        <w:t xml:space="preserve"> 250.    280.</w:t>
      </w:r>
    </w:p>
    <w:p w:rsidR="00C5591C" w:rsidRDefault="00C5591C">
      <w:pPr>
        <w:pStyle w:val="aa"/>
        <w:rPr>
          <w:rFonts w:eastAsia="MS Mincho"/>
          <w:sz w:val="23"/>
          <w:lang w:val="en-US"/>
        </w:rPr>
      </w:pPr>
      <w:r>
        <w:rPr>
          <w:rFonts w:eastAsia="MS Mincho"/>
          <w:sz w:val="23"/>
          <w:lang w:val="en-US"/>
        </w:rPr>
        <w:t xml:space="preserve">  X4   I       I       I       I       I       I       I      I</w:t>
      </w:r>
    </w:p>
    <w:p w:rsidR="00C5591C" w:rsidRDefault="00C5591C">
      <w:pPr>
        <w:pStyle w:val="aa"/>
        <w:rPr>
          <w:rFonts w:eastAsia="MS Mincho"/>
          <w:sz w:val="23"/>
          <w:lang w:val="en-US"/>
        </w:rPr>
      </w:pPr>
      <w:r>
        <w:rPr>
          <w:rFonts w:eastAsia="MS Mincho"/>
          <w:sz w:val="23"/>
          <w:lang w:val="en-US"/>
        </w:rPr>
        <w:t xml:space="preserve"> 0.0     0.0     0.89    4.34    0.0     11.     0.0     11.</w:t>
      </w:r>
    </w:p>
    <w:p w:rsidR="00C5591C" w:rsidRDefault="00C5591C">
      <w:pPr>
        <w:pStyle w:val="aa"/>
        <w:rPr>
          <w:rFonts w:eastAsia="MS Mincho"/>
          <w:sz w:val="23"/>
          <w:lang w:val="en-US"/>
        </w:rPr>
      </w:pPr>
      <w:r>
        <w:rPr>
          <w:rFonts w:eastAsia="MS Mincho"/>
          <w:sz w:val="23"/>
          <w:lang w:val="en-US"/>
        </w:rPr>
        <w:t xml:space="preserve">-1.0     4.34    0.89    4.34    0.0   </w:t>
      </w:r>
    </w:p>
    <w:p w:rsidR="00C5591C" w:rsidRDefault="00C5591C">
      <w:pPr>
        <w:pStyle w:val="aa"/>
        <w:rPr>
          <w:rFonts w:eastAsia="MS Mincho"/>
          <w:sz w:val="23"/>
          <w:lang w:val="en-US"/>
        </w:rPr>
      </w:pPr>
      <w:r>
        <w:rPr>
          <w:rFonts w:eastAsia="MS Mincho"/>
          <w:sz w:val="23"/>
          <w:lang w:val="en-US"/>
        </w:rPr>
        <w:t>-1.0     4.7     2.2     4.7     0.0</w:t>
      </w:r>
    </w:p>
    <w:p w:rsidR="00C5591C" w:rsidRDefault="00C5591C">
      <w:pPr>
        <w:pStyle w:val="aa"/>
        <w:rPr>
          <w:rFonts w:eastAsia="MS Mincho"/>
          <w:sz w:val="23"/>
          <w:lang w:val="en-US"/>
        </w:rPr>
      </w:pPr>
      <w:r>
        <w:rPr>
          <w:rFonts w:eastAsia="MS Mincho"/>
          <w:sz w:val="23"/>
          <w:lang w:val="en-US"/>
        </w:rPr>
        <w:t xml:space="preserve"> 2.2     4.7     2.4     4.9     0.0</w:t>
      </w:r>
    </w:p>
    <w:p w:rsidR="00C5591C" w:rsidRDefault="00C5591C">
      <w:pPr>
        <w:pStyle w:val="aa"/>
        <w:rPr>
          <w:rFonts w:eastAsia="MS Mincho"/>
          <w:sz w:val="23"/>
          <w:lang w:val="en-US"/>
        </w:rPr>
      </w:pPr>
      <w:r>
        <w:rPr>
          <w:rFonts w:eastAsia="MS Mincho"/>
          <w:sz w:val="23"/>
          <w:lang w:val="en-US"/>
        </w:rPr>
        <w:t xml:space="preserve"> 2.4     4.9     2.4     23.     0.0</w:t>
      </w:r>
    </w:p>
    <w:p w:rsidR="00C5591C" w:rsidRDefault="00C5591C">
      <w:pPr>
        <w:pStyle w:val="aa"/>
        <w:rPr>
          <w:rFonts w:eastAsia="MS Mincho"/>
          <w:sz w:val="23"/>
          <w:lang w:val="en-US"/>
        </w:rPr>
      </w:pPr>
      <w:r>
        <w:rPr>
          <w:rFonts w:eastAsia="MS Mincho"/>
          <w:sz w:val="23"/>
          <w:lang w:val="en-US"/>
        </w:rPr>
        <w:t xml:space="preserve"> 11.96   23.     11.96   3.25    1.0</w:t>
      </w:r>
    </w:p>
    <w:p w:rsidR="00C5591C" w:rsidRDefault="00C5591C">
      <w:pPr>
        <w:pStyle w:val="aa"/>
        <w:rPr>
          <w:rFonts w:eastAsia="MS Mincho"/>
          <w:sz w:val="23"/>
          <w:lang w:val="en-US"/>
        </w:rPr>
      </w:pPr>
      <w:r>
        <w:rPr>
          <w:rFonts w:eastAsia="MS Mincho"/>
          <w:sz w:val="23"/>
          <w:lang w:val="en-US"/>
        </w:rPr>
        <w:t xml:space="preserve"> 11.96   3.25    270.    3.25    1.0 </w:t>
      </w:r>
    </w:p>
    <w:p w:rsidR="00C5591C" w:rsidRDefault="00C5591C">
      <w:pPr>
        <w:pStyle w:val="aa"/>
        <w:rPr>
          <w:rFonts w:eastAsia="MS Mincho"/>
          <w:sz w:val="23"/>
          <w:lang w:val="en-US"/>
        </w:rPr>
      </w:pPr>
      <w:r>
        <w:rPr>
          <w:rFonts w:eastAsia="MS Mincho"/>
          <w:sz w:val="23"/>
          <w:lang w:val="en-US"/>
        </w:rPr>
        <w:t xml:space="preserve"> 270.    3.25    270.    0.      1.0 </w:t>
      </w:r>
    </w:p>
    <w:p w:rsidR="00C5591C" w:rsidRDefault="00C5591C">
      <w:pPr>
        <w:pStyle w:val="aa"/>
        <w:rPr>
          <w:rFonts w:eastAsia="MS Mincho"/>
          <w:sz w:val="23"/>
          <w:lang w:val="en-US"/>
        </w:rPr>
      </w:pPr>
      <w:r>
        <w:rPr>
          <w:rFonts w:eastAsia="MS Mincho"/>
          <w:sz w:val="23"/>
          <w:lang w:val="en-US"/>
        </w:rPr>
        <w:t xml:space="preserve">  BM   I  R1   I  R2   I  TM   I  HM   I  NM   I       I      I</w:t>
      </w:r>
    </w:p>
    <w:p w:rsidR="00C5591C" w:rsidRDefault="00C5591C">
      <w:pPr>
        <w:pStyle w:val="aa"/>
        <w:rPr>
          <w:rFonts w:eastAsia="MS Mincho"/>
          <w:sz w:val="23"/>
          <w:lang w:val="en-US"/>
        </w:rPr>
      </w:pPr>
      <w:r>
        <w:rPr>
          <w:rFonts w:eastAsia="MS Mincho"/>
          <w:sz w:val="23"/>
          <w:lang w:val="en-US"/>
        </w:rPr>
        <w:t xml:space="preserve"> 1000.   0.3     0.7    -6.      1.5     200. </w:t>
      </w:r>
    </w:p>
    <w:p w:rsidR="00C5591C" w:rsidRDefault="00C5591C">
      <w:pPr>
        <w:pStyle w:val="aa"/>
        <w:rPr>
          <w:rFonts w:eastAsia="MS Mincho"/>
          <w:sz w:val="23"/>
          <w:lang w:val="en-US"/>
        </w:rPr>
      </w:pPr>
      <w:r>
        <w:rPr>
          <w:rFonts w:eastAsia="MS Mincho"/>
          <w:sz w:val="23"/>
          <w:lang w:val="en-US"/>
        </w:rPr>
        <w:t xml:space="preserve">  XM   I       I       I       I       I       I       I      I</w:t>
      </w:r>
    </w:p>
    <w:p w:rsidR="00C5591C" w:rsidRDefault="00C5591C">
      <w:pPr>
        <w:pStyle w:val="aa"/>
        <w:rPr>
          <w:rFonts w:eastAsia="MS Mincho"/>
          <w:sz w:val="23"/>
          <w:lang w:val="en-US"/>
        </w:rPr>
      </w:pPr>
      <w:r>
        <w:rPr>
          <w:rFonts w:eastAsia="MS Mincho"/>
          <w:sz w:val="23"/>
          <w:lang w:val="en-US"/>
        </w:rPr>
        <w:t xml:space="preserve"> 0.014   0.014   0.015   0.015   0.015   0.015   0.015</w:t>
      </w:r>
      <w:r>
        <w:rPr>
          <w:rFonts w:eastAsia="MS Mincho"/>
          <w:sz w:val="23"/>
        </w:rPr>
        <w:t xml:space="preserve"> </w:t>
      </w:r>
      <w:r>
        <w:rPr>
          <w:rFonts w:eastAsia="MS Mincho"/>
          <w:sz w:val="23"/>
          <w:lang w:val="en-US"/>
        </w:rPr>
        <w:t xml:space="preserve">  0.015</w:t>
      </w:r>
    </w:p>
    <w:p w:rsidR="00C5591C" w:rsidRDefault="00C5591C">
      <w:pPr>
        <w:pStyle w:val="aa"/>
        <w:rPr>
          <w:rFonts w:eastAsia="MS Mincho"/>
          <w:sz w:val="23"/>
          <w:lang w:val="en-US"/>
        </w:rPr>
      </w:pPr>
      <w:r>
        <w:rPr>
          <w:rFonts w:eastAsia="MS Mincho"/>
          <w:sz w:val="23"/>
          <w:lang w:val="en-US"/>
        </w:rPr>
        <w:t xml:space="preserve"> 0.015 </w:t>
      </w:r>
      <w:r>
        <w:rPr>
          <w:rFonts w:eastAsia="MS Mincho"/>
          <w:sz w:val="23"/>
        </w:rPr>
        <w:t xml:space="preserve"> </w:t>
      </w:r>
      <w:r>
        <w:rPr>
          <w:rFonts w:eastAsia="MS Mincho"/>
          <w:sz w:val="23"/>
          <w:lang w:val="en-US"/>
        </w:rPr>
        <w:t xml:space="preserve"> 0.014 </w:t>
      </w:r>
      <w:r>
        <w:rPr>
          <w:rFonts w:eastAsia="MS Mincho"/>
          <w:sz w:val="23"/>
        </w:rPr>
        <w:t xml:space="preserve"> </w:t>
      </w:r>
      <w:r>
        <w:rPr>
          <w:rFonts w:eastAsia="MS Mincho"/>
          <w:sz w:val="23"/>
          <w:lang w:val="en-US"/>
        </w:rPr>
        <w:t xml:space="preserve"> 0.011  </w:t>
      </w:r>
      <w:r>
        <w:rPr>
          <w:rFonts w:eastAsia="MS Mincho"/>
          <w:sz w:val="23"/>
        </w:rPr>
        <w:t xml:space="preserve"> </w:t>
      </w:r>
      <w:r>
        <w:rPr>
          <w:rFonts w:eastAsia="MS Mincho"/>
          <w:sz w:val="23"/>
          <w:lang w:val="en-US"/>
        </w:rPr>
        <w:t>0.002</w:t>
      </w:r>
      <w:r>
        <w:rPr>
          <w:rFonts w:eastAsia="MS Mincho"/>
          <w:sz w:val="23"/>
        </w:rPr>
        <w:t xml:space="preserve"> </w:t>
      </w:r>
      <w:r>
        <w:rPr>
          <w:rFonts w:eastAsia="MS Mincho"/>
          <w:sz w:val="23"/>
          <w:lang w:val="en-US"/>
        </w:rPr>
        <w:t xml:space="preserve"> -0.021 </w:t>
      </w:r>
      <w:r>
        <w:rPr>
          <w:rFonts w:eastAsia="MS Mincho"/>
          <w:sz w:val="23"/>
        </w:rPr>
        <w:t xml:space="preserve"> </w:t>
      </w:r>
      <w:r>
        <w:rPr>
          <w:rFonts w:eastAsia="MS Mincho"/>
          <w:sz w:val="23"/>
          <w:lang w:val="en-US"/>
        </w:rPr>
        <w:t xml:space="preserve">-0.092 </w:t>
      </w:r>
      <w:r>
        <w:rPr>
          <w:rFonts w:eastAsia="MS Mincho"/>
          <w:sz w:val="23"/>
        </w:rPr>
        <w:t xml:space="preserve"> </w:t>
      </w:r>
      <w:r>
        <w:rPr>
          <w:rFonts w:eastAsia="MS Mincho"/>
          <w:sz w:val="23"/>
          <w:lang w:val="en-US"/>
        </w:rPr>
        <w:t>-0.247</w:t>
      </w:r>
      <w:r>
        <w:rPr>
          <w:rFonts w:eastAsia="MS Mincho"/>
          <w:sz w:val="23"/>
        </w:rPr>
        <w:t xml:space="preserve"> </w:t>
      </w:r>
      <w:r>
        <w:rPr>
          <w:rFonts w:eastAsia="MS Mincho"/>
          <w:sz w:val="23"/>
          <w:lang w:val="en-US"/>
        </w:rPr>
        <w:t xml:space="preserve"> -0.486</w:t>
      </w:r>
    </w:p>
    <w:p w:rsidR="00C5591C" w:rsidRDefault="00C5591C">
      <w:pPr>
        <w:pStyle w:val="aa"/>
        <w:rPr>
          <w:rFonts w:eastAsia="MS Mincho"/>
          <w:sz w:val="23"/>
          <w:lang w:val="en-US"/>
        </w:rPr>
      </w:pPr>
      <w:r>
        <w:rPr>
          <w:rFonts w:eastAsia="MS Mincho"/>
          <w:sz w:val="23"/>
          <w:lang w:val="en-US"/>
        </w:rPr>
        <w:t xml:space="preserve">-0.674 </w:t>
      </w:r>
      <w:r>
        <w:rPr>
          <w:rFonts w:eastAsia="MS Mincho"/>
          <w:sz w:val="23"/>
        </w:rPr>
        <w:t xml:space="preserve"> </w:t>
      </w:r>
      <w:r>
        <w:rPr>
          <w:rFonts w:eastAsia="MS Mincho"/>
          <w:sz w:val="23"/>
          <w:lang w:val="en-US"/>
        </w:rPr>
        <w:t xml:space="preserve">-0.754 </w:t>
      </w:r>
      <w:r>
        <w:rPr>
          <w:rFonts w:eastAsia="MS Mincho"/>
          <w:sz w:val="23"/>
        </w:rPr>
        <w:t xml:space="preserve"> </w:t>
      </w:r>
      <w:r>
        <w:rPr>
          <w:rFonts w:eastAsia="MS Mincho"/>
          <w:sz w:val="23"/>
          <w:lang w:val="en-US"/>
        </w:rPr>
        <w:t xml:space="preserve">-0.787 </w:t>
      </w:r>
      <w:r>
        <w:rPr>
          <w:rFonts w:eastAsia="MS Mincho"/>
          <w:sz w:val="23"/>
        </w:rPr>
        <w:t xml:space="preserve"> </w:t>
      </w:r>
      <w:r>
        <w:rPr>
          <w:rFonts w:eastAsia="MS Mincho"/>
          <w:sz w:val="23"/>
          <w:lang w:val="en-US"/>
        </w:rPr>
        <w:t>-0.798</w:t>
      </w:r>
      <w:r>
        <w:rPr>
          <w:rFonts w:eastAsia="MS Mincho"/>
          <w:sz w:val="23"/>
        </w:rPr>
        <w:t xml:space="preserve"> </w:t>
      </w:r>
      <w:r>
        <w:rPr>
          <w:rFonts w:eastAsia="MS Mincho"/>
          <w:sz w:val="23"/>
          <w:lang w:val="en-US"/>
        </w:rPr>
        <w:t xml:space="preserve"> -0.803 </w:t>
      </w:r>
      <w:r>
        <w:rPr>
          <w:rFonts w:eastAsia="MS Mincho"/>
          <w:sz w:val="23"/>
        </w:rPr>
        <w:t xml:space="preserve"> </w:t>
      </w:r>
      <w:r>
        <w:rPr>
          <w:rFonts w:eastAsia="MS Mincho"/>
          <w:sz w:val="23"/>
          <w:lang w:val="en-US"/>
        </w:rPr>
        <w:t xml:space="preserve">-0.805 </w:t>
      </w:r>
      <w:r>
        <w:rPr>
          <w:rFonts w:eastAsia="MS Mincho"/>
          <w:sz w:val="23"/>
        </w:rPr>
        <w:t xml:space="preserve"> </w:t>
      </w:r>
      <w:r>
        <w:rPr>
          <w:rFonts w:eastAsia="MS Mincho"/>
          <w:sz w:val="23"/>
          <w:lang w:val="en-US"/>
        </w:rPr>
        <w:t>-0.805</w:t>
      </w:r>
      <w:r>
        <w:rPr>
          <w:rFonts w:eastAsia="MS Mincho"/>
          <w:sz w:val="23"/>
        </w:rPr>
        <w:t xml:space="preserve"> </w:t>
      </w:r>
      <w:r>
        <w:rPr>
          <w:rFonts w:eastAsia="MS Mincho"/>
          <w:sz w:val="23"/>
          <w:lang w:val="en-US"/>
        </w:rPr>
        <w:t xml:space="preserve"> -0.806</w:t>
      </w:r>
    </w:p>
    <w:p w:rsidR="00C5591C" w:rsidRDefault="00C5591C">
      <w:pPr>
        <w:pStyle w:val="aa"/>
        <w:rPr>
          <w:rFonts w:eastAsia="MS Mincho"/>
          <w:sz w:val="23"/>
          <w:lang w:val="en-US"/>
        </w:rPr>
      </w:pPr>
      <w:r>
        <w:rPr>
          <w:rFonts w:eastAsia="MS Mincho"/>
          <w:sz w:val="23"/>
          <w:lang w:val="en-US"/>
        </w:rPr>
        <w:t xml:space="preserve">-0.805 </w:t>
      </w:r>
      <w:r>
        <w:rPr>
          <w:rFonts w:eastAsia="MS Mincho"/>
          <w:sz w:val="23"/>
        </w:rPr>
        <w:t xml:space="preserve"> </w:t>
      </w:r>
      <w:r>
        <w:rPr>
          <w:rFonts w:eastAsia="MS Mincho"/>
          <w:sz w:val="23"/>
          <w:lang w:val="en-US"/>
        </w:rPr>
        <w:t>-0.805</w:t>
      </w:r>
      <w:r>
        <w:rPr>
          <w:rFonts w:eastAsia="MS Mincho"/>
          <w:sz w:val="23"/>
        </w:rPr>
        <w:t xml:space="preserve"> </w:t>
      </w:r>
      <w:r>
        <w:rPr>
          <w:rFonts w:eastAsia="MS Mincho"/>
          <w:sz w:val="23"/>
          <w:lang w:val="en-US"/>
        </w:rPr>
        <w:t xml:space="preserve"> -0.804 </w:t>
      </w:r>
      <w:r>
        <w:rPr>
          <w:rFonts w:eastAsia="MS Mincho"/>
          <w:sz w:val="23"/>
        </w:rPr>
        <w:t xml:space="preserve"> </w:t>
      </w:r>
      <w:r>
        <w:rPr>
          <w:rFonts w:eastAsia="MS Mincho"/>
          <w:sz w:val="23"/>
          <w:lang w:val="en-US"/>
        </w:rPr>
        <w:t>-0.804</w:t>
      </w:r>
      <w:r>
        <w:rPr>
          <w:rFonts w:eastAsia="MS Mincho"/>
          <w:sz w:val="23"/>
        </w:rPr>
        <w:t xml:space="preserve"> </w:t>
      </w:r>
      <w:r>
        <w:rPr>
          <w:rFonts w:eastAsia="MS Mincho"/>
          <w:sz w:val="23"/>
          <w:lang w:val="en-US"/>
        </w:rPr>
        <w:t xml:space="preserve"> -0.803</w:t>
      </w:r>
      <w:r>
        <w:rPr>
          <w:rFonts w:eastAsia="MS Mincho"/>
          <w:sz w:val="23"/>
        </w:rPr>
        <w:t xml:space="preserve"> </w:t>
      </w:r>
      <w:r>
        <w:rPr>
          <w:rFonts w:eastAsia="MS Mincho"/>
          <w:sz w:val="23"/>
          <w:lang w:val="en-US"/>
        </w:rPr>
        <w:t xml:space="preserve"> -0.802 </w:t>
      </w:r>
      <w:r>
        <w:rPr>
          <w:rFonts w:eastAsia="MS Mincho"/>
          <w:sz w:val="23"/>
        </w:rPr>
        <w:t xml:space="preserve"> </w:t>
      </w:r>
      <w:r>
        <w:rPr>
          <w:rFonts w:eastAsia="MS Mincho"/>
          <w:sz w:val="23"/>
          <w:lang w:val="en-US"/>
        </w:rPr>
        <w:t>-0.801</w:t>
      </w:r>
      <w:r>
        <w:rPr>
          <w:rFonts w:eastAsia="MS Mincho"/>
          <w:sz w:val="23"/>
        </w:rPr>
        <w:t xml:space="preserve"> </w:t>
      </w:r>
      <w:r>
        <w:rPr>
          <w:rFonts w:eastAsia="MS Mincho"/>
          <w:sz w:val="23"/>
          <w:lang w:val="en-US"/>
        </w:rPr>
        <w:t xml:space="preserve"> -0.801</w:t>
      </w:r>
    </w:p>
    <w:p w:rsidR="00C5591C" w:rsidRDefault="00C5591C">
      <w:pPr>
        <w:pStyle w:val="aa"/>
        <w:rPr>
          <w:rFonts w:eastAsia="MS Mincho"/>
          <w:sz w:val="23"/>
          <w:lang w:val="en-US"/>
        </w:rPr>
      </w:pPr>
      <w:r>
        <w:rPr>
          <w:rFonts w:eastAsia="MS Mincho"/>
          <w:sz w:val="23"/>
          <w:lang w:val="en-US"/>
        </w:rPr>
        <w:t xml:space="preserve">-0.800 </w:t>
      </w:r>
      <w:r>
        <w:rPr>
          <w:rFonts w:eastAsia="MS Mincho"/>
          <w:sz w:val="23"/>
        </w:rPr>
        <w:t xml:space="preserve"> </w:t>
      </w:r>
      <w:r>
        <w:rPr>
          <w:rFonts w:eastAsia="MS Mincho"/>
          <w:sz w:val="23"/>
          <w:lang w:val="en-US"/>
        </w:rPr>
        <w:t xml:space="preserve">-0.799 </w:t>
      </w:r>
      <w:r>
        <w:rPr>
          <w:rFonts w:eastAsia="MS Mincho"/>
          <w:sz w:val="23"/>
        </w:rPr>
        <w:t xml:space="preserve"> </w:t>
      </w:r>
      <w:r>
        <w:rPr>
          <w:rFonts w:eastAsia="MS Mincho"/>
          <w:sz w:val="23"/>
          <w:lang w:val="en-US"/>
        </w:rPr>
        <w:t xml:space="preserve">-0.799 </w:t>
      </w:r>
      <w:r>
        <w:rPr>
          <w:rFonts w:eastAsia="MS Mincho"/>
          <w:sz w:val="23"/>
        </w:rPr>
        <w:t xml:space="preserve"> </w:t>
      </w:r>
      <w:r>
        <w:rPr>
          <w:rFonts w:eastAsia="MS Mincho"/>
          <w:sz w:val="23"/>
          <w:lang w:val="en-US"/>
        </w:rPr>
        <w:t>-0.800</w:t>
      </w:r>
      <w:r>
        <w:rPr>
          <w:rFonts w:eastAsia="MS Mincho"/>
          <w:sz w:val="23"/>
        </w:rPr>
        <w:t xml:space="preserve"> </w:t>
      </w:r>
      <w:r>
        <w:rPr>
          <w:rFonts w:eastAsia="MS Mincho"/>
          <w:sz w:val="23"/>
          <w:lang w:val="en-US"/>
        </w:rPr>
        <w:t xml:space="preserve"> -0.801 </w:t>
      </w:r>
      <w:r>
        <w:rPr>
          <w:rFonts w:eastAsia="MS Mincho"/>
          <w:sz w:val="23"/>
        </w:rPr>
        <w:t xml:space="preserve"> </w:t>
      </w:r>
      <w:r>
        <w:rPr>
          <w:rFonts w:eastAsia="MS Mincho"/>
          <w:sz w:val="23"/>
          <w:lang w:val="en-US"/>
        </w:rPr>
        <w:t xml:space="preserve">-0.801 </w:t>
      </w:r>
      <w:r>
        <w:rPr>
          <w:rFonts w:eastAsia="MS Mincho"/>
          <w:sz w:val="23"/>
        </w:rPr>
        <w:t xml:space="preserve"> </w:t>
      </w:r>
      <w:r>
        <w:rPr>
          <w:rFonts w:eastAsia="MS Mincho"/>
          <w:sz w:val="23"/>
          <w:lang w:val="en-US"/>
        </w:rPr>
        <w:t>-0.801</w:t>
      </w:r>
      <w:r>
        <w:rPr>
          <w:rFonts w:eastAsia="MS Mincho"/>
          <w:sz w:val="23"/>
        </w:rPr>
        <w:t xml:space="preserve"> </w:t>
      </w:r>
      <w:r>
        <w:rPr>
          <w:rFonts w:eastAsia="MS Mincho"/>
          <w:sz w:val="23"/>
          <w:lang w:val="en-US"/>
        </w:rPr>
        <w:t xml:space="preserve"> -0.802</w:t>
      </w:r>
    </w:p>
    <w:p w:rsidR="00C5591C" w:rsidRDefault="00C5591C">
      <w:pPr>
        <w:pStyle w:val="aa"/>
        <w:rPr>
          <w:rFonts w:eastAsia="MS Mincho"/>
          <w:sz w:val="23"/>
          <w:lang w:val="en-US"/>
        </w:rPr>
      </w:pPr>
      <w:r>
        <w:rPr>
          <w:rFonts w:eastAsia="MS Mincho"/>
          <w:sz w:val="23"/>
          <w:lang w:val="en-US"/>
        </w:rPr>
        <w:t xml:space="preserve">-0.804 </w:t>
      </w:r>
      <w:r>
        <w:rPr>
          <w:rFonts w:eastAsia="MS Mincho"/>
          <w:sz w:val="23"/>
        </w:rPr>
        <w:t xml:space="preserve"> </w:t>
      </w:r>
      <w:r>
        <w:rPr>
          <w:rFonts w:eastAsia="MS Mincho"/>
          <w:sz w:val="23"/>
          <w:lang w:val="en-US"/>
        </w:rPr>
        <w:t xml:space="preserve">-0.805 </w:t>
      </w:r>
      <w:r>
        <w:rPr>
          <w:rFonts w:eastAsia="MS Mincho"/>
          <w:sz w:val="23"/>
        </w:rPr>
        <w:t xml:space="preserve"> </w:t>
      </w:r>
      <w:r>
        <w:rPr>
          <w:rFonts w:eastAsia="MS Mincho"/>
          <w:sz w:val="23"/>
          <w:lang w:val="en-US"/>
        </w:rPr>
        <w:t xml:space="preserve">-0.807 </w:t>
      </w:r>
      <w:r>
        <w:rPr>
          <w:rFonts w:eastAsia="MS Mincho"/>
          <w:sz w:val="23"/>
        </w:rPr>
        <w:t xml:space="preserve"> </w:t>
      </w:r>
      <w:r>
        <w:rPr>
          <w:rFonts w:eastAsia="MS Mincho"/>
          <w:sz w:val="23"/>
          <w:lang w:val="en-US"/>
        </w:rPr>
        <w:t xml:space="preserve">-0.808 </w:t>
      </w:r>
      <w:r>
        <w:rPr>
          <w:rFonts w:eastAsia="MS Mincho"/>
          <w:sz w:val="23"/>
        </w:rPr>
        <w:t xml:space="preserve"> </w:t>
      </w:r>
      <w:r>
        <w:rPr>
          <w:rFonts w:eastAsia="MS Mincho"/>
          <w:sz w:val="23"/>
          <w:lang w:val="en-US"/>
        </w:rPr>
        <w:t xml:space="preserve">-0.811 </w:t>
      </w:r>
      <w:r>
        <w:rPr>
          <w:rFonts w:eastAsia="MS Mincho"/>
          <w:sz w:val="23"/>
        </w:rPr>
        <w:t xml:space="preserve"> </w:t>
      </w:r>
      <w:r>
        <w:rPr>
          <w:rFonts w:eastAsia="MS Mincho"/>
          <w:sz w:val="23"/>
          <w:lang w:val="en-US"/>
        </w:rPr>
        <w:t xml:space="preserve">-0.813 </w:t>
      </w:r>
      <w:r>
        <w:rPr>
          <w:rFonts w:eastAsia="MS Mincho"/>
          <w:sz w:val="23"/>
        </w:rPr>
        <w:t xml:space="preserve"> </w:t>
      </w:r>
      <w:r>
        <w:rPr>
          <w:rFonts w:eastAsia="MS Mincho"/>
          <w:sz w:val="23"/>
          <w:lang w:val="en-US"/>
        </w:rPr>
        <w:t>-0.814</w:t>
      </w:r>
      <w:r>
        <w:rPr>
          <w:rFonts w:eastAsia="MS Mincho"/>
          <w:sz w:val="23"/>
        </w:rPr>
        <w:t xml:space="preserve"> </w:t>
      </w:r>
      <w:r>
        <w:rPr>
          <w:rFonts w:eastAsia="MS Mincho"/>
          <w:sz w:val="23"/>
          <w:lang w:val="en-US"/>
        </w:rPr>
        <w:t xml:space="preserve"> -0.816</w:t>
      </w:r>
    </w:p>
    <w:p w:rsidR="00C5591C" w:rsidRDefault="00C5591C">
      <w:pPr>
        <w:pStyle w:val="aa"/>
        <w:rPr>
          <w:rFonts w:eastAsia="MS Mincho"/>
          <w:sz w:val="23"/>
          <w:lang w:val="en-US"/>
        </w:rPr>
      </w:pPr>
      <w:r>
        <w:rPr>
          <w:rFonts w:eastAsia="MS Mincho"/>
          <w:sz w:val="23"/>
          <w:lang w:val="en-US"/>
        </w:rPr>
        <w:t>-0.817</w:t>
      </w:r>
      <w:r>
        <w:rPr>
          <w:rFonts w:eastAsia="MS Mincho"/>
          <w:sz w:val="23"/>
        </w:rPr>
        <w:t xml:space="preserve"> </w:t>
      </w:r>
      <w:r>
        <w:rPr>
          <w:rFonts w:eastAsia="MS Mincho"/>
          <w:sz w:val="23"/>
          <w:lang w:val="en-US"/>
        </w:rPr>
        <w:t xml:space="preserve"> -0.819 </w:t>
      </w:r>
      <w:r>
        <w:rPr>
          <w:rFonts w:eastAsia="MS Mincho"/>
          <w:sz w:val="23"/>
        </w:rPr>
        <w:t xml:space="preserve"> </w:t>
      </w:r>
      <w:r>
        <w:rPr>
          <w:rFonts w:eastAsia="MS Mincho"/>
          <w:sz w:val="23"/>
          <w:lang w:val="en-US"/>
        </w:rPr>
        <w:t xml:space="preserve">-0.821 </w:t>
      </w:r>
      <w:r>
        <w:rPr>
          <w:rFonts w:eastAsia="MS Mincho"/>
          <w:sz w:val="23"/>
        </w:rPr>
        <w:t xml:space="preserve"> </w:t>
      </w:r>
      <w:r>
        <w:rPr>
          <w:rFonts w:eastAsia="MS Mincho"/>
          <w:sz w:val="23"/>
          <w:lang w:val="en-US"/>
        </w:rPr>
        <w:t xml:space="preserve">-0.822 </w:t>
      </w:r>
      <w:r>
        <w:rPr>
          <w:rFonts w:eastAsia="MS Mincho"/>
          <w:sz w:val="23"/>
        </w:rPr>
        <w:t xml:space="preserve"> </w:t>
      </w:r>
      <w:r>
        <w:rPr>
          <w:rFonts w:eastAsia="MS Mincho"/>
          <w:sz w:val="23"/>
          <w:lang w:val="en-US"/>
        </w:rPr>
        <w:t xml:space="preserve">-0.823 </w:t>
      </w:r>
      <w:r>
        <w:rPr>
          <w:rFonts w:eastAsia="MS Mincho"/>
          <w:sz w:val="23"/>
        </w:rPr>
        <w:t xml:space="preserve"> </w:t>
      </w:r>
      <w:r>
        <w:rPr>
          <w:rFonts w:eastAsia="MS Mincho"/>
          <w:sz w:val="23"/>
          <w:lang w:val="en-US"/>
        </w:rPr>
        <w:t>-0.823</w:t>
      </w:r>
      <w:r>
        <w:rPr>
          <w:rFonts w:eastAsia="MS Mincho"/>
          <w:sz w:val="23"/>
        </w:rPr>
        <w:t xml:space="preserve"> </w:t>
      </w:r>
      <w:r>
        <w:rPr>
          <w:rFonts w:eastAsia="MS Mincho"/>
          <w:sz w:val="23"/>
          <w:lang w:val="en-US"/>
        </w:rPr>
        <w:t xml:space="preserve"> -0.824</w:t>
      </w:r>
      <w:r>
        <w:rPr>
          <w:rFonts w:eastAsia="MS Mincho"/>
          <w:sz w:val="23"/>
        </w:rPr>
        <w:t xml:space="preserve"> </w:t>
      </w:r>
      <w:r>
        <w:rPr>
          <w:rFonts w:eastAsia="MS Mincho"/>
          <w:sz w:val="23"/>
          <w:lang w:val="en-US"/>
        </w:rPr>
        <w:t xml:space="preserve"> -0.823</w:t>
      </w:r>
    </w:p>
    <w:p w:rsidR="00C5591C" w:rsidRDefault="00C5591C">
      <w:pPr>
        <w:pStyle w:val="aa"/>
        <w:rPr>
          <w:rFonts w:eastAsia="MS Mincho"/>
          <w:sz w:val="23"/>
          <w:lang w:val="en-US"/>
        </w:rPr>
      </w:pPr>
      <w:r>
        <w:rPr>
          <w:rFonts w:eastAsia="MS Mincho"/>
          <w:sz w:val="23"/>
          <w:lang w:val="en-US"/>
        </w:rPr>
        <w:t xml:space="preserve">-0.822 </w:t>
      </w:r>
      <w:r>
        <w:rPr>
          <w:rFonts w:eastAsia="MS Mincho"/>
          <w:sz w:val="23"/>
        </w:rPr>
        <w:t xml:space="preserve"> </w:t>
      </w:r>
      <w:r>
        <w:rPr>
          <w:rFonts w:eastAsia="MS Mincho"/>
          <w:sz w:val="23"/>
          <w:lang w:val="en-US"/>
        </w:rPr>
        <w:t xml:space="preserve">-0.821 </w:t>
      </w:r>
      <w:r>
        <w:rPr>
          <w:rFonts w:eastAsia="MS Mincho"/>
          <w:sz w:val="23"/>
        </w:rPr>
        <w:t xml:space="preserve"> </w:t>
      </w:r>
      <w:r>
        <w:rPr>
          <w:rFonts w:eastAsia="MS Mincho"/>
          <w:sz w:val="23"/>
          <w:lang w:val="en-US"/>
        </w:rPr>
        <w:t xml:space="preserve">-0.820 </w:t>
      </w:r>
      <w:r>
        <w:rPr>
          <w:rFonts w:eastAsia="MS Mincho"/>
          <w:sz w:val="23"/>
        </w:rPr>
        <w:t xml:space="preserve"> </w:t>
      </w:r>
      <w:r>
        <w:rPr>
          <w:rFonts w:eastAsia="MS Mincho"/>
          <w:sz w:val="23"/>
          <w:lang w:val="en-US"/>
        </w:rPr>
        <w:t xml:space="preserve">-0.817 </w:t>
      </w:r>
      <w:r>
        <w:rPr>
          <w:rFonts w:eastAsia="MS Mincho"/>
          <w:sz w:val="23"/>
        </w:rPr>
        <w:t xml:space="preserve"> </w:t>
      </w:r>
      <w:r>
        <w:rPr>
          <w:rFonts w:eastAsia="MS Mincho"/>
          <w:sz w:val="23"/>
          <w:lang w:val="en-US"/>
        </w:rPr>
        <w:t xml:space="preserve">-0.813 </w:t>
      </w:r>
      <w:r>
        <w:rPr>
          <w:rFonts w:eastAsia="MS Mincho"/>
          <w:sz w:val="23"/>
        </w:rPr>
        <w:t xml:space="preserve"> </w:t>
      </w:r>
      <w:r>
        <w:rPr>
          <w:rFonts w:eastAsia="MS Mincho"/>
          <w:sz w:val="23"/>
          <w:lang w:val="en-US"/>
        </w:rPr>
        <w:t>-0.802</w:t>
      </w:r>
      <w:r>
        <w:rPr>
          <w:rFonts w:eastAsia="MS Mincho"/>
          <w:sz w:val="23"/>
        </w:rPr>
        <w:t xml:space="preserve"> </w:t>
      </w:r>
      <w:r>
        <w:rPr>
          <w:rFonts w:eastAsia="MS Mincho"/>
          <w:sz w:val="23"/>
          <w:lang w:val="en-US"/>
        </w:rPr>
        <w:t xml:space="preserve"> -0.780</w:t>
      </w:r>
      <w:r>
        <w:rPr>
          <w:rFonts w:eastAsia="MS Mincho"/>
          <w:sz w:val="23"/>
        </w:rPr>
        <w:t xml:space="preserve"> </w:t>
      </w:r>
      <w:r>
        <w:rPr>
          <w:rFonts w:eastAsia="MS Mincho"/>
          <w:sz w:val="23"/>
          <w:lang w:val="en-US"/>
        </w:rPr>
        <w:t xml:space="preserve"> -0.717</w:t>
      </w:r>
    </w:p>
    <w:p w:rsidR="00C5591C" w:rsidRDefault="00C5591C">
      <w:pPr>
        <w:pStyle w:val="aa"/>
        <w:rPr>
          <w:rFonts w:eastAsia="MS Mincho"/>
          <w:sz w:val="23"/>
          <w:lang w:val="en-US"/>
        </w:rPr>
      </w:pPr>
      <w:r>
        <w:rPr>
          <w:rFonts w:eastAsia="MS Mincho"/>
          <w:sz w:val="23"/>
          <w:lang w:val="en-US"/>
        </w:rPr>
        <w:t xml:space="preserve">-0.578 </w:t>
      </w:r>
      <w:r>
        <w:rPr>
          <w:rFonts w:eastAsia="MS Mincho"/>
          <w:sz w:val="23"/>
        </w:rPr>
        <w:t xml:space="preserve"> </w:t>
      </w:r>
      <w:r>
        <w:rPr>
          <w:rFonts w:eastAsia="MS Mincho"/>
          <w:sz w:val="23"/>
          <w:lang w:val="en-US"/>
        </w:rPr>
        <w:t xml:space="preserve">-0.330 </w:t>
      </w:r>
      <w:r>
        <w:rPr>
          <w:rFonts w:eastAsia="MS Mincho"/>
          <w:sz w:val="23"/>
        </w:rPr>
        <w:t xml:space="preserve"> </w:t>
      </w:r>
      <w:r>
        <w:rPr>
          <w:rFonts w:eastAsia="MS Mincho"/>
          <w:sz w:val="23"/>
          <w:lang w:val="en-US"/>
        </w:rPr>
        <w:t xml:space="preserve">-0.097 </w:t>
      </w:r>
      <w:r>
        <w:rPr>
          <w:rFonts w:eastAsia="MS Mincho"/>
          <w:sz w:val="23"/>
        </w:rPr>
        <w:t xml:space="preserve"> </w:t>
      </w:r>
      <w:r>
        <w:rPr>
          <w:rFonts w:eastAsia="MS Mincho"/>
          <w:sz w:val="23"/>
          <w:lang w:val="en-US"/>
        </w:rPr>
        <w:t xml:space="preserve"> 0.087</w:t>
      </w:r>
      <w:r>
        <w:rPr>
          <w:rFonts w:eastAsia="MS Mincho"/>
          <w:sz w:val="23"/>
        </w:rPr>
        <w:t xml:space="preserve"> </w:t>
      </w:r>
      <w:r>
        <w:rPr>
          <w:rFonts w:eastAsia="MS Mincho"/>
          <w:sz w:val="23"/>
          <w:lang w:val="en-US"/>
        </w:rPr>
        <w:t xml:space="preserve">  0.320 </w:t>
      </w:r>
      <w:r>
        <w:rPr>
          <w:rFonts w:eastAsia="MS Mincho"/>
          <w:sz w:val="23"/>
        </w:rPr>
        <w:t xml:space="preserve"> </w:t>
      </w:r>
      <w:r>
        <w:rPr>
          <w:rFonts w:eastAsia="MS Mincho"/>
          <w:sz w:val="23"/>
          <w:lang w:val="en-US"/>
        </w:rPr>
        <w:t xml:space="preserve"> 0.615 </w:t>
      </w:r>
      <w:r>
        <w:rPr>
          <w:rFonts w:eastAsia="MS Mincho"/>
          <w:sz w:val="23"/>
        </w:rPr>
        <w:t xml:space="preserve"> </w:t>
      </w:r>
      <w:r>
        <w:rPr>
          <w:rFonts w:eastAsia="MS Mincho"/>
          <w:sz w:val="23"/>
          <w:lang w:val="en-US"/>
        </w:rPr>
        <w:t xml:space="preserve"> 0.823</w:t>
      </w:r>
      <w:r>
        <w:rPr>
          <w:rFonts w:eastAsia="MS Mincho"/>
          <w:sz w:val="23"/>
        </w:rPr>
        <w:t xml:space="preserve"> </w:t>
      </w:r>
      <w:r>
        <w:rPr>
          <w:rFonts w:eastAsia="MS Mincho"/>
          <w:sz w:val="23"/>
          <w:lang w:val="en-US"/>
        </w:rPr>
        <w:t xml:space="preserve">  0.906</w:t>
      </w:r>
    </w:p>
    <w:p w:rsidR="00C5591C" w:rsidRDefault="00C5591C">
      <w:pPr>
        <w:pStyle w:val="aa"/>
        <w:rPr>
          <w:rFonts w:eastAsia="MS Mincho"/>
          <w:sz w:val="23"/>
          <w:lang w:val="en-US"/>
        </w:rPr>
      </w:pPr>
      <w:r>
        <w:rPr>
          <w:rFonts w:eastAsia="MS Mincho"/>
          <w:sz w:val="23"/>
          <w:lang w:val="en-US"/>
        </w:rPr>
        <w:t xml:space="preserve"> 0.942 </w:t>
      </w:r>
      <w:r>
        <w:rPr>
          <w:rFonts w:eastAsia="MS Mincho"/>
          <w:sz w:val="23"/>
        </w:rPr>
        <w:t xml:space="preserve"> </w:t>
      </w:r>
      <w:r>
        <w:rPr>
          <w:rFonts w:eastAsia="MS Mincho"/>
          <w:sz w:val="23"/>
          <w:lang w:val="en-US"/>
        </w:rPr>
        <w:t xml:space="preserve"> 0.956 </w:t>
      </w:r>
      <w:r>
        <w:rPr>
          <w:rFonts w:eastAsia="MS Mincho"/>
          <w:sz w:val="23"/>
        </w:rPr>
        <w:t xml:space="preserve"> </w:t>
      </w:r>
      <w:r>
        <w:rPr>
          <w:rFonts w:eastAsia="MS Mincho"/>
          <w:sz w:val="23"/>
          <w:lang w:val="en-US"/>
        </w:rPr>
        <w:t xml:space="preserve"> 0.964 </w:t>
      </w:r>
      <w:r>
        <w:rPr>
          <w:rFonts w:eastAsia="MS Mincho"/>
          <w:sz w:val="23"/>
        </w:rPr>
        <w:t xml:space="preserve"> </w:t>
      </w:r>
      <w:r>
        <w:rPr>
          <w:rFonts w:eastAsia="MS Mincho"/>
          <w:sz w:val="23"/>
          <w:lang w:val="en-US"/>
        </w:rPr>
        <w:t xml:space="preserve"> 0.969</w:t>
      </w:r>
      <w:r>
        <w:rPr>
          <w:rFonts w:eastAsia="MS Mincho"/>
          <w:sz w:val="23"/>
        </w:rPr>
        <w:t xml:space="preserve"> </w:t>
      </w:r>
      <w:r>
        <w:rPr>
          <w:rFonts w:eastAsia="MS Mincho"/>
          <w:sz w:val="23"/>
          <w:lang w:val="en-US"/>
        </w:rPr>
        <w:t xml:space="preserve">  0.972 </w:t>
      </w:r>
      <w:r>
        <w:rPr>
          <w:rFonts w:eastAsia="MS Mincho"/>
          <w:sz w:val="23"/>
        </w:rPr>
        <w:t xml:space="preserve"> </w:t>
      </w:r>
      <w:r>
        <w:rPr>
          <w:rFonts w:eastAsia="MS Mincho"/>
          <w:sz w:val="23"/>
          <w:lang w:val="en-US"/>
        </w:rPr>
        <w:t xml:space="preserve"> 0.976 </w:t>
      </w:r>
      <w:r>
        <w:rPr>
          <w:rFonts w:eastAsia="MS Mincho"/>
          <w:sz w:val="23"/>
        </w:rPr>
        <w:t xml:space="preserve"> </w:t>
      </w:r>
      <w:r>
        <w:rPr>
          <w:rFonts w:eastAsia="MS Mincho"/>
          <w:sz w:val="23"/>
          <w:lang w:val="en-US"/>
        </w:rPr>
        <w:t xml:space="preserve"> 0.978  </w:t>
      </w:r>
      <w:r>
        <w:rPr>
          <w:rFonts w:eastAsia="MS Mincho"/>
          <w:sz w:val="23"/>
        </w:rPr>
        <w:t xml:space="preserve"> </w:t>
      </w:r>
      <w:r>
        <w:rPr>
          <w:rFonts w:eastAsia="MS Mincho"/>
          <w:sz w:val="23"/>
          <w:lang w:val="en-US"/>
        </w:rPr>
        <w:t>0.980</w:t>
      </w:r>
    </w:p>
    <w:p w:rsidR="00C5591C" w:rsidRDefault="00C5591C">
      <w:pPr>
        <w:pStyle w:val="aa"/>
        <w:rPr>
          <w:rFonts w:eastAsia="MS Mincho"/>
          <w:sz w:val="23"/>
          <w:lang w:val="en-US"/>
        </w:rPr>
      </w:pPr>
      <w:r>
        <w:rPr>
          <w:rFonts w:eastAsia="MS Mincho"/>
          <w:sz w:val="23"/>
          <w:lang w:val="en-US"/>
        </w:rPr>
        <w:t xml:space="preserve"> 0.982 </w:t>
      </w:r>
      <w:r>
        <w:rPr>
          <w:rFonts w:eastAsia="MS Mincho"/>
          <w:sz w:val="23"/>
        </w:rPr>
        <w:t xml:space="preserve"> </w:t>
      </w:r>
      <w:r>
        <w:rPr>
          <w:rFonts w:eastAsia="MS Mincho"/>
          <w:sz w:val="23"/>
          <w:lang w:val="en-US"/>
        </w:rPr>
        <w:t xml:space="preserve"> 0.984 </w:t>
      </w:r>
      <w:r>
        <w:rPr>
          <w:rFonts w:eastAsia="MS Mincho"/>
          <w:sz w:val="23"/>
        </w:rPr>
        <w:t xml:space="preserve"> </w:t>
      </w:r>
      <w:r>
        <w:rPr>
          <w:rFonts w:eastAsia="MS Mincho"/>
          <w:sz w:val="23"/>
          <w:lang w:val="en-US"/>
        </w:rPr>
        <w:t xml:space="preserve"> 0.985 </w:t>
      </w:r>
      <w:r>
        <w:rPr>
          <w:rFonts w:eastAsia="MS Mincho"/>
          <w:sz w:val="23"/>
        </w:rPr>
        <w:t xml:space="preserve"> </w:t>
      </w:r>
      <w:r>
        <w:rPr>
          <w:rFonts w:eastAsia="MS Mincho"/>
          <w:sz w:val="23"/>
          <w:lang w:val="en-US"/>
        </w:rPr>
        <w:t xml:space="preserve"> 0.986</w:t>
      </w:r>
      <w:r>
        <w:rPr>
          <w:rFonts w:eastAsia="MS Mincho"/>
          <w:sz w:val="23"/>
        </w:rPr>
        <w:t xml:space="preserve"> </w:t>
      </w:r>
      <w:r>
        <w:rPr>
          <w:rFonts w:eastAsia="MS Mincho"/>
          <w:sz w:val="23"/>
          <w:lang w:val="en-US"/>
        </w:rPr>
        <w:t xml:space="preserve">  0.986 </w:t>
      </w:r>
      <w:r>
        <w:rPr>
          <w:rFonts w:eastAsia="MS Mincho"/>
          <w:sz w:val="23"/>
        </w:rPr>
        <w:t xml:space="preserve"> </w:t>
      </w:r>
      <w:r>
        <w:rPr>
          <w:rFonts w:eastAsia="MS Mincho"/>
          <w:sz w:val="23"/>
          <w:lang w:val="en-US"/>
        </w:rPr>
        <w:t xml:space="preserve"> 0.986  </w:t>
      </w:r>
      <w:r>
        <w:rPr>
          <w:rFonts w:eastAsia="MS Mincho"/>
          <w:sz w:val="23"/>
        </w:rPr>
        <w:t xml:space="preserve"> </w:t>
      </w:r>
      <w:r>
        <w:rPr>
          <w:rFonts w:eastAsia="MS Mincho"/>
          <w:sz w:val="23"/>
          <w:lang w:val="en-US"/>
        </w:rPr>
        <w:t xml:space="preserve">0.986  </w:t>
      </w:r>
      <w:r>
        <w:rPr>
          <w:rFonts w:eastAsia="MS Mincho"/>
          <w:sz w:val="23"/>
        </w:rPr>
        <w:t xml:space="preserve"> </w:t>
      </w:r>
      <w:r>
        <w:rPr>
          <w:rFonts w:eastAsia="MS Mincho"/>
          <w:sz w:val="23"/>
          <w:lang w:val="en-US"/>
        </w:rPr>
        <w:t>0.986</w:t>
      </w:r>
    </w:p>
    <w:p w:rsidR="00C5591C" w:rsidRDefault="00C5591C">
      <w:pPr>
        <w:pStyle w:val="aa"/>
        <w:rPr>
          <w:rFonts w:eastAsia="MS Mincho"/>
          <w:sz w:val="23"/>
          <w:lang w:val="en-US"/>
        </w:rPr>
      </w:pPr>
      <w:r>
        <w:rPr>
          <w:rFonts w:eastAsia="MS Mincho"/>
          <w:sz w:val="23"/>
          <w:lang w:val="en-US"/>
        </w:rPr>
        <w:t xml:space="preserve"> 0.986 </w:t>
      </w:r>
      <w:r>
        <w:rPr>
          <w:rFonts w:eastAsia="MS Mincho"/>
          <w:sz w:val="23"/>
        </w:rPr>
        <w:t xml:space="preserve"> </w:t>
      </w:r>
      <w:r>
        <w:rPr>
          <w:rFonts w:eastAsia="MS Mincho"/>
          <w:sz w:val="23"/>
          <w:lang w:val="en-US"/>
        </w:rPr>
        <w:t xml:space="preserve"> 0.986 </w:t>
      </w:r>
      <w:r>
        <w:rPr>
          <w:rFonts w:eastAsia="MS Mincho"/>
          <w:sz w:val="23"/>
        </w:rPr>
        <w:t xml:space="preserve"> </w:t>
      </w:r>
      <w:r>
        <w:rPr>
          <w:rFonts w:eastAsia="MS Mincho"/>
          <w:sz w:val="23"/>
          <w:lang w:val="en-US"/>
        </w:rPr>
        <w:t xml:space="preserve"> 0.986</w:t>
      </w:r>
      <w:r>
        <w:rPr>
          <w:rFonts w:eastAsia="MS Mincho"/>
          <w:sz w:val="23"/>
        </w:rPr>
        <w:t xml:space="preserve"> </w:t>
      </w:r>
      <w:r>
        <w:rPr>
          <w:rFonts w:eastAsia="MS Mincho"/>
          <w:sz w:val="23"/>
          <w:lang w:val="en-US"/>
        </w:rPr>
        <w:t xml:space="preserve">  0.986</w:t>
      </w:r>
      <w:r>
        <w:rPr>
          <w:rFonts w:eastAsia="MS Mincho"/>
          <w:sz w:val="23"/>
        </w:rPr>
        <w:t xml:space="preserve"> </w:t>
      </w:r>
      <w:r>
        <w:rPr>
          <w:rFonts w:eastAsia="MS Mincho"/>
          <w:sz w:val="23"/>
          <w:lang w:val="en-US"/>
        </w:rPr>
        <w:t xml:space="preserve">  0.986 </w:t>
      </w:r>
      <w:r>
        <w:rPr>
          <w:rFonts w:eastAsia="MS Mincho"/>
          <w:sz w:val="23"/>
        </w:rPr>
        <w:t xml:space="preserve"> </w:t>
      </w:r>
      <w:r>
        <w:rPr>
          <w:rFonts w:eastAsia="MS Mincho"/>
          <w:sz w:val="23"/>
          <w:lang w:val="en-US"/>
        </w:rPr>
        <w:t xml:space="preserve"> 0.985  </w:t>
      </w:r>
      <w:r>
        <w:rPr>
          <w:rFonts w:eastAsia="MS Mincho"/>
          <w:sz w:val="23"/>
        </w:rPr>
        <w:t xml:space="preserve"> </w:t>
      </w:r>
      <w:r>
        <w:rPr>
          <w:rFonts w:eastAsia="MS Mincho"/>
          <w:sz w:val="23"/>
          <w:lang w:val="en-US"/>
        </w:rPr>
        <w:t xml:space="preserve">0.985  </w:t>
      </w:r>
      <w:r>
        <w:rPr>
          <w:rFonts w:eastAsia="MS Mincho"/>
          <w:sz w:val="23"/>
        </w:rPr>
        <w:t xml:space="preserve"> </w:t>
      </w:r>
      <w:r>
        <w:rPr>
          <w:rFonts w:eastAsia="MS Mincho"/>
          <w:sz w:val="23"/>
          <w:lang w:val="en-US"/>
        </w:rPr>
        <w:t>0.985</w:t>
      </w:r>
    </w:p>
    <w:p w:rsidR="00C5591C" w:rsidRDefault="00C5591C">
      <w:pPr>
        <w:pStyle w:val="aa"/>
        <w:rPr>
          <w:rFonts w:eastAsia="MS Mincho"/>
          <w:sz w:val="23"/>
          <w:lang w:val="en-US"/>
        </w:rPr>
      </w:pPr>
      <w:r>
        <w:rPr>
          <w:rFonts w:eastAsia="MS Mincho"/>
          <w:sz w:val="23"/>
          <w:lang w:val="en-US"/>
        </w:rPr>
        <w:t xml:space="preserve"> 0.984 </w:t>
      </w:r>
      <w:r>
        <w:rPr>
          <w:rFonts w:eastAsia="MS Mincho"/>
          <w:sz w:val="23"/>
        </w:rPr>
        <w:t xml:space="preserve"> </w:t>
      </w:r>
      <w:r>
        <w:rPr>
          <w:rFonts w:eastAsia="MS Mincho"/>
          <w:sz w:val="23"/>
          <w:lang w:val="en-US"/>
        </w:rPr>
        <w:t xml:space="preserve"> 0.985 </w:t>
      </w:r>
      <w:r>
        <w:rPr>
          <w:rFonts w:eastAsia="MS Mincho"/>
          <w:sz w:val="23"/>
        </w:rPr>
        <w:t xml:space="preserve"> </w:t>
      </w:r>
      <w:r>
        <w:rPr>
          <w:rFonts w:eastAsia="MS Mincho"/>
          <w:sz w:val="23"/>
          <w:lang w:val="en-US"/>
        </w:rPr>
        <w:t xml:space="preserve"> 0.985 </w:t>
      </w:r>
      <w:r>
        <w:rPr>
          <w:rFonts w:eastAsia="MS Mincho"/>
          <w:sz w:val="23"/>
        </w:rPr>
        <w:t xml:space="preserve"> </w:t>
      </w:r>
      <w:r>
        <w:rPr>
          <w:rFonts w:eastAsia="MS Mincho"/>
          <w:sz w:val="23"/>
          <w:lang w:val="en-US"/>
        </w:rPr>
        <w:t xml:space="preserve"> 0.984</w:t>
      </w:r>
      <w:r>
        <w:rPr>
          <w:rFonts w:eastAsia="MS Mincho"/>
          <w:sz w:val="23"/>
        </w:rPr>
        <w:t xml:space="preserve"> </w:t>
      </w:r>
      <w:r>
        <w:rPr>
          <w:rFonts w:eastAsia="MS Mincho"/>
          <w:sz w:val="23"/>
          <w:lang w:val="en-US"/>
        </w:rPr>
        <w:t xml:space="preserve">  0.984 </w:t>
      </w:r>
      <w:r>
        <w:rPr>
          <w:rFonts w:eastAsia="MS Mincho"/>
          <w:sz w:val="23"/>
        </w:rPr>
        <w:t xml:space="preserve"> </w:t>
      </w:r>
      <w:r>
        <w:rPr>
          <w:rFonts w:eastAsia="MS Mincho"/>
          <w:sz w:val="23"/>
          <w:lang w:val="en-US"/>
        </w:rPr>
        <w:t xml:space="preserve"> 0.984 </w:t>
      </w:r>
      <w:r>
        <w:rPr>
          <w:rFonts w:eastAsia="MS Mincho"/>
          <w:sz w:val="23"/>
        </w:rPr>
        <w:t xml:space="preserve"> </w:t>
      </w:r>
      <w:r>
        <w:rPr>
          <w:rFonts w:eastAsia="MS Mincho"/>
          <w:sz w:val="23"/>
          <w:lang w:val="en-US"/>
        </w:rPr>
        <w:t xml:space="preserve"> 0.984  </w:t>
      </w:r>
      <w:r>
        <w:rPr>
          <w:rFonts w:eastAsia="MS Mincho"/>
          <w:sz w:val="23"/>
        </w:rPr>
        <w:t xml:space="preserve"> </w:t>
      </w:r>
      <w:r>
        <w:rPr>
          <w:rFonts w:eastAsia="MS Mincho"/>
          <w:sz w:val="23"/>
          <w:lang w:val="en-US"/>
        </w:rPr>
        <w:t>0.983</w:t>
      </w:r>
    </w:p>
    <w:p w:rsidR="00C5591C" w:rsidRDefault="00C5591C">
      <w:pPr>
        <w:pStyle w:val="aa"/>
        <w:rPr>
          <w:rFonts w:eastAsia="MS Mincho"/>
          <w:sz w:val="23"/>
          <w:lang w:val="en-US"/>
        </w:rPr>
      </w:pPr>
      <w:r>
        <w:rPr>
          <w:rFonts w:eastAsia="MS Mincho"/>
          <w:sz w:val="23"/>
          <w:lang w:val="en-US"/>
        </w:rPr>
        <w:t xml:space="preserve"> 0.982</w:t>
      </w:r>
      <w:r>
        <w:rPr>
          <w:rFonts w:eastAsia="MS Mincho"/>
          <w:sz w:val="23"/>
        </w:rPr>
        <w:t xml:space="preserve"> </w:t>
      </w:r>
      <w:r>
        <w:rPr>
          <w:rFonts w:eastAsia="MS Mincho"/>
          <w:sz w:val="23"/>
          <w:lang w:val="en-US"/>
        </w:rPr>
        <w:t xml:space="preserve">  0.981 </w:t>
      </w:r>
      <w:r>
        <w:rPr>
          <w:rFonts w:eastAsia="MS Mincho"/>
          <w:sz w:val="23"/>
        </w:rPr>
        <w:t xml:space="preserve"> </w:t>
      </w:r>
      <w:r>
        <w:rPr>
          <w:rFonts w:eastAsia="MS Mincho"/>
          <w:sz w:val="23"/>
          <w:lang w:val="en-US"/>
        </w:rPr>
        <w:t xml:space="preserve"> 0.980 </w:t>
      </w:r>
      <w:r>
        <w:rPr>
          <w:rFonts w:eastAsia="MS Mincho"/>
          <w:sz w:val="23"/>
        </w:rPr>
        <w:t xml:space="preserve"> </w:t>
      </w:r>
      <w:r>
        <w:rPr>
          <w:rFonts w:eastAsia="MS Mincho"/>
          <w:sz w:val="23"/>
          <w:lang w:val="en-US"/>
        </w:rPr>
        <w:t xml:space="preserve"> 0.979</w:t>
      </w:r>
      <w:r>
        <w:rPr>
          <w:rFonts w:eastAsia="MS Mincho"/>
          <w:sz w:val="23"/>
        </w:rPr>
        <w:t xml:space="preserve"> </w:t>
      </w:r>
      <w:r>
        <w:rPr>
          <w:rFonts w:eastAsia="MS Mincho"/>
          <w:sz w:val="23"/>
          <w:lang w:val="en-US"/>
        </w:rPr>
        <w:t xml:space="preserve">  0.977 </w:t>
      </w:r>
      <w:r>
        <w:rPr>
          <w:rFonts w:eastAsia="MS Mincho"/>
          <w:sz w:val="23"/>
        </w:rPr>
        <w:t xml:space="preserve"> </w:t>
      </w:r>
      <w:r>
        <w:rPr>
          <w:rFonts w:eastAsia="MS Mincho"/>
          <w:sz w:val="23"/>
          <w:lang w:val="en-US"/>
        </w:rPr>
        <w:t xml:space="preserve"> 0.975 </w:t>
      </w:r>
      <w:r>
        <w:rPr>
          <w:rFonts w:eastAsia="MS Mincho"/>
          <w:sz w:val="23"/>
        </w:rPr>
        <w:t xml:space="preserve"> </w:t>
      </w:r>
      <w:r>
        <w:rPr>
          <w:rFonts w:eastAsia="MS Mincho"/>
          <w:sz w:val="23"/>
          <w:lang w:val="en-US"/>
        </w:rPr>
        <w:t xml:space="preserve"> 0.973  </w:t>
      </w:r>
      <w:r>
        <w:rPr>
          <w:rFonts w:eastAsia="MS Mincho"/>
          <w:sz w:val="23"/>
        </w:rPr>
        <w:t xml:space="preserve"> </w:t>
      </w:r>
      <w:r>
        <w:rPr>
          <w:rFonts w:eastAsia="MS Mincho"/>
          <w:sz w:val="23"/>
          <w:lang w:val="en-US"/>
        </w:rPr>
        <w:t>0.970</w:t>
      </w:r>
    </w:p>
    <w:p w:rsidR="00C5591C" w:rsidRDefault="00C5591C">
      <w:pPr>
        <w:pStyle w:val="aa"/>
        <w:rPr>
          <w:rFonts w:eastAsia="MS Mincho"/>
          <w:sz w:val="23"/>
          <w:lang w:val="en-US"/>
        </w:rPr>
      </w:pPr>
      <w:r>
        <w:rPr>
          <w:rFonts w:eastAsia="MS Mincho"/>
          <w:sz w:val="23"/>
          <w:lang w:val="en-US"/>
        </w:rPr>
        <w:t xml:space="preserve"> 0.966</w:t>
      </w:r>
      <w:r>
        <w:rPr>
          <w:rFonts w:eastAsia="MS Mincho"/>
          <w:sz w:val="23"/>
        </w:rPr>
        <w:t xml:space="preserve"> </w:t>
      </w:r>
      <w:r>
        <w:rPr>
          <w:rFonts w:eastAsia="MS Mincho"/>
          <w:sz w:val="23"/>
          <w:lang w:val="en-US"/>
        </w:rPr>
        <w:t xml:space="preserve">  0.962 </w:t>
      </w:r>
      <w:r>
        <w:rPr>
          <w:rFonts w:eastAsia="MS Mincho"/>
          <w:sz w:val="23"/>
        </w:rPr>
        <w:t xml:space="preserve"> </w:t>
      </w:r>
      <w:r>
        <w:rPr>
          <w:rFonts w:eastAsia="MS Mincho"/>
          <w:sz w:val="23"/>
          <w:lang w:val="en-US"/>
        </w:rPr>
        <w:t xml:space="preserve"> 0.956 </w:t>
      </w:r>
      <w:r>
        <w:rPr>
          <w:rFonts w:eastAsia="MS Mincho"/>
          <w:sz w:val="23"/>
        </w:rPr>
        <w:t xml:space="preserve"> </w:t>
      </w:r>
      <w:r>
        <w:rPr>
          <w:rFonts w:eastAsia="MS Mincho"/>
          <w:sz w:val="23"/>
          <w:lang w:val="en-US"/>
        </w:rPr>
        <w:t xml:space="preserve"> 0.942</w:t>
      </w:r>
      <w:r>
        <w:rPr>
          <w:rFonts w:eastAsia="MS Mincho"/>
          <w:sz w:val="23"/>
        </w:rPr>
        <w:t xml:space="preserve"> </w:t>
      </w:r>
      <w:r>
        <w:rPr>
          <w:rFonts w:eastAsia="MS Mincho"/>
          <w:sz w:val="23"/>
          <w:lang w:val="en-US"/>
        </w:rPr>
        <w:t xml:space="preserve">  0.914 </w:t>
      </w:r>
      <w:r>
        <w:rPr>
          <w:rFonts w:eastAsia="MS Mincho"/>
          <w:sz w:val="23"/>
        </w:rPr>
        <w:t xml:space="preserve"> </w:t>
      </w:r>
      <w:r>
        <w:rPr>
          <w:rFonts w:eastAsia="MS Mincho"/>
          <w:sz w:val="23"/>
          <w:lang w:val="en-US"/>
        </w:rPr>
        <w:t xml:space="preserve"> 0.834 </w:t>
      </w:r>
      <w:r>
        <w:rPr>
          <w:rFonts w:eastAsia="MS Mincho"/>
          <w:sz w:val="23"/>
        </w:rPr>
        <w:t xml:space="preserve"> </w:t>
      </w:r>
      <w:r>
        <w:rPr>
          <w:rFonts w:eastAsia="MS Mincho"/>
          <w:sz w:val="23"/>
          <w:lang w:val="en-US"/>
        </w:rPr>
        <w:t xml:space="preserve"> 0.661  </w:t>
      </w:r>
      <w:r>
        <w:rPr>
          <w:rFonts w:eastAsia="MS Mincho"/>
          <w:sz w:val="23"/>
        </w:rPr>
        <w:t xml:space="preserve"> </w:t>
      </w:r>
      <w:r>
        <w:rPr>
          <w:rFonts w:eastAsia="MS Mincho"/>
          <w:sz w:val="23"/>
          <w:lang w:val="en-US"/>
        </w:rPr>
        <w:t>0.368</w:t>
      </w:r>
    </w:p>
    <w:p w:rsidR="00C5591C" w:rsidRDefault="00C5591C">
      <w:pPr>
        <w:pStyle w:val="aa"/>
        <w:rPr>
          <w:rFonts w:eastAsia="MS Mincho"/>
          <w:sz w:val="23"/>
          <w:lang w:val="en-US"/>
        </w:rPr>
      </w:pPr>
      <w:r>
        <w:rPr>
          <w:rFonts w:eastAsia="MS Mincho"/>
          <w:sz w:val="23"/>
          <w:lang w:val="en-US"/>
        </w:rPr>
        <w:t xml:space="preserve"> 0.106</w:t>
      </w:r>
      <w:r>
        <w:rPr>
          <w:rFonts w:eastAsia="MS Mincho"/>
          <w:sz w:val="23"/>
        </w:rPr>
        <w:t xml:space="preserve"> </w:t>
      </w:r>
      <w:r>
        <w:rPr>
          <w:rFonts w:eastAsia="MS Mincho"/>
          <w:sz w:val="23"/>
          <w:lang w:val="en-US"/>
        </w:rPr>
        <w:t xml:space="preserve"> -0.091 </w:t>
      </w:r>
      <w:r>
        <w:rPr>
          <w:rFonts w:eastAsia="MS Mincho"/>
          <w:sz w:val="23"/>
        </w:rPr>
        <w:t xml:space="preserve"> </w:t>
      </w:r>
      <w:r>
        <w:rPr>
          <w:rFonts w:eastAsia="MS Mincho"/>
          <w:sz w:val="23"/>
          <w:lang w:val="en-US"/>
        </w:rPr>
        <w:t xml:space="preserve">-0.333 </w:t>
      </w:r>
      <w:r>
        <w:rPr>
          <w:rFonts w:eastAsia="MS Mincho"/>
          <w:sz w:val="23"/>
        </w:rPr>
        <w:t xml:space="preserve"> </w:t>
      </w:r>
      <w:r>
        <w:rPr>
          <w:rFonts w:eastAsia="MS Mincho"/>
          <w:sz w:val="23"/>
          <w:lang w:val="en-US"/>
        </w:rPr>
        <w:t>-0.613</w:t>
      </w:r>
      <w:r>
        <w:rPr>
          <w:rFonts w:eastAsia="MS Mincho"/>
          <w:sz w:val="23"/>
        </w:rPr>
        <w:t xml:space="preserve"> </w:t>
      </w:r>
      <w:r>
        <w:rPr>
          <w:rFonts w:eastAsia="MS Mincho"/>
          <w:sz w:val="23"/>
          <w:lang w:val="en-US"/>
        </w:rPr>
        <w:t xml:space="preserve"> -0.800 </w:t>
      </w:r>
      <w:r>
        <w:rPr>
          <w:rFonts w:eastAsia="MS Mincho"/>
          <w:sz w:val="23"/>
        </w:rPr>
        <w:t xml:space="preserve"> </w:t>
      </w:r>
      <w:r>
        <w:rPr>
          <w:rFonts w:eastAsia="MS Mincho"/>
          <w:sz w:val="23"/>
          <w:lang w:val="en-US"/>
        </w:rPr>
        <w:t xml:space="preserve">-0.873 </w:t>
      </w:r>
      <w:r>
        <w:rPr>
          <w:rFonts w:eastAsia="MS Mincho"/>
          <w:sz w:val="23"/>
        </w:rPr>
        <w:t xml:space="preserve"> </w:t>
      </w:r>
      <w:r>
        <w:rPr>
          <w:rFonts w:eastAsia="MS Mincho"/>
          <w:sz w:val="23"/>
          <w:lang w:val="en-US"/>
        </w:rPr>
        <w:t xml:space="preserve">-0.905 </w:t>
      </w:r>
      <w:r>
        <w:rPr>
          <w:rFonts w:eastAsia="MS Mincho"/>
          <w:sz w:val="23"/>
        </w:rPr>
        <w:t xml:space="preserve"> </w:t>
      </w:r>
      <w:r>
        <w:rPr>
          <w:rFonts w:eastAsia="MS Mincho"/>
          <w:sz w:val="23"/>
          <w:lang w:val="en-US"/>
        </w:rPr>
        <w:t>-0.917</w:t>
      </w:r>
    </w:p>
    <w:p w:rsidR="00C5591C" w:rsidRDefault="00C5591C">
      <w:pPr>
        <w:pStyle w:val="aa"/>
        <w:rPr>
          <w:rFonts w:eastAsia="MS Mincho"/>
          <w:sz w:val="23"/>
          <w:lang w:val="en-US"/>
        </w:rPr>
      </w:pPr>
      <w:r>
        <w:rPr>
          <w:rFonts w:eastAsia="MS Mincho"/>
          <w:sz w:val="23"/>
          <w:lang w:val="en-US"/>
        </w:rPr>
        <w:t>-0.925</w:t>
      </w:r>
      <w:r>
        <w:rPr>
          <w:rFonts w:eastAsia="MS Mincho"/>
          <w:sz w:val="23"/>
        </w:rPr>
        <w:t xml:space="preserve"> </w:t>
      </w:r>
      <w:r>
        <w:rPr>
          <w:rFonts w:eastAsia="MS Mincho"/>
          <w:sz w:val="23"/>
          <w:lang w:val="en-US"/>
        </w:rPr>
        <w:t xml:space="preserve"> -0.929 </w:t>
      </w:r>
      <w:r>
        <w:rPr>
          <w:rFonts w:eastAsia="MS Mincho"/>
          <w:sz w:val="23"/>
        </w:rPr>
        <w:t xml:space="preserve"> </w:t>
      </w:r>
      <w:r>
        <w:rPr>
          <w:rFonts w:eastAsia="MS Mincho"/>
          <w:sz w:val="23"/>
          <w:lang w:val="en-US"/>
        </w:rPr>
        <w:t xml:space="preserve">-0.932 </w:t>
      </w:r>
      <w:r>
        <w:rPr>
          <w:rFonts w:eastAsia="MS Mincho"/>
          <w:sz w:val="23"/>
        </w:rPr>
        <w:t xml:space="preserve"> </w:t>
      </w:r>
      <w:r>
        <w:rPr>
          <w:rFonts w:eastAsia="MS Mincho"/>
          <w:sz w:val="23"/>
          <w:lang w:val="en-US"/>
        </w:rPr>
        <w:t>-0.935</w:t>
      </w:r>
      <w:r>
        <w:rPr>
          <w:rFonts w:eastAsia="MS Mincho"/>
          <w:sz w:val="23"/>
        </w:rPr>
        <w:t xml:space="preserve"> </w:t>
      </w:r>
      <w:r>
        <w:rPr>
          <w:rFonts w:eastAsia="MS Mincho"/>
          <w:sz w:val="23"/>
          <w:lang w:val="en-US"/>
        </w:rPr>
        <w:t xml:space="preserve"> -0.938 </w:t>
      </w:r>
      <w:r>
        <w:rPr>
          <w:rFonts w:eastAsia="MS Mincho"/>
          <w:sz w:val="23"/>
        </w:rPr>
        <w:t xml:space="preserve"> </w:t>
      </w:r>
      <w:r>
        <w:rPr>
          <w:rFonts w:eastAsia="MS Mincho"/>
          <w:sz w:val="23"/>
          <w:lang w:val="en-US"/>
        </w:rPr>
        <w:t>-0.940</w:t>
      </w:r>
      <w:r>
        <w:rPr>
          <w:rFonts w:eastAsia="MS Mincho"/>
          <w:sz w:val="23"/>
        </w:rPr>
        <w:t xml:space="preserve"> </w:t>
      </w:r>
      <w:r>
        <w:rPr>
          <w:rFonts w:eastAsia="MS Mincho"/>
          <w:sz w:val="23"/>
          <w:lang w:val="en-US"/>
        </w:rPr>
        <w:t xml:space="preserve"> -0.943</w:t>
      </w:r>
      <w:r>
        <w:rPr>
          <w:rFonts w:eastAsia="MS Mincho"/>
          <w:sz w:val="23"/>
        </w:rPr>
        <w:t xml:space="preserve"> </w:t>
      </w:r>
      <w:r>
        <w:rPr>
          <w:rFonts w:eastAsia="MS Mincho"/>
          <w:sz w:val="23"/>
          <w:lang w:val="en-US"/>
        </w:rPr>
        <w:t xml:space="preserve"> -0.945</w:t>
      </w:r>
    </w:p>
    <w:p w:rsidR="00C5591C" w:rsidRDefault="00C5591C">
      <w:pPr>
        <w:pStyle w:val="aa"/>
        <w:rPr>
          <w:rFonts w:eastAsia="MS Mincho"/>
          <w:sz w:val="23"/>
          <w:lang w:val="en-US"/>
        </w:rPr>
      </w:pPr>
      <w:r>
        <w:rPr>
          <w:rFonts w:eastAsia="MS Mincho"/>
          <w:sz w:val="23"/>
          <w:lang w:val="en-US"/>
        </w:rPr>
        <w:t>-0.946</w:t>
      </w:r>
      <w:r>
        <w:rPr>
          <w:rFonts w:eastAsia="MS Mincho"/>
          <w:sz w:val="23"/>
        </w:rPr>
        <w:t xml:space="preserve"> </w:t>
      </w:r>
      <w:r>
        <w:rPr>
          <w:rFonts w:eastAsia="MS Mincho"/>
          <w:sz w:val="23"/>
          <w:lang w:val="en-US"/>
        </w:rPr>
        <w:t xml:space="preserve"> -0.948 </w:t>
      </w:r>
      <w:r>
        <w:rPr>
          <w:rFonts w:eastAsia="MS Mincho"/>
          <w:sz w:val="23"/>
        </w:rPr>
        <w:t xml:space="preserve"> </w:t>
      </w:r>
      <w:r>
        <w:rPr>
          <w:rFonts w:eastAsia="MS Mincho"/>
          <w:sz w:val="23"/>
          <w:lang w:val="en-US"/>
        </w:rPr>
        <w:t xml:space="preserve">-0.949 </w:t>
      </w:r>
      <w:r>
        <w:rPr>
          <w:rFonts w:eastAsia="MS Mincho"/>
          <w:sz w:val="23"/>
        </w:rPr>
        <w:t xml:space="preserve"> </w:t>
      </w:r>
      <w:r>
        <w:rPr>
          <w:rFonts w:eastAsia="MS Mincho"/>
          <w:sz w:val="23"/>
          <w:lang w:val="en-US"/>
        </w:rPr>
        <w:t>-0.950</w:t>
      </w:r>
      <w:r>
        <w:rPr>
          <w:rFonts w:eastAsia="MS Mincho"/>
          <w:sz w:val="23"/>
        </w:rPr>
        <w:t xml:space="preserve"> </w:t>
      </w:r>
      <w:r>
        <w:rPr>
          <w:rFonts w:eastAsia="MS Mincho"/>
          <w:sz w:val="23"/>
          <w:lang w:val="en-US"/>
        </w:rPr>
        <w:t xml:space="preserve"> -0.950 </w:t>
      </w:r>
      <w:r>
        <w:rPr>
          <w:rFonts w:eastAsia="MS Mincho"/>
          <w:sz w:val="23"/>
        </w:rPr>
        <w:t xml:space="preserve"> </w:t>
      </w:r>
      <w:r>
        <w:rPr>
          <w:rFonts w:eastAsia="MS Mincho"/>
          <w:sz w:val="23"/>
          <w:lang w:val="en-US"/>
        </w:rPr>
        <w:t xml:space="preserve">-0.951 </w:t>
      </w:r>
      <w:r>
        <w:rPr>
          <w:rFonts w:eastAsia="MS Mincho"/>
          <w:sz w:val="23"/>
        </w:rPr>
        <w:t xml:space="preserve"> </w:t>
      </w:r>
      <w:r>
        <w:rPr>
          <w:rFonts w:eastAsia="MS Mincho"/>
          <w:sz w:val="23"/>
          <w:lang w:val="en-US"/>
        </w:rPr>
        <w:t xml:space="preserve">-0.951 </w:t>
      </w:r>
      <w:r>
        <w:rPr>
          <w:rFonts w:eastAsia="MS Mincho"/>
          <w:sz w:val="23"/>
        </w:rPr>
        <w:t xml:space="preserve"> </w:t>
      </w:r>
      <w:r>
        <w:rPr>
          <w:rFonts w:eastAsia="MS Mincho"/>
          <w:sz w:val="23"/>
          <w:lang w:val="en-US"/>
        </w:rPr>
        <w:t>-0.952</w:t>
      </w:r>
    </w:p>
    <w:p w:rsidR="00C5591C" w:rsidRDefault="00C5591C">
      <w:pPr>
        <w:pStyle w:val="aa"/>
        <w:rPr>
          <w:rFonts w:eastAsia="MS Mincho"/>
          <w:sz w:val="23"/>
          <w:lang w:val="en-US"/>
        </w:rPr>
      </w:pPr>
      <w:r>
        <w:rPr>
          <w:rFonts w:eastAsia="MS Mincho"/>
          <w:sz w:val="23"/>
          <w:lang w:val="en-US"/>
        </w:rPr>
        <w:t>-0.952</w:t>
      </w:r>
      <w:r>
        <w:rPr>
          <w:rFonts w:eastAsia="MS Mincho"/>
          <w:sz w:val="23"/>
        </w:rPr>
        <w:t xml:space="preserve"> </w:t>
      </w:r>
      <w:r>
        <w:rPr>
          <w:rFonts w:eastAsia="MS Mincho"/>
          <w:sz w:val="23"/>
          <w:lang w:val="en-US"/>
        </w:rPr>
        <w:t xml:space="preserve"> -0.953 </w:t>
      </w:r>
      <w:r>
        <w:rPr>
          <w:rFonts w:eastAsia="MS Mincho"/>
          <w:sz w:val="23"/>
        </w:rPr>
        <w:t xml:space="preserve"> </w:t>
      </w:r>
      <w:r>
        <w:rPr>
          <w:rFonts w:eastAsia="MS Mincho"/>
          <w:sz w:val="23"/>
          <w:lang w:val="en-US"/>
        </w:rPr>
        <w:t>-0.953</w:t>
      </w:r>
      <w:r>
        <w:rPr>
          <w:rFonts w:eastAsia="MS Mincho"/>
          <w:sz w:val="23"/>
        </w:rPr>
        <w:t xml:space="preserve"> </w:t>
      </w:r>
      <w:r>
        <w:rPr>
          <w:rFonts w:eastAsia="MS Mincho"/>
          <w:sz w:val="23"/>
          <w:lang w:val="en-US"/>
        </w:rPr>
        <w:t xml:space="preserve"> -0.954</w:t>
      </w:r>
      <w:r>
        <w:rPr>
          <w:rFonts w:eastAsia="MS Mincho"/>
          <w:sz w:val="23"/>
        </w:rPr>
        <w:t xml:space="preserve"> </w:t>
      </w:r>
      <w:r>
        <w:rPr>
          <w:rFonts w:eastAsia="MS Mincho"/>
          <w:sz w:val="23"/>
          <w:lang w:val="en-US"/>
        </w:rPr>
        <w:t xml:space="preserve"> -0.954 </w:t>
      </w:r>
      <w:r>
        <w:rPr>
          <w:rFonts w:eastAsia="MS Mincho"/>
          <w:sz w:val="23"/>
        </w:rPr>
        <w:t xml:space="preserve"> </w:t>
      </w:r>
      <w:r>
        <w:rPr>
          <w:rFonts w:eastAsia="MS Mincho"/>
          <w:sz w:val="23"/>
          <w:lang w:val="en-US"/>
        </w:rPr>
        <w:t xml:space="preserve">-0.955 </w:t>
      </w:r>
      <w:r>
        <w:rPr>
          <w:rFonts w:eastAsia="MS Mincho"/>
          <w:sz w:val="23"/>
        </w:rPr>
        <w:t xml:space="preserve"> </w:t>
      </w:r>
      <w:r>
        <w:rPr>
          <w:rFonts w:eastAsia="MS Mincho"/>
          <w:sz w:val="23"/>
          <w:lang w:val="en-US"/>
        </w:rPr>
        <w:t xml:space="preserve">-0.957 </w:t>
      </w:r>
      <w:r>
        <w:rPr>
          <w:rFonts w:eastAsia="MS Mincho"/>
          <w:sz w:val="23"/>
        </w:rPr>
        <w:t xml:space="preserve"> </w:t>
      </w:r>
      <w:r>
        <w:rPr>
          <w:rFonts w:eastAsia="MS Mincho"/>
          <w:sz w:val="23"/>
          <w:lang w:val="en-US"/>
        </w:rPr>
        <w:t>-0.958</w:t>
      </w:r>
    </w:p>
    <w:p w:rsidR="00C5591C" w:rsidRDefault="00C5591C">
      <w:pPr>
        <w:pStyle w:val="aa"/>
        <w:rPr>
          <w:rFonts w:eastAsia="MS Mincho"/>
          <w:sz w:val="23"/>
          <w:lang w:val="en-US"/>
        </w:rPr>
      </w:pPr>
      <w:r>
        <w:rPr>
          <w:rFonts w:eastAsia="MS Mincho"/>
          <w:sz w:val="23"/>
          <w:lang w:val="en-US"/>
        </w:rPr>
        <w:t>-0.958</w:t>
      </w:r>
      <w:r>
        <w:rPr>
          <w:rFonts w:eastAsia="MS Mincho"/>
          <w:sz w:val="23"/>
        </w:rPr>
        <w:t xml:space="preserve"> </w:t>
      </w:r>
      <w:r>
        <w:rPr>
          <w:rFonts w:eastAsia="MS Mincho"/>
          <w:sz w:val="23"/>
          <w:lang w:val="en-US"/>
        </w:rPr>
        <w:t xml:space="preserve"> -0.958 </w:t>
      </w:r>
      <w:r>
        <w:rPr>
          <w:rFonts w:eastAsia="MS Mincho"/>
          <w:sz w:val="23"/>
        </w:rPr>
        <w:t xml:space="preserve"> </w:t>
      </w:r>
      <w:r>
        <w:rPr>
          <w:rFonts w:eastAsia="MS Mincho"/>
          <w:sz w:val="23"/>
          <w:lang w:val="en-US"/>
        </w:rPr>
        <w:t>-0.959</w:t>
      </w:r>
      <w:r>
        <w:rPr>
          <w:rFonts w:eastAsia="MS Mincho"/>
          <w:sz w:val="23"/>
        </w:rPr>
        <w:t xml:space="preserve"> </w:t>
      </w:r>
      <w:r>
        <w:rPr>
          <w:rFonts w:eastAsia="MS Mincho"/>
          <w:sz w:val="23"/>
          <w:lang w:val="en-US"/>
        </w:rPr>
        <w:t xml:space="preserve"> -0.960</w:t>
      </w:r>
      <w:r>
        <w:rPr>
          <w:rFonts w:eastAsia="MS Mincho"/>
          <w:sz w:val="23"/>
        </w:rPr>
        <w:t xml:space="preserve"> </w:t>
      </w:r>
      <w:r>
        <w:rPr>
          <w:rFonts w:eastAsia="MS Mincho"/>
          <w:sz w:val="23"/>
          <w:lang w:val="en-US"/>
        </w:rPr>
        <w:t xml:space="preserve"> -0.960 </w:t>
      </w:r>
      <w:r>
        <w:rPr>
          <w:rFonts w:eastAsia="MS Mincho"/>
          <w:sz w:val="23"/>
        </w:rPr>
        <w:t xml:space="preserve"> </w:t>
      </w:r>
      <w:r>
        <w:rPr>
          <w:rFonts w:eastAsia="MS Mincho"/>
          <w:sz w:val="23"/>
          <w:lang w:val="en-US"/>
        </w:rPr>
        <w:t xml:space="preserve">-0.961 </w:t>
      </w:r>
      <w:r>
        <w:rPr>
          <w:rFonts w:eastAsia="MS Mincho"/>
          <w:sz w:val="23"/>
        </w:rPr>
        <w:t xml:space="preserve"> </w:t>
      </w:r>
      <w:r>
        <w:rPr>
          <w:rFonts w:eastAsia="MS Mincho"/>
          <w:sz w:val="23"/>
          <w:lang w:val="en-US"/>
        </w:rPr>
        <w:t xml:space="preserve">-0.962 </w:t>
      </w:r>
      <w:r>
        <w:rPr>
          <w:rFonts w:eastAsia="MS Mincho"/>
          <w:sz w:val="23"/>
        </w:rPr>
        <w:t xml:space="preserve"> </w:t>
      </w:r>
      <w:r>
        <w:rPr>
          <w:rFonts w:eastAsia="MS Mincho"/>
          <w:sz w:val="23"/>
          <w:lang w:val="en-US"/>
        </w:rPr>
        <w:t>-0.962</w:t>
      </w:r>
    </w:p>
    <w:p w:rsidR="00C5591C" w:rsidRDefault="00C5591C">
      <w:pPr>
        <w:pStyle w:val="aa"/>
        <w:rPr>
          <w:rFonts w:eastAsia="MS Mincho"/>
          <w:sz w:val="23"/>
          <w:lang w:val="en-US"/>
        </w:rPr>
      </w:pPr>
      <w:r>
        <w:rPr>
          <w:rFonts w:eastAsia="MS Mincho"/>
          <w:sz w:val="23"/>
          <w:lang w:val="en-US"/>
        </w:rPr>
        <w:t>-0.961</w:t>
      </w:r>
      <w:r>
        <w:rPr>
          <w:rFonts w:eastAsia="MS Mincho"/>
          <w:sz w:val="23"/>
        </w:rPr>
        <w:t xml:space="preserve"> </w:t>
      </w:r>
      <w:r>
        <w:rPr>
          <w:rFonts w:eastAsia="MS Mincho"/>
          <w:sz w:val="23"/>
          <w:lang w:val="en-US"/>
        </w:rPr>
        <w:t xml:space="preserve"> -0.960 </w:t>
      </w:r>
      <w:r>
        <w:rPr>
          <w:rFonts w:eastAsia="MS Mincho"/>
          <w:sz w:val="23"/>
        </w:rPr>
        <w:t xml:space="preserve"> </w:t>
      </w:r>
      <w:r>
        <w:rPr>
          <w:rFonts w:eastAsia="MS Mincho"/>
          <w:sz w:val="23"/>
          <w:lang w:val="en-US"/>
        </w:rPr>
        <w:t>-0.959</w:t>
      </w:r>
      <w:r>
        <w:rPr>
          <w:rFonts w:eastAsia="MS Mincho"/>
          <w:sz w:val="23"/>
        </w:rPr>
        <w:t xml:space="preserve"> </w:t>
      </w:r>
      <w:r>
        <w:rPr>
          <w:rFonts w:eastAsia="MS Mincho"/>
          <w:sz w:val="23"/>
          <w:lang w:val="en-US"/>
        </w:rPr>
        <w:t xml:space="preserve"> -0.958 </w:t>
      </w:r>
      <w:r>
        <w:rPr>
          <w:rFonts w:eastAsia="MS Mincho"/>
          <w:sz w:val="23"/>
        </w:rPr>
        <w:t xml:space="preserve"> </w:t>
      </w:r>
      <w:r>
        <w:rPr>
          <w:rFonts w:eastAsia="MS Mincho"/>
          <w:sz w:val="23"/>
          <w:lang w:val="en-US"/>
        </w:rPr>
        <w:t xml:space="preserve">-0.957 </w:t>
      </w:r>
      <w:r>
        <w:rPr>
          <w:rFonts w:eastAsia="MS Mincho"/>
          <w:sz w:val="23"/>
        </w:rPr>
        <w:t xml:space="preserve"> </w:t>
      </w:r>
      <w:r>
        <w:rPr>
          <w:rFonts w:eastAsia="MS Mincho"/>
          <w:sz w:val="23"/>
          <w:lang w:val="en-US"/>
        </w:rPr>
        <w:t xml:space="preserve">-0.955 </w:t>
      </w:r>
      <w:r>
        <w:rPr>
          <w:rFonts w:eastAsia="MS Mincho"/>
          <w:sz w:val="23"/>
        </w:rPr>
        <w:t xml:space="preserve"> </w:t>
      </w:r>
      <w:r>
        <w:rPr>
          <w:rFonts w:eastAsia="MS Mincho"/>
          <w:sz w:val="23"/>
          <w:lang w:val="en-US"/>
        </w:rPr>
        <w:t xml:space="preserve">-0.951 </w:t>
      </w:r>
      <w:r>
        <w:rPr>
          <w:rFonts w:eastAsia="MS Mincho"/>
          <w:sz w:val="23"/>
        </w:rPr>
        <w:t xml:space="preserve"> </w:t>
      </w:r>
      <w:r>
        <w:rPr>
          <w:rFonts w:eastAsia="MS Mincho"/>
          <w:sz w:val="23"/>
          <w:lang w:val="en-US"/>
        </w:rPr>
        <w:t>-0.946</w:t>
      </w:r>
    </w:p>
    <w:p w:rsidR="00C5591C" w:rsidRDefault="00C5591C">
      <w:pPr>
        <w:pStyle w:val="aa"/>
        <w:rPr>
          <w:rFonts w:eastAsia="MS Mincho"/>
          <w:sz w:val="23"/>
          <w:lang w:val="en-US"/>
        </w:rPr>
      </w:pPr>
      <w:r>
        <w:rPr>
          <w:rFonts w:eastAsia="MS Mincho"/>
          <w:sz w:val="23"/>
          <w:lang w:val="en-US"/>
        </w:rPr>
        <w:t xml:space="preserve">-0.937 </w:t>
      </w:r>
      <w:r>
        <w:rPr>
          <w:rFonts w:eastAsia="MS Mincho"/>
          <w:sz w:val="23"/>
        </w:rPr>
        <w:t xml:space="preserve"> </w:t>
      </w:r>
      <w:r>
        <w:rPr>
          <w:rFonts w:eastAsia="MS Mincho"/>
          <w:sz w:val="23"/>
          <w:lang w:val="en-US"/>
        </w:rPr>
        <w:t xml:space="preserve">-0.917 </w:t>
      </w:r>
      <w:r>
        <w:rPr>
          <w:rFonts w:eastAsia="MS Mincho"/>
          <w:sz w:val="23"/>
        </w:rPr>
        <w:t xml:space="preserve"> </w:t>
      </w:r>
      <w:r>
        <w:rPr>
          <w:rFonts w:eastAsia="MS Mincho"/>
          <w:sz w:val="23"/>
          <w:lang w:val="en-US"/>
        </w:rPr>
        <w:t>-0.876</w:t>
      </w:r>
      <w:r>
        <w:rPr>
          <w:rFonts w:eastAsia="MS Mincho"/>
          <w:sz w:val="23"/>
        </w:rPr>
        <w:t xml:space="preserve"> </w:t>
      </w:r>
      <w:r>
        <w:rPr>
          <w:rFonts w:eastAsia="MS Mincho"/>
          <w:sz w:val="23"/>
          <w:lang w:val="en-US"/>
        </w:rPr>
        <w:t xml:space="preserve"> -0.768 </w:t>
      </w:r>
      <w:r>
        <w:rPr>
          <w:rFonts w:eastAsia="MS Mincho"/>
          <w:sz w:val="23"/>
        </w:rPr>
        <w:t xml:space="preserve"> </w:t>
      </w:r>
      <w:r>
        <w:rPr>
          <w:rFonts w:eastAsia="MS Mincho"/>
          <w:sz w:val="23"/>
          <w:lang w:val="en-US"/>
        </w:rPr>
        <w:t xml:space="preserve">-0.578 </w:t>
      </w:r>
      <w:r>
        <w:rPr>
          <w:rFonts w:eastAsia="MS Mincho"/>
          <w:sz w:val="23"/>
        </w:rPr>
        <w:t xml:space="preserve"> </w:t>
      </w:r>
      <w:r>
        <w:rPr>
          <w:rFonts w:eastAsia="MS Mincho"/>
          <w:sz w:val="23"/>
          <w:lang w:val="en-US"/>
        </w:rPr>
        <w:t xml:space="preserve">-0.320 </w:t>
      </w:r>
      <w:r>
        <w:rPr>
          <w:rFonts w:eastAsia="MS Mincho"/>
          <w:sz w:val="23"/>
        </w:rPr>
        <w:t xml:space="preserve"> </w:t>
      </w:r>
      <w:r>
        <w:rPr>
          <w:rFonts w:eastAsia="MS Mincho"/>
          <w:sz w:val="23"/>
          <w:lang w:val="en-US"/>
        </w:rPr>
        <w:t xml:space="preserve">-0.092 </w:t>
      </w:r>
      <w:r>
        <w:rPr>
          <w:rFonts w:eastAsia="MS Mincho"/>
          <w:sz w:val="23"/>
        </w:rPr>
        <w:t xml:space="preserve"> </w:t>
      </w:r>
      <w:r>
        <w:rPr>
          <w:rFonts w:eastAsia="MS Mincho"/>
          <w:sz w:val="23"/>
          <w:lang w:val="en-US"/>
        </w:rPr>
        <w:t xml:space="preserve"> 0.089</w:t>
      </w:r>
    </w:p>
    <w:p w:rsidR="00C5591C" w:rsidRDefault="00C5591C">
      <w:pPr>
        <w:pStyle w:val="aa"/>
        <w:rPr>
          <w:rFonts w:eastAsia="MS Mincho"/>
          <w:sz w:val="23"/>
          <w:lang w:val="en-US"/>
        </w:rPr>
      </w:pPr>
      <w:r>
        <w:rPr>
          <w:rFonts w:eastAsia="MS Mincho"/>
          <w:sz w:val="23"/>
          <w:lang w:val="en-US"/>
        </w:rPr>
        <w:t xml:space="preserve"> 0.278  </w:t>
      </w:r>
      <w:r>
        <w:rPr>
          <w:rFonts w:eastAsia="MS Mincho"/>
          <w:sz w:val="23"/>
        </w:rPr>
        <w:t xml:space="preserve"> </w:t>
      </w:r>
      <w:r>
        <w:rPr>
          <w:rFonts w:eastAsia="MS Mincho"/>
          <w:sz w:val="23"/>
          <w:lang w:val="en-US"/>
        </w:rPr>
        <w:t xml:space="preserve">0.451 </w:t>
      </w:r>
      <w:r>
        <w:rPr>
          <w:rFonts w:eastAsia="MS Mincho"/>
          <w:sz w:val="23"/>
        </w:rPr>
        <w:t xml:space="preserve"> </w:t>
      </w:r>
      <w:r>
        <w:rPr>
          <w:rFonts w:eastAsia="MS Mincho"/>
          <w:sz w:val="23"/>
          <w:lang w:val="en-US"/>
        </w:rPr>
        <w:t xml:space="preserve"> 0.557 </w:t>
      </w:r>
      <w:r>
        <w:rPr>
          <w:rFonts w:eastAsia="MS Mincho"/>
          <w:sz w:val="23"/>
        </w:rPr>
        <w:t xml:space="preserve"> </w:t>
      </w:r>
      <w:r>
        <w:rPr>
          <w:rFonts w:eastAsia="MS Mincho"/>
          <w:sz w:val="23"/>
          <w:lang w:val="en-US"/>
        </w:rPr>
        <w:t xml:space="preserve"> 0.586 </w:t>
      </w:r>
      <w:r>
        <w:rPr>
          <w:rFonts w:eastAsia="MS Mincho"/>
          <w:sz w:val="23"/>
        </w:rPr>
        <w:t xml:space="preserve"> </w:t>
      </w:r>
      <w:r>
        <w:rPr>
          <w:rFonts w:eastAsia="MS Mincho"/>
          <w:sz w:val="23"/>
          <w:lang w:val="en-US"/>
        </w:rPr>
        <w:t xml:space="preserve"> 0.583 </w:t>
      </w:r>
      <w:r>
        <w:rPr>
          <w:rFonts w:eastAsia="MS Mincho"/>
          <w:sz w:val="23"/>
        </w:rPr>
        <w:t xml:space="preserve"> </w:t>
      </w:r>
      <w:r>
        <w:rPr>
          <w:rFonts w:eastAsia="MS Mincho"/>
          <w:sz w:val="23"/>
          <w:lang w:val="en-US"/>
        </w:rPr>
        <w:t xml:space="preserve"> 0.557 </w:t>
      </w:r>
      <w:r>
        <w:rPr>
          <w:rFonts w:eastAsia="MS Mincho"/>
          <w:sz w:val="23"/>
        </w:rPr>
        <w:t xml:space="preserve"> </w:t>
      </w:r>
      <w:r>
        <w:rPr>
          <w:rFonts w:eastAsia="MS Mincho"/>
          <w:sz w:val="23"/>
          <w:lang w:val="en-US"/>
        </w:rPr>
        <w:t xml:space="preserve"> 0.524  </w:t>
      </w:r>
      <w:r>
        <w:rPr>
          <w:rFonts w:eastAsia="MS Mincho"/>
          <w:sz w:val="23"/>
        </w:rPr>
        <w:t xml:space="preserve"> </w:t>
      </w:r>
      <w:r>
        <w:rPr>
          <w:rFonts w:eastAsia="MS Mincho"/>
          <w:sz w:val="23"/>
          <w:lang w:val="en-US"/>
        </w:rPr>
        <w:t>0.487</w:t>
      </w:r>
    </w:p>
    <w:p w:rsidR="00C5591C" w:rsidRDefault="00C5591C">
      <w:pPr>
        <w:pStyle w:val="aa"/>
        <w:rPr>
          <w:rFonts w:eastAsia="MS Mincho"/>
          <w:sz w:val="23"/>
          <w:lang w:val="en-US"/>
        </w:rPr>
      </w:pPr>
      <w:r>
        <w:rPr>
          <w:rFonts w:eastAsia="MS Mincho"/>
          <w:sz w:val="23"/>
          <w:lang w:val="en-US"/>
        </w:rPr>
        <w:t xml:space="preserve"> 0.449 </w:t>
      </w:r>
      <w:r>
        <w:rPr>
          <w:rFonts w:eastAsia="MS Mincho"/>
          <w:sz w:val="23"/>
        </w:rPr>
        <w:t xml:space="preserve"> </w:t>
      </w:r>
      <w:r>
        <w:rPr>
          <w:rFonts w:eastAsia="MS Mincho"/>
          <w:sz w:val="23"/>
          <w:lang w:val="en-US"/>
        </w:rPr>
        <w:t xml:space="preserve"> 0.413 </w:t>
      </w:r>
      <w:r>
        <w:rPr>
          <w:rFonts w:eastAsia="MS Mincho"/>
          <w:sz w:val="23"/>
        </w:rPr>
        <w:t xml:space="preserve"> </w:t>
      </w:r>
      <w:r>
        <w:rPr>
          <w:rFonts w:eastAsia="MS Mincho"/>
          <w:sz w:val="23"/>
          <w:lang w:val="en-US"/>
        </w:rPr>
        <w:t xml:space="preserve"> 0.379 </w:t>
      </w:r>
      <w:r>
        <w:rPr>
          <w:rFonts w:eastAsia="MS Mincho"/>
          <w:sz w:val="23"/>
        </w:rPr>
        <w:t xml:space="preserve"> </w:t>
      </w:r>
      <w:r>
        <w:rPr>
          <w:rFonts w:eastAsia="MS Mincho"/>
          <w:sz w:val="23"/>
          <w:lang w:val="en-US"/>
        </w:rPr>
        <w:t xml:space="preserve"> 0.347  </w:t>
      </w:r>
      <w:r>
        <w:rPr>
          <w:rFonts w:eastAsia="MS Mincho"/>
          <w:sz w:val="23"/>
        </w:rPr>
        <w:t xml:space="preserve"> </w:t>
      </w:r>
      <w:r>
        <w:rPr>
          <w:rFonts w:eastAsia="MS Mincho"/>
          <w:sz w:val="23"/>
          <w:lang w:val="en-US"/>
        </w:rPr>
        <w:t xml:space="preserve">0.319 </w:t>
      </w:r>
      <w:r>
        <w:rPr>
          <w:rFonts w:eastAsia="MS Mincho"/>
          <w:sz w:val="23"/>
        </w:rPr>
        <w:t xml:space="preserve"> </w:t>
      </w:r>
      <w:r>
        <w:rPr>
          <w:rFonts w:eastAsia="MS Mincho"/>
          <w:sz w:val="23"/>
          <w:lang w:val="en-US"/>
        </w:rPr>
        <w:t xml:space="preserve"> 0.293 </w:t>
      </w:r>
      <w:r>
        <w:rPr>
          <w:rFonts w:eastAsia="MS Mincho"/>
          <w:sz w:val="23"/>
        </w:rPr>
        <w:t xml:space="preserve"> </w:t>
      </w:r>
      <w:r>
        <w:rPr>
          <w:rFonts w:eastAsia="MS Mincho"/>
          <w:sz w:val="23"/>
          <w:lang w:val="en-US"/>
        </w:rPr>
        <w:t xml:space="preserve"> 0.270  </w:t>
      </w:r>
      <w:r>
        <w:rPr>
          <w:rFonts w:eastAsia="MS Mincho"/>
          <w:sz w:val="23"/>
        </w:rPr>
        <w:t xml:space="preserve"> </w:t>
      </w:r>
      <w:r>
        <w:rPr>
          <w:rFonts w:eastAsia="MS Mincho"/>
          <w:sz w:val="23"/>
          <w:lang w:val="en-US"/>
        </w:rPr>
        <w:t>0.249</w:t>
      </w:r>
    </w:p>
    <w:p w:rsidR="00C5591C" w:rsidRDefault="00C5591C">
      <w:pPr>
        <w:pStyle w:val="aa"/>
        <w:rPr>
          <w:rFonts w:eastAsia="MS Mincho"/>
          <w:sz w:val="23"/>
          <w:lang w:val="en-US"/>
        </w:rPr>
      </w:pPr>
      <w:r>
        <w:rPr>
          <w:rFonts w:eastAsia="MS Mincho"/>
          <w:sz w:val="23"/>
          <w:lang w:val="en-US"/>
        </w:rPr>
        <w:t xml:space="preserve"> 0.229</w:t>
      </w:r>
      <w:r>
        <w:rPr>
          <w:rFonts w:eastAsia="MS Mincho"/>
          <w:sz w:val="23"/>
        </w:rPr>
        <w:t xml:space="preserve"> </w:t>
      </w:r>
      <w:r>
        <w:rPr>
          <w:rFonts w:eastAsia="MS Mincho"/>
          <w:sz w:val="23"/>
          <w:lang w:val="en-US"/>
        </w:rPr>
        <w:t xml:space="preserve">  0.213 </w:t>
      </w:r>
      <w:r>
        <w:rPr>
          <w:rFonts w:eastAsia="MS Mincho"/>
          <w:sz w:val="23"/>
        </w:rPr>
        <w:t xml:space="preserve"> </w:t>
      </w:r>
      <w:r>
        <w:rPr>
          <w:rFonts w:eastAsia="MS Mincho"/>
          <w:sz w:val="23"/>
          <w:lang w:val="en-US"/>
        </w:rPr>
        <w:t xml:space="preserve"> 0.199 </w:t>
      </w:r>
      <w:r>
        <w:rPr>
          <w:rFonts w:eastAsia="MS Mincho"/>
          <w:sz w:val="23"/>
        </w:rPr>
        <w:t xml:space="preserve"> </w:t>
      </w:r>
      <w:r>
        <w:rPr>
          <w:rFonts w:eastAsia="MS Mincho"/>
          <w:sz w:val="23"/>
          <w:lang w:val="en-US"/>
        </w:rPr>
        <w:t xml:space="preserve"> 0.186  </w:t>
      </w:r>
      <w:r>
        <w:rPr>
          <w:rFonts w:eastAsia="MS Mincho"/>
          <w:sz w:val="23"/>
        </w:rPr>
        <w:t xml:space="preserve"> </w:t>
      </w:r>
      <w:r>
        <w:rPr>
          <w:rFonts w:eastAsia="MS Mincho"/>
          <w:sz w:val="23"/>
          <w:lang w:val="en-US"/>
        </w:rPr>
        <w:t xml:space="preserve">0.174 </w:t>
      </w:r>
      <w:r>
        <w:rPr>
          <w:rFonts w:eastAsia="MS Mincho"/>
          <w:sz w:val="23"/>
        </w:rPr>
        <w:t xml:space="preserve"> </w:t>
      </w:r>
      <w:r>
        <w:rPr>
          <w:rFonts w:eastAsia="MS Mincho"/>
          <w:sz w:val="23"/>
          <w:lang w:val="en-US"/>
        </w:rPr>
        <w:t xml:space="preserve"> 0.164 </w:t>
      </w:r>
      <w:r>
        <w:rPr>
          <w:rFonts w:eastAsia="MS Mincho"/>
          <w:sz w:val="23"/>
        </w:rPr>
        <w:t xml:space="preserve"> </w:t>
      </w:r>
      <w:r>
        <w:rPr>
          <w:rFonts w:eastAsia="MS Mincho"/>
          <w:sz w:val="23"/>
          <w:lang w:val="en-US"/>
        </w:rPr>
        <w:t xml:space="preserve"> 0.155  </w:t>
      </w:r>
      <w:r>
        <w:rPr>
          <w:rFonts w:eastAsia="MS Mincho"/>
          <w:sz w:val="23"/>
        </w:rPr>
        <w:t xml:space="preserve"> </w:t>
      </w:r>
      <w:r>
        <w:rPr>
          <w:rFonts w:eastAsia="MS Mincho"/>
          <w:sz w:val="23"/>
          <w:lang w:val="en-US"/>
        </w:rPr>
        <w:t>0.148</w:t>
      </w:r>
    </w:p>
    <w:p w:rsidR="00C5591C" w:rsidRDefault="00C5591C">
      <w:pPr>
        <w:spacing w:line="360" w:lineRule="auto"/>
        <w:jc w:val="both"/>
        <w:rPr>
          <w:sz w:val="28"/>
        </w:rPr>
      </w:pPr>
      <w:r>
        <w:rPr>
          <w:sz w:val="22"/>
        </w:rPr>
        <w:br w:type="page"/>
      </w:r>
      <w:r>
        <w:rPr>
          <w:sz w:val="28"/>
        </w:rPr>
        <w:t>максимальное значение коэффициента заполнения канала пучком (</w:t>
      </w:r>
      <w:r>
        <w:rPr>
          <w:sz w:val="28"/>
          <w:lang w:val="en-US"/>
        </w:rPr>
        <w:t>b</w:t>
      </w:r>
      <w:r>
        <w:rPr>
          <w:sz w:val="28"/>
        </w:rPr>
        <w:t xml:space="preserve">) по результатам расчета составляет </w:t>
      </w:r>
      <w:r>
        <w:rPr>
          <w:sz w:val="28"/>
          <w:lang w:val="en-US"/>
        </w:rPr>
        <w:t>b</w:t>
      </w:r>
      <w:r>
        <w:rPr>
          <w:sz w:val="28"/>
        </w:rPr>
        <w:t xml:space="preserve"> = 0,875. Такое значение коэффициента заполнения канала пучком является недопустимо высоким и может служить причиной большого токооседания пучка на стенки пролетного канала в динамическом режиме работы прибора. В связи с этим встает задача оптимизации данной ЭОС с целью уменьшения радиуса формируемого пучка при сохранении значения первеанса.</w:t>
      </w:r>
    </w:p>
    <w:p w:rsidR="00C5591C" w:rsidRDefault="00C5591C">
      <w:pPr>
        <w:spacing w:line="360" w:lineRule="auto"/>
        <w:ind w:firstLine="720"/>
        <w:jc w:val="both"/>
        <w:rPr>
          <w:sz w:val="28"/>
        </w:rPr>
      </w:pPr>
      <w:r>
        <w:rPr>
          <w:sz w:val="28"/>
        </w:rPr>
        <w:t>Анализ результатов расчета представленный на рис.2.2 показывает, что имеется две причины, приводящие к увеличению радиуса пучка в выходной части прибора:</w:t>
      </w:r>
    </w:p>
    <w:p w:rsidR="00C5591C" w:rsidRDefault="00C5591C">
      <w:pPr>
        <w:spacing w:line="360" w:lineRule="auto"/>
        <w:ind w:firstLine="720"/>
        <w:jc w:val="both"/>
        <w:rPr>
          <w:sz w:val="28"/>
        </w:rPr>
      </w:pPr>
      <w:r>
        <w:rPr>
          <w:sz w:val="28"/>
        </w:rPr>
        <w:t>- неламинарность электронных траекторий в формируемом электронной пушкой пучке. Крайняя траектория пучка формируемого пушкой пересекает все остальные траектории, близко подходит к оси, а затем, расширяется и приводит к увеличению заполнения канала пучком;</w:t>
      </w:r>
    </w:p>
    <w:p w:rsidR="00C5591C" w:rsidRDefault="00C5591C">
      <w:pPr>
        <w:spacing w:line="360" w:lineRule="auto"/>
        <w:ind w:firstLine="720"/>
        <w:jc w:val="both"/>
        <w:rPr>
          <w:sz w:val="28"/>
        </w:rPr>
      </w:pPr>
      <w:r>
        <w:rPr>
          <w:sz w:val="28"/>
        </w:rPr>
        <w:t>- не оптимальность фазы влета пучка во второй реверс. Как следует из рис.2.2, при подходе ко второму реверсу электронный пучок является расширяющимся. Проходя зону реверса, пучок дополнительно расширяется на участке с малыми значениями магнитного поля и поэтому достигает недопустимо большого значения радиуса в выходной части прибора.</w:t>
      </w:r>
    </w:p>
    <w:p w:rsidR="00C5591C" w:rsidRDefault="00C5591C">
      <w:pPr>
        <w:pStyle w:val="21"/>
      </w:pPr>
      <w:r>
        <w:t>Для устранения указанных причин увеличения радиуса электронного потока необходимо провести расчет оптимизацию электронной пушки прибора, а также расчет и оптимизацию распределения магнитного поля в системе.</w:t>
      </w:r>
    </w:p>
    <w:p w:rsidR="00C5591C" w:rsidRDefault="00C5591C">
      <w:pPr>
        <w:spacing w:line="360" w:lineRule="auto"/>
        <w:ind w:firstLine="720"/>
        <w:jc w:val="both"/>
        <w:rPr>
          <w:sz w:val="28"/>
        </w:rPr>
      </w:pPr>
    </w:p>
    <w:p w:rsidR="00C5591C" w:rsidRDefault="00C5591C">
      <w:pPr>
        <w:pStyle w:val="31"/>
        <w:spacing w:line="360" w:lineRule="auto"/>
      </w:pPr>
      <w:r>
        <w:t>2.4. Расчет и оптимизация электронной пушки.</w:t>
      </w:r>
    </w:p>
    <w:p w:rsidR="00C5591C" w:rsidRDefault="00C5591C">
      <w:pPr>
        <w:spacing w:line="360" w:lineRule="auto"/>
        <w:ind w:firstLine="720"/>
        <w:jc w:val="both"/>
        <w:rPr>
          <w:sz w:val="28"/>
        </w:rPr>
      </w:pPr>
      <w:r>
        <w:rPr>
          <w:sz w:val="28"/>
        </w:rPr>
        <w:t>Для оптимизации параметров электронной пушки использовалась совокупность методов синтеза и анализа. При расчете ЭОС методом синтеза использовалась программа «Синтез» описанная в параграфе 2.1, а при расчете ЭОС методом анализа использовалась программа «Алмаз» описанная в параграфе 2.2.</w:t>
      </w:r>
    </w:p>
    <w:p w:rsidR="00C5591C" w:rsidRDefault="00C5591C">
      <w:pPr>
        <w:spacing w:line="360" w:lineRule="auto"/>
        <w:ind w:firstLine="720"/>
        <w:jc w:val="both"/>
        <w:rPr>
          <w:sz w:val="28"/>
        </w:rPr>
      </w:pPr>
      <w:r>
        <w:rPr>
          <w:sz w:val="28"/>
        </w:rPr>
        <w:t>При расчете электронной пушки методом синтеза задавались три основные параметра:</w:t>
      </w:r>
    </w:p>
    <w:p w:rsidR="00C5591C" w:rsidRDefault="00C5591C">
      <w:pPr>
        <w:pStyle w:val="20"/>
        <w:ind w:firstLine="720"/>
      </w:pPr>
      <w:r>
        <w:t>Р</w:t>
      </w:r>
      <w:r>
        <w:rPr>
          <w:vertAlign w:val="subscript"/>
        </w:rPr>
        <w:sym w:font="Symbol" w:char="F06D"/>
      </w:r>
      <w:r>
        <w:t xml:space="preserve"> – микропервеанс электронного потока;</w:t>
      </w:r>
    </w:p>
    <w:p w:rsidR="00C5591C" w:rsidRDefault="00C5591C">
      <w:pPr>
        <w:pStyle w:val="20"/>
        <w:ind w:firstLine="720"/>
      </w:pPr>
      <w:r>
        <w:rPr>
          <w:lang w:val="en-US"/>
        </w:rPr>
        <w:t>S</w:t>
      </w:r>
      <w:r>
        <w:t xml:space="preserve"> – линейную сходимость электронного потока;</w:t>
      </w:r>
    </w:p>
    <w:p w:rsidR="00C5591C" w:rsidRDefault="00C5591C">
      <w:pPr>
        <w:pStyle w:val="20"/>
        <w:ind w:firstLine="720"/>
      </w:pPr>
      <w:r>
        <w:rPr>
          <w:lang w:val="en-US"/>
        </w:rPr>
        <w:t>b</w:t>
      </w:r>
      <w:r>
        <w:t xml:space="preserve"> – коэффициент заполнения пролетного канала электронным потоком.</w:t>
      </w:r>
    </w:p>
    <w:p w:rsidR="00C5591C" w:rsidRDefault="00C5591C">
      <w:pPr>
        <w:pStyle w:val="20"/>
        <w:ind w:firstLine="720"/>
      </w:pPr>
      <w:r>
        <w:t>При расчете, значения этих параметров были следующие: Р</w:t>
      </w:r>
      <w:r>
        <w:rPr>
          <w:vertAlign w:val="subscript"/>
        </w:rPr>
        <w:sym w:font="Symbol" w:char="F06D"/>
      </w:r>
      <w:r>
        <w:t xml:space="preserve"> = 0,57 мкА/В</w:t>
      </w:r>
      <w:r>
        <w:rPr>
          <w:vertAlign w:val="superscript"/>
        </w:rPr>
        <w:t>3/2</w:t>
      </w:r>
      <w:r>
        <w:t xml:space="preserve">, </w:t>
      </w:r>
      <w:r>
        <w:rPr>
          <w:lang w:val="en-US"/>
        </w:rPr>
        <w:t>S</w:t>
      </w:r>
      <w:r>
        <w:t xml:space="preserve"> = 3 , </w:t>
      </w:r>
      <w:r>
        <w:rPr>
          <w:lang w:val="en-US"/>
        </w:rPr>
        <w:t>b</w:t>
      </w:r>
      <w:r>
        <w:t xml:space="preserve"> = 0,5. Результаты расчета электронной пушки методом синтеза показаны на рис.2.3. Как следует из рисунка, пушка формирует ламинарный электронный поток, однако форма фокусирующих электродов пушки является не технологичной. Для упрощения формы заменим прикатодный фокусирующий электрод и анод, как показано на рисунке. Электронную пушку с упрощенной формой фокусирующих электродов будем рассчитывать методом анализа по программе «Алмаз». Изменяя высоту фокусирующего электрода, получим заданное значение первеанса и сходимость при ламинарной структуре электронных траекторий. Окончательный оптимизированный вариант электронной пушки рассчитанных по программе «Алмаз» показан на рис.2.4. </w:t>
      </w:r>
    </w:p>
    <w:p w:rsidR="00C5591C" w:rsidRDefault="00C5591C">
      <w:pPr>
        <w:pStyle w:val="21"/>
        <w:sectPr w:rsidR="00C5591C">
          <w:pgSz w:w="11906" w:h="16838"/>
          <w:pgMar w:top="1418" w:right="1134" w:bottom="1418" w:left="1985" w:header="720" w:footer="720" w:gutter="0"/>
          <w:cols w:space="720"/>
        </w:sectPr>
      </w:pPr>
      <w:r>
        <w:t xml:space="preserve">Далее новая электронная пушка, результаты расчета которой приведены на рис.2.2, была поставлена в систему, и был выполнен новый расчет ЭОС от катода до конца пролетного канала. Результаты расчета показаны на рис.2.5, а соответствующий файл с исходными данными приведен в таблице 2.2. Сравнивая рис.2.2 и рис.2.5 можно сделать вывод о том, что применение новой электронной пушки улучшило ламинарность электронных траекторий (теперь крайняя </w:t>
      </w:r>
    </w:p>
    <w:p w:rsidR="00C5591C" w:rsidRDefault="00C5591C">
      <w:pPr>
        <w:pStyle w:val="21"/>
      </w:pPr>
    </w:p>
    <w:p w:rsidR="00C5591C" w:rsidRDefault="00C5591C">
      <w:pPr>
        <w:pStyle w:val="20"/>
        <w:jc w:val="center"/>
        <w:rPr>
          <w:b/>
          <w:bCs/>
        </w:rPr>
      </w:pPr>
      <w:r>
        <w:rPr>
          <w:b/>
          <w:bCs/>
        </w:rPr>
        <w:t>Результаты расчета электронной пушки методом синтеза.</w:t>
      </w:r>
    </w:p>
    <w:p w:rsidR="00C5591C" w:rsidRDefault="00C5591C">
      <w:pPr>
        <w:pStyle w:val="20"/>
        <w:jc w:val="center"/>
      </w:pPr>
    </w:p>
    <w:p w:rsidR="00C5591C" w:rsidRDefault="00D61CEB">
      <w:pPr>
        <w:pStyle w:val="20"/>
        <w:jc w:val="center"/>
      </w:pPr>
      <w:r>
        <w:rPr>
          <w:noProof/>
          <w:sz w:val="20"/>
        </w:rPr>
        <w:pict>
          <v:shape id="_x0000_s1046" type="#_x0000_t45" style="position:absolute;left:0;text-align:left;margin-left:271.25pt;margin-top:143.3pt;width:47.55pt;height:25.7pt;z-index:251655680" adj="-22145,46646,-12356,7564,-2726,7564,-22145,46646">
            <v:textbox>
              <w:txbxContent>
                <w:p w:rsidR="00C5591C" w:rsidRDefault="00C5591C">
                  <w:r>
                    <w:t>Анод</w:t>
                  </w:r>
                </w:p>
              </w:txbxContent>
            </v:textbox>
            <o:callout v:ext="edit" minusy="t"/>
          </v:shape>
        </w:pict>
      </w:r>
      <w:r>
        <w:rPr>
          <w:noProof/>
          <w:sz w:val="20"/>
        </w:rPr>
        <w:pict>
          <v:shape id="_x0000_s1044" type="#_x0000_t45" style="position:absolute;left:0;text-align:left;margin-left:89.3pt;margin-top:202.75pt;width:45pt;height:18.2pt;z-index:251653632" adj="-21024,49609,-11184,10681,-2880,10681,-21024,49609">
            <v:textbox>
              <w:txbxContent>
                <w:p w:rsidR="00C5591C" w:rsidRDefault="00C5591C">
                  <w:pPr>
                    <w:ind w:left="170" w:hanging="170"/>
                  </w:pPr>
                  <w:r>
                    <w:t>Катод</w:t>
                  </w:r>
                </w:p>
              </w:txbxContent>
            </v:textbox>
            <o:callout v:ext="edit" minusy="t"/>
          </v:shape>
        </w:pict>
      </w:r>
      <w:r>
        <w:rPr>
          <w:noProof/>
          <w:sz w:val="20"/>
        </w:rPr>
        <w:pict>
          <v:shape id="_x0000_s1045" type="#_x0000_t45" style="position:absolute;left:0;text-align:left;margin-left:157.55pt;margin-top:219.25pt;width:1in;height:23.25pt;z-index:251654656" adj="-8325,22297,-7215,8361,,8361,-2250,39019">
            <v:textbox>
              <w:txbxContent>
                <w:p w:rsidR="00C5591C" w:rsidRDefault="00C5591C">
                  <w:r>
                    <w:t>Траектории</w:t>
                  </w:r>
                </w:p>
              </w:txbxContent>
            </v:textbox>
            <o:callout v:ext="edit" minusy="t"/>
          </v:shape>
        </w:pict>
      </w:r>
      <w:r>
        <w:rPr>
          <w:noProof/>
          <w:sz w:val="20"/>
        </w:rPr>
        <w:pict>
          <v:shape id="_x0000_s1047" type="#_x0000_t45" style="position:absolute;left:0;text-align:left;margin-left:57.8pt;margin-top:90.05pt;width:84.45pt;height:33.95pt;z-index:251656704" adj="28698,15747,25897,5726,23135,5726,28698,15747">
            <v:textbox>
              <w:txbxContent>
                <w:p w:rsidR="00C5591C" w:rsidRDefault="00C5591C">
                  <w:pPr>
                    <w:jc w:val="center"/>
                  </w:pPr>
                  <w:r>
                    <w:t>Фокусирующий</w:t>
                  </w:r>
                </w:p>
                <w:p w:rsidR="00C5591C" w:rsidRDefault="00C5591C">
                  <w:pPr>
                    <w:jc w:val="center"/>
                  </w:pPr>
                  <w:r>
                    <w:t>электрод</w:t>
                  </w:r>
                </w:p>
              </w:txbxContent>
            </v:textbox>
            <o:callout v:ext="edit" minusx="t" minusy="t"/>
          </v:shape>
        </w:pict>
      </w:r>
      <w:r>
        <w:pict>
          <v:shape id="_x0000_i1029" type="#_x0000_t75" style="width:439.5pt;height:318pt">
            <v:imagedata r:id="rId15" o:title=""/>
          </v:shape>
        </w:pict>
      </w:r>
    </w:p>
    <w:p w:rsidR="00C5591C" w:rsidRDefault="00C5591C">
      <w:pPr>
        <w:pStyle w:val="20"/>
        <w:jc w:val="center"/>
      </w:pPr>
    </w:p>
    <w:p w:rsidR="00C5591C" w:rsidRDefault="00C5591C">
      <w:pPr>
        <w:pStyle w:val="20"/>
        <w:jc w:val="center"/>
      </w:pPr>
      <w:r>
        <w:t>Рис.2.3.</w:t>
      </w:r>
    </w:p>
    <w:p w:rsidR="00C5591C" w:rsidRDefault="00C5591C">
      <w:pPr>
        <w:pStyle w:val="20"/>
        <w:jc w:val="center"/>
      </w:pPr>
      <w:r>
        <w:br w:type="page"/>
      </w:r>
    </w:p>
    <w:p w:rsidR="00C5591C" w:rsidRDefault="00C5591C">
      <w:pPr>
        <w:pStyle w:val="20"/>
        <w:jc w:val="center"/>
        <w:rPr>
          <w:b/>
          <w:bCs/>
        </w:rPr>
      </w:pPr>
      <w:r>
        <w:rPr>
          <w:b/>
          <w:bCs/>
        </w:rPr>
        <w:t>Результаты расчета электронной пушки методом анализа.</w:t>
      </w:r>
    </w:p>
    <w:p w:rsidR="00C5591C" w:rsidRDefault="00C5591C">
      <w:pPr>
        <w:pStyle w:val="20"/>
        <w:jc w:val="center"/>
      </w:pPr>
    </w:p>
    <w:p w:rsidR="00C5591C" w:rsidRDefault="00D61CEB">
      <w:pPr>
        <w:pStyle w:val="20"/>
        <w:jc w:val="center"/>
      </w:pPr>
      <w:r>
        <w:rPr>
          <w:noProof/>
          <w:sz w:val="20"/>
        </w:rPr>
        <w:pict>
          <v:shape id="_x0000_s1051" type="#_x0000_t45" style="position:absolute;left:0;text-align:left;margin-left:192.8pt;margin-top:184pt;width:1in;height:23.25pt;z-index:251660800" adj="-9450,18813,-7125,8361,,8361,-9225,82916">
            <v:textbox>
              <w:txbxContent>
                <w:p w:rsidR="00C5591C" w:rsidRDefault="00C5591C">
                  <w:r>
                    <w:t>Траектории</w:t>
                  </w:r>
                </w:p>
              </w:txbxContent>
            </v:textbox>
            <o:callout v:ext="edit" minusy="t"/>
          </v:shape>
        </w:pict>
      </w:r>
      <w:r>
        <w:rPr>
          <w:noProof/>
          <w:sz w:val="20"/>
        </w:rPr>
        <w:pict>
          <v:shape id="_x0000_s1050" type="#_x0000_t45" style="position:absolute;left:0;text-align:left;margin-left:102.8pt;margin-top:150.25pt;width:45pt;height:18.2pt;z-index:251659776" adj="-31824,47829,-17232,10681,-2880,10681,-21744,126158">
            <v:textbox>
              <w:txbxContent>
                <w:p w:rsidR="00C5591C" w:rsidRDefault="00C5591C">
                  <w:pPr>
                    <w:ind w:left="170" w:hanging="170"/>
                  </w:pPr>
                  <w:r>
                    <w:t>Катод</w:t>
                  </w:r>
                </w:p>
              </w:txbxContent>
            </v:textbox>
            <o:callout v:ext="edit" minusy="t"/>
          </v:shape>
        </w:pict>
      </w:r>
      <w:r>
        <w:rPr>
          <w:noProof/>
          <w:sz w:val="20"/>
        </w:rPr>
        <w:pict>
          <v:shape id="_x0000_s1049" type="#_x0000_t45" style="position:absolute;left:0;text-align:left;margin-left:327.5pt;margin-top:129.8pt;width:45.3pt;height:21.2pt;z-index:251658752" adj="-22887,34387,-11563,9170,-2861,9170,-44344,82528">
            <v:textbox style="mso-next-textbox:#_x0000_s1049">
              <w:txbxContent>
                <w:p w:rsidR="00C5591C" w:rsidRDefault="00C5591C">
                  <w:r>
                    <w:t>Анод</w:t>
                  </w:r>
                </w:p>
              </w:txbxContent>
            </v:textbox>
            <o:callout v:ext="edit" minusy="t"/>
          </v:shape>
        </w:pict>
      </w:r>
      <w:r>
        <w:rPr>
          <w:noProof/>
          <w:sz w:val="20"/>
        </w:rPr>
        <w:pict>
          <v:shape id="_x0000_s1048" type="#_x0000_t45" style="position:absolute;left:0;text-align:left;margin-left:112.25pt;margin-top:79pt;width:84.45pt;height:33.95pt;z-index:251657728" adj="-9783,21346,-4975,5726,-1535,5726,17840,30412">
            <v:textbox>
              <w:txbxContent>
                <w:p w:rsidR="00C5591C" w:rsidRDefault="00C5591C">
                  <w:pPr>
                    <w:jc w:val="center"/>
                  </w:pPr>
                  <w:r>
                    <w:t>Фокусирующий</w:t>
                  </w:r>
                </w:p>
                <w:p w:rsidR="00C5591C" w:rsidRDefault="00C5591C">
                  <w:pPr>
                    <w:jc w:val="center"/>
                  </w:pPr>
                  <w:r>
                    <w:t>электрод</w:t>
                  </w:r>
                </w:p>
              </w:txbxContent>
            </v:textbox>
            <o:callout v:ext="edit" minusy="t"/>
          </v:shape>
        </w:pict>
      </w:r>
      <w:r>
        <w:rPr>
          <w:sz w:val="20"/>
        </w:rPr>
        <w:pict>
          <v:shape id="_x0000_i1030" type="#_x0000_t75" style="width:439.5pt;height:284.25pt" fillcolor="window">
            <v:imagedata r:id="rId16" o:title=""/>
          </v:shape>
        </w:pict>
      </w:r>
    </w:p>
    <w:p w:rsidR="00C5591C" w:rsidRDefault="00C5591C">
      <w:pPr>
        <w:pStyle w:val="20"/>
        <w:jc w:val="center"/>
      </w:pPr>
    </w:p>
    <w:p w:rsidR="00C5591C" w:rsidRDefault="00C5591C">
      <w:pPr>
        <w:pStyle w:val="20"/>
        <w:jc w:val="center"/>
      </w:pPr>
      <w:r>
        <w:t>Рис.2.4.</w:t>
      </w:r>
    </w:p>
    <w:p w:rsidR="00C5591C" w:rsidRDefault="00C5591C">
      <w:pPr>
        <w:pStyle w:val="20"/>
        <w:jc w:val="center"/>
      </w:pPr>
      <w:r>
        <w:br w:type="page"/>
      </w:r>
    </w:p>
    <w:p w:rsidR="00C5591C" w:rsidRDefault="00C5591C">
      <w:pPr>
        <w:pStyle w:val="20"/>
        <w:jc w:val="center"/>
        <w:rPr>
          <w:b/>
          <w:bCs/>
        </w:rPr>
      </w:pPr>
      <w:r>
        <w:rPr>
          <w:b/>
          <w:bCs/>
        </w:rPr>
        <w:t>Результаты расчета ЭОС с оптимизированной электронной пушкой.</w:t>
      </w:r>
    </w:p>
    <w:p w:rsidR="00C5591C" w:rsidRDefault="00C5591C">
      <w:pPr>
        <w:pStyle w:val="20"/>
        <w:jc w:val="center"/>
      </w:pPr>
    </w:p>
    <w:p w:rsidR="00C5591C" w:rsidRDefault="00D61CEB">
      <w:pPr>
        <w:pStyle w:val="20"/>
        <w:jc w:val="center"/>
      </w:pPr>
      <w:r>
        <w:rPr>
          <w:sz w:val="20"/>
        </w:rPr>
        <w:pict>
          <v:shape id="_x0000_i1031" type="#_x0000_t75" style="width:439.5pt;height:282pt" fillcolor="window">
            <v:imagedata r:id="rId17" o:title=""/>
          </v:shape>
        </w:pict>
      </w:r>
    </w:p>
    <w:p w:rsidR="00C5591C" w:rsidRDefault="00C5591C">
      <w:pPr>
        <w:pStyle w:val="20"/>
        <w:jc w:val="center"/>
      </w:pPr>
      <w:r>
        <w:t>Рис.2.5.</w:t>
      </w:r>
    </w:p>
    <w:p w:rsidR="00C5591C" w:rsidRDefault="00C5591C">
      <w:pPr>
        <w:pStyle w:val="aa"/>
        <w:jc w:val="right"/>
        <w:rPr>
          <w:rFonts w:ascii="Times New Roman" w:eastAsia="MS Mincho" w:hAnsi="Times New Roman" w:cs="Times New Roman"/>
          <w:sz w:val="28"/>
        </w:rPr>
      </w:pPr>
      <w:r>
        <w:br w:type="page"/>
      </w:r>
      <w:r>
        <w:rPr>
          <w:rFonts w:ascii="Times New Roman" w:eastAsia="MS Mincho" w:hAnsi="Times New Roman" w:cs="Times New Roman"/>
          <w:sz w:val="28"/>
        </w:rPr>
        <w:t>Таблица 2.2.</w:t>
      </w:r>
    </w:p>
    <w:p w:rsidR="00C5591C" w:rsidRDefault="00C5591C">
      <w:pPr>
        <w:pStyle w:val="aa"/>
        <w:jc w:val="center"/>
        <w:rPr>
          <w:rFonts w:ascii="Times New Roman" w:eastAsia="MS Mincho" w:hAnsi="Times New Roman" w:cs="Times New Roman"/>
          <w:b/>
          <w:bCs/>
          <w:sz w:val="28"/>
        </w:rPr>
      </w:pPr>
      <w:r>
        <w:rPr>
          <w:rFonts w:ascii="Times New Roman" w:eastAsia="MS Mincho" w:hAnsi="Times New Roman" w:cs="Times New Roman"/>
          <w:b/>
          <w:bCs/>
          <w:sz w:val="28"/>
        </w:rPr>
        <w:t>Файл исходных данных к рисунку 2.5.</w:t>
      </w:r>
    </w:p>
    <w:p w:rsidR="00C5591C" w:rsidRDefault="00C5591C">
      <w:pPr>
        <w:pStyle w:val="aa"/>
        <w:jc w:val="center"/>
        <w:rPr>
          <w:rFonts w:eastAsia="MS Mincho"/>
          <w:sz w:val="24"/>
        </w:rPr>
      </w:pPr>
    </w:p>
    <w:p w:rsidR="00C5591C" w:rsidRDefault="00C5591C">
      <w:pPr>
        <w:pStyle w:val="aa"/>
        <w:rPr>
          <w:rFonts w:eastAsia="MS Mincho"/>
          <w:sz w:val="23"/>
          <w:lang w:val="en-US"/>
        </w:rPr>
      </w:pPr>
      <w:r>
        <w:rPr>
          <w:rFonts w:eastAsia="MS Mincho"/>
          <w:sz w:val="23"/>
        </w:rPr>
        <w:t xml:space="preserve">  </w:t>
      </w:r>
      <w:r>
        <w:rPr>
          <w:rFonts w:eastAsia="MS Mincho"/>
          <w:sz w:val="23"/>
          <w:lang w:val="en-US"/>
        </w:rPr>
        <w:t>RU   I  RF   I  ZU   I  TTT  I  FH   I   H   I  VQ   I  U   I</w:t>
      </w:r>
    </w:p>
    <w:p w:rsidR="00C5591C" w:rsidRDefault="00C5591C">
      <w:pPr>
        <w:pStyle w:val="aa"/>
        <w:rPr>
          <w:rFonts w:eastAsia="MS Mincho"/>
          <w:sz w:val="23"/>
          <w:lang w:val="en-US"/>
        </w:rPr>
      </w:pPr>
      <w:r>
        <w:rPr>
          <w:rFonts w:eastAsia="MS Mincho"/>
          <w:sz w:val="23"/>
          <w:lang w:val="en-US"/>
        </w:rPr>
        <w:t xml:space="preserve"> 28.    </w:t>
      </w:r>
      <w:r>
        <w:rPr>
          <w:rFonts w:eastAsia="MS Mincho"/>
          <w:sz w:val="23"/>
        </w:rPr>
        <w:t xml:space="preserve"> </w:t>
      </w:r>
      <w:r>
        <w:rPr>
          <w:rFonts w:eastAsia="MS Mincho"/>
          <w:sz w:val="23"/>
          <w:lang w:val="en-US"/>
        </w:rPr>
        <w:t xml:space="preserve">5.     </w:t>
      </w:r>
      <w:r>
        <w:rPr>
          <w:rFonts w:eastAsia="MS Mincho"/>
          <w:sz w:val="23"/>
        </w:rPr>
        <w:t xml:space="preserve"> </w:t>
      </w:r>
      <w:r>
        <w:rPr>
          <w:rFonts w:eastAsia="MS Mincho"/>
          <w:sz w:val="23"/>
          <w:lang w:val="en-US"/>
        </w:rPr>
        <w:t xml:space="preserve">55.    </w:t>
      </w:r>
      <w:r>
        <w:rPr>
          <w:rFonts w:eastAsia="MS Mincho"/>
          <w:sz w:val="23"/>
        </w:rPr>
        <w:t xml:space="preserve"> </w:t>
      </w:r>
      <w:r>
        <w:rPr>
          <w:rFonts w:eastAsia="MS Mincho"/>
          <w:sz w:val="23"/>
          <w:lang w:val="en-US"/>
        </w:rPr>
        <w:t xml:space="preserve">270.   </w:t>
      </w:r>
      <w:r>
        <w:rPr>
          <w:rFonts w:eastAsia="MS Mincho"/>
          <w:sz w:val="23"/>
        </w:rPr>
        <w:t xml:space="preserve"> </w:t>
      </w:r>
      <w:r>
        <w:rPr>
          <w:rFonts w:eastAsia="MS Mincho"/>
          <w:sz w:val="23"/>
          <w:lang w:val="en-US"/>
        </w:rPr>
        <w:t xml:space="preserve">33.    </w:t>
      </w:r>
      <w:r>
        <w:rPr>
          <w:rFonts w:eastAsia="MS Mincho"/>
          <w:sz w:val="23"/>
        </w:rPr>
        <w:t xml:space="preserve"> </w:t>
      </w:r>
      <w:r>
        <w:rPr>
          <w:rFonts w:eastAsia="MS Mincho"/>
          <w:sz w:val="23"/>
          <w:lang w:val="en-US"/>
        </w:rPr>
        <w:t xml:space="preserve">0.2  </w:t>
      </w:r>
      <w:r>
        <w:rPr>
          <w:rFonts w:eastAsia="MS Mincho"/>
          <w:sz w:val="23"/>
        </w:rPr>
        <w:t xml:space="preserve"> </w:t>
      </w:r>
      <w:r>
        <w:rPr>
          <w:rFonts w:eastAsia="MS Mincho"/>
          <w:sz w:val="23"/>
          <w:lang w:val="en-US"/>
        </w:rPr>
        <w:t xml:space="preserve">  0.4    52000.</w:t>
      </w:r>
    </w:p>
    <w:p w:rsidR="00C5591C" w:rsidRDefault="00C5591C">
      <w:pPr>
        <w:pStyle w:val="aa"/>
        <w:rPr>
          <w:rFonts w:eastAsia="MS Mincho"/>
          <w:sz w:val="23"/>
          <w:lang w:val="en-US"/>
        </w:rPr>
      </w:pPr>
      <w:r>
        <w:rPr>
          <w:rFonts w:eastAsia="MS Mincho"/>
          <w:sz w:val="23"/>
          <w:lang w:val="en-US"/>
        </w:rPr>
        <w:t xml:space="preserve">  FK   I  RK   I  HK   I  ZO   I  Y1   I  Z1   I  Y2   I  Z2  I</w:t>
      </w:r>
    </w:p>
    <w:p w:rsidR="00C5591C" w:rsidRDefault="00C5591C">
      <w:pPr>
        <w:pStyle w:val="aa"/>
        <w:rPr>
          <w:rFonts w:eastAsia="MS Mincho"/>
          <w:sz w:val="23"/>
          <w:lang w:val="en-US"/>
        </w:rPr>
      </w:pPr>
      <w:r>
        <w:rPr>
          <w:rFonts w:eastAsia="MS Mincho"/>
          <w:sz w:val="23"/>
          <w:lang w:val="en-US"/>
        </w:rPr>
        <w:t xml:space="preserve"> 0.4  </w:t>
      </w:r>
      <w:r>
        <w:rPr>
          <w:rFonts w:eastAsia="MS Mincho"/>
          <w:sz w:val="23"/>
        </w:rPr>
        <w:t xml:space="preserve"> </w:t>
      </w:r>
      <w:r>
        <w:rPr>
          <w:rFonts w:eastAsia="MS Mincho"/>
          <w:sz w:val="23"/>
          <w:lang w:val="en-US"/>
        </w:rPr>
        <w:t xml:space="preserve">  9.   </w:t>
      </w:r>
      <w:r>
        <w:rPr>
          <w:rFonts w:eastAsia="MS Mincho"/>
          <w:sz w:val="23"/>
        </w:rPr>
        <w:t xml:space="preserve"> </w:t>
      </w:r>
      <w:r>
        <w:rPr>
          <w:rFonts w:eastAsia="MS Mincho"/>
          <w:sz w:val="23"/>
          <w:lang w:val="en-US"/>
        </w:rPr>
        <w:t xml:space="preserve">  1.11 </w:t>
      </w:r>
      <w:r>
        <w:rPr>
          <w:rFonts w:eastAsia="MS Mincho"/>
          <w:sz w:val="23"/>
        </w:rPr>
        <w:t xml:space="preserve"> </w:t>
      </w:r>
      <w:r>
        <w:rPr>
          <w:rFonts w:eastAsia="MS Mincho"/>
          <w:sz w:val="23"/>
          <w:lang w:val="en-US"/>
        </w:rPr>
        <w:t xml:space="preserve">  9.     0.     0.     0.     0.</w:t>
      </w:r>
    </w:p>
    <w:p w:rsidR="00C5591C" w:rsidRDefault="00C5591C">
      <w:pPr>
        <w:pStyle w:val="aa"/>
        <w:rPr>
          <w:rFonts w:eastAsia="MS Mincho"/>
          <w:sz w:val="23"/>
          <w:lang w:val="en-US"/>
        </w:rPr>
      </w:pPr>
      <w:r>
        <w:rPr>
          <w:rFonts w:eastAsia="MS Mincho"/>
          <w:sz w:val="23"/>
          <w:lang w:val="en-US"/>
        </w:rPr>
        <w:t xml:space="preserve">  FE   I  GE   I  RM   I  NP   I  IWN  I  IWP  I  NPR  I  NS  I</w:t>
      </w:r>
    </w:p>
    <w:p w:rsidR="00C5591C" w:rsidRDefault="00C5591C">
      <w:pPr>
        <w:pStyle w:val="aa"/>
        <w:rPr>
          <w:rFonts w:eastAsia="MS Mincho"/>
          <w:sz w:val="23"/>
          <w:lang w:val="en-US"/>
        </w:rPr>
      </w:pPr>
      <w:r>
        <w:rPr>
          <w:rFonts w:eastAsia="MS Mincho"/>
          <w:sz w:val="23"/>
          <w:lang w:val="en-US"/>
        </w:rPr>
        <w:t xml:space="preserve"> 19.  </w:t>
      </w:r>
      <w:r>
        <w:rPr>
          <w:rFonts w:eastAsia="MS Mincho"/>
          <w:sz w:val="23"/>
        </w:rPr>
        <w:t xml:space="preserve"> </w:t>
      </w:r>
      <w:r>
        <w:rPr>
          <w:rFonts w:eastAsia="MS Mincho"/>
          <w:sz w:val="23"/>
          <w:lang w:val="en-US"/>
        </w:rPr>
        <w:t xml:space="preserve">  0.001 </w:t>
      </w:r>
      <w:r>
        <w:rPr>
          <w:rFonts w:eastAsia="MS Mincho"/>
          <w:sz w:val="23"/>
        </w:rPr>
        <w:t xml:space="preserve"> </w:t>
      </w:r>
      <w:r>
        <w:rPr>
          <w:rFonts w:eastAsia="MS Mincho"/>
          <w:sz w:val="23"/>
          <w:lang w:val="en-US"/>
        </w:rPr>
        <w:t xml:space="preserve"> 1.     </w:t>
      </w:r>
      <w:r>
        <w:rPr>
          <w:rFonts w:eastAsia="MS Mincho"/>
          <w:sz w:val="23"/>
        </w:rPr>
        <w:t xml:space="preserve"> </w:t>
      </w:r>
      <w:r>
        <w:rPr>
          <w:rFonts w:eastAsia="MS Mincho"/>
          <w:sz w:val="23"/>
          <w:lang w:val="en-US"/>
        </w:rPr>
        <w:t xml:space="preserve">10.    </w:t>
      </w:r>
      <w:r>
        <w:rPr>
          <w:rFonts w:eastAsia="MS Mincho"/>
          <w:sz w:val="23"/>
        </w:rPr>
        <w:t xml:space="preserve"> </w:t>
      </w:r>
      <w:r>
        <w:rPr>
          <w:rFonts w:eastAsia="MS Mincho"/>
          <w:sz w:val="23"/>
          <w:lang w:val="en-US"/>
        </w:rPr>
        <w:t xml:space="preserve">1.0    </w:t>
      </w:r>
      <w:r>
        <w:rPr>
          <w:rFonts w:eastAsia="MS Mincho"/>
          <w:sz w:val="23"/>
        </w:rPr>
        <w:t xml:space="preserve"> </w:t>
      </w:r>
      <w:r>
        <w:rPr>
          <w:rFonts w:eastAsia="MS Mincho"/>
          <w:sz w:val="23"/>
          <w:lang w:val="en-US"/>
        </w:rPr>
        <w:t xml:space="preserve">7.0  </w:t>
      </w:r>
      <w:r>
        <w:rPr>
          <w:rFonts w:eastAsia="MS Mincho"/>
          <w:sz w:val="23"/>
        </w:rPr>
        <w:t xml:space="preserve"> </w:t>
      </w:r>
      <w:r>
        <w:rPr>
          <w:rFonts w:eastAsia="MS Mincho"/>
          <w:sz w:val="23"/>
          <w:lang w:val="en-US"/>
        </w:rPr>
        <w:t xml:space="preserve">  10.0   </w:t>
      </w:r>
      <w:r>
        <w:rPr>
          <w:rFonts w:eastAsia="MS Mincho"/>
          <w:sz w:val="23"/>
        </w:rPr>
        <w:t xml:space="preserve"> </w:t>
      </w:r>
      <w:r>
        <w:rPr>
          <w:rFonts w:eastAsia="MS Mincho"/>
          <w:sz w:val="23"/>
          <w:lang w:val="en-US"/>
        </w:rPr>
        <w:t xml:space="preserve">2.     </w:t>
      </w:r>
    </w:p>
    <w:p w:rsidR="00C5591C" w:rsidRDefault="00C5591C">
      <w:pPr>
        <w:pStyle w:val="aa"/>
        <w:rPr>
          <w:rFonts w:eastAsia="MS Mincho"/>
          <w:sz w:val="23"/>
          <w:lang w:val="en-US"/>
        </w:rPr>
      </w:pPr>
      <w:r>
        <w:rPr>
          <w:rFonts w:eastAsia="MS Mincho"/>
          <w:sz w:val="23"/>
          <w:lang w:val="en-US"/>
        </w:rPr>
        <w:t xml:space="preserve">  NPL  I  TK   I  NEG  I       I       I       I       I      I</w:t>
      </w:r>
    </w:p>
    <w:p w:rsidR="00C5591C" w:rsidRDefault="00C5591C">
      <w:pPr>
        <w:pStyle w:val="aa"/>
        <w:rPr>
          <w:rFonts w:eastAsia="MS Mincho"/>
          <w:sz w:val="23"/>
          <w:lang w:val="en-US"/>
        </w:rPr>
      </w:pPr>
      <w:r>
        <w:rPr>
          <w:rFonts w:eastAsia="MS Mincho"/>
          <w:sz w:val="23"/>
          <w:lang w:val="en-US"/>
        </w:rPr>
        <w:t xml:space="preserve"> 10.     0.      1.</w:t>
      </w:r>
    </w:p>
    <w:p w:rsidR="00C5591C" w:rsidRDefault="00C5591C">
      <w:pPr>
        <w:pStyle w:val="aa"/>
        <w:rPr>
          <w:rFonts w:eastAsia="MS Mincho"/>
          <w:sz w:val="23"/>
          <w:lang w:val="en-US"/>
        </w:rPr>
      </w:pPr>
      <w:r>
        <w:rPr>
          <w:rFonts w:eastAsia="MS Mincho"/>
          <w:sz w:val="23"/>
          <w:lang w:val="en-US"/>
        </w:rPr>
        <w:t xml:space="preserve">  X15  I       I       I       I       I       I       I      I</w:t>
      </w:r>
    </w:p>
    <w:p w:rsidR="00C5591C" w:rsidRDefault="00C5591C">
      <w:pPr>
        <w:pStyle w:val="aa"/>
        <w:rPr>
          <w:rFonts w:eastAsia="MS Mincho"/>
          <w:sz w:val="23"/>
          <w:lang w:val="en-US"/>
        </w:rPr>
      </w:pPr>
      <w:r>
        <w:rPr>
          <w:rFonts w:eastAsia="MS Mincho"/>
          <w:sz w:val="23"/>
          <w:lang w:val="en-US"/>
        </w:rPr>
        <w:t xml:space="preserve">-0.3     45.     85.     125.    165.    205.    </w:t>
      </w:r>
      <w:r>
        <w:rPr>
          <w:rFonts w:eastAsia="MS Mincho"/>
          <w:sz w:val="23"/>
        </w:rPr>
        <w:t xml:space="preserve"> </w:t>
      </w:r>
      <w:r>
        <w:rPr>
          <w:rFonts w:eastAsia="MS Mincho"/>
          <w:sz w:val="23"/>
          <w:lang w:val="en-US"/>
        </w:rPr>
        <w:t>245.</w:t>
      </w:r>
      <w:r>
        <w:rPr>
          <w:rFonts w:eastAsia="MS Mincho"/>
          <w:sz w:val="23"/>
        </w:rPr>
        <w:t xml:space="preserve"> </w:t>
      </w:r>
      <w:r>
        <w:rPr>
          <w:rFonts w:eastAsia="MS Mincho"/>
          <w:sz w:val="23"/>
          <w:lang w:val="en-US"/>
        </w:rPr>
        <w:t xml:space="preserve">   285.</w:t>
      </w:r>
    </w:p>
    <w:p w:rsidR="00C5591C" w:rsidRDefault="00C5591C">
      <w:pPr>
        <w:pStyle w:val="aa"/>
        <w:rPr>
          <w:rFonts w:eastAsia="MS Mincho"/>
          <w:sz w:val="23"/>
          <w:lang w:val="en-US"/>
        </w:rPr>
      </w:pPr>
      <w:r>
        <w:rPr>
          <w:rFonts w:eastAsia="MS Mincho"/>
          <w:sz w:val="23"/>
          <w:lang w:val="en-US"/>
        </w:rPr>
        <w:t xml:space="preserve"> 325.    365.</w:t>
      </w:r>
    </w:p>
    <w:p w:rsidR="00C5591C" w:rsidRDefault="00C5591C">
      <w:pPr>
        <w:pStyle w:val="aa"/>
        <w:rPr>
          <w:rFonts w:eastAsia="MS Mincho"/>
          <w:sz w:val="23"/>
          <w:lang w:val="en-US"/>
        </w:rPr>
      </w:pPr>
      <w:r>
        <w:rPr>
          <w:rFonts w:eastAsia="MS Mincho"/>
          <w:sz w:val="23"/>
          <w:lang w:val="en-US"/>
        </w:rPr>
        <w:t xml:space="preserve">  X4   I       I       I       I       I       I       I      I</w:t>
      </w:r>
    </w:p>
    <w:p w:rsidR="00C5591C" w:rsidRDefault="00C5591C">
      <w:pPr>
        <w:pStyle w:val="aa"/>
        <w:rPr>
          <w:rFonts w:eastAsia="MS Mincho"/>
          <w:sz w:val="23"/>
          <w:lang w:val="en-US"/>
        </w:rPr>
      </w:pPr>
      <w:r>
        <w:rPr>
          <w:rFonts w:eastAsia="MS Mincho"/>
          <w:sz w:val="23"/>
          <w:lang w:val="en-US"/>
        </w:rPr>
        <w:t xml:space="preserve"> 0.0     0.0     1.11    4.34    0.0    9.     0.0    9.</w:t>
      </w:r>
    </w:p>
    <w:p w:rsidR="00C5591C" w:rsidRDefault="00C5591C">
      <w:pPr>
        <w:pStyle w:val="aa"/>
        <w:rPr>
          <w:rFonts w:eastAsia="MS Mincho"/>
          <w:sz w:val="23"/>
          <w:lang w:val="en-US"/>
        </w:rPr>
      </w:pPr>
      <w:r>
        <w:rPr>
          <w:rFonts w:eastAsia="MS Mincho"/>
          <w:sz w:val="23"/>
          <w:lang w:val="en-US"/>
        </w:rPr>
        <w:t xml:space="preserve">-1.0     4.34    1.11    4.34    0.0   </w:t>
      </w:r>
    </w:p>
    <w:p w:rsidR="00C5591C" w:rsidRDefault="00C5591C">
      <w:pPr>
        <w:pStyle w:val="aa"/>
        <w:rPr>
          <w:rFonts w:eastAsia="MS Mincho"/>
          <w:sz w:val="23"/>
          <w:lang w:val="en-US"/>
        </w:rPr>
      </w:pPr>
      <w:r>
        <w:rPr>
          <w:rFonts w:eastAsia="MS Mincho"/>
          <w:sz w:val="23"/>
          <w:lang w:val="en-US"/>
        </w:rPr>
        <w:t>-1.0     4.7     2.2     4.7     0.0</w:t>
      </w:r>
    </w:p>
    <w:p w:rsidR="00C5591C" w:rsidRDefault="00C5591C">
      <w:pPr>
        <w:pStyle w:val="aa"/>
        <w:rPr>
          <w:rFonts w:eastAsia="MS Mincho"/>
          <w:sz w:val="23"/>
          <w:lang w:val="en-US"/>
        </w:rPr>
      </w:pPr>
      <w:r>
        <w:rPr>
          <w:rFonts w:eastAsia="MS Mincho"/>
          <w:sz w:val="23"/>
          <w:lang w:val="en-US"/>
        </w:rPr>
        <w:t xml:space="preserve"> 2.2     4.7     2.4     4.9     0.0</w:t>
      </w:r>
    </w:p>
    <w:p w:rsidR="00C5591C" w:rsidRDefault="00C5591C">
      <w:pPr>
        <w:pStyle w:val="aa"/>
        <w:rPr>
          <w:rFonts w:eastAsia="MS Mincho"/>
          <w:sz w:val="23"/>
          <w:lang w:val="en-US"/>
        </w:rPr>
      </w:pPr>
      <w:r>
        <w:rPr>
          <w:rFonts w:eastAsia="MS Mincho"/>
          <w:sz w:val="23"/>
          <w:lang w:val="en-US"/>
        </w:rPr>
        <w:t xml:space="preserve"> 2.4     4.9     2.4     29.     0.0</w:t>
      </w:r>
    </w:p>
    <w:p w:rsidR="00C5591C" w:rsidRDefault="00C5591C">
      <w:pPr>
        <w:pStyle w:val="aa"/>
        <w:rPr>
          <w:rFonts w:eastAsia="MS Mincho"/>
          <w:sz w:val="23"/>
          <w:lang w:val="en-US"/>
        </w:rPr>
      </w:pPr>
      <w:r>
        <w:rPr>
          <w:rFonts w:eastAsia="MS Mincho"/>
          <w:sz w:val="23"/>
          <w:lang w:val="en-US"/>
        </w:rPr>
        <w:t xml:space="preserve"> 12.7    29.     12.7    3.25    1.0</w:t>
      </w:r>
    </w:p>
    <w:p w:rsidR="00C5591C" w:rsidRDefault="00C5591C">
      <w:pPr>
        <w:pStyle w:val="aa"/>
        <w:rPr>
          <w:rFonts w:eastAsia="MS Mincho"/>
          <w:sz w:val="23"/>
          <w:lang w:val="en-US"/>
        </w:rPr>
      </w:pPr>
      <w:r>
        <w:rPr>
          <w:rFonts w:eastAsia="MS Mincho"/>
          <w:sz w:val="23"/>
          <w:lang w:val="en-US"/>
        </w:rPr>
        <w:t xml:space="preserve"> 12.7    3.25    295.    3.25    1.0 </w:t>
      </w:r>
    </w:p>
    <w:p w:rsidR="00C5591C" w:rsidRDefault="00C5591C">
      <w:pPr>
        <w:pStyle w:val="aa"/>
        <w:rPr>
          <w:rFonts w:eastAsia="MS Mincho"/>
          <w:sz w:val="23"/>
          <w:lang w:val="en-US"/>
        </w:rPr>
      </w:pPr>
      <w:r>
        <w:rPr>
          <w:rFonts w:eastAsia="MS Mincho"/>
          <w:sz w:val="23"/>
          <w:lang w:val="en-US"/>
        </w:rPr>
        <w:t xml:space="preserve"> 295.    3.25    295.    0.      1.0   </w:t>
      </w:r>
    </w:p>
    <w:p w:rsidR="00C5591C" w:rsidRDefault="00C5591C">
      <w:pPr>
        <w:pStyle w:val="aa"/>
        <w:rPr>
          <w:rFonts w:eastAsia="MS Mincho"/>
          <w:sz w:val="23"/>
          <w:lang w:val="en-US"/>
        </w:rPr>
      </w:pPr>
      <w:r>
        <w:rPr>
          <w:rFonts w:eastAsia="MS Mincho"/>
          <w:sz w:val="23"/>
          <w:lang w:val="en-US"/>
        </w:rPr>
        <w:t xml:space="preserve">  BM   I  R1   I  R2   I  TM   I  HM   I  NM   I       I      I</w:t>
      </w:r>
    </w:p>
    <w:p w:rsidR="00C5591C" w:rsidRDefault="00C5591C">
      <w:pPr>
        <w:pStyle w:val="aa"/>
        <w:rPr>
          <w:rFonts w:eastAsia="MS Mincho"/>
          <w:sz w:val="23"/>
          <w:lang w:val="en-US"/>
        </w:rPr>
      </w:pPr>
      <w:r>
        <w:rPr>
          <w:rFonts w:eastAsia="MS Mincho"/>
          <w:sz w:val="23"/>
          <w:lang w:val="en-US"/>
        </w:rPr>
        <w:t xml:space="preserve"> 1000.   0.3   </w:t>
      </w:r>
      <w:r>
        <w:rPr>
          <w:rFonts w:eastAsia="MS Mincho"/>
          <w:sz w:val="23"/>
        </w:rPr>
        <w:t xml:space="preserve"> </w:t>
      </w:r>
      <w:r>
        <w:rPr>
          <w:rFonts w:eastAsia="MS Mincho"/>
          <w:sz w:val="23"/>
          <w:lang w:val="en-US"/>
        </w:rPr>
        <w:t xml:space="preserve"> 0.7  </w:t>
      </w:r>
      <w:r>
        <w:rPr>
          <w:rFonts w:eastAsia="MS Mincho"/>
          <w:sz w:val="23"/>
        </w:rPr>
        <w:t xml:space="preserve"> </w:t>
      </w:r>
      <w:r>
        <w:rPr>
          <w:rFonts w:eastAsia="MS Mincho"/>
          <w:sz w:val="23"/>
          <w:lang w:val="en-US"/>
        </w:rPr>
        <w:t xml:space="preserve"> -5.26  </w:t>
      </w:r>
      <w:r>
        <w:rPr>
          <w:rFonts w:eastAsia="MS Mincho"/>
          <w:sz w:val="23"/>
        </w:rPr>
        <w:t xml:space="preserve"> </w:t>
      </w:r>
      <w:r>
        <w:rPr>
          <w:rFonts w:eastAsia="MS Mincho"/>
          <w:sz w:val="23"/>
          <w:lang w:val="en-US"/>
        </w:rPr>
        <w:t xml:space="preserve"> 1.5    </w:t>
      </w:r>
      <w:r>
        <w:rPr>
          <w:rFonts w:eastAsia="MS Mincho"/>
          <w:sz w:val="23"/>
        </w:rPr>
        <w:t xml:space="preserve"> </w:t>
      </w:r>
      <w:r>
        <w:rPr>
          <w:rFonts w:eastAsia="MS Mincho"/>
          <w:sz w:val="23"/>
          <w:lang w:val="en-US"/>
        </w:rPr>
        <w:t xml:space="preserve">200. </w:t>
      </w:r>
    </w:p>
    <w:p w:rsidR="00C5591C" w:rsidRDefault="00C5591C">
      <w:pPr>
        <w:pStyle w:val="aa"/>
        <w:rPr>
          <w:rFonts w:eastAsia="MS Mincho"/>
          <w:sz w:val="23"/>
          <w:lang w:val="en-US"/>
        </w:rPr>
      </w:pPr>
      <w:r>
        <w:rPr>
          <w:rFonts w:eastAsia="MS Mincho"/>
          <w:sz w:val="23"/>
          <w:lang w:val="en-US"/>
        </w:rPr>
        <w:t xml:space="preserve">  XM   I       I       I       I       I       I       I      I</w:t>
      </w:r>
    </w:p>
    <w:p w:rsidR="00C5591C" w:rsidRDefault="00C5591C">
      <w:pPr>
        <w:pStyle w:val="aa"/>
        <w:rPr>
          <w:rFonts w:eastAsia="MS Mincho"/>
          <w:sz w:val="23"/>
          <w:lang w:val="en-US"/>
        </w:rPr>
      </w:pPr>
      <w:r>
        <w:rPr>
          <w:rFonts w:eastAsia="MS Mincho"/>
          <w:sz w:val="23"/>
          <w:lang w:val="en-US"/>
        </w:rPr>
        <w:t xml:space="preserve"> 0.014 </w:t>
      </w:r>
      <w:r>
        <w:rPr>
          <w:rFonts w:eastAsia="MS Mincho"/>
          <w:sz w:val="23"/>
        </w:rPr>
        <w:t xml:space="preserve"> </w:t>
      </w:r>
      <w:r>
        <w:rPr>
          <w:rFonts w:eastAsia="MS Mincho"/>
          <w:sz w:val="23"/>
          <w:lang w:val="en-US"/>
        </w:rPr>
        <w:t xml:space="preserve"> 0.014 </w:t>
      </w:r>
      <w:r>
        <w:rPr>
          <w:rFonts w:eastAsia="MS Mincho"/>
          <w:sz w:val="23"/>
        </w:rPr>
        <w:t xml:space="preserve"> </w:t>
      </w:r>
      <w:r>
        <w:rPr>
          <w:rFonts w:eastAsia="MS Mincho"/>
          <w:sz w:val="23"/>
          <w:lang w:val="en-US"/>
        </w:rPr>
        <w:t xml:space="preserve"> 0.015 </w:t>
      </w:r>
      <w:r>
        <w:rPr>
          <w:rFonts w:eastAsia="MS Mincho"/>
          <w:sz w:val="23"/>
        </w:rPr>
        <w:t xml:space="preserve"> </w:t>
      </w:r>
      <w:r>
        <w:rPr>
          <w:rFonts w:eastAsia="MS Mincho"/>
          <w:sz w:val="23"/>
          <w:lang w:val="en-US"/>
        </w:rPr>
        <w:t xml:space="preserve"> 0.015 </w:t>
      </w:r>
      <w:r>
        <w:rPr>
          <w:rFonts w:eastAsia="MS Mincho"/>
          <w:sz w:val="23"/>
        </w:rPr>
        <w:t xml:space="preserve"> </w:t>
      </w:r>
      <w:r>
        <w:rPr>
          <w:rFonts w:eastAsia="MS Mincho"/>
          <w:sz w:val="23"/>
          <w:lang w:val="en-US"/>
        </w:rPr>
        <w:t xml:space="preserve"> 0.015  </w:t>
      </w:r>
      <w:r>
        <w:rPr>
          <w:rFonts w:eastAsia="MS Mincho"/>
          <w:sz w:val="23"/>
        </w:rPr>
        <w:t xml:space="preserve"> </w:t>
      </w:r>
      <w:r>
        <w:rPr>
          <w:rFonts w:eastAsia="MS Mincho"/>
          <w:sz w:val="23"/>
          <w:lang w:val="en-US"/>
        </w:rPr>
        <w:t xml:space="preserve">0.015 </w:t>
      </w:r>
      <w:r>
        <w:rPr>
          <w:rFonts w:eastAsia="MS Mincho"/>
          <w:sz w:val="23"/>
        </w:rPr>
        <w:t xml:space="preserve"> </w:t>
      </w:r>
      <w:r>
        <w:rPr>
          <w:rFonts w:eastAsia="MS Mincho"/>
          <w:sz w:val="23"/>
          <w:lang w:val="en-US"/>
        </w:rPr>
        <w:t xml:space="preserve"> 0.015 </w:t>
      </w:r>
      <w:r>
        <w:rPr>
          <w:rFonts w:eastAsia="MS Mincho"/>
          <w:sz w:val="23"/>
        </w:rPr>
        <w:t xml:space="preserve"> </w:t>
      </w:r>
      <w:r>
        <w:rPr>
          <w:rFonts w:eastAsia="MS Mincho"/>
          <w:sz w:val="23"/>
          <w:lang w:val="en-US"/>
        </w:rPr>
        <w:t xml:space="preserve"> 0.015</w:t>
      </w:r>
    </w:p>
    <w:p w:rsidR="00C5591C" w:rsidRDefault="00C5591C">
      <w:pPr>
        <w:pStyle w:val="aa"/>
        <w:rPr>
          <w:rFonts w:eastAsia="MS Mincho"/>
          <w:sz w:val="23"/>
          <w:lang w:val="en-US"/>
        </w:rPr>
      </w:pPr>
      <w:r>
        <w:rPr>
          <w:rFonts w:eastAsia="MS Mincho"/>
          <w:sz w:val="23"/>
          <w:lang w:val="en-US"/>
        </w:rPr>
        <w:t xml:space="preserve"> 0.015</w:t>
      </w:r>
      <w:r>
        <w:rPr>
          <w:rFonts w:eastAsia="MS Mincho"/>
          <w:sz w:val="23"/>
        </w:rPr>
        <w:t xml:space="preserve"> </w:t>
      </w:r>
      <w:r>
        <w:rPr>
          <w:rFonts w:eastAsia="MS Mincho"/>
          <w:sz w:val="23"/>
          <w:lang w:val="en-US"/>
        </w:rPr>
        <w:t xml:space="preserve">  0.014</w:t>
      </w:r>
      <w:r>
        <w:rPr>
          <w:rFonts w:eastAsia="MS Mincho"/>
          <w:sz w:val="23"/>
        </w:rPr>
        <w:t xml:space="preserve"> </w:t>
      </w:r>
      <w:r>
        <w:rPr>
          <w:rFonts w:eastAsia="MS Mincho"/>
          <w:sz w:val="23"/>
          <w:lang w:val="en-US"/>
        </w:rPr>
        <w:t xml:space="preserve">  0.011</w:t>
      </w:r>
      <w:r>
        <w:rPr>
          <w:rFonts w:eastAsia="MS Mincho"/>
          <w:sz w:val="23"/>
        </w:rPr>
        <w:t xml:space="preserve"> </w:t>
      </w:r>
      <w:r>
        <w:rPr>
          <w:rFonts w:eastAsia="MS Mincho"/>
          <w:sz w:val="23"/>
          <w:lang w:val="en-US"/>
        </w:rPr>
        <w:t xml:space="preserve">  0.002</w:t>
      </w:r>
      <w:r>
        <w:rPr>
          <w:rFonts w:eastAsia="MS Mincho"/>
          <w:sz w:val="23"/>
        </w:rPr>
        <w:t xml:space="preserve"> </w:t>
      </w:r>
      <w:r>
        <w:rPr>
          <w:rFonts w:eastAsia="MS Mincho"/>
          <w:sz w:val="23"/>
          <w:lang w:val="en-US"/>
        </w:rPr>
        <w:t xml:space="preserve"> -0.021</w:t>
      </w:r>
      <w:r>
        <w:rPr>
          <w:rFonts w:eastAsia="MS Mincho"/>
          <w:sz w:val="23"/>
        </w:rPr>
        <w:t xml:space="preserve"> </w:t>
      </w:r>
      <w:r>
        <w:rPr>
          <w:rFonts w:eastAsia="MS Mincho"/>
          <w:sz w:val="23"/>
          <w:lang w:val="en-US"/>
        </w:rPr>
        <w:t xml:space="preserve"> -0.092</w:t>
      </w:r>
      <w:r>
        <w:rPr>
          <w:rFonts w:eastAsia="MS Mincho"/>
          <w:sz w:val="23"/>
        </w:rPr>
        <w:t xml:space="preserve"> </w:t>
      </w:r>
      <w:r>
        <w:rPr>
          <w:rFonts w:eastAsia="MS Mincho"/>
          <w:sz w:val="23"/>
          <w:lang w:val="en-US"/>
        </w:rPr>
        <w:t xml:space="preserve"> -0.247 </w:t>
      </w:r>
      <w:r>
        <w:rPr>
          <w:rFonts w:eastAsia="MS Mincho"/>
          <w:sz w:val="23"/>
        </w:rPr>
        <w:t xml:space="preserve"> </w:t>
      </w:r>
      <w:r>
        <w:rPr>
          <w:rFonts w:eastAsia="MS Mincho"/>
          <w:sz w:val="23"/>
          <w:lang w:val="en-US"/>
        </w:rPr>
        <w:t>-0.486</w:t>
      </w:r>
    </w:p>
    <w:p w:rsidR="00C5591C" w:rsidRDefault="00C5591C">
      <w:pPr>
        <w:pStyle w:val="aa"/>
        <w:rPr>
          <w:rFonts w:eastAsia="MS Mincho"/>
          <w:sz w:val="23"/>
          <w:lang w:val="en-US"/>
        </w:rPr>
      </w:pPr>
      <w:r>
        <w:rPr>
          <w:rFonts w:eastAsia="MS Mincho"/>
          <w:sz w:val="23"/>
          <w:lang w:val="en-US"/>
        </w:rPr>
        <w:t>-0.674</w:t>
      </w:r>
      <w:r>
        <w:rPr>
          <w:rFonts w:eastAsia="MS Mincho"/>
          <w:sz w:val="23"/>
        </w:rPr>
        <w:t xml:space="preserve"> </w:t>
      </w:r>
      <w:r>
        <w:rPr>
          <w:rFonts w:eastAsia="MS Mincho"/>
          <w:sz w:val="23"/>
          <w:lang w:val="en-US"/>
        </w:rPr>
        <w:t xml:space="preserve"> -0.754 </w:t>
      </w:r>
      <w:r>
        <w:rPr>
          <w:rFonts w:eastAsia="MS Mincho"/>
          <w:sz w:val="23"/>
        </w:rPr>
        <w:t xml:space="preserve"> </w:t>
      </w:r>
      <w:r>
        <w:rPr>
          <w:rFonts w:eastAsia="MS Mincho"/>
          <w:sz w:val="23"/>
          <w:lang w:val="en-US"/>
        </w:rPr>
        <w:t xml:space="preserve">-0.787 </w:t>
      </w:r>
      <w:r>
        <w:rPr>
          <w:rFonts w:eastAsia="MS Mincho"/>
          <w:sz w:val="23"/>
        </w:rPr>
        <w:t xml:space="preserve"> </w:t>
      </w:r>
      <w:r>
        <w:rPr>
          <w:rFonts w:eastAsia="MS Mincho"/>
          <w:sz w:val="23"/>
          <w:lang w:val="en-US"/>
        </w:rPr>
        <w:t xml:space="preserve">-0.798 </w:t>
      </w:r>
      <w:r>
        <w:rPr>
          <w:rFonts w:eastAsia="MS Mincho"/>
          <w:sz w:val="23"/>
        </w:rPr>
        <w:t xml:space="preserve"> </w:t>
      </w:r>
      <w:r>
        <w:rPr>
          <w:rFonts w:eastAsia="MS Mincho"/>
          <w:sz w:val="23"/>
          <w:lang w:val="en-US"/>
        </w:rPr>
        <w:t>-0.803</w:t>
      </w:r>
      <w:r>
        <w:rPr>
          <w:rFonts w:eastAsia="MS Mincho"/>
          <w:sz w:val="23"/>
        </w:rPr>
        <w:t xml:space="preserve"> </w:t>
      </w:r>
      <w:r>
        <w:rPr>
          <w:rFonts w:eastAsia="MS Mincho"/>
          <w:sz w:val="23"/>
          <w:lang w:val="en-US"/>
        </w:rPr>
        <w:t xml:space="preserve"> -0.805</w:t>
      </w:r>
      <w:r>
        <w:rPr>
          <w:rFonts w:eastAsia="MS Mincho"/>
          <w:sz w:val="23"/>
        </w:rPr>
        <w:t xml:space="preserve"> </w:t>
      </w:r>
      <w:r>
        <w:rPr>
          <w:rFonts w:eastAsia="MS Mincho"/>
          <w:sz w:val="23"/>
          <w:lang w:val="en-US"/>
        </w:rPr>
        <w:t xml:space="preserve"> -0.805</w:t>
      </w:r>
      <w:r>
        <w:rPr>
          <w:rFonts w:eastAsia="MS Mincho"/>
          <w:sz w:val="23"/>
        </w:rPr>
        <w:t xml:space="preserve"> </w:t>
      </w:r>
      <w:r>
        <w:rPr>
          <w:rFonts w:eastAsia="MS Mincho"/>
          <w:sz w:val="23"/>
          <w:lang w:val="en-US"/>
        </w:rPr>
        <w:t xml:space="preserve"> -0.806</w:t>
      </w:r>
    </w:p>
    <w:p w:rsidR="00C5591C" w:rsidRDefault="00C5591C">
      <w:pPr>
        <w:pStyle w:val="aa"/>
        <w:rPr>
          <w:rFonts w:eastAsia="MS Mincho"/>
          <w:sz w:val="23"/>
          <w:lang w:val="en-US"/>
        </w:rPr>
      </w:pPr>
      <w:r>
        <w:rPr>
          <w:rFonts w:eastAsia="MS Mincho"/>
          <w:sz w:val="23"/>
          <w:lang w:val="en-US"/>
        </w:rPr>
        <w:t>-0.805</w:t>
      </w:r>
      <w:r>
        <w:rPr>
          <w:rFonts w:eastAsia="MS Mincho"/>
          <w:sz w:val="23"/>
        </w:rPr>
        <w:t xml:space="preserve"> </w:t>
      </w:r>
      <w:r>
        <w:rPr>
          <w:rFonts w:eastAsia="MS Mincho"/>
          <w:sz w:val="23"/>
          <w:lang w:val="en-US"/>
        </w:rPr>
        <w:t xml:space="preserve"> -0.805 </w:t>
      </w:r>
      <w:r>
        <w:rPr>
          <w:rFonts w:eastAsia="MS Mincho"/>
          <w:sz w:val="23"/>
        </w:rPr>
        <w:t xml:space="preserve"> </w:t>
      </w:r>
      <w:r>
        <w:rPr>
          <w:rFonts w:eastAsia="MS Mincho"/>
          <w:sz w:val="23"/>
          <w:lang w:val="en-US"/>
        </w:rPr>
        <w:t xml:space="preserve">-0.804 </w:t>
      </w:r>
      <w:r>
        <w:rPr>
          <w:rFonts w:eastAsia="MS Mincho"/>
          <w:sz w:val="23"/>
        </w:rPr>
        <w:t xml:space="preserve"> </w:t>
      </w:r>
      <w:r>
        <w:rPr>
          <w:rFonts w:eastAsia="MS Mincho"/>
          <w:sz w:val="23"/>
          <w:lang w:val="en-US"/>
        </w:rPr>
        <w:t xml:space="preserve">-0.804 </w:t>
      </w:r>
      <w:r>
        <w:rPr>
          <w:rFonts w:eastAsia="MS Mincho"/>
          <w:sz w:val="23"/>
        </w:rPr>
        <w:t xml:space="preserve"> </w:t>
      </w:r>
      <w:r>
        <w:rPr>
          <w:rFonts w:eastAsia="MS Mincho"/>
          <w:sz w:val="23"/>
          <w:lang w:val="en-US"/>
        </w:rPr>
        <w:t xml:space="preserve">-0.803 </w:t>
      </w:r>
      <w:r>
        <w:rPr>
          <w:rFonts w:eastAsia="MS Mincho"/>
          <w:sz w:val="23"/>
        </w:rPr>
        <w:t xml:space="preserve"> </w:t>
      </w:r>
      <w:r>
        <w:rPr>
          <w:rFonts w:eastAsia="MS Mincho"/>
          <w:sz w:val="23"/>
          <w:lang w:val="en-US"/>
        </w:rPr>
        <w:t>-0.802</w:t>
      </w:r>
      <w:r>
        <w:rPr>
          <w:rFonts w:eastAsia="MS Mincho"/>
          <w:sz w:val="23"/>
        </w:rPr>
        <w:t xml:space="preserve"> </w:t>
      </w:r>
      <w:r>
        <w:rPr>
          <w:rFonts w:eastAsia="MS Mincho"/>
          <w:sz w:val="23"/>
          <w:lang w:val="en-US"/>
        </w:rPr>
        <w:t xml:space="preserve"> -0.801 </w:t>
      </w:r>
      <w:r>
        <w:rPr>
          <w:rFonts w:eastAsia="MS Mincho"/>
          <w:sz w:val="23"/>
        </w:rPr>
        <w:t xml:space="preserve"> </w:t>
      </w:r>
      <w:r>
        <w:rPr>
          <w:rFonts w:eastAsia="MS Mincho"/>
          <w:sz w:val="23"/>
          <w:lang w:val="en-US"/>
        </w:rPr>
        <w:t>-0.801</w:t>
      </w:r>
    </w:p>
    <w:p w:rsidR="00C5591C" w:rsidRDefault="00C5591C">
      <w:pPr>
        <w:pStyle w:val="aa"/>
        <w:rPr>
          <w:rFonts w:eastAsia="MS Mincho"/>
          <w:sz w:val="23"/>
          <w:lang w:val="en-US"/>
        </w:rPr>
      </w:pPr>
      <w:r>
        <w:rPr>
          <w:rFonts w:eastAsia="MS Mincho"/>
          <w:sz w:val="23"/>
          <w:lang w:val="en-US"/>
        </w:rPr>
        <w:t xml:space="preserve">-0.800 </w:t>
      </w:r>
      <w:r>
        <w:rPr>
          <w:rFonts w:eastAsia="MS Mincho"/>
          <w:sz w:val="23"/>
        </w:rPr>
        <w:t xml:space="preserve"> </w:t>
      </w:r>
      <w:r>
        <w:rPr>
          <w:rFonts w:eastAsia="MS Mincho"/>
          <w:sz w:val="23"/>
          <w:lang w:val="en-US"/>
        </w:rPr>
        <w:t xml:space="preserve">-0.799 </w:t>
      </w:r>
      <w:r>
        <w:rPr>
          <w:rFonts w:eastAsia="MS Mincho"/>
          <w:sz w:val="23"/>
        </w:rPr>
        <w:t xml:space="preserve"> </w:t>
      </w:r>
      <w:r>
        <w:rPr>
          <w:rFonts w:eastAsia="MS Mincho"/>
          <w:sz w:val="23"/>
          <w:lang w:val="en-US"/>
        </w:rPr>
        <w:t xml:space="preserve">-0.799 </w:t>
      </w:r>
      <w:r>
        <w:rPr>
          <w:rFonts w:eastAsia="MS Mincho"/>
          <w:sz w:val="23"/>
        </w:rPr>
        <w:t xml:space="preserve"> </w:t>
      </w:r>
      <w:r>
        <w:rPr>
          <w:rFonts w:eastAsia="MS Mincho"/>
          <w:sz w:val="23"/>
          <w:lang w:val="en-US"/>
        </w:rPr>
        <w:t xml:space="preserve">-0.800 </w:t>
      </w:r>
      <w:r>
        <w:rPr>
          <w:rFonts w:eastAsia="MS Mincho"/>
          <w:sz w:val="23"/>
        </w:rPr>
        <w:t xml:space="preserve"> </w:t>
      </w:r>
      <w:r>
        <w:rPr>
          <w:rFonts w:eastAsia="MS Mincho"/>
          <w:sz w:val="23"/>
          <w:lang w:val="en-US"/>
        </w:rPr>
        <w:t xml:space="preserve">-0.801 </w:t>
      </w:r>
      <w:r>
        <w:rPr>
          <w:rFonts w:eastAsia="MS Mincho"/>
          <w:sz w:val="23"/>
        </w:rPr>
        <w:t xml:space="preserve"> </w:t>
      </w:r>
      <w:r>
        <w:rPr>
          <w:rFonts w:eastAsia="MS Mincho"/>
          <w:sz w:val="23"/>
          <w:lang w:val="en-US"/>
        </w:rPr>
        <w:t xml:space="preserve">-0.801 </w:t>
      </w:r>
      <w:r>
        <w:rPr>
          <w:rFonts w:eastAsia="MS Mincho"/>
          <w:sz w:val="23"/>
        </w:rPr>
        <w:t xml:space="preserve"> </w:t>
      </w:r>
      <w:r>
        <w:rPr>
          <w:rFonts w:eastAsia="MS Mincho"/>
          <w:sz w:val="23"/>
          <w:lang w:val="en-US"/>
        </w:rPr>
        <w:t>-0.801</w:t>
      </w:r>
      <w:r>
        <w:rPr>
          <w:rFonts w:eastAsia="MS Mincho"/>
          <w:sz w:val="23"/>
        </w:rPr>
        <w:t xml:space="preserve"> </w:t>
      </w:r>
      <w:r>
        <w:rPr>
          <w:rFonts w:eastAsia="MS Mincho"/>
          <w:sz w:val="23"/>
          <w:lang w:val="en-US"/>
        </w:rPr>
        <w:t xml:space="preserve"> -0.802</w:t>
      </w:r>
    </w:p>
    <w:p w:rsidR="00C5591C" w:rsidRDefault="00C5591C">
      <w:pPr>
        <w:pStyle w:val="aa"/>
        <w:rPr>
          <w:rFonts w:eastAsia="MS Mincho"/>
          <w:sz w:val="23"/>
          <w:lang w:val="en-US"/>
        </w:rPr>
      </w:pPr>
      <w:r>
        <w:rPr>
          <w:rFonts w:eastAsia="MS Mincho"/>
          <w:sz w:val="23"/>
          <w:lang w:val="en-US"/>
        </w:rPr>
        <w:t xml:space="preserve">-0.804 </w:t>
      </w:r>
      <w:r>
        <w:rPr>
          <w:rFonts w:eastAsia="MS Mincho"/>
          <w:sz w:val="23"/>
        </w:rPr>
        <w:t xml:space="preserve"> </w:t>
      </w:r>
      <w:r>
        <w:rPr>
          <w:rFonts w:eastAsia="MS Mincho"/>
          <w:sz w:val="23"/>
          <w:lang w:val="en-US"/>
        </w:rPr>
        <w:t xml:space="preserve">-0.805 </w:t>
      </w:r>
      <w:r>
        <w:rPr>
          <w:rFonts w:eastAsia="MS Mincho"/>
          <w:sz w:val="23"/>
        </w:rPr>
        <w:t xml:space="preserve"> </w:t>
      </w:r>
      <w:r>
        <w:rPr>
          <w:rFonts w:eastAsia="MS Mincho"/>
          <w:sz w:val="23"/>
          <w:lang w:val="en-US"/>
        </w:rPr>
        <w:t xml:space="preserve">-0.807 </w:t>
      </w:r>
      <w:r>
        <w:rPr>
          <w:rFonts w:eastAsia="MS Mincho"/>
          <w:sz w:val="23"/>
        </w:rPr>
        <w:t xml:space="preserve"> </w:t>
      </w:r>
      <w:r>
        <w:rPr>
          <w:rFonts w:eastAsia="MS Mincho"/>
          <w:sz w:val="23"/>
          <w:lang w:val="en-US"/>
        </w:rPr>
        <w:t xml:space="preserve">-0.808 </w:t>
      </w:r>
      <w:r>
        <w:rPr>
          <w:rFonts w:eastAsia="MS Mincho"/>
          <w:sz w:val="23"/>
        </w:rPr>
        <w:t xml:space="preserve"> </w:t>
      </w:r>
      <w:r>
        <w:rPr>
          <w:rFonts w:eastAsia="MS Mincho"/>
          <w:sz w:val="23"/>
          <w:lang w:val="en-US"/>
        </w:rPr>
        <w:t xml:space="preserve">-0.811 </w:t>
      </w:r>
      <w:r>
        <w:rPr>
          <w:rFonts w:eastAsia="MS Mincho"/>
          <w:sz w:val="23"/>
        </w:rPr>
        <w:t xml:space="preserve"> </w:t>
      </w:r>
      <w:r>
        <w:rPr>
          <w:rFonts w:eastAsia="MS Mincho"/>
          <w:sz w:val="23"/>
          <w:lang w:val="en-US"/>
        </w:rPr>
        <w:t>-0.813</w:t>
      </w:r>
      <w:r>
        <w:rPr>
          <w:rFonts w:eastAsia="MS Mincho"/>
          <w:sz w:val="23"/>
        </w:rPr>
        <w:t xml:space="preserve"> </w:t>
      </w:r>
      <w:r>
        <w:rPr>
          <w:rFonts w:eastAsia="MS Mincho"/>
          <w:sz w:val="23"/>
          <w:lang w:val="en-US"/>
        </w:rPr>
        <w:t xml:space="preserve"> -0.814</w:t>
      </w:r>
      <w:r>
        <w:rPr>
          <w:rFonts w:eastAsia="MS Mincho"/>
          <w:sz w:val="23"/>
        </w:rPr>
        <w:t xml:space="preserve"> </w:t>
      </w:r>
      <w:r>
        <w:rPr>
          <w:rFonts w:eastAsia="MS Mincho"/>
          <w:sz w:val="23"/>
          <w:lang w:val="en-US"/>
        </w:rPr>
        <w:t xml:space="preserve"> -0.816</w:t>
      </w:r>
    </w:p>
    <w:p w:rsidR="00C5591C" w:rsidRDefault="00C5591C">
      <w:pPr>
        <w:pStyle w:val="aa"/>
        <w:rPr>
          <w:rFonts w:eastAsia="MS Mincho"/>
          <w:sz w:val="23"/>
          <w:lang w:val="en-US"/>
        </w:rPr>
      </w:pPr>
      <w:r>
        <w:rPr>
          <w:rFonts w:eastAsia="MS Mincho"/>
          <w:sz w:val="23"/>
          <w:lang w:val="en-US"/>
        </w:rPr>
        <w:t xml:space="preserve">-0.817 </w:t>
      </w:r>
      <w:r>
        <w:rPr>
          <w:rFonts w:eastAsia="MS Mincho"/>
          <w:sz w:val="23"/>
        </w:rPr>
        <w:t xml:space="preserve"> </w:t>
      </w:r>
      <w:r>
        <w:rPr>
          <w:rFonts w:eastAsia="MS Mincho"/>
          <w:sz w:val="23"/>
          <w:lang w:val="en-US"/>
        </w:rPr>
        <w:t>-0.819</w:t>
      </w:r>
      <w:r>
        <w:rPr>
          <w:rFonts w:eastAsia="MS Mincho"/>
          <w:sz w:val="23"/>
        </w:rPr>
        <w:t xml:space="preserve"> </w:t>
      </w:r>
      <w:r>
        <w:rPr>
          <w:rFonts w:eastAsia="MS Mincho"/>
          <w:sz w:val="23"/>
          <w:lang w:val="en-US"/>
        </w:rPr>
        <w:t xml:space="preserve"> -0.821 </w:t>
      </w:r>
      <w:r>
        <w:rPr>
          <w:rFonts w:eastAsia="MS Mincho"/>
          <w:sz w:val="23"/>
        </w:rPr>
        <w:t xml:space="preserve"> </w:t>
      </w:r>
      <w:r>
        <w:rPr>
          <w:rFonts w:eastAsia="MS Mincho"/>
          <w:sz w:val="23"/>
          <w:lang w:val="en-US"/>
        </w:rPr>
        <w:t xml:space="preserve">-0.822 </w:t>
      </w:r>
      <w:r>
        <w:rPr>
          <w:rFonts w:eastAsia="MS Mincho"/>
          <w:sz w:val="23"/>
        </w:rPr>
        <w:t xml:space="preserve"> </w:t>
      </w:r>
      <w:r>
        <w:rPr>
          <w:rFonts w:eastAsia="MS Mincho"/>
          <w:sz w:val="23"/>
          <w:lang w:val="en-US"/>
        </w:rPr>
        <w:t>-0.823</w:t>
      </w:r>
      <w:r>
        <w:rPr>
          <w:rFonts w:eastAsia="MS Mincho"/>
          <w:sz w:val="23"/>
        </w:rPr>
        <w:t xml:space="preserve"> </w:t>
      </w:r>
      <w:r>
        <w:rPr>
          <w:rFonts w:eastAsia="MS Mincho"/>
          <w:sz w:val="23"/>
          <w:lang w:val="en-US"/>
        </w:rPr>
        <w:t xml:space="preserve"> -0.823</w:t>
      </w:r>
      <w:r>
        <w:rPr>
          <w:rFonts w:eastAsia="MS Mincho"/>
          <w:sz w:val="23"/>
        </w:rPr>
        <w:t xml:space="preserve"> </w:t>
      </w:r>
      <w:r>
        <w:rPr>
          <w:rFonts w:eastAsia="MS Mincho"/>
          <w:sz w:val="23"/>
          <w:lang w:val="en-US"/>
        </w:rPr>
        <w:t xml:space="preserve"> -0.824</w:t>
      </w:r>
      <w:r>
        <w:rPr>
          <w:rFonts w:eastAsia="MS Mincho"/>
          <w:sz w:val="23"/>
        </w:rPr>
        <w:t xml:space="preserve"> </w:t>
      </w:r>
      <w:r>
        <w:rPr>
          <w:rFonts w:eastAsia="MS Mincho"/>
          <w:sz w:val="23"/>
          <w:lang w:val="en-US"/>
        </w:rPr>
        <w:t xml:space="preserve"> -0.823</w:t>
      </w:r>
    </w:p>
    <w:p w:rsidR="00C5591C" w:rsidRDefault="00C5591C">
      <w:pPr>
        <w:pStyle w:val="aa"/>
        <w:rPr>
          <w:rFonts w:eastAsia="MS Mincho"/>
          <w:sz w:val="23"/>
          <w:lang w:val="en-US"/>
        </w:rPr>
      </w:pPr>
      <w:r>
        <w:rPr>
          <w:rFonts w:eastAsia="MS Mincho"/>
          <w:sz w:val="23"/>
          <w:lang w:val="en-US"/>
        </w:rPr>
        <w:t xml:space="preserve">-0.822 </w:t>
      </w:r>
      <w:r>
        <w:rPr>
          <w:rFonts w:eastAsia="MS Mincho"/>
          <w:sz w:val="23"/>
        </w:rPr>
        <w:t xml:space="preserve"> </w:t>
      </w:r>
      <w:r>
        <w:rPr>
          <w:rFonts w:eastAsia="MS Mincho"/>
          <w:sz w:val="23"/>
          <w:lang w:val="en-US"/>
        </w:rPr>
        <w:t xml:space="preserve">-0.821 </w:t>
      </w:r>
      <w:r>
        <w:rPr>
          <w:rFonts w:eastAsia="MS Mincho"/>
          <w:sz w:val="23"/>
        </w:rPr>
        <w:t xml:space="preserve"> </w:t>
      </w:r>
      <w:r>
        <w:rPr>
          <w:rFonts w:eastAsia="MS Mincho"/>
          <w:sz w:val="23"/>
          <w:lang w:val="en-US"/>
        </w:rPr>
        <w:t xml:space="preserve">-0.820 </w:t>
      </w:r>
      <w:r>
        <w:rPr>
          <w:rFonts w:eastAsia="MS Mincho"/>
          <w:sz w:val="23"/>
        </w:rPr>
        <w:t xml:space="preserve"> </w:t>
      </w:r>
      <w:r>
        <w:rPr>
          <w:rFonts w:eastAsia="MS Mincho"/>
          <w:sz w:val="23"/>
          <w:lang w:val="en-US"/>
        </w:rPr>
        <w:t xml:space="preserve">-0.817 </w:t>
      </w:r>
      <w:r>
        <w:rPr>
          <w:rFonts w:eastAsia="MS Mincho"/>
          <w:sz w:val="23"/>
        </w:rPr>
        <w:t xml:space="preserve"> </w:t>
      </w:r>
      <w:r>
        <w:rPr>
          <w:rFonts w:eastAsia="MS Mincho"/>
          <w:sz w:val="23"/>
          <w:lang w:val="en-US"/>
        </w:rPr>
        <w:t>-0.813</w:t>
      </w:r>
      <w:r>
        <w:rPr>
          <w:rFonts w:eastAsia="MS Mincho"/>
          <w:sz w:val="23"/>
        </w:rPr>
        <w:t xml:space="preserve"> </w:t>
      </w:r>
      <w:r>
        <w:rPr>
          <w:rFonts w:eastAsia="MS Mincho"/>
          <w:sz w:val="23"/>
          <w:lang w:val="en-US"/>
        </w:rPr>
        <w:t xml:space="preserve"> -0.802 </w:t>
      </w:r>
      <w:r>
        <w:rPr>
          <w:rFonts w:eastAsia="MS Mincho"/>
          <w:sz w:val="23"/>
        </w:rPr>
        <w:t xml:space="preserve"> </w:t>
      </w:r>
      <w:r>
        <w:rPr>
          <w:rFonts w:eastAsia="MS Mincho"/>
          <w:sz w:val="23"/>
          <w:lang w:val="en-US"/>
        </w:rPr>
        <w:t>-0.780</w:t>
      </w:r>
      <w:r>
        <w:rPr>
          <w:rFonts w:eastAsia="MS Mincho"/>
          <w:sz w:val="23"/>
        </w:rPr>
        <w:t xml:space="preserve"> </w:t>
      </w:r>
      <w:r>
        <w:rPr>
          <w:rFonts w:eastAsia="MS Mincho"/>
          <w:sz w:val="23"/>
          <w:lang w:val="en-US"/>
        </w:rPr>
        <w:t xml:space="preserve"> -0.717</w:t>
      </w:r>
    </w:p>
    <w:p w:rsidR="00C5591C" w:rsidRDefault="00C5591C">
      <w:pPr>
        <w:pStyle w:val="aa"/>
        <w:rPr>
          <w:rFonts w:eastAsia="MS Mincho"/>
          <w:sz w:val="23"/>
        </w:rPr>
      </w:pPr>
      <w:r>
        <w:rPr>
          <w:rFonts w:eastAsia="MS Mincho"/>
          <w:sz w:val="23"/>
          <w:lang w:val="en-US"/>
        </w:rPr>
        <w:t xml:space="preserve">-0.578 </w:t>
      </w:r>
      <w:r>
        <w:rPr>
          <w:rFonts w:eastAsia="MS Mincho"/>
          <w:sz w:val="23"/>
        </w:rPr>
        <w:t xml:space="preserve"> </w:t>
      </w:r>
      <w:r>
        <w:rPr>
          <w:rFonts w:eastAsia="MS Mincho"/>
          <w:sz w:val="23"/>
          <w:lang w:val="en-US"/>
        </w:rPr>
        <w:t>-0.330</w:t>
      </w:r>
      <w:r>
        <w:rPr>
          <w:rFonts w:eastAsia="MS Mincho"/>
          <w:sz w:val="23"/>
        </w:rPr>
        <w:t xml:space="preserve"> </w:t>
      </w:r>
      <w:r>
        <w:rPr>
          <w:rFonts w:eastAsia="MS Mincho"/>
          <w:sz w:val="23"/>
          <w:lang w:val="en-US"/>
        </w:rPr>
        <w:t xml:space="preserve"> -0.097 </w:t>
      </w:r>
      <w:r>
        <w:rPr>
          <w:rFonts w:eastAsia="MS Mincho"/>
          <w:sz w:val="23"/>
        </w:rPr>
        <w:t xml:space="preserve"> </w:t>
      </w:r>
      <w:r>
        <w:rPr>
          <w:rFonts w:eastAsia="MS Mincho"/>
          <w:sz w:val="23"/>
          <w:lang w:val="en-US"/>
        </w:rPr>
        <w:t xml:space="preserve"> 0.087 </w:t>
      </w:r>
      <w:r>
        <w:rPr>
          <w:rFonts w:eastAsia="MS Mincho"/>
          <w:sz w:val="23"/>
        </w:rPr>
        <w:t xml:space="preserve"> </w:t>
      </w:r>
      <w:r>
        <w:rPr>
          <w:rFonts w:eastAsia="MS Mincho"/>
          <w:sz w:val="23"/>
          <w:lang w:val="en-US"/>
        </w:rPr>
        <w:t xml:space="preserve"> 0.320  </w:t>
      </w:r>
      <w:r>
        <w:rPr>
          <w:rFonts w:eastAsia="MS Mincho"/>
          <w:sz w:val="23"/>
        </w:rPr>
        <w:t xml:space="preserve"> </w:t>
      </w:r>
      <w:r>
        <w:rPr>
          <w:rFonts w:eastAsia="MS Mincho"/>
          <w:sz w:val="23"/>
          <w:lang w:val="en-US"/>
        </w:rPr>
        <w:t xml:space="preserve">0.615 </w:t>
      </w:r>
      <w:r>
        <w:rPr>
          <w:rFonts w:eastAsia="MS Mincho"/>
          <w:sz w:val="23"/>
        </w:rPr>
        <w:t xml:space="preserve">  </w:t>
      </w:r>
      <w:r>
        <w:rPr>
          <w:rFonts w:eastAsia="MS Mincho"/>
          <w:sz w:val="23"/>
          <w:lang w:val="en-US"/>
        </w:rPr>
        <w:t xml:space="preserve">0.823 </w:t>
      </w:r>
      <w:r>
        <w:rPr>
          <w:rFonts w:eastAsia="MS Mincho"/>
          <w:sz w:val="23"/>
        </w:rPr>
        <w:t xml:space="preserve">  </w:t>
      </w:r>
      <w:r>
        <w:rPr>
          <w:rFonts w:eastAsia="MS Mincho"/>
          <w:sz w:val="23"/>
          <w:lang w:val="en-US"/>
        </w:rPr>
        <w:t>0.906</w:t>
      </w:r>
    </w:p>
    <w:p w:rsidR="00C5591C" w:rsidRDefault="00C5591C">
      <w:pPr>
        <w:pStyle w:val="aa"/>
        <w:rPr>
          <w:rFonts w:eastAsia="MS Mincho"/>
          <w:sz w:val="23"/>
          <w:lang w:val="en-US"/>
        </w:rPr>
      </w:pPr>
      <w:r>
        <w:rPr>
          <w:rFonts w:eastAsia="MS Mincho"/>
          <w:sz w:val="23"/>
          <w:lang w:val="en-US"/>
        </w:rPr>
        <w:t xml:space="preserve"> 0.942  </w:t>
      </w:r>
      <w:r>
        <w:rPr>
          <w:rFonts w:eastAsia="MS Mincho"/>
          <w:sz w:val="23"/>
        </w:rPr>
        <w:t xml:space="preserve"> </w:t>
      </w:r>
      <w:r>
        <w:rPr>
          <w:rFonts w:eastAsia="MS Mincho"/>
          <w:sz w:val="23"/>
          <w:lang w:val="en-US"/>
        </w:rPr>
        <w:t xml:space="preserve">0.956 </w:t>
      </w:r>
      <w:r>
        <w:rPr>
          <w:rFonts w:eastAsia="MS Mincho"/>
          <w:sz w:val="23"/>
        </w:rPr>
        <w:t xml:space="preserve"> </w:t>
      </w:r>
      <w:r>
        <w:rPr>
          <w:rFonts w:eastAsia="MS Mincho"/>
          <w:sz w:val="23"/>
          <w:lang w:val="en-US"/>
        </w:rPr>
        <w:t xml:space="preserve"> 0.964 </w:t>
      </w:r>
      <w:r>
        <w:rPr>
          <w:rFonts w:eastAsia="MS Mincho"/>
          <w:sz w:val="23"/>
        </w:rPr>
        <w:t xml:space="preserve"> </w:t>
      </w:r>
      <w:r>
        <w:rPr>
          <w:rFonts w:eastAsia="MS Mincho"/>
          <w:sz w:val="23"/>
          <w:lang w:val="en-US"/>
        </w:rPr>
        <w:t xml:space="preserve"> 0.969 </w:t>
      </w:r>
      <w:r>
        <w:rPr>
          <w:rFonts w:eastAsia="MS Mincho"/>
          <w:sz w:val="23"/>
        </w:rPr>
        <w:t xml:space="preserve"> </w:t>
      </w:r>
      <w:r>
        <w:rPr>
          <w:rFonts w:eastAsia="MS Mincho"/>
          <w:sz w:val="23"/>
          <w:lang w:val="en-US"/>
        </w:rPr>
        <w:t xml:space="preserve"> 0.972 </w:t>
      </w:r>
      <w:r>
        <w:rPr>
          <w:rFonts w:eastAsia="MS Mincho"/>
          <w:sz w:val="23"/>
        </w:rPr>
        <w:t xml:space="preserve"> </w:t>
      </w:r>
      <w:r>
        <w:rPr>
          <w:rFonts w:eastAsia="MS Mincho"/>
          <w:sz w:val="23"/>
          <w:lang w:val="en-US"/>
        </w:rPr>
        <w:t xml:space="preserve"> 0.976 </w:t>
      </w:r>
      <w:r>
        <w:rPr>
          <w:rFonts w:eastAsia="MS Mincho"/>
          <w:sz w:val="23"/>
        </w:rPr>
        <w:t xml:space="preserve"> </w:t>
      </w:r>
      <w:r>
        <w:rPr>
          <w:rFonts w:eastAsia="MS Mincho"/>
          <w:sz w:val="23"/>
          <w:lang w:val="en-US"/>
        </w:rPr>
        <w:t xml:space="preserve"> 0.978 </w:t>
      </w:r>
      <w:r>
        <w:rPr>
          <w:rFonts w:eastAsia="MS Mincho"/>
          <w:sz w:val="23"/>
        </w:rPr>
        <w:t xml:space="preserve"> </w:t>
      </w:r>
      <w:r>
        <w:rPr>
          <w:rFonts w:eastAsia="MS Mincho"/>
          <w:sz w:val="23"/>
          <w:lang w:val="en-US"/>
        </w:rPr>
        <w:t xml:space="preserve"> 0.980</w:t>
      </w:r>
    </w:p>
    <w:p w:rsidR="00C5591C" w:rsidRDefault="00C5591C">
      <w:pPr>
        <w:pStyle w:val="aa"/>
        <w:rPr>
          <w:rFonts w:eastAsia="MS Mincho"/>
          <w:sz w:val="23"/>
          <w:lang w:val="en-US"/>
        </w:rPr>
      </w:pPr>
      <w:r>
        <w:rPr>
          <w:rFonts w:eastAsia="MS Mincho"/>
          <w:sz w:val="23"/>
          <w:lang w:val="en-US"/>
        </w:rPr>
        <w:t xml:space="preserve"> 0.982  </w:t>
      </w:r>
      <w:r>
        <w:rPr>
          <w:rFonts w:eastAsia="MS Mincho"/>
          <w:sz w:val="23"/>
        </w:rPr>
        <w:t xml:space="preserve"> </w:t>
      </w:r>
      <w:r>
        <w:rPr>
          <w:rFonts w:eastAsia="MS Mincho"/>
          <w:sz w:val="23"/>
          <w:lang w:val="en-US"/>
        </w:rPr>
        <w:t xml:space="preserve">0.984  </w:t>
      </w:r>
      <w:r>
        <w:rPr>
          <w:rFonts w:eastAsia="MS Mincho"/>
          <w:sz w:val="23"/>
        </w:rPr>
        <w:t xml:space="preserve"> </w:t>
      </w:r>
      <w:r>
        <w:rPr>
          <w:rFonts w:eastAsia="MS Mincho"/>
          <w:sz w:val="23"/>
          <w:lang w:val="en-US"/>
        </w:rPr>
        <w:t>0.985</w:t>
      </w:r>
      <w:r>
        <w:rPr>
          <w:rFonts w:eastAsia="MS Mincho"/>
          <w:sz w:val="23"/>
        </w:rPr>
        <w:t xml:space="preserve"> </w:t>
      </w:r>
      <w:r>
        <w:rPr>
          <w:rFonts w:eastAsia="MS Mincho"/>
          <w:sz w:val="23"/>
          <w:lang w:val="en-US"/>
        </w:rPr>
        <w:t xml:space="preserve">  0.986 </w:t>
      </w:r>
      <w:r>
        <w:rPr>
          <w:rFonts w:eastAsia="MS Mincho"/>
          <w:sz w:val="23"/>
        </w:rPr>
        <w:t xml:space="preserve"> </w:t>
      </w:r>
      <w:r>
        <w:rPr>
          <w:rFonts w:eastAsia="MS Mincho"/>
          <w:sz w:val="23"/>
          <w:lang w:val="en-US"/>
        </w:rPr>
        <w:t xml:space="preserve"> 0.986 </w:t>
      </w:r>
      <w:r>
        <w:rPr>
          <w:rFonts w:eastAsia="MS Mincho"/>
          <w:sz w:val="23"/>
        </w:rPr>
        <w:t xml:space="preserve"> </w:t>
      </w:r>
      <w:r>
        <w:rPr>
          <w:rFonts w:eastAsia="MS Mincho"/>
          <w:sz w:val="23"/>
          <w:lang w:val="en-US"/>
        </w:rPr>
        <w:t xml:space="preserve"> 0.986 </w:t>
      </w:r>
      <w:r>
        <w:rPr>
          <w:rFonts w:eastAsia="MS Mincho"/>
          <w:sz w:val="23"/>
        </w:rPr>
        <w:t xml:space="preserve"> </w:t>
      </w:r>
      <w:r>
        <w:rPr>
          <w:rFonts w:eastAsia="MS Mincho"/>
          <w:sz w:val="23"/>
          <w:lang w:val="en-US"/>
        </w:rPr>
        <w:t xml:space="preserve"> 0.986 </w:t>
      </w:r>
      <w:r>
        <w:rPr>
          <w:rFonts w:eastAsia="MS Mincho"/>
          <w:sz w:val="23"/>
        </w:rPr>
        <w:t xml:space="preserve"> </w:t>
      </w:r>
      <w:r>
        <w:rPr>
          <w:rFonts w:eastAsia="MS Mincho"/>
          <w:sz w:val="23"/>
          <w:lang w:val="en-US"/>
        </w:rPr>
        <w:t xml:space="preserve"> 0.986</w:t>
      </w:r>
    </w:p>
    <w:p w:rsidR="00C5591C" w:rsidRDefault="00C5591C">
      <w:pPr>
        <w:pStyle w:val="aa"/>
        <w:rPr>
          <w:rFonts w:eastAsia="MS Mincho"/>
          <w:sz w:val="23"/>
          <w:lang w:val="en-US"/>
        </w:rPr>
      </w:pPr>
      <w:r>
        <w:rPr>
          <w:rFonts w:eastAsia="MS Mincho"/>
          <w:sz w:val="23"/>
          <w:lang w:val="en-US"/>
        </w:rPr>
        <w:t xml:space="preserve"> 0.986  </w:t>
      </w:r>
      <w:r>
        <w:rPr>
          <w:rFonts w:eastAsia="MS Mincho"/>
          <w:sz w:val="23"/>
        </w:rPr>
        <w:t xml:space="preserve"> </w:t>
      </w:r>
      <w:r>
        <w:rPr>
          <w:rFonts w:eastAsia="MS Mincho"/>
          <w:sz w:val="23"/>
          <w:lang w:val="en-US"/>
        </w:rPr>
        <w:t xml:space="preserve">0.986 </w:t>
      </w:r>
      <w:r>
        <w:rPr>
          <w:rFonts w:eastAsia="MS Mincho"/>
          <w:sz w:val="23"/>
        </w:rPr>
        <w:t xml:space="preserve"> </w:t>
      </w:r>
      <w:r>
        <w:rPr>
          <w:rFonts w:eastAsia="MS Mincho"/>
          <w:sz w:val="23"/>
          <w:lang w:val="en-US"/>
        </w:rPr>
        <w:t xml:space="preserve"> 0.986</w:t>
      </w:r>
      <w:r>
        <w:rPr>
          <w:rFonts w:eastAsia="MS Mincho"/>
          <w:sz w:val="23"/>
        </w:rPr>
        <w:t xml:space="preserve"> </w:t>
      </w:r>
      <w:r>
        <w:rPr>
          <w:rFonts w:eastAsia="MS Mincho"/>
          <w:sz w:val="23"/>
          <w:lang w:val="en-US"/>
        </w:rPr>
        <w:t xml:space="preserve">  0.986 </w:t>
      </w:r>
      <w:r>
        <w:rPr>
          <w:rFonts w:eastAsia="MS Mincho"/>
          <w:sz w:val="23"/>
        </w:rPr>
        <w:t xml:space="preserve"> </w:t>
      </w:r>
      <w:r>
        <w:rPr>
          <w:rFonts w:eastAsia="MS Mincho"/>
          <w:sz w:val="23"/>
          <w:lang w:val="en-US"/>
        </w:rPr>
        <w:t xml:space="preserve"> 0.986 </w:t>
      </w:r>
      <w:r>
        <w:rPr>
          <w:rFonts w:eastAsia="MS Mincho"/>
          <w:sz w:val="23"/>
        </w:rPr>
        <w:t xml:space="preserve"> </w:t>
      </w:r>
      <w:r>
        <w:rPr>
          <w:rFonts w:eastAsia="MS Mincho"/>
          <w:sz w:val="23"/>
          <w:lang w:val="en-US"/>
        </w:rPr>
        <w:t xml:space="preserve"> 0.985 </w:t>
      </w:r>
      <w:r>
        <w:rPr>
          <w:rFonts w:eastAsia="MS Mincho"/>
          <w:sz w:val="23"/>
        </w:rPr>
        <w:t xml:space="preserve"> </w:t>
      </w:r>
      <w:r>
        <w:rPr>
          <w:rFonts w:eastAsia="MS Mincho"/>
          <w:sz w:val="23"/>
          <w:lang w:val="en-US"/>
        </w:rPr>
        <w:t xml:space="preserve"> 0.985 </w:t>
      </w:r>
      <w:r>
        <w:rPr>
          <w:rFonts w:eastAsia="MS Mincho"/>
          <w:sz w:val="23"/>
        </w:rPr>
        <w:t xml:space="preserve"> </w:t>
      </w:r>
      <w:r>
        <w:rPr>
          <w:rFonts w:eastAsia="MS Mincho"/>
          <w:sz w:val="23"/>
          <w:lang w:val="en-US"/>
        </w:rPr>
        <w:t xml:space="preserve"> 0.985</w:t>
      </w:r>
    </w:p>
    <w:p w:rsidR="00C5591C" w:rsidRDefault="00C5591C">
      <w:pPr>
        <w:pStyle w:val="aa"/>
        <w:rPr>
          <w:rFonts w:eastAsia="MS Mincho"/>
          <w:sz w:val="23"/>
          <w:lang w:val="en-US"/>
        </w:rPr>
      </w:pPr>
      <w:r>
        <w:rPr>
          <w:rFonts w:eastAsia="MS Mincho"/>
          <w:sz w:val="23"/>
          <w:lang w:val="en-US"/>
        </w:rPr>
        <w:t xml:space="preserve"> 0.984  </w:t>
      </w:r>
      <w:r>
        <w:rPr>
          <w:rFonts w:eastAsia="MS Mincho"/>
          <w:sz w:val="23"/>
        </w:rPr>
        <w:t xml:space="preserve"> </w:t>
      </w:r>
      <w:r>
        <w:rPr>
          <w:rFonts w:eastAsia="MS Mincho"/>
          <w:sz w:val="23"/>
          <w:lang w:val="en-US"/>
        </w:rPr>
        <w:t>0.985</w:t>
      </w:r>
      <w:r>
        <w:rPr>
          <w:rFonts w:eastAsia="MS Mincho"/>
          <w:sz w:val="23"/>
        </w:rPr>
        <w:t xml:space="preserve"> </w:t>
      </w:r>
      <w:r>
        <w:rPr>
          <w:rFonts w:eastAsia="MS Mincho"/>
          <w:sz w:val="23"/>
          <w:lang w:val="en-US"/>
        </w:rPr>
        <w:t xml:space="preserve">  0.985</w:t>
      </w:r>
      <w:r>
        <w:rPr>
          <w:rFonts w:eastAsia="MS Mincho"/>
          <w:sz w:val="23"/>
        </w:rPr>
        <w:t xml:space="preserve"> </w:t>
      </w:r>
      <w:r>
        <w:rPr>
          <w:rFonts w:eastAsia="MS Mincho"/>
          <w:sz w:val="23"/>
          <w:lang w:val="en-US"/>
        </w:rPr>
        <w:t xml:space="preserve">  0.984 </w:t>
      </w:r>
      <w:r>
        <w:rPr>
          <w:rFonts w:eastAsia="MS Mincho"/>
          <w:sz w:val="23"/>
        </w:rPr>
        <w:t xml:space="preserve"> </w:t>
      </w:r>
      <w:r>
        <w:rPr>
          <w:rFonts w:eastAsia="MS Mincho"/>
          <w:sz w:val="23"/>
          <w:lang w:val="en-US"/>
        </w:rPr>
        <w:t xml:space="preserve"> 0.984 </w:t>
      </w:r>
      <w:r>
        <w:rPr>
          <w:rFonts w:eastAsia="MS Mincho"/>
          <w:sz w:val="23"/>
        </w:rPr>
        <w:t xml:space="preserve"> </w:t>
      </w:r>
      <w:r>
        <w:rPr>
          <w:rFonts w:eastAsia="MS Mincho"/>
          <w:sz w:val="23"/>
          <w:lang w:val="en-US"/>
        </w:rPr>
        <w:t xml:space="preserve"> 0.984 </w:t>
      </w:r>
      <w:r>
        <w:rPr>
          <w:rFonts w:eastAsia="MS Mincho"/>
          <w:sz w:val="23"/>
        </w:rPr>
        <w:t xml:space="preserve"> </w:t>
      </w:r>
      <w:r>
        <w:rPr>
          <w:rFonts w:eastAsia="MS Mincho"/>
          <w:sz w:val="23"/>
          <w:lang w:val="en-US"/>
        </w:rPr>
        <w:t xml:space="preserve"> 0.984 </w:t>
      </w:r>
      <w:r>
        <w:rPr>
          <w:rFonts w:eastAsia="MS Mincho"/>
          <w:sz w:val="23"/>
        </w:rPr>
        <w:t xml:space="preserve"> </w:t>
      </w:r>
      <w:r>
        <w:rPr>
          <w:rFonts w:eastAsia="MS Mincho"/>
          <w:sz w:val="23"/>
          <w:lang w:val="en-US"/>
        </w:rPr>
        <w:t xml:space="preserve"> 0.983</w:t>
      </w:r>
    </w:p>
    <w:p w:rsidR="00C5591C" w:rsidRDefault="00C5591C">
      <w:pPr>
        <w:pStyle w:val="aa"/>
        <w:rPr>
          <w:rFonts w:eastAsia="MS Mincho"/>
          <w:sz w:val="23"/>
          <w:lang w:val="en-US"/>
        </w:rPr>
      </w:pPr>
      <w:r>
        <w:rPr>
          <w:rFonts w:eastAsia="MS Mincho"/>
          <w:sz w:val="23"/>
          <w:lang w:val="en-US"/>
        </w:rPr>
        <w:t xml:space="preserve"> 0.982  </w:t>
      </w:r>
      <w:r>
        <w:rPr>
          <w:rFonts w:eastAsia="MS Mincho"/>
          <w:sz w:val="23"/>
        </w:rPr>
        <w:t xml:space="preserve"> </w:t>
      </w:r>
      <w:r>
        <w:rPr>
          <w:rFonts w:eastAsia="MS Mincho"/>
          <w:sz w:val="23"/>
          <w:lang w:val="en-US"/>
        </w:rPr>
        <w:t xml:space="preserve">0.981 </w:t>
      </w:r>
      <w:r>
        <w:rPr>
          <w:rFonts w:eastAsia="MS Mincho"/>
          <w:sz w:val="23"/>
        </w:rPr>
        <w:t xml:space="preserve"> </w:t>
      </w:r>
      <w:r>
        <w:rPr>
          <w:rFonts w:eastAsia="MS Mincho"/>
          <w:sz w:val="23"/>
          <w:lang w:val="en-US"/>
        </w:rPr>
        <w:t xml:space="preserve"> 0.980 </w:t>
      </w:r>
      <w:r>
        <w:rPr>
          <w:rFonts w:eastAsia="MS Mincho"/>
          <w:sz w:val="23"/>
        </w:rPr>
        <w:t xml:space="preserve"> </w:t>
      </w:r>
      <w:r>
        <w:rPr>
          <w:rFonts w:eastAsia="MS Mincho"/>
          <w:sz w:val="23"/>
          <w:lang w:val="en-US"/>
        </w:rPr>
        <w:t xml:space="preserve"> 0.979 </w:t>
      </w:r>
      <w:r>
        <w:rPr>
          <w:rFonts w:eastAsia="MS Mincho"/>
          <w:sz w:val="23"/>
        </w:rPr>
        <w:t xml:space="preserve"> </w:t>
      </w:r>
      <w:r>
        <w:rPr>
          <w:rFonts w:eastAsia="MS Mincho"/>
          <w:sz w:val="23"/>
          <w:lang w:val="en-US"/>
        </w:rPr>
        <w:t xml:space="preserve"> 0.977</w:t>
      </w:r>
      <w:r>
        <w:rPr>
          <w:rFonts w:eastAsia="MS Mincho"/>
          <w:sz w:val="23"/>
        </w:rPr>
        <w:t xml:space="preserve"> </w:t>
      </w:r>
      <w:r>
        <w:rPr>
          <w:rFonts w:eastAsia="MS Mincho"/>
          <w:sz w:val="23"/>
          <w:lang w:val="en-US"/>
        </w:rPr>
        <w:t xml:space="preserve">  0.975 </w:t>
      </w:r>
      <w:r>
        <w:rPr>
          <w:rFonts w:eastAsia="MS Mincho"/>
          <w:sz w:val="23"/>
        </w:rPr>
        <w:t xml:space="preserve"> </w:t>
      </w:r>
      <w:r>
        <w:rPr>
          <w:rFonts w:eastAsia="MS Mincho"/>
          <w:sz w:val="23"/>
          <w:lang w:val="en-US"/>
        </w:rPr>
        <w:t xml:space="preserve"> 0.973 </w:t>
      </w:r>
      <w:r>
        <w:rPr>
          <w:rFonts w:eastAsia="MS Mincho"/>
          <w:sz w:val="23"/>
        </w:rPr>
        <w:t xml:space="preserve"> </w:t>
      </w:r>
      <w:r>
        <w:rPr>
          <w:rFonts w:eastAsia="MS Mincho"/>
          <w:sz w:val="23"/>
          <w:lang w:val="en-US"/>
        </w:rPr>
        <w:t xml:space="preserve"> 0.970 </w:t>
      </w:r>
    </w:p>
    <w:p w:rsidR="00C5591C" w:rsidRDefault="00C5591C">
      <w:pPr>
        <w:pStyle w:val="aa"/>
        <w:rPr>
          <w:rFonts w:eastAsia="MS Mincho"/>
          <w:sz w:val="23"/>
          <w:lang w:val="en-US"/>
        </w:rPr>
      </w:pPr>
      <w:r>
        <w:rPr>
          <w:rFonts w:eastAsia="MS Mincho"/>
          <w:sz w:val="23"/>
          <w:lang w:val="en-US"/>
        </w:rPr>
        <w:t xml:space="preserve"> 0.966  </w:t>
      </w:r>
      <w:r>
        <w:rPr>
          <w:rFonts w:eastAsia="MS Mincho"/>
          <w:sz w:val="23"/>
        </w:rPr>
        <w:t xml:space="preserve"> </w:t>
      </w:r>
      <w:r>
        <w:rPr>
          <w:rFonts w:eastAsia="MS Mincho"/>
          <w:sz w:val="23"/>
          <w:lang w:val="en-US"/>
        </w:rPr>
        <w:t xml:space="preserve">0.962  </w:t>
      </w:r>
      <w:r>
        <w:rPr>
          <w:rFonts w:eastAsia="MS Mincho"/>
          <w:sz w:val="23"/>
        </w:rPr>
        <w:t xml:space="preserve"> </w:t>
      </w:r>
      <w:r>
        <w:rPr>
          <w:rFonts w:eastAsia="MS Mincho"/>
          <w:sz w:val="23"/>
          <w:lang w:val="en-US"/>
        </w:rPr>
        <w:t xml:space="preserve">0.956  </w:t>
      </w:r>
      <w:r>
        <w:rPr>
          <w:rFonts w:eastAsia="MS Mincho"/>
          <w:sz w:val="23"/>
        </w:rPr>
        <w:t xml:space="preserve"> </w:t>
      </w:r>
      <w:r>
        <w:rPr>
          <w:rFonts w:eastAsia="MS Mincho"/>
          <w:sz w:val="23"/>
          <w:lang w:val="en-US"/>
        </w:rPr>
        <w:t>0.942</w:t>
      </w:r>
      <w:r>
        <w:rPr>
          <w:rFonts w:eastAsia="MS Mincho"/>
          <w:sz w:val="23"/>
        </w:rPr>
        <w:t xml:space="preserve"> </w:t>
      </w:r>
      <w:r>
        <w:rPr>
          <w:rFonts w:eastAsia="MS Mincho"/>
          <w:sz w:val="23"/>
          <w:lang w:val="en-US"/>
        </w:rPr>
        <w:t xml:space="preserve">  0.914 </w:t>
      </w:r>
      <w:r>
        <w:rPr>
          <w:rFonts w:eastAsia="MS Mincho"/>
          <w:sz w:val="23"/>
        </w:rPr>
        <w:t xml:space="preserve">  </w:t>
      </w:r>
      <w:r>
        <w:rPr>
          <w:rFonts w:eastAsia="MS Mincho"/>
          <w:sz w:val="23"/>
          <w:lang w:val="en-US"/>
        </w:rPr>
        <w:t xml:space="preserve">0.834 </w:t>
      </w:r>
      <w:r>
        <w:rPr>
          <w:rFonts w:eastAsia="MS Mincho"/>
          <w:sz w:val="23"/>
        </w:rPr>
        <w:t xml:space="preserve"> </w:t>
      </w:r>
      <w:r>
        <w:rPr>
          <w:rFonts w:eastAsia="MS Mincho"/>
          <w:sz w:val="23"/>
          <w:lang w:val="en-US"/>
        </w:rPr>
        <w:t xml:space="preserve"> 0.661 </w:t>
      </w:r>
      <w:r>
        <w:rPr>
          <w:rFonts w:eastAsia="MS Mincho"/>
          <w:sz w:val="23"/>
        </w:rPr>
        <w:t xml:space="preserve"> </w:t>
      </w:r>
      <w:r>
        <w:rPr>
          <w:rFonts w:eastAsia="MS Mincho"/>
          <w:sz w:val="23"/>
          <w:lang w:val="en-US"/>
        </w:rPr>
        <w:t xml:space="preserve"> 0.368</w:t>
      </w:r>
    </w:p>
    <w:p w:rsidR="00C5591C" w:rsidRDefault="00C5591C">
      <w:pPr>
        <w:pStyle w:val="aa"/>
        <w:rPr>
          <w:rFonts w:eastAsia="MS Mincho"/>
          <w:sz w:val="23"/>
          <w:lang w:val="en-US"/>
        </w:rPr>
      </w:pPr>
      <w:r>
        <w:rPr>
          <w:rFonts w:eastAsia="MS Mincho"/>
          <w:sz w:val="23"/>
          <w:lang w:val="en-US"/>
        </w:rPr>
        <w:t xml:space="preserve"> 0.106 </w:t>
      </w:r>
      <w:r>
        <w:rPr>
          <w:rFonts w:eastAsia="MS Mincho"/>
          <w:sz w:val="23"/>
        </w:rPr>
        <w:t xml:space="preserve"> </w:t>
      </w:r>
      <w:r>
        <w:rPr>
          <w:rFonts w:eastAsia="MS Mincho"/>
          <w:sz w:val="23"/>
          <w:lang w:val="en-US"/>
        </w:rPr>
        <w:t xml:space="preserve">-0.091 </w:t>
      </w:r>
      <w:r>
        <w:rPr>
          <w:rFonts w:eastAsia="MS Mincho"/>
          <w:sz w:val="23"/>
        </w:rPr>
        <w:t xml:space="preserve"> </w:t>
      </w:r>
      <w:r>
        <w:rPr>
          <w:rFonts w:eastAsia="MS Mincho"/>
          <w:sz w:val="23"/>
          <w:lang w:val="en-US"/>
        </w:rPr>
        <w:t xml:space="preserve">-0.333 </w:t>
      </w:r>
      <w:r>
        <w:rPr>
          <w:rFonts w:eastAsia="MS Mincho"/>
          <w:sz w:val="23"/>
        </w:rPr>
        <w:t xml:space="preserve"> </w:t>
      </w:r>
      <w:r>
        <w:rPr>
          <w:rFonts w:eastAsia="MS Mincho"/>
          <w:sz w:val="23"/>
          <w:lang w:val="en-US"/>
        </w:rPr>
        <w:t>-0.613</w:t>
      </w:r>
      <w:r>
        <w:rPr>
          <w:rFonts w:eastAsia="MS Mincho"/>
          <w:sz w:val="23"/>
        </w:rPr>
        <w:t xml:space="preserve"> </w:t>
      </w:r>
      <w:r>
        <w:rPr>
          <w:rFonts w:eastAsia="MS Mincho"/>
          <w:sz w:val="23"/>
          <w:lang w:val="en-US"/>
        </w:rPr>
        <w:t xml:space="preserve"> -0.800 </w:t>
      </w:r>
      <w:r>
        <w:rPr>
          <w:rFonts w:eastAsia="MS Mincho"/>
          <w:sz w:val="23"/>
        </w:rPr>
        <w:t xml:space="preserve"> </w:t>
      </w:r>
      <w:r>
        <w:rPr>
          <w:rFonts w:eastAsia="MS Mincho"/>
          <w:sz w:val="23"/>
          <w:lang w:val="en-US"/>
        </w:rPr>
        <w:t xml:space="preserve">-0.873 </w:t>
      </w:r>
      <w:r>
        <w:rPr>
          <w:rFonts w:eastAsia="MS Mincho"/>
          <w:sz w:val="23"/>
        </w:rPr>
        <w:t xml:space="preserve"> </w:t>
      </w:r>
      <w:r>
        <w:rPr>
          <w:rFonts w:eastAsia="MS Mincho"/>
          <w:sz w:val="23"/>
          <w:lang w:val="en-US"/>
        </w:rPr>
        <w:t xml:space="preserve">-0.905 </w:t>
      </w:r>
      <w:r>
        <w:rPr>
          <w:rFonts w:eastAsia="MS Mincho"/>
          <w:sz w:val="23"/>
        </w:rPr>
        <w:t xml:space="preserve"> </w:t>
      </w:r>
      <w:r>
        <w:rPr>
          <w:rFonts w:eastAsia="MS Mincho"/>
          <w:sz w:val="23"/>
          <w:lang w:val="en-US"/>
        </w:rPr>
        <w:t>-0.917</w:t>
      </w:r>
    </w:p>
    <w:p w:rsidR="00C5591C" w:rsidRDefault="00C5591C">
      <w:pPr>
        <w:pStyle w:val="aa"/>
        <w:rPr>
          <w:rFonts w:eastAsia="MS Mincho"/>
          <w:sz w:val="23"/>
          <w:lang w:val="en-US"/>
        </w:rPr>
      </w:pPr>
      <w:r>
        <w:rPr>
          <w:rFonts w:eastAsia="MS Mincho"/>
          <w:sz w:val="23"/>
          <w:lang w:val="en-US"/>
        </w:rPr>
        <w:t xml:space="preserve">-0.925 </w:t>
      </w:r>
      <w:r>
        <w:rPr>
          <w:rFonts w:eastAsia="MS Mincho"/>
          <w:sz w:val="23"/>
        </w:rPr>
        <w:t xml:space="preserve"> </w:t>
      </w:r>
      <w:r>
        <w:rPr>
          <w:rFonts w:eastAsia="MS Mincho"/>
          <w:sz w:val="23"/>
          <w:lang w:val="en-US"/>
        </w:rPr>
        <w:t xml:space="preserve">-0.929 </w:t>
      </w:r>
      <w:r>
        <w:rPr>
          <w:rFonts w:eastAsia="MS Mincho"/>
          <w:sz w:val="23"/>
        </w:rPr>
        <w:t xml:space="preserve"> </w:t>
      </w:r>
      <w:r>
        <w:rPr>
          <w:rFonts w:eastAsia="MS Mincho"/>
          <w:sz w:val="23"/>
          <w:lang w:val="en-US"/>
        </w:rPr>
        <w:t xml:space="preserve">-0.932 </w:t>
      </w:r>
      <w:r>
        <w:rPr>
          <w:rFonts w:eastAsia="MS Mincho"/>
          <w:sz w:val="23"/>
        </w:rPr>
        <w:t xml:space="preserve"> </w:t>
      </w:r>
      <w:r>
        <w:rPr>
          <w:rFonts w:eastAsia="MS Mincho"/>
          <w:sz w:val="23"/>
          <w:lang w:val="en-US"/>
        </w:rPr>
        <w:t>-0.935</w:t>
      </w:r>
      <w:r>
        <w:rPr>
          <w:rFonts w:eastAsia="MS Mincho"/>
          <w:sz w:val="23"/>
        </w:rPr>
        <w:t xml:space="preserve"> </w:t>
      </w:r>
      <w:r>
        <w:rPr>
          <w:rFonts w:eastAsia="MS Mincho"/>
          <w:sz w:val="23"/>
          <w:lang w:val="en-US"/>
        </w:rPr>
        <w:t xml:space="preserve"> -0.938 </w:t>
      </w:r>
      <w:r>
        <w:rPr>
          <w:rFonts w:eastAsia="MS Mincho"/>
          <w:sz w:val="23"/>
        </w:rPr>
        <w:t xml:space="preserve"> </w:t>
      </w:r>
      <w:r>
        <w:rPr>
          <w:rFonts w:eastAsia="MS Mincho"/>
          <w:sz w:val="23"/>
          <w:lang w:val="en-US"/>
        </w:rPr>
        <w:t xml:space="preserve">-0.940 </w:t>
      </w:r>
      <w:r>
        <w:rPr>
          <w:rFonts w:eastAsia="MS Mincho"/>
          <w:sz w:val="23"/>
        </w:rPr>
        <w:t xml:space="preserve"> </w:t>
      </w:r>
      <w:r>
        <w:rPr>
          <w:rFonts w:eastAsia="MS Mincho"/>
          <w:sz w:val="23"/>
          <w:lang w:val="en-US"/>
        </w:rPr>
        <w:t>-0.943</w:t>
      </w:r>
      <w:r>
        <w:rPr>
          <w:rFonts w:eastAsia="MS Mincho"/>
          <w:sz w:val="23"/>
        </w:rPr>
        <w:t xml:space="preserve"> </w:t>
      </w:r>
      <w:r>
        <w:rPr>
          <w:rFonts w:eastAsia="MS Mincho"/>
          <w:sz w:val="23"/>
          <w:lang w:val="en-US"/>
        </w:rPr>
        <w:t xml:space="preserve"> -0.945</w:t>
      </w:r>
    </w:p>
    <w:p w:rsidR="00C5591C" w:rsidRDefault="00C5591C">
      <w:pPr>
        <w:pStyle w:val="aa"/>
        <w:rPr>
          <w:rFonts w:eastAsia="MS Mincho"/>
          <w:sz w:val="23"/>
          <w:lang w:val="en-US"/>
        </w:rPr>
      </w:pPr>
      <w:r>
        <w:rPr>
          <w:rFonts w:eastAsia="MS Mincho"/>
          <w:sz w:val="23"/>
          <w:lang w:val="en-US"/>
        </w:rPr>
        <w:t xml:space="preserve">-0.946 </w:t>
      </w:r>
      <w:r>
        <w:rPr>
          <w:rFonts w:eastAsia="MS Mincho"/>
          <w:sz w:val="23"/>
        </w:rPr>
        <w:t xml:space="preserve"> </w:t>
      </w:r>
      <w:r>
        <w:rPr>
          <w:rFonts w:eastAsia="MS Mincho"/>
          <w:sz w:val="23"/>
          <w:lang w:val="en-US"/>
        </w:rPr>
        <w:t xml:space="preserve">-0.948 </w:t>
      </w:r>
      <w:r>
        <w:rPr>
          <w:rFonts w:eastAsia="MS Mincho"/>
          <w:sz w:val="23"/>
        </w:rPr>
        <w:t xml:space="preserve"> </w:t>
      </w:r>
      <w:r>
        <w:rPr>
          <w:rFonts w:eastAsia="MS Mincho"/>
          <w:sz w:val="23"/>
          <w:lang w:val="en-US"/>
        </w:rPr>
        <w:t>-0.949</w:t>
      </w:r>
      <w:r>
        <w:rPr>
          <w:rFonts w:eastAsia="MS Mincho"/>
          <w:sz w:val="23"/>
        </w:rPr>
        <w:t xml:space="preserve"> </w:t>
      </w:r>
      <w:r>
        <w:rPr>
          <w:rFonts w:eastAsia="MS Mincho"/>
          <w:sz w:val="23"/>
          <w:lang w:val="en-US"/>
        </w:rPr>
        <w:t xml:space="preserve"> -0.950</w:t>
      </w:r>
      <w:r>
        <w:rPr>
          <w:rFonts w:eastAsia="MS Mincho"/>
          <w:sz w:val="23"/>
        </w:rPr>
        <w:t xml:space="preserve"> </w:t>
      </w:r>
      <w:r>
        <w:rPr>
          <w:rFonts w:eastAsia="MS Mincho"/>
          <w:sz w:val="23"/>
          <w:lang w:val="en-US"/>
        </w:rPr>
        <w:t xml:space="preserve"> -0.950 </w:t>
      </w:r>
      <w:r>
        <w:rPr>
          <w:rFonts w:eastAsia="MS Mincho"/>
          <w:sz w:val="23"/>
        </w:rPr>
        <w:t xml:space="preserve"> </w:t>
      </w:r>
      <w:r>
        <w:rPr>
          <w:rFonts w:eastAsia="MS Mincho"/>
          <w:sz w:val="23"/>
          <w:lang w:val="en-US"/>
        </w:rPr>
        <w:t>-0.951</w:t>
      </w:r>
      <w:r>
        <w:rPr>
          <w:rFonts w:eastAsia="MS Mincho"/>
          <w:sz w:val="23"/>
        </w:rPr>
        <w:t xml:space="preserve"> </w:t>
      </w:r>
      <w:r>
        <w:rPr>
          <w:rFonts w:eastAsia="MS Mincho"/>
          <w:sz w:val="23"/>
          <w:lang w:val="en-US"/>
        </w:rPr>
        <w:t xml:space="preserve"> -0.951 </w:t>
      </w:r>
      <w:r>
        <w:rPr>
          <w:rFonts w:eastAsia="MS Mincho"/>
          <w:sz w:val="23"/>
        </w:rPr>
        <w:t xml:space="preserve"> </w:t>
      </w:r>
      <w:r>
        <w:rPr>
          <w:rFonts w:eastAsia="MS Mincho"/>
          <w:sz w:val="23"/>
          <w:lang w:val="en-US"/>
        </w:rPr>
        <w:t>-0.952</w:t>
      </w:r>
    </w:p>
    <w:p w:rsidR="00C5591C" w:rsidRDefault="00C5591C">
      <w:pPr>
        <w:pStyle w:val="aa"/>
        <w:rPr>
          <w:rFonts w:eastAsia="MS Mincho"/>
          <w:sz w:val="23"/>
          <w:lang w:val="en-US"/>
        </w:rPr>
      </w:pPr>
      <w:r>
        <w:rPr>
          <w:rFonts w:eastAsia="MS Mincho"/>
          <w:sz w:val="23"/>
          <w:lang w:val="en-US"/>
        </w:rPr>
        <w:t xml:space="preserve">-0.952 </w:t>
      </w:r>
      <w:r>
        <w:rPr>
          <w:rFonts w:eastAsia="MS Mincho"/>
          <w:sz w:val="23"/>
        </w:rPr>
        <w:t xml:space="preserve"> </w:t>
      </w:r>
      <w:r>
        <w:rPr>
          <w:rFonts w:eastAsia="MS Mincho"/>
          <w:sz w:val="23"/>
          <w:lang w:val="en-US"/>
        </w:rPr>
        <w:t>-0.953</w:t>
      </w:r>
      <w:r>
        <w:rPr>
          <w:rFonts w:eastAsia="MS Mincho"/>
          <w:sz w:val="23"/>
        </w:rPr>
        <w:t xml:space="preserve"> </w:t>
      </w:r>
      <w:r>
        <w:rPr>
          <w:rFonts w:eastAsia="MS Mincho"/>
          <w:sz w:val="23"/>
          <w:lang w:val="en-US"/>
        </w:rPr>
        <w:t xml:space="preserve"> -0.953 </w:t>
      </w:r>
      <w:r>
        <w:rPr>
          <w:rFonts w:eastAsia="MS Mincho"/>
          <w:sz w:val="23"/>
        </w:rPr>
        <w:t xml:space="preserve"> </w:t>
      </w:r>
      <w:r>
        <w:rPr>
          <w:rFonts w:eastAsia="MS Mincho"/>
          <w:sz w:val="23"/>
          <w:lang w:val="en-US"/>
        </w:rPr>
        <w:t>-0.954</w:t>
      </w:r>
      <w:r>
        <w:rPr>
          <w:rFonts w:eastAsia="MS Mincho"/>
          <w:sz w:val="23"/>
        </w:rPr>
        <w:t xml:space="preserve"> </w:t>
      </w:r>
      <w:r>
        <w:rPr>
          <w:rFonts w:eastAsia="MS Mincho"/>
          <w:sz w:val="23"/>
          <w:lang w:val="en-US"/>
        </w:rPr>
        <w:t xml:space="preserve"> -0.954 </w:t>
      </w:r>
      <w:r>
        <w:rPr>
          <w:rFonts w:eastAsia="MS Mincho"/>
          <w:sz w:val="23"/>
        </w:rPr>
        <w:t xml:space="preserve"> </w:t>
      </w:r>
      <w:r>
        <w:rPr>
          <w:rFonts w:eastAsia="MS Mincho"/>
          <w:sz w:val="23"/>
          <w:lang w:val="en-US"/>
        </w:rPr>
        <w:t>-0.955</w:t>
      </w:r>
      <w:r>
        <w:rPr>
          <w:rFonts w:eastAsia="MS Mincho"/>
          <w:sz w:val="23"/>
        </w:rPr>
        <w:t xml:space="preserve"> </w:t>
      </w:r>
      <w:r>
        <w:rPr>
          <w:rFonts w:eastAsia="MS Mincho"/>
          <w:sz w:val="23"/>
          <w:lang w:val="en-US"/>
        </w:rPr>
        <w:t xml:space="preserve"> -0.957 </w:t>
      </w:r>
      <w:r>
        <w:rPr>
          <w:rFonts w:eastAsia="MS Mincho"/>
          <w:sz w:val="23"/>
        </w:rPr>
        <w:t xml:space="preserve"> </w:t>
      </w:r>
      <w:r>
        <w:rPr>
          <w:rFonts w:eastAsia="MS Mincho"/>
          <w:sz w:val="23"/>
          <w:lang w:val="en-US"/>
        </w:rPr>
        <w:t>-0.958</w:t>
      </w:r>
    </w:p>
    <w:p w:rsidR="00C5591C" w:rsidRDefault="00C5591C">
      <w:pPr>
        <w:pStyle w:val="aa"/>
        <w:rPr>
          <w:rFonts w:eastAsia="MS Mincho"/>
          <w:sz w:val="23"/>
          <w:lang w:val="en-US"/>
        </w:rPr>
      </w:pPr>
      <w:r>
        <w:rPr>
          <w:rFonts w:eastAsia="MS Mincho"/>
          <w:sz w:val="23"/>
          <w:lang w:val="en-US"/>
        </w:rPr>
        <w:t xml:space="preserve">-0.958 </w:t>
      </w:r>
      <w:r>
        <w:rPr>
          <w:rFonts w:eastAsia="MS Mincho"/>
          <w:sz w:val="23"/>
        </w:rPr>
        <w:t xml:space="preserve"> </w:t>
      </w:r>
      <w:r>
        <w:rPr>
          <w:rFonts w:eastAsia="MS Mincho"/>
          <w:sz w:val="23"/>
          <w:lang w:val="en-US"/>
        </w:rPr>
        <w:t xml:space="preserve">-0.958 </w:t>
      </w:r>
      <w:r>
        <w:rPr>
          <w:rFonts w:eastAsia="MS Mincho"/>
          <w:sz w:val="23"/>
        </w:rPr>
        <w:t xml:space="preserve"> </w:t>
      </w:r>
      <w:r>
        <w:rPr>
          <w:rFonts w:eastAsia="MS Mincho"/>
          <w:sz w:val="23"/>
          <w:lang w:val="en-US"/>
        </w:rPr>
        <w:t xml:space="preserve">-0.959 </w:t>
      </w:r>
      <w:r>
        <w:rPr>
          <w:rFonts w:eastAsia="MS Mincho"/>
          <w:sz w:val="23"/>
        </w:rPr>
        <w:t xml:space="preserve"> </w:t>
      </w:r>
      <w:r>
        <w:rPr>
          <w:rFonts w:eastAsia="MS Mincho"/>
          <w:sz w:val="23"/>
          <w:lang w:val="en-US"/>
        </w:rPr>
        <w:t>-0.960</w:t>
      </w:r>
      <w:r>
        <w:rPr>
          <w:rFonts w:eastAsia="MS Mincho"/>
          <w:sz w:val="23"/>
        </w:rPr>
        <w:t xml:space="preserve"> </w:t>
      </w:r>
      <w:r>
        <w:rPr>
          <w:rFonts w:eastAsia="MS Mincho"/>
          <w:sz w:val="23"/>
          <w:lang w:val="en-US"/>
        </w:rPr>
        <w:t xml:space="preserve"> -0.960 </w:t>
      </w:r>
      <w:r>
        <w:rPr>
          <w:rFonts w:eastAsia="MS Mincho"/>
          <w:sz w:val="23"/>
        </w:rPr>
        <w:t xml:space="preserve"> </w:t>
      </w:r>
      <w:r>
        <w:rPr>
          <w:rFonts w:eastAsia="MS Mincho"/>
          <w:sz w:val="23"/>
          <w:lang w:val="en-US"/>
        </w:rPr>
        <w:t>-0.961</w:t>
      </w:r>
      <w:r>
        <w:rPr>
          <w:rFonts w:eastAsia="MS Mincho"/>
          <w:sz w:val="23"/>
        </w:rPr>
        <w:t xml:space="preserve"> </w:t>
      </w:r>
      <w:r>
        <w:rPr>
          <w:rFonts w:eastAsia="MS Mincho"/>
          <w:sz w:val="23"/>
          <w:lang w:val="en-US"/>
        </w:rPr>
        <w:t xml:space="preserve"> -0.962 </w:t>
      </w:r>
      <w:r>
        <w:rPr>
          <w:rFonts w:eastAsia="MS Mincho"/>
          <w:sz w:val="23"/>
        </w:rPr>
        <w:t xml:space="preserve"> </w:t>
      </w:r>
      <w:r>
        <w:rPr>
          <w:rFonts w:eastAsia="MS Mincho"/>
          <w:sz w:val="23"/>
          <w:lang w:val="en-US"/>
        </w:rPr>
        <w:t>-0.962</w:t>
      </w:r>
    </w:p>
    <w:p w:rsidR="00C5591C" w:rsidRDefault="00C5591C">
      <w:pPr>
        <w:pStyle w:val="aa"/>
        <w:rPr>
          <w:rFonts w:eastAsia="MS Mincho"/>
          <w:sz w:val="23"/>
          <w:lang w:val="en-US"/>
        </w:rPr>
      </w:pPr>
      <w:r>
        <w:rPr>
          <w:rFonts w:eastAsia="MS Mincho"/>
          <w:sz w:val="23"/>
          <w:lang w:val="en-US"/>
        </w:rPr>
        <w:t xml:space="preserve">-0.961 </w:t>
      </w:r>
      <w:r>
        <w:rPr>
          <w:rFonts w:eastAsia="MS Mincho"/>
          <w:sz w:val="23"/>
        </w:rPr>
        <w:t xml:space="preserve"> </w:t>
      </w:r>
      <w:r>
        <w:rPr>
          <w:rFonts w:eastAsia="MS Mincho"/>
          <w:sz w:val="23"/>
          <w:lang w:val="en-US"/>
        </w:rPr>
        <w:t>-0.960</w:t>
      </w:r>
      <w:r>
        <w:rPr>
          <w:rFonts w:eastAsia="MS Mincho"/>
          <w:sz w:val="23"/>
        </w:rPr>
        <w:t xml:space="preserve"> </w:t>
      </w:r>
      <w:r>
        <w:rPr>
          <w:rFonts w:eastAsia="MS Mincho"/>
          <w:sz w:val="23"/>
          <w:lang w:val="en-US"/>
        </w:rPr>
        <w:t xml:space="preserve"> -0.959 </w:t>
      </w:r>
      <w:r>
        <w:rPr>
          <w:rFonts w:eastAsia="MS Mincho"/>
          <w:sz w:val="23"/>
        </w:rPr>
        <w:t xml:space="preserve"> </w:t>
      </w:r>
      <w:r>
        <w:rPr>
          <w:rFonts w:eastAsia="MS Mincho"/>
          <w:sz w:val="23"/>
          <w:lang w:val="en-US"/>
        </w:rPr>
        <w:t>-0.958</w:t>
      </w:r>
      <w:r>
        <w:rPr>
          <w:rFonts w:eastAsia="MS Mincho"/>
          <w:sz w:val="23"/>
        </w:rPr>
        <w:t xml:space="preserve"> </w:t>
      </w:r>
      <w:r>
        <w:rPr>
          <w:rFonts w:eastAsia="MS Mincho"/>
          <w:sz w:val="23"/>
          <w:lang w:val="en-US"/>
        </w:rPr>
        <w:t xml:space="preserve"> -0.957 </w:t>
      </w:r>
      <w:r>
        <w:rPr>
          <w:rFonts w:eastAsia="MS Mincho"/>
          <w:sz w:val="23"/>
        </w:rPr>
        <w:t xml:space="preserve"> </w:t>
      </w:r>
      <w:r>
        <w:rPr>
          <w:rFonts w:eastAsia="MS Mincho"/>
          <w:sz w:val="23"/>
          <w:lang w:val="en-US"/>
        </w:rPr>
        <w:t>-0.955</w:t>
      </w:r>
      <w:r>
        <w:rPr>
          <w:rFonts w:eastAsia="MS Mincho"/>
          <w:sz w:val="23"/>
        </w:rPr>
        <w:t xml:space="preserve"> </w:t>
      </w:r>
      <w:r>
        <w:rPr>
          <w:rFonts w:eastAsia="MS Mincho"/>
          <w:sz w:val="23"/>
          <w:lang w:val="en-US"/>
        </w:rPr>
        <w:t xml:space="preserve"> -0.951 </w:t>
      </w:r>
      <w:r>
        <w:rPr>
          <w:rFonts w:eastAsia="MS Mincho"/>
          <w:sz w:val="23"/>
        </w:rPr>
        <w:t xml:space="preserve"> </w:t>
      </w:r>
      <w:r>
        <w:rPr>
          <w:rFonts w:eastAsia="MS Mincho"/>
          <w:sz w:val="23"/>
          <w:lang w:val="en-US"/>
        </w:rPr>
        <w:t>-0.946</w:t>
      </w:r>
    </w:p>
    <w:p w:rsidR="00C5591C" w:rsidRDefault="00C5591C">
      <w:pPr>
        <w:pStyle w:val="aa"/>
        <w:rPr>
          <w:rFonts w:eastAsia="MS Mincho"/>
          <w:sz w:val="23"/>
          <w:lang w:val="en-US"/>
        </w:rPr>
      </w:pPr>
      <w:r>
        <w:rPr>
          <w:rFonts w:eastAsia="MS Mincho"/>
          <w:sz w:val="23"/>
          <w:lang w:val="en-US"/>
        </w:rPr>
        <w:t xml:space="preserve">-0.937 </w:t>
      </w:r>
      <w:r>
        <w:rPr>
          <w:rFonts w:eastAsia="MS Mincho"/>
          <w:sz w:val="23"/>
        </w:rPr>
        <w:t xml:space="preserve"> </w:t>
      </w:r>
      <w:r>
        <w:rPr>
          <w:rFonts w:eastAsia="MS Mincho"/>
          <w:sz w:val="23"/>
          <w:lang w:val="en-US"/>
        </w:rPr>
        <w:t xml:space="preserve">-0.917 </w:t>
      </w:r>
      <w:r>
        <w:rPr>
          <w:rFonts w:eastAsia="MS Mincho"/>
          <w:sz w:val="23"/>
        </w:rPr>
        <w:t xml:space="preserve"> </w:t>
      </w:r>
      <w:r>
        <w:rPr>
          <w:rFonts w:eastAsia="MS Mincho"/>
          <w:sz w:val="23"/>
          <w:lang w:val="en-US"/>
        </w:rPr>
        <w:t xml:space="preserve">-0.876 </w:t>
      </w:r>
      <w:r>
        <w:rPr>
          <w:rFonts w:eastAsia="MS Mincho"/>
          <w:sz w:val="23"/>
        </w:rPr>
        <w:t xml:space="preserve"> </w:t>
      </w:r>
      <w:r>
        <w:rPr>
          <w:rFonts w:eastAsia="MS Mincho"/>
          <w:sz w:val="23"/>
          <w:lang w:val="en-US"/>
        </w:rPr>
        <w:t>-0.768</w:t>
      </w:r>
      <w:r>
        <w:rPr>
          <w:rFonts w:eastAsia="MS Mincho"/>
          <w:sz w:val="23"/>
        </w:rPr>
        <w:t xml:space="preserve"> </w:t>
      </w:r>
      <w:r>
        <w:rPr>
          <w:rFonts w:eastAsia="MS Mincho"/>
          <w:sz w:val="23"/>
          <w:lang w:val="en-US"/>
        </w:rPr>
        <w:t xml:space="preserve"> -0.578 </w:t>
      </w:r>
      <w:r>
        <w:rPr>
          <w:rFonts w:eastAsia="MS Mincho"/>
          <w:sz w:val="23"/>
        </w:rPr>
        <w:t xml:space="preserve"> </w:t>
      </w:r>
      <w:r>
        <w:rPr>
          <w:rFonts w:eastAsia="MS Mincho"/>
          <w:sz w:val="23"/>
          <w:lang w:val="en-US"/>
        </w:rPr>
        <w:t>-0.320</w:t>
      </w:r>
      <w:r>
        <w:rPr>
          <w:rFonts w:eastAsia="MS Mincho"/>
          <w:sz w:val="23"/>
        </w:rPr>
        <w:t xml:space="preserve"> </w:t>
      </w:r>
      <w:r>
        <w:rPr>
          <w:rFonts w:eastAsia="MS Mincho"/>
          <w:sz w:val="23"/>
          <w:lang w:val="en-US"/>
        </w:rPr>
        <w:t xml:space="preserve"> -0.092 </w:t>
      </w:r>
      <w:r>
        <w:rPr>
          <w:rFonts w:eastAsia="MS Mincho"/>
          <w:sz w:val="23"/>
        </w:rPr>
        <w:t xml:space="preserve"> </w:t>
      </w:r>
      <w:r>
        <w:rPr>
          <w:rFonts w:eastAsia="MS Mincho"/>
          <w:sz w:val="23"/>
          <w:lang w:val="en-US"/>
        </w:rPr>
        <w:t xml:space="preserve"> 0.089</w:t>
      </w:r>
    </w:p>
    <w:p w:rsidR="00C5591C" w:rsidRDefault="00C5591C">
      <w:pPr>
        <w:pStyle w:val="aa"/>
        <w:rPr>
          <w:rFonts w:eastAsia="MS Mincho"/>
          <w:sz w:val="23"/>
          <w:lang w:val="en-US"/>
        </w:rPr>
      </w:pPr>
      <w:r>
        <w:rPr>
          <w:rFonts w:eastAsia="MS Mincho"/>
          <w:sz w:val="23"/>
          <w:lang w:val="en-US"/>
        </w:rPr>
        <w:t xml:space="preserve"> 0.278 </w:t>
      </w:r>
      <w:r>
        <w:rPr>
          <w:rFonts w:eastAsia="MS Mincho"/>
          <w:sz w:val="23"/>
        </w:rPr>
        <w:t xml:space="preserve"> </w:t>
      </w:r>
      <w:r>
        <w:rPr>
          <w:rFonts w:eastAsia="MS Mincho"/>
          <w:sz w:val="23"/>
          <w:lang w:val="en-US"/>
        </w:rPr>
        <w:t xml:space="preserve"> 0.451  </w:t>
      </w:r>
      <w:r>
        <w:rPr>
          <w:rFonts w:eastAsia="MS Mincho"/>
          <w:sz w:val="23"/>
        </w:rPr>
        <w:t xml:space="preserve"> </w:t>
      </w:r>
      <w:r>
        <w:rPr>
          <w:rFonts w:eastAsia="MS Mincho"/>
          <w:sz w:val="23"/>
          <w:lang w:val="en-US"/>
        </w:rPr>
        <w:t xml:space="preserve">0.557  </w:t>
      </w:r>
      <w:r>
        <w:rPr>
          <w:rFonts w:eastAsia="MS Mincho"/>
          <w:sz w:val="23"/>
        </w:rPr>
        <w:t xml:space="preserve"> </w:t>
      </w:r>
      <w:r>
        <w:rPr>
          <w:rFonts w:eastAsia="MS Mincho"/>
          <w:sz w:val="23"/>
          <w:lang w:val="en-US"/>
        </w:rPr>
        <w:t xml:space="preserve">0.586 </w:t>
      </w:r>
      <w:r>
        <w:rPr>
          <w:rFonts w:eastAsia="MS Mincho"/>
          <w:sz w:val="23"/>
        </w:rPr>
        <w:t xml:space="preserve"> </w:t>
      </w:r>
      <w:r>
        <w:rPr>
          <w:rFonts w:eastAsia="MS Mincho"/>
          <w:sz w:val="23"/>
          <w:lang w:val="en-US"/>
        </w:rPr>
        <w:t xml:space="preserve"> 0.583 </w:t>
      </w:r>
      <w:r>
        <w:rPr>
          <w:rFonts w:eastAsia="MS Mincho"/>
          <w:sz w:val="23"/>
        </w:rPr>
        <w:t xml:space="preserve"> </w:t>
      </w:r>
      <w:r>
        <w:rPr>
          <w:rFonts w:eastAsia="MS Mincho"/>
          <w:sz w:val="23"/>
          <w:lang w:val="en-US"/>
        </w:rPr>
        <w:t xml:space="preserve"> 0.557</w:t>
      </w:r>
      <w:r>
        <w:rPr>
          <w:rFonts w:eastAsia="MS Mincho"/>
          <w:sz w:val="23"/>
        </w:rPr>
        <w:t xml:space="preserve"> </w:t>
      </w:r>
      <w:r>
        <w:rPr>
          <w:rFonts w:eastAsia="MS Mincho"/>
          <w:sz w:val="23"/>
          <w:lang w:val="en-US"/>
        </w:rPr>
        <w:t xml:space="preserve">  0.524  </w:t>
      </w:r>
      <w:r>
        <w:rPr>
          <w:rFonts w:eastAsia="MS Mincho"/>
          <w:sz w:val="23"/>
        </w:rPr>
        <w:t xml:space="preserve"> </w:t>
      </w:r>
      <w:r>
        <w:rPr>
          <w:rFonts w:eastAsia="MS Mincho"/>
          <w:sz w:val="23"/>
          <w:lang w:val="en-US"/>
        </w:rPr>
        <w:t>0.487</w:t>
      </w:r>
    </w:p>
    <w:p w:rsidR="00C5591C" w:rsidRDefault="00C5591C">
      <w:pPr>
        <w:pStyle w:val="aa"/>
        <w:rPr>
          <w:rFonts w:eastAsia="MS Mincho"/>
          <w:sz w:val="23"/>
          <w:lang w:val="en-US"/>
        </w:rPr>
      </w:pPr>
      <w:r>
        <w:rPr>
          <w:rFonts w:eastAsia="MS Mincho"/>
          <w:sz w:val="23"/>
          <w:lang w:val="en-US"/>
        </w:rPr>
        <w:t xml:space="preserve"> 0.449 </w:t>
      </w:r>
      <w:r>
        <w:rPr>
          <w:rFonts w:eastAsia="MS Mincho"/>
          <w:sz w:val="23"/>
        </w:rPr>
        <w:t xml:space="preserve"> </w:t>
      </w:r>
      <w:r>
        <w:rPr>
          <w:rFonts w:eastAsia="MS Mincho"/>
          <w:sz w:val="23"/>
          <w:lang w:val="en-US"/>
        </w:rPr>
        <w:t xml:space="preserve"> 0.413 </w:t>
      </w:r>
      <w:r>
        <w:rPr>
          <w:rFonts w:eastAsia="MS Mincho"/>
          <w:sz w:val="23"/>
        </w:rPr>
        <w:t xml:space="preserve"> </w:t>
      </w:r>
      <w:r>
        <w:rPr>
          <w:rFonts w:eastAsia="MS Mincho"/>
          <w:sz w:val="23"/>
          <w:lang w:val="en-US"/>
        </w:rPr>
        <w:t xml:space="preserve"> 0.379  </w:t>
      </w:r>
      <w:r>
        <w:rPr>
          <w:rFonts w:eastAsia="MS Mincho"/>
          <w:sz w:val="23"/>
        </w:rPr>
        <w:t xml:space="preserve"> </w:t>
      </w:r>
      <w:r>
        <w:rPr>
          <w:rFonts w:eastAsia="MS Mincho"/>
          <w:sz w:val="23"/>
          <w:lang w:val="en-US"/>
        </w:rPr>
        <w:t xml:space="preserve">0.347 </w:t>
      </w:r>
      <w:r>
        <w:rPr>
          <w:rFonts w:eastAsia="MS Mincho"/>
          <w:sz w:val="23"/>
        </w:rPr>
        <w:t xml:space="preserve"> </w:t>
      </w:r>
      <w:r>
        <w:rPr>
          <w:rFonts w:eastAsia="MS Mincho"/>
          <w:sz w:val="23"/>
          <w:lang w:val="en-US"/>
        </w:rPr>
        <w:t xml:space="preserve"> 0.319 </w:t>
      </w:r>
      <w:r>
        <w:rPr>
          <w:rFonts w:eastAsia="MS Mincho"/>
          <w:sz w:val="23"/>
        </w:rPr>
        <w:t xml:space="preserve"> </w:t>
      </w:r>
      <w:r>
        <w:rPr>
          <w:rFonts w:eastAsia="MS Mincho"/>
          <w:sz w:val="23"/>
          <w:lang w:val="en-US"/>
        </w:rPr>
        <w:t xml:space="preserve"> 0.293 </w:t>
      </w:r>
      <w:r>
        <w:rPr>
          <w:rFonts w:eastAsia="MS Mincho"/>
          <w:sz w:val="23"/>
        </w:rPr>
        <w:t xml:space="preserve"> </w:t>
      </w:r>
      <w:r>
        <w:rPr>
          <w:rFonts w:eastAsia="MS Mincho"/>
          <w:sz w:val="23"/>
          <w:lang w:val="en-US"/>
        </w:rPr>
        <w:t xml:space="preserve"> 0.270  </w:t>
      </w:r>
      <w:r>
        <w:rPr>
          <w:rFonts w:eastAsia="MS Mincho"/>
          <w:sz w:val="23"/>
        </w:rPr>
        <w:t xml:space="preserve"> </w:t>
      </w:r>
      <w:r>
        <w:rPr>
          <w:rFonts w:eastAsia="MS Mincho"/>
          <w:sz w:val="23"/>
          <w:lang w:val="en-US"/>
        </w:rPr>
        <w:t>0.249</w:t>
      </w:r>
    </w:p>
    <w:p w:rsidR="00C5591C" w:rsidRDefault="00C5591C">
      <w:pPr>
        <w:pStyle w:val="aa"/>
        <w:rPr>
          <w:rFonts w:eastAsia="MS Mincho"/>
          <w:sz w:val="23"/>
        </w:rPr>
      </w:pPr>
      <w:r>
        <w:rPr>
          <w:rFonts w:eastAsia="MS Mincho"/>
          <w:sz w:val="23"/>
          <w:lang w:val="en-US"/>
        </w:rPr>
        <w:t xml:space="preserve"> 0.229  </w:t>
      </w:r>
      <w:r>
        <w:rPr>
          <w:rFonts w:eastAsia="MS Mincho"/>
          <w:sz w:val="23"/>
        </w:rPr>
        <w:t xml:space="preserve"> </w:t>
      </w:r>
      <w:r>
        <w:rPr>
          <w:rFonts w:eastAsia="MS Mincho"/>
          <w:sz w:val="23"/>
          <w:lang w:val="en-US"/>
        </w:rPr>
        <w:t>0.213</w:t>
      </w:r>
      <w:r>
        <w:rPr>
          <w:rFonts w:eastAsia="MS Mincho"/>
          <w:sz w:val="23"/>
        </w:rPr>
        <w:t xml:space="preserve"> </w:t>
      </w:r>
      <w:r>
        <w:rPr>
          <w:rFonts w:eastAsia="MS Mincho"/>
          <w:sz w:val="23"/>
          <w:lang w:val="en-US"/>
        </w:rPr>
        <w:t xml:space="preserve">  0.199  </w:t>
      </w:r>
      <w:r>
        <w:rPr>
          <w:rFonts w:eastAsia="MS Mincho"/>
          <w:sz w:val="23"/>
        </w:rPr>
        <w:t xml:space="preserve"> </w:t>
      </w:r>
      <w:r>
        <w:rPr>
          <w:rFonts w:eastAsia="MS Mincho"/>
          <w:sz w:val="23"/>
          <w:lang w:val="en-US"/>
        </w:rPr>
        <w:t xml:space="preserve">0.186 </w:t>
      </w:r>
      <w:r>
        <w:rPr>
          <w:rFonts w:eastAsia="MS Mincho"/>
          <w:sz w:val="23"/>
        </w:rPr>
        <w:t xml:space="preserve"> </w:t>
      </w:r>
      <w:r>
        <w:rPr>
          <w:rFonts w:eastAsia="MS Mincho"/>
          <w:sz w:val="23"/>
          <w:lang w:val="en-US"/>
        </w:rPr>
        <w:t xml:space="preserve"> 0.174 </w:t>
      </w:r>
      <w:r>
        <w:rPr>
          <w:rFonts w:eastAsia="MS Mincho"/>
          <w:sz w:val="23"/>
        </w:rPr>
        <w:t xml:space="preserve"> </w:t>
      </w:r>
      <w:r>
        <w:rPr>
          <w:rFonts w:eastAsia="MS Mincho"/>
          <w:sz w:val="23"/>
          <w:lang w:val="en-US"/>
        </w:rPr>
        <w:t xml:space="preserve"> 0.164  </w:t>
      </w:r>
      <w:r>
        <w:rPr>
          <w:rFonts w:eastAsia="MS Mincho"/>
          <w:sz w:val="23"/>
        </w:rPr>
        <w:t xml:space="preserve"> </w:t>
      </w:r>
      <w:r>
        <w:rPr>
          <w:rFonts w:eastAsia="MS Mincho"/>
          <w:sz w:val="23"/>
          <w:lang w:val="en-US"/>
        </w:rPr>
        <w:t xml:space="preserve">0.155  </w:t>
      </w:r>
      <w:r>
        <w:rPr>
          <w:rFonts w:eastAsia="MS Mincho"/>
          <w:sz w:val="23"/>
        </w:rPr>
        <w:t xml:space="preserve"> </w:t>
      </w:r>
      <w:r>
        <w:rPr>
          <w:rFonts w:eastAsia="MS Mincho"/>
          <w:sz w:val="23"/>
          <w:lang w:val="en-US"/>
        </w:rPr>
        <w:t>0.148</w:t>
      </w:r>
    </w:p>
    <w:p w:rsidR="00C5591C" w:rsidRDefault="00C5591C">
      <w:pPr>
        <w:pStyle w:val="21"/>
        <w:ind w:firstLine="0"/>
      </w:pPr>
      <w:r>
        <w:br w:type="page"/>
        <w:t>траектория электронного потока не пересекает остальные траектории пучка). Однако радиус электронного потока в выходной части прибора уменьшился не значительно (приблизительно на 7%).</w:t>
      </w:r>
    </w:p>
    <w:p w:rsidR="00C5591C" w:rsidRDefault="00C5591C">
      <w:pPr>
        <w:pStyle w:val="21"/>
      </w:pPr>
      <w:r>
        <w:t>Как следует из рис.2.5 основной причиной увеличения радиуса пучка в выходной части клистрона является не оптимальность фазы влета пучка во второй реверс. Для улучшения указанной фазы влета необходимо провести расчет и оптимизацию распределения магнитного поля в системе с новой электронной пушкой.</w:t>
      </w:r>
    </w:p>
    <w:p w:rsidR="00C5591C" w:rsidRDefault="00C5591C">
      <w:pPr>
        <w:spacing w:line="360" w:lineRule="auto"/>
        <w:ind w:firstLine="720"/>
        <w:jc w:val="both"/>
        <w:rPr>
          <w:b/>
          <w:bCs/>
          <w:sz w:val="28"/>
        </w:rPr>
      </w:pPr>
    </w:p>
    <w:p w:rsidR="00C5591C" w:rsidRDefault="00C5591C">
      <w:pPr>
        <w:spacing w:line="360" w:lineRule="auto"/>
        <w:ind w:firstLine="720"/>
        <w:jc w:val="both"/>
        <w:rPr>
          <w:b/>
          <w:bCs/>
          <w:sz w:val="28"/>
        </w:rPr>
      </w:pPr>
      <w:r>
        <w:rPr>
          <w:b/>
          <w:bCs/>
          <w:sz w:val="28"/>
        </w:rPr>
        <w:t>2.5. Расчет и оптимизация распределения магнитного поля в системе. Оптимальный вариант построения ЭОС.</w:t>
      </w:r>
    </w:p>
    <w:p w:rsidR="00C5591C" w:rsidRDefault="00C5591C">
      <w:pPr>
        <w:pStyle w:val="21"/>
      </w:pPr>
      <w:r>
        <w:t>Анализ результатов расчета представленный на рис.2.5 показывает, что для улучшения фазы влета пучка во второй реверс необходимо либо увеличивать магнитное поле, либо уменьшать. При увеличении амплитуды поля во второй области длина волны пульсаций пучка уменьшится и можно достичь того, что во второй реверс пучок не будет входить расходящимся. Это приведет к уменьшению радиуса пучка в области за вторым реверсом.</w:t>
      </w:r>
    </w:p>
    <w:p w:rsidR="00C5591C" w:rsidRDefault="00C5591C">
      <w:pPr>
        <w:pStyle w:val="21"/>
        <w:sectPr w:rsidR="00C5591C">
          <w:pgSz w:w="11906" w:h="16838"/>
          <w:pgMar w:top="1418" w:right="1134" w:bottom="1418" w:left="1985" w:header="720" w:footer="720" w:gutter="0"/>
          <w:cols w:space="720"/>
        </w:sectPr>
      </w:pPr>
      <w:r>
        <w:t xml:space="preserve">Аналогичный результат можно получить, если значительно уменьшить амплитуду магнитного поля во второй области. В этом случае длина волны пульсаций увеличится и можно достичь того, что в область второго реверса электронный пучок будет поступать сходящимся, что приведет к уменьшению радиуса пучка в области за вторым реверсом. Оба эти метода были исследованы практически. На рис.2.6 приводятся результаты расчета пучка от катода до конца пролетного канала в ЭОС, в которой амплитуда магнитного поля везде увеличена на 10 % по сравнению с расчетом, показанным на рис.2.5. В первой области поле увеличено с 803 до 883 Гс., во второй области поле увеличено с 986 до 1084 Гс., в третьей области поле увеличено с 960 до </w:t>
      </w:r>
    </w:p>
    <w:p w:rsidR="00C5591C" w:rsidRDefault="00C5591C">
      <w:pPr>
        <w:pStyle w:val="20"/>
        <w:jc w:val="center"/>
        <w:rPr>
          <w:b/>
          <w:bCs/>
        </w:rPr>
      </w:pPr>
      <w:r>
        <w:rPr>
          <w:b/>
          <w:bCs/>
        </w:rPr>
        <w:t>Результаты расчета ЭОС с увеличенным на 10 % магнитным полем.</w:t>
      </w:r>
    </w:p>
    <w:p w:rsidR="00C5591C" w:rsidRDefault="00C5591C">
      <w:pPr>
        <w:pStyle w:val="20"/>
        <w:jc w:val="center"/>
      </w:pPr>
    </w:p>
    <w:p w:rsidR="00C5591C" w:rsidRDefault="00D61CEB">
      <w:pPr>
        <w:pStyle w:val="20"/>
        <w:jc w:val="left"/>
      </w:pPr>
      <w:r>
        <w:rPr>
          <w:sz w:val="20"/>
        </w:rPr>
        <w:pict>
          <v:shape id="_x0000_i1032" type="#_x0000_t75" style="width:439.5pt;height:271.5pt" fillcolor="window">
            <v:imagedata r:id="rId18" o:title=""/>
          </v:shape>
        </w:pict>
      </w:r>
    </w:p>
    <w:p w:rsidR="00C5591C" w:rsidRDefault="00C5591C">
      <w:pPr>
        <w:pStyle w:val="20"/>
        <w:jc w:val="center"/>
      </w:pPr>
    </w:p>
    <w:p w:rsidR="00C5591C" w:rsidRDefault="00C5591C">
      <w:pPr>
        <w:pStyle w:val="20"/>
        <w:jc w:val="center"/>
      </w:pPr>
      <w:r>
        <w:t>Рис.2.6.</w:t>
      </w:r>
    </w:p>
    <w:p w:rsidR="00C5591C" w:rsidRDefault="00C5591C">
      <w:pPr>
        <w:pStyle w:val="aa"/>
        <w:jc w:val="right"/>
        <w:rPr>
          <w:rFonts w:ascii="Times New Roman" w:eastAsia="MS Mincho" w:hAnsi="Times New Roman" w:cs="Times New Roman"/>
          <w:b/>
          <w:bCs/>
          <w:sz w:val="28"/>
        </w:rPr>
      </w:pPr>
      <w:r>
        <w:br w:type="page"/>
      </w:r>
      <w:r>
        <w:rPr>
          <w:rFonts w:ascii="Times New Roman" w:eastAsia="MS Mincho" w:hAnsi="Times New Roman" w:cs="Times New Roman"/>
          <w:b/>
          <w:bCs/>
          <w:sz w:val="28"/>
        </w:rPr>
        <w:t>Таблица 2.3</w:t>
      </w:r>
    </w:p>
    <w:p w:rsidR="00C5591C" w:rsidRDefault="00C5591C">
      <w:pPr>
        <w:pStyle w:val="aa"/>
        <w:jc w:val="center"/>
        <w:rPr>
          <w:rFonts w:ascii="Times New Roman" w:eastAsia="MS Mincho" w:hAnsi="Times New Roman" w:cs="Times New Roman"/>
          <w:b/>
          <w:bCs/>
          <w:sz w:val="28"/>
        </w:rPr>
      </w:pPr>
      <w:r>
        <w:rPr>
          <w:rFonts w:ascii="Times New Roman" w:eastAsia="MS Mincho" w:hAnsi="Times New Roman" w:cs="Times New Roman"/>
          <w:b/>
          <w:bCs/>
          <w:sz w:val="28"/>
        </w:rPr>
        <w:t>Файл исходных данных к рисунку 2.6.</w:t>
      </w:r>
    </w:p>
    <w:p w:rsidR="00C5591C" w:rsidRDefault="00C5591C">
      <w:pPr>
        <w:pStyle w:val="aa"/>
        <w:jc w:val="center"/>
        <w:rPr>
          <w:rFonts w:eastAsia="MS Mincho"/>
          <w:sz w:val="24"/>
        </w:rPr>
      </w:pPr>
    </w:p>
    <w:p w:rsidR="00C5591C" w:rsidRDefault="00C5591C">
      <w:pPr>
        <w:pStyle w:val="aa"/>
        <w:rPr>
          <w:rFonts w:eastAsia="MS Mincho"/>
          <w:sz w:val="23"/>
          <w:lang w:val="en-US"/>
        </w:rPr>
      </w:pPr>
      <w:r>
        <w:rPr>
          <w:rFonts w:eastAsia="MS Mincho"/>
          <w:sz w:val="23"/>
          <w:lang w:val="en-US"/>
        </w:rPr>
        <w:t xml:space="preserve">  RU   I  RF   I  ZU   I  TTT  I  FH   I   H   I  VQ   I  U   I</w:t>
      </w:r>
    </w:p>
    <w:p w:rsidR="00C5591C" w:rsidRDefault="00C5591C">
      <w:pPr>
        <w:pStyle w:val="aa"/>
        <w:rPr>
          <w:rFonts w:eastAsia="MS Mincho"/>
          <w:sz w:val="23"/>
          <w:lang w:val="en-US"/>
        </w:rPr>
      </w:pPr>
      <w:r>
        <w:rPr>
          <w:rFonts w:eastAsia="MS Mincho"/>
          <w:sz w:val="23"/>
          <w:lang w:val="en-US"/>
        </w:rPr>
        <w:t xml:space="preserve"> 28.     5.      55.     27     </w:t>
      </w:r>
      <w:r>
        <w:rPr>
          <w:rFonts w:eastAsia="MS Mincho"/>
          <w:sz w:val="23"/>
        </w:rPr>
        <w:t xml:space="preserve"> </w:t>
      </w:r>
      <w:r>
        <w:rPr>
          <w:rFonts w:eastAsia="MS Mincho"/>
          <w:sz w:val="23"/>
          <w:lang w:val="en-US"/>
        </w:rPr>
        <w:t xml:space="preserve">33  </w:t>
      </w:r>
      <w:r>
        <w:rPr>
          <w:rFonts w:eastAsia="MS Mincho"/>
          <w:sz w:val="23"/>
        </w:rPr>
        <w:t xml:space="preserve"> </w:t>
      </w:r>
      <w:r>
        <w:rPr>
          <w:rFonts w:eastAsia="MS Mincho"/>
          <w:sz w:val="23"/>
          <w:lang w:val="en-US"/>
        </w:rPr>
        <w:t xml:space="preserve">   0.2 </w:t>
      </w:r>
      <w:r>
        <w:rPr>
          <w:rFonts w:eastAsia="MS Mincho"/>
          <w:sz w:val="23"/>
        </w:rPr>
        <w:t xml:space="preserve"> </w:t>
      </w:r>
      <w:r>
        <w:rPr>
          <w:rFonts w:eastAsia="MS Mincho"/>
          <w:sz w:val="23"/>
          <w:lang w:val="en-US"/>
        </w:rPr>
        <w:t xml:space="preserve">   0.4   52000.</w:t>
      </w:r>
    </w:p>
    <w:p w:rsidR="00C5591C" w:rsidRDefault="00C5591C">
      <w:pPr>
        <w:pStyle w:val="aa"/>
        <w:rPr>
          <w:rFonts w:eastAsia="MS Mincho"/>
          <w:sz w:val="23"/>
          <w:lang w:val="en-US"/>
        </w:rPr>
      </w:pPr>
      <w:r>
        <w:rPr>
          <w:rFonts w:eastAsia="MS Mincho"/>
          <w:sz w:val="23"/>
          <w:lang w:val="en-US"/>
        </w:rPr>
        <w:t xml:space="preserve">  FK   I  RK   I  HK   I  ZO   I  Y1   I  Z1   I  Y2   I  Z2  I</w:t>
      </w:r>
    </w:p>
    <w:p w:rsidR="00C5591C" w:rsidRDefault="00C5591C">
      <w:pPr>
        <w:pStyle w:val="aa"/>
        <w:rPr>
          <w:rFonts w:eastAsia="MS Mincho"/>
          <w:sz w:val="23"/>
          <w:lang w:val="en-US"/>
        </w:rPr>
      </w:pPr>
      <w:r>
        <w:rPr>
          <w:rFonts w:eastAsia="MS Mincho"/>
          <w:sz w:val="23"/>
          <w:lang w:val="en-US"/>
        </w:rPr>
        <w:t xml:space="preserve"> 0.4     9.      1.11    9.      0. </w:t>
      </w:r>
      <w:r>
        <w:rPr>
          <w:rFonts w:eastAsia="MS Mincho"/>
          <w:sz w:val="23"/>
        </w:rPr>
        <w:t xml:space="preserve"> </w:t>
      </w:r>
      <w:r>
        <w:rPr>
          <w:rFonts w:eastAsia="MS Mincho"/>
          <w:sz w:val="23"/>
          <w:lang w:val="en-US"/>
        </w:rPr>
        <w:t xml:space="preserve">    0.    </w:t>
      </w:r>
      <w:r>
        <w:rPr>
          <w:rFonts w:eastAsia="MS Mincho"/>
          <w:sz w:val="23"/>
        </w:rPr>
        <w:t xml:space="preserve"> </w:t>
      </w:r>
      <w:r>
        <w:rPr>
          <w:rFonts w:eastAsia="MS Mincho"/>
          <w:sz w:val="23"/>
          <w:lang w:val="en-US"/>
        </w:rPr>
        <w:t xml:space="preserve"> 0.</w:t>
      </w:r>
      <w:r>
        <w:rPr>
          <w:rFonts w:eastAsia="MS Mincho"/>
          <w:sz w:val="23"/>
        </w:rPr>
        <w:t xml:space="preserve"> </w:t>
      </w:r>
      <w:r>
        <w:rPr>
          <w:rFonts w:eastAsia="MS Mincho"/>
          <w:sz w:val="23"/>
          <w:lang w:val="en-US"/>
        </w:rPr>
        <w:t xml:space="preserve">     0.</w:t>
      </w:r>
    </w:p>
    <w:p w:rsidR="00C5591C" w:rsidRDefault="00C5591C">
      <w:pPr>
        <w:pStyle w:val="aa"/>
        <w:rPr>
          <w:rFonts w:eastAsia="MS Mincho"/>
          <w:sz w:val="23"/>
          <w:lang w:val="en-US"/>
        </w:rPr>
      </w:pPr>
      <w:r>
        <w:rPr>
          <w:rFonts w:eastAsia="MS Mincho"/>
          <w:sz w:val="23"/>
          <w:lang w:val="en-US"/>
        </w:rPr>
        <w:t xml:space="preserve">  FE   I  GE   I  RM   I  NP   I  IWN  I  IWP  I  NPR  I  NS  I</w:t>
      </w:r>
    </w:p>
    <w:p w:rsidR="00C5591C" w:rsidRDefault="00C5591C">
      <w:pPr>
        <w:pStyle w:val="aa"/>
        <w:rPr>
          <w:rFonts w:eastAsia="MS Mincho"/>
          <w:sz w:val="23"/>
          <w:lang w:val="en-US"/>
        </w:rPr>
      </w:pPr>
      <w:r>
        <w:rPr>
          <w:rFonts w:eastAsia="MS Mincho"/>
          <w:sz w:val="23"/>
          <w:lang w:val="en-US"/>
        </w:rPr>
        <w:t>19.     0.001   1.      10.     1.0     7.0     10.0    2.</w:t>
      </w:r>
    </w:p>
    <w:p w:rsidR="00C5591C" w:rsidRDefault="00C5591C">
      <w:pPr>
        <w:pStyle w:val="aa"/>
        <w:rPr>
          <w:rFonts w:eastAsia="MS Mincho"/>
          <w:sz w:val="23"/>
          <w:lang w:val="en-US"/>
        </w:rPr>
      </w:pPr>
      <w:r>
        <w:rPr>
          <w:rFonts w:eastAsia="MS Mincho"/>
          <w:sz w:val="23"/>
          <w:lang w:val="en-US"/>
        </w:rPr>
        <w:t xml:space="preserve">  NPL  I  TK   I  NEG  I       I       I       I       I      I</w:t>
      </w:r>
    </w:p>
    <w:p w:rsidR="00C5591C" w:rsidRDefault="00C5591C">
      <w:pPr>
        <w:pStyle w:val="aa"/>
        <w:rPr>
          <w:rFonts w:eastAsia="MS Mincho"/>
          <w:sz w:val="23"/>
          <w:lang w:val="en-US"/>
        </w:rPr>
      </w:pPr>
      <w:r>
        <w:rPr>
          <w:rFonts w:eastAsia="MS Mincho"/>
          <w:sz w:val="23"/>
          <w:lang w:val="en-US"/>
        </w:rPr>
        <w:t xml:space="preserve"> 10.     0.      1.</w:t>
      </w:r>
    </w:p>
    <w:p w:rsidR="00C5591C" w:rsidRDefault="00C5591C">
      <w:pPr>
        <w:pStyle w:val="aa"/>
        <w:rPr>
          <w:rFonts w:eastAsia="MS Mincho"/>
          <w:sz w:val="23"/>
          <w:lang w:val="en-US"/>
        </w:rPr>
      </w:pPr>
      <w:r>
        <w:rPr>
          <w:rFonts w:eastAsia="MS Mincho"/>
          <w:sz w:val="23"/>
          <w:lang w:val="en-US"/>
        </w:rPr>
        <w:t xml:space="preserve">  X15  I       I       I       I       I       I       I      I</w:t>
      </w:r>
    </w:p>
    <w:p w:rsidR="00C5591C" w:rsidRDefault="00C5591C">
      <w:pPr>
        <w:pStyle w:val="aa"/>
        <w:rPr>
          <w:rFonts w:eastAsia="MS Mincho"/>
          <w:sz w:val="23"/>
          <w:lang w:val="en-US"/>
        </w:rPr>
      </w:pPr>
      <w:r>
        <w:rPr>
          <w:rFonts w:eastAsia="MS Mincho"/>
          <w:sz w:val="23"/>
          <w:lang w:val="en-US"/>
        </w:rPr>
        <w:t xml:space="preserve">-0.3     45.     85.     125.    165.    205.    </w:t>
      </w:r>
      <w:r>
        <w:rPr>
          <w:rFonts w:eastAsia="MS Mincho"/>
          <w:sz w:val="23"/>
        </w:rPr>
        <w:t xml:space="preserve"> </w:t>
      </w:r>
      <w:r>
        <w:rPr>
          <w:rFonts w:eastAsia="MS Mincho"/>
          <w:sz w:val="23"/>
          <w:lang w:val="en-US"/>
        </w:rPr>
        <w:t>245.</w:t>
      </w:r>
      <w:r>
        <w:rPr>
          <w:rFonts w:eastAsia="MS Mincho"/>
          <w:sz w:val="23"/>
        </w:rPr>
        <w:t xml:space="preserve"> </w:t>
      </w:r>
      <w:r>
        <w:rPr>
          <w:rFonts w:eastAsia="MS Mincho"/>
          <w:sz w:val="23"/>
          <w:lang w:val="en-US"/>
        </w:rPr>
        <w:t xml:space="preserve">   285.</w:t>
      </w:r>
    </w:p>
    <w:p w:rsidR="00C5591C" w:rsidRDefault="00C5591C">
      <w:pPr>
        <w:pStyle w:val="aa"/>
        <w:rPr>
          <w:rFonts w:eastAsia="MS Mincho"/>
          <w:sz w:val="23"/>
          <w:lang w:val="en-US"/>
        </w:rPr>
      </w:pPr>
      <w:r>
        <w:rPr>
          <w:rFonts w:eastAsia="MS Mincho"/>
          <w:sz w:val="23"/>
          <w:lang w:val="en-US"/>
        </w:rPr>
        <w:t xml:space="preserve"> 325.    365.</w:t>
      </w:r>
    </w:p>
    <w:p w:rsidR="00C5591C" w:rsidRDefault="00C5591C">
      <w:pPr>
        <w:pStyle w:val="aa"/>
        <w:rPr>
          <w:rFonts w:eastAsia="MS Mincho"/>
          <w:sz w:val="23"/>
          <w:lang w:val="en-US"/>
        </w:rPr>
      </w:pPr>
      <w:r>
        <w:rPr>
          <w:rFonts w:eastAsia="MS Mincho"/>
          <w:sz w:val="23"/>
          <w:lang w:val="en-US"/>
        </w:rPr>
        <w:t xml:space="preserve">  X4   I       I       I       I       I       I       I      I</w:t>
      </w:r>
    </w:p>
    <w:p w:rsidR="00C5591C" w:rsidRDefault="00C5591C">
      <w:pPr>
        <w:pStyle w:val="aa"/>
        <w:rPr>
          <w:rFonts w:eastAsia="MS Mincho"/>
          <w:sz w:val="23"/>
          <w:lang w:val="en-US"/>
        </w:rPr>
      </w:pPr>
      <w:r>
        <w:rPr>
          <w:rFonts w:eastAsia="MS Mincho"/>
          <w:sz w:val="23"/>
        </w:rPr>
        <w:t xml:space="preserve"> </w:t>
      </w:r>
      <w:r>
        <w:rPr>
          <w:rFonts w:eastAsia="MS Mincho"/>
          <w:sz w:val="23"/>
          <w:lang w:val="en-US"/>
        </w:rPr>
        <w:t>0.0     0.0     1.11    4.34    0.0    9.     0.0    9.</w:t>
      </w:r>
    </w:p>
    <w:p w:rsidR="00C5591C" w:rsidRDefault="00C5591C">
      <w:pPr>
        <w:pStyle w:val="aa"/>
        <w:rPr>
          <w:rFonts w:eastAsia="MS Mincho"/>
          <w:sz w:val="23"/>
          <w:lang w:val="en-US"/>
        </w:rPr>
      </w:pPr>
      <w:r>
        <w:rPr>
          <w:rFonts w:eastAsia="MS Mincho"/>
          <w:sz w:val="23"/>
          <w:lang w:val="en-US"/>
        </w:rPr>
        <w:t xml:space="preserve">-1.0     4.34    1.11    4.34    0.0   </w:t>
      </w:r>
    </w:p>
    <w:p w:rsidR="00C5591C" w:rsidRDefault="00C5591C">
      <w:pPr>
        <w:pStyle w:val="aa"/>
        <w:rPr>
          <w:rFonts w:eastAsia="MS Mincho"/>
          <w:sz w:val="23"/>
          <w:lang w:val="en-US"/>
        </w:rPr>
      </w:pPr>
      <w:r>
        <w:rPr>
          <w:rFonts w:eastAsia="MS Mincho"/>
          <w:sz w:val="23"/>
          <w:lang w:val="en-US"/>
        </w:rPr>
        <w:t xml:space="preserve">-1.0     4.7 </w:t>
      </w:r>
      <w:r>
        <w:rPr>
          <w:rFonts w:eastAsia="MS Mincho"/>
          <w:sz w:val="23"/>
        </w:rPr>
        <w:t xml:space="preserve"> </w:t>
      </w:r>
      <w:r>
        <w:rPr>
          <w:rFonts w:eastAsia="MS Mincho"/>
          <w:sz w:val="23"/>
          <w:lang w:val="en-US"/>
        </w:rPr>
        <w:t xml:space="preserve">   2.2  </w:t>
      </w:r>
      <w:r>
        <w:rPr>
          <w:rFonts w:eastAsia="MS Mincho"/>
          <w:sz w:val="23"/>
        </w:rPr>
        <w:t xml:space="preserve"> </w:t>
      </w:r>
      <w:r>
        <w:rPr>
          <w:rFonts w:eastAsia="MS Mincho"/>
          <w:sz w:val="23"/>
          <w:lang w:val="en-US"/>
        </w:rPr>
        <w:t xml:space="preserve">  4.7  </w:t>
      </w:r>
      <w:r>
        <w:rPr>
          <w:rFonts w:eastAsia="MS Mincho"/>
          <w:sz w:val="23"/>
        </w:rPr>
        <w:t xml:space="preserve"> </w:t>
      </w:r>
      <w:r>
        <w:rPr>
          <w:rFonts w:eastAsia="MS Mincho"/>
          <w:sz w:val="23"/>
          <w:lang w:val="en-US"/>
        </w:rPr>
        <w:t xml:space="preserve">  0.0</w:t>
      </w:r>
    </w:p>
    <w:p w:rsidR="00C5591C" w:rsidRDefault="00C5591C">
      <w:pPr>
        <w:pStyle w:val="aa"/>
        <w:rPr>
          <w:rFonts w:eastAsia="MS Mincho"/>
          <w:sz w:val="23"/>
          <w:lang w:val="en-US"/>
        </w:rPr>
      </w:pPr>
      <w:r>
        <w:rPr>
          <w:rFonts w:eastAsia="MS Mincho"/>
          <w:sz w:val="23"/>
          <w:lang w:val="en-US"/>
        </w:rPr>
        <w:t xml:space="preserve"> 2.2     4.7  </w:t>
      </w:r>
      <w:r>
        <w:rPr>
          <w:rFonts w:eastAsia="MS Mincho"/>
          <w:sz w:val="23"/>
        </w:rPr>
        <w:t xml:space="preserve"> </w:t>
      </w:r>
      <w:r>
        <w:rPr>
          <w:rFonts w:eastAsia="MS Mincho"/>
          <w:sz w:val="23"/>
          <w:lang w:val="en-US"/>
        </w:rPr>
        <w:t xml:space="preserve">  2.4   </w:t>
      </w:r>
      <w:r>
        <w:rPr>
          <w:rFonts w:eastAsia="MS Mincho"/>
          <w:sz w:val="23"/>
        </w:rPr>
        <w:t xml:space="preserve"> </w:t>
      </w:r>
      <w:r>
        <w:rPr>
          <w:rFonts w:eastAsia="MS Mincho"/>
          <w:sz w:val="23"/>
          <w:lang w:val="en-US"/>
        </w:rPr>
        <w:t xml:space="preserve"> 4.9  </w:t>
      </w:r>
      <w:r>
        <w:rPr>
          <w:rFonts w:eastAsia="MS Mincho"/>
          <w:sz w:val="23"/>
        </w:rPr>
        <w:t xml:space="preserve"> </w:t>
      </w:r>
      <w:r>
        <w:rPr>
          <w:rFonts w:eastAsia="MS Mincho"/>
          <w:sz w:val="23"/>
          <w:lang w:val="en-US"/>
        </w:rPr>
        <w:t xml:space="preserve">  0.0</w:t>
      </w:r>
    </w:p>
    <w:p w:rsidR="00C5591C" w:rsidRDefault="00C5591C">
      <w:pPr>
        <w:pStyle w:val="aa"/>
        <w:rPr>
          <w:rFonts w:eastAsia="MS Mincho"/>
          <w:sz w:val="23"/>
          <w:lang w:val="en-US"/>
        </w:rPr>
      </w:pPr>
      <w:r>
        <w:rPr>
          <w:rFonts w:eastAsia="MS Mincho"/>
          <w:sz w:val="23"/>
          <w:lang w:val="en-US"/>
        </w:rPr>
        <w:t xml:space="preserve"> 2.4     4.9  </w:t>
      </w:r>
      <w:r>
        <w:rPr>
          <w:rFonts w:eastAsia="MS Mincho"/>
          <w:sz w:val="23"/>
        </w:rPr>
        <w:t xml:space="preserve"> </w:t>
      </w:r>
      <w:r>
        <w:rPr>
          <w:rFonts w:eastAsia="MS Mincho"/>
          <w:sz w:val="23"/>
          <w:lang w:val="en-US"/>
        </w:rPr>
        <w:t xml:space="preserve">  2.4   </w:t>
      </w:r>
      <w:r>
        <w:rPr>
          <w:rFonts w:eastAsia="MS Mincho"/>
          <w:sz w:val="23"/>
        </w:rPr>
        <w:t xml:space="preserve"> </w:t>
      </w:r>
      <w:r>
        <w:rPr>
          <w:rFonts w:eastAsia="MS Mincho"/>
          <w:sz w:val="23"/>
          <w:lang w:val="en-US"/>
        </w:rPr>
        <w:t xml:space="preserve"> 29.  </w:t>
      </w:r>
      <w:r>
        <w:rPr>
          <w:rFonts w:eastAsia="MS Mincho"/>
          <w:sz w:val="23"/>
        </w:rPr>
        <w:t xml:space="preserve"> </w:t>
      </w:r>
      <w:r>
        <w:rPr>
          <w:rFonts w:eastAsia="MS Mincho"/>
          <w:sz w:val="23"/>
          <w:lang w:val="en-US"/>
        </w:rPr>
        <w:t xml:space="preserve">  0.0</w:t>
      </w:r>
    </w:p>
    <w:p w:rsidR="00C5591C" w:rsidRDefault="00C5591C">
      <w:pPr>
        <w:pStyle w:val="aa"/>
        <w:rPr>
          <w:rFonts w:eastAsia="MS Mincho"/>
          <w:sz w:val="23"/>
          <w:lang w:val="en-US"/>
        </w:rPr>
      </w:pPr>
      <w:r>
        <w:rPr>
          <w:rFonts w:eastAsia="MS Mincho"/>
          <w:sz w:val="23"/>
          <w:lang w:val="en-US"/>
        </w:rPr>
        <w:t xml:space="preserve"> 12.7    29.  </w:t>
      </w:r>
      <w:r>
        <w:rPr>
          <w:rFonts w:eastAsia="MS Mincho"/>
          <w:sz w:val="23"/>
        </w:rPr>
        <w:t xml:space="preserve"> </w:t>
      </w:r>
      <w:r>
        <w:rPr>
          <w:rFonts w:eastAsia="MS Mincho"/>
          <w:sz w:val="23"/>
          <w:lang w:val="en-US"/>
        </w:rPr>
        <w:t xml:space="preserve">  12.7  </w:t>
      </w:r>
      <w:r>
        <w:rPr>
          <w:rFonts w:eastAsia="MS Mincho"/>
          <w:sz w:val="23"/>
        </w:rPr>
        <w:t xml:space="preserve"> </w:t>
      </w:r>
      <w:r>
        <w:rPr>
          <w:rFonts w:eastAsia="MS Mincho"/>
          <w:sz w:val="23"/>
          <w:lang w:val="en-US"/>
        </w:rPr>
        <w:t xml:space="preserve"> 3.25</w:t>
      </w:r>
      <w:r>
        <w:rPr>
          <w:rFonts w:eastAsia="MS Mincho"/>
          <w:sz w:val="23"/>
        </w:rPr>
        <w:t xml:space="preserve"> </w:t>
      </w:r>
      <w:r>
        <w:rPr>
          <w:rFonts w:eastAsia="MS Mincho"/>
          <w:sz w:val="23"/>
          <w:lang w:val="en-US"/>
        </w:rPr>
        <w:t xml:space="preserve">   1.0</w:t>
      </w:r>
    </w:p>
    <w:p w:rsidR="00C5591C" w:rsidRDefault="00C5591C">
      <w:pPr>
        <w:pStyle w:val="aa"/>
        <w:rPr>
          <w:rFonts w:eastAsia="MS Mincho"/>
          <w:sz w:val="23"/>
          <w:lang w:val="en-US"/>
        </w:rPr>
      </w:pPr>
      <w:r>
        <w:rPr>
          <w:rFonts w:eastAsia="MS Mincho"/>
          <w:sz w:val="23"/>
          <w:lang w:val="en-US"/>
        </w:rPr>
        <w:t xml:space="preserve"> 12.7    3.25 </w:t>
      </w:r>
      <w:r>
        <w:rPr>
          <w:rFonts w:eastAsia="MS Mincho"/>
          <w:sz w:val="23"/>
        </w:rPr>
        <w:t xml:space="preserve"> </w:t>
      </w:r>
      <w:r>
        <w:rPr>
          <w:rFonts w:eastAsia="MS Mincho"/>
          <w:sz w:val="23"/>
          <w:lang w:val="en-US"/>
        </w:rPr>
        <w:t xml:space="preserve">  295.  </w:t>
      </w:r>
      <w:r>
        <w:rPr>
          <w:rFonts w:eastAsia="MS Mincho"/>
          <w:sz w:val="23"/>
        </w:rPr>
        <w:t xml:space="preserve"> </w:t>
      </w:r>
      <w:r>
        <w:rPr>
          <w:rFonts w:eastAsia="MS Mincho"/>
          <w:sz w:val="23"/>
          <w:lang w:val="en-US"/>
        </w:rPr>
        <w:t xml:space="preserve"> 3.25</w:t>
      </w:r>
      <w:r>
        <w:rPr>
          <w:rFonts w:eastAsia="MS Mincho"/>
          <w:sz w:val="23"/>
        </w:rPr>
        <w:t xml:space="preserve"> </w:t>
      </w:r>
      <w:r>
        <w:rPr>
          <w:rFonts w:eastAsia="MS Mincho"/>
          <w:sz w:val="23"/>
          <w:lang w:val="en-US"/>
        </w:rPr>
        <w:t xml:space="preserve">   1.0 </w:t>
      </w:r>
    </w:p>
    <w:p w:rsidR="00C5591C" w:rsidRDefault="00C5591C">
      <w:pPr>
        <w:pStyle w:val="aa"/>
        <w:rPr>
          <w:rFonts w:eastAsia="MS Mincho"/>
          <w:sz w:val="23"/>
          <w:lang w:val="en-US"/>
        </w:rPr>
      </w:pPr>
      <w:r>
        <w:rPr>
          <w:rFonts w:eastAsia="MS Mincho"/>
          <w:sz w:val="23"/>
          <w:lang w:val="en-US"/>
        </w:rPr>
        <w:t xml:space="preserve"> 295.    3.25    295.    0.      1.0 </w:t>
      </w:r>
    </w:p>
    <w:p w:rsidR="00C5591C" w:rsidRDefault="00C5591C">
      <w:pPr>
        <w:pStyle w:val="aa"/>
        <w:rPr>
          <w:rFonts w:eastAsia="MS Mincho"/>
          <w:sz w:val="23"/>
          <w:lang w:val="en-US"/>
        </w:rPr>
      </w:pPr>
      <w:r>
        <w:rPr>
          <w:rFonts w:eastAsia="MS Mincho"/>
          <w:sz w:val="23"/>
          <w:lang w:val="en-US"/>
        </w:rPr>
        <w:t xml:space="preserve">  BM   I  R1   I  R2   I  TM   I  HM   I  NM   I       I      I</w:t>
      </w:r>
    </w:p>
    <w:p w:rsidR="00C5591C" w:rsidRDefault="00C5591C">
      <w:pPr>
        <w:pStyle w:val="aa"/>
        <w:rPr>
          <w:rFonts w:eastAsia="MS Mincho"/>
          <w:sz w:val="23"/>
          <w:lang w:val="en-US"/>
        </w:rPr>
      </w:pPr>
      <w:r>
        <w:rPr>
          <w:rFonts w:eastAsia="MS Mincho"/>
          <w:sz w:val="23"/>
          <w:lang w:val="en-US"/>
        </w:rPr>
        <w:t xml:space="preserve"> 1000.   0.3     0.7    -5.26    1.5     200. </w:t>
      </w:r>
    </w:p>
    <w:p w:rsidR="00C5591C" w:rsidRDefault="00C5591C">
      <w:pPr>
        <w:pStyle w:val="aa"/>
        <w:rPr>
          <w:rFonts w:eastAsia="MS Mincho"/>
          <w:sz w:val="23"/>
          <w:lang w:val="en-US"/>
        </w:rPr>
      </w:pPr>
      <w:r>
        <w:rPr>
          <w:rFonts w:eastAsia="MS Mincho"/>
          <w:sz w:val="23"/>
          <w:lang w:val="en-US"/>
        </w:rPr>
        <w:t xml:space="preserve">  XM   I       I       I       I       I       I       I      I</w:t>
      </w:r>
    </w:p>
    <w:p w:rsidR="00C5591C" w:rsidRDefault="00C5591C">
      <w:pPr>
        <w:pStyle w:val="aa"/>
        <w:rPr>
          <w:rFonts w:eastAsia="MS Mincho"/>
          <w:sz w:val="23"/>
          <w:lang w:val="en-US"/>
        </w:rPr>
      </w:pPr>
      <w:r>
        <w:rPr>
          <w:rFonts w:eastAsia="MS Mincho"/>
          <w:sz w:val="23"/>
        </w:rPr>
        <w:t xml:space="preserve"> </w:t>
      </w:r>
      <w:r>
        <w:rPr>
          <w:rFonts w:eastAsia="MS Mincho"/>
          <w:sz w:val="23"/>
          <w:lang w:val="en-US"/>
        </w:rPr>
        <w:t xml:space="preserve">0.014 </w:t>
      </w:r>
      <w:r>
        <w:rPr>
          <w:rFonts w:eastAsia="MS Mincho"/>
          <w:sz w:val="23"/>
        </w:rPr>
        <w:t xml:space="preserve"> </w:t>
      </w:r>
      <w:r>
        <w:rPr>
          <w:rFonts w:eastAsia="MS Mincho"/>
          <w:sz w:val="23"/>
          <w:lang w:val="en-US"/>
        </w:rPr>
        <w:t xml:space="preserve"> 0.014 </w:t>
      </w:r>
      <w:r>
        <w:rPr>
          <w:rFonts w:eastAsia="MS Mincho"/>
          <w:sz w:val="23"/>
        </w:rPr>
        <w:t xml:space="preserve"> </w:t>
      </w:r>
      <w:r>
        <w:rPr>
          <w:rFonts w:eastAsia="MS Mincho"/>
          <w:sz w:val="23"/>
          <w:lang w:val="en-US"/>
        </w:rPr>
        <w:t xml:space="preserve"> 0.015 </w:t>
      </w:r>
      <w:r>
        <w:rPr>
          <w:rFonts w:eastAsia="MS Mincho"/>
          <w:sz w:val="23"/>
        </w:rPr>
        <w:t xml:space="preserve"> </w:t>
      </w:r>
      <w:r>
        <w:rPr>
          <w:rFonts w:eastAsia="MS Mincho"/>
          <w:sz w:val="23"/>
          <w:lang w:val="en-US"/>
        </w:rPr>
        <w:t xml:space="preserve"> 0.015 </w:t>
      </w:r>
      <w:r>
        <w:rPr>
          <w:rFonts w:eastAsia="MS Mincho"/>
          <w:sz w:val="23"/>
        </w:rPr>
        <w:t xml:space="preserve"> </w:t>
      </w:r>
      <w:r>
        <w:rPr>
          <w:rFonts w:eastAsia="MS Mincho"/>
          <w:sz w:val="23"/>
          <w:lang w:val="en-US"/>
        </w:rPr>
        <w:t xml:space="preserve"> 0.015  </w:t>
      </w:r>
      <w:r>
        <w:rPr>
          <w:rFonts w:eastAsia="MS Mincho"/>
          <w:sz w:val="23"/>
        </w:rPr>
        <w:t xml:space="preserve"> </w:t>
      </w:r>
      <w:r>
        <w:rPr>
          <w:rFonts w:eastAsia="MS Mincho"/>
          <w:sz w:val="23"/>
          <w:lang w:val="en-US"/>
        </w:rPr>
        <w:t xml:space="preserve">0.015 </w:t>
      </w:r>
      <w:r>
        <w:rPr>
          <w:rFonts w:eastAsia="MS Mincho"/>
          <w:sz w:val="23"/>
        </w:rPr>
        <w:t xml:space="preserve"> </w:t>
      </w:r>
      <w:r>
        <w:rPr>
          <w:rFonts w:eastAsia="MS Mincho"/>
          <w:sz w:val="23"/>
          <w:lang w:val="en-US"/>
        </w:rPr>
        <w:t xml:space="preserve"> 0.015 </w:t>
      </w:r>
      <w:r>
        <w:rPr>
          <w:rFonts w:eastAsia="MS Mincho"/>
          <w:sz w:val="23"/>
        </w:rPr>
        <w:t xml:space="preserve"> </w:t>
      </w:r>
      <w:r>
        <w:rPr>
          <w:rFonts w:eastAsia="MS Mincho"/>
          <w:sz w:val="23"/>
          <w:lang w:val="en-US"/>
        </w:rPr>
        <w:t xml:space="preserve"> 0.015</w:t>
      </w:r>
    </w:p>
    <w:p w:rsidR="00C5591C" w:rsidRDefault="00C5591C">
      <w:pPr>
        <w:pStyle w:val="aa"/>
        <w:rPr>
          <w:rFonts w:eastAsia="MS Mincho"/>
          <w:sz w:val="23"/>
          <w:lang w:val="en-US"/>
        </w:rPr>
      </w:pPr>
      <w:r>
        <w:rPr>
          <w:rFonts w:eastAsia="MS Mincho"/>
          <w:sz w:val="23"/>
        </w:rPr>
        <w:t xml:space="preserve"> </w:t>
      </w:r>
      <w:r>
        <w:rPr>
          <w:rFonts w:eastAsia="MS Mincho"/>
          <w:sz w:val="23"/>
          <w:lang w:val="en-US"/>
        </w:rPr>
        <w:t>0.015   0.014   0.011   0.002  -0.021  -0.092  -0.247  -0.486</w:t>
      </w:r>
    </w:p>
    <w:p w:rsidR="00C5591C" w:rsidRDefault="00C5591C">
      <w:pPr>
        <w:pStyle w:val="aa"/>
        <w:rPr>
          <w:rFonts w:eastAsia="MS Mincho"/>
          <w:sz w:val="23"/>
          <w:lang w:val="en-US"/>
        </w:rPr>
      </w:pPr>
      <w:r>
        <w:rPr>
          <w:rFonts w:eastAsia="MS Mincho"/>
          <w:sz w:val="23"/>
          <w:lang w:val="en-US"/>
        </w:rPr>
        <w:t>-0.674  -0.754  -0.787   0.798  -0.803  -0.805  -0.805  -0.806</w:t>
      </w:r>
    </w:p>
    <w:p w:rsidR="00C5591C" w:rsidRDefault="00C5591C">
      <w:pPr>
        <w:pStyle w:val="aa"/>
        <w:rPr>
          <w:rFonts w:eastAsia="MS Mincho"/>
          <w:sz w:val="23"/>
          <w:lang w:val="en-US"/>
        </w:rPr>
      </w:pPr>
      <w:r>
        <w:rPr>
          <w:rFonts w:eastAsia="MS Mincho"/>
          <w:sz w:val="23"/>
          <w:lang w:val="en-US"/>
        </w:rPr>
        <w:t>-0.805  -0.804  -0.804  -0.804  -0.803  -0.802  -0.801  -0.801</w:t>
      </w:r>
    </w:p>
    <w:p w:rsidR="00C5591C" w:rsidRDefault="00C5591C">
      <w:pPr>
        <w:pStyle w:val="aa"/>
        <w:rPr>
          <w:rFonts w:eastAsia="MS Mincho"/>
          <w:sz w:val="23"/>
          <w:lang w:val="en-US"/>
        </w:rPr>
      </w:pPr>
      <w:r>
        <w:rPr>
          <w:rFonts w:eastAsia="MS Mincho"/>
          <w:sz w:val="23"/>
          <w:lang w:val="en-US"/>
        </w:rPr>
        <w:t>-0.800  -0.799  -0.799  -0.800  -0.801  -0.801  -0.801  -0.802</w:t>
      </w:r>
    </w:p>
    <w:p w:rsidR="00C5591C" w:rsidRDefault="00C5591C">
      <w:pPr>
        <w:pStyle w:val="aa"/>
        <w:rPr>
          <w:rFonts w:eastAsia="MS Mincho"/>
          <w:sz w:val="23"/>
          <w:lang w:val="en-US"/>
        </w:rPr>
      </w:pPr>
      <w:r>
        <w:rPr>
          <w:rFonts w:eastAsia="MS Mincho"/>
          <w:sz w:val="23"/>
          <w:lang w:val="en-US"/>
        </w:rPr>
        <w:t>-0.804  -0.805  -0.807  -0.808  -0.811  -0.813  -0.814  -0.816</w:t>
      </w:r>
    </w:p>
    <w:p w:rsidR="00C5591C" w:rsidRDefault="00C5591C">
      <w:pPr>
        <w:pStyle w:val="aa"/>
        <w:rPr>
          <w:rFonts w:eastAsia="MS Mincho"/>
          <w:sz w:val="23"/>
          <w:lang w:val="en-US"/>
        </w:rPr>
      </w:pPr>
      <w:r>
        <w:rPr>
          <w:rFonts w:eastAsia="MS Mincho"/>
          <w:sz w:val="23"/>
          <w:lang w:val="en-US"/>
        </w:rPr>
        <w:t>-0.817  -0.819  -0.821  -0.822  -0.823  -0.823  -0.824  -0.823</w:t>
      </w:r>
    </w:p>
    <w:p w:rsidR="00C5591C" w:rsidRDefault="00C5591C">
      <w:pPr>
        <w:pStyle w:val="aa"/>
        <w:rPr>
          <w:rFonts w:eastAsia="MS Mincho"/>
          <w:sz w:val="23"/>
          <w:lang w:val="en-US"/>
        </w:rPr>
      </w:pPr>
      <w:r>
        <w:rPr>
          <w:rFonts w:eastAsia="MS Mincho"/>
          <w:sz w:val="23"/>
          <w:lang w:val="en-US"/>
        </w:rPr>
        <w:t>-0.822  -0.821  -0.820  -0.817  -0.813  -0.802  -0.780  -0.717</w:t>
      </w:r>
    </w:p>
    <w:p w:rsidR="00C5591C" w:rsidRDefault="00C5591C">
      <w:pPr>
        <w:pStyle w:val="aa"/>
        <w:rPr>
          <w:rFonts w:eastAsia="MS Mincho"/>
          <w:sz w:val="23"/>
          <w:lang w:val="en-US"/>
        </w:rPr>
      </w:pPr>
      <w:r>
        <w:rPr>
          <w:rFonts w:eastAsia="MS Mincho"/>
          <w:sz w:val="23"/>
          <w:lang w:val="en-US"/>
        </w:rPr>
        <w:t>-0.578  -0.330  -0.097   0.087   0.320   0.615   0.823   0.906</w:t>
      </w:r>
    </w:p>
    <w:p w:rsidR="00C5591C" w:rsidRDefault="00C5591C">
      <w:pPr>
        <w:pStyle w:val="aa"/>
        <w:rPr>
          <w:rFonts w:eastAsia="MS Mincho"/>
          <w:sz w:val="23"/>
          <w:lang w:val="en-US"/>
        </w:rPr>
      </w:pPr>
      <w:r>
        <w:rPr>
          <w:rFonts w:eastAsia="MS Mincho"/>
          <w:sz w:val="23"/>
          <w:lang w:val="en-US"/>
        </w:rPr>
        <w:t xml:space="preserve"> 0.942   0.956   0.964   0.969   0.972   0.976   0.978   0.980</w:t>
      </w:r>
    </w:p>
    <w:p w:rsidR="00C5591C" w:rsidRDefault="00C5591C">
      <w:pPr>
        <w:pStyle w:val="aa"/>
        <w:rPr>
          <w:rFonts w:eastAsia="MS Mincho"/>
          <w:sz w:val="23"/>
          <w:lang w:val="en-US"/>
        </w:rPr>
      </w:pPr>
      <w:r>
        <w:rPr>
          <w:rFonts w:eastAsia="MS Mincho"/>
          <w:sz w:val="23"/>
          <w:lang w:val="en-US"/>
        </w:rPr>
        <w:t xml:space="preserve"> 0.982   0.984   0.985   0.986   0.986   0.986   0.986   0.986</w:t>
      </w:r>
    </w:p>
    <w:p w:rsidR="00C5591C" w:rsidRDefault="00C5591C">
      <w:pPr>
        <w:pStyle w:val="aa"/>
        <w:rPr>
          <w:rFonts w:eastAsia="MS Mincho"/>
          <w:sz w:val="23"/>
          <w:lang w:val="en-US"/>
        </w:rPr>
      </w:pPr>
      <w:r>
        <w:rPr>
          <w:rFonts w:eastAsia="MS Mincho"/>
          <w:sz w:val="23"/>
          <w:lang w:val="en-US"/>
        </w:rPr>
        <w:t xml:space="preserve"> 0.986   0.986   0.986   0.986   0.986   0.985   0.985   0.985</w:t>
      </w:r>
    </w:p>
    <w:p w:rsidR="00C5591C" w:rsidRDefault="00C5591C">
      <w:pPr>
        <w:pStyle w:val="aa"/>
        <w:rPr>
          <w:rFonts w:eastAsia="MS Mincho"/>
          <w:sz w:val="23"/>
          <w:lang w:val="en-US"/>
        </w:rPr>
      </w:pPr>
      <w:r>
        <w:rPr>
          <w:rFonts w:eastAsia="MS Mincho"/>
          <w:sz w:val="23"/>
          <w:lang w:val="en-US"/>
        </w:rPr>
        <w:t xml:space="preserve"> 0.984   0.985   0.985   0.984   0.984   0.984   0.984   0.983</w:t>
      </w:r>
    </w:p>
    <w:p w:rsidR="00C5591C" w:rsidRDefault="00C5591C">
      <w:pPr>
        <w:pStyle w:val="aa"/>
        <w:rPr>
          <w:rFonts w:eastAsia="MS Mincho"/>
          <w:sz w:val="23"/>
          <w:lang w:val="en-US"/>
        </w:rPr>
      </w:pPr>
      <w:r>
        <w:rPr>
          <w:rFonts w:eastAsia="MS Mincho"/>
          <w:sz w:val="23"/>
          <w:lang w:val="en-US"/>
        </w:rPr>
        <w:t xml:space="preserve"> 0.982   0.981   0.980   0.979   0.977   0.975   0.973   0.970 </w:t>
      </w:r>
    </w:p>
    <w:p w:rsidR="00C5591C" w:rsidRDefault="00C5591C">
      <w:pPr>
        <w:pStyle w:val="aa"/>
        <w:rPr>
          <w:rFonts w:eastAsia="MS Mincho"/>
          <w:sz w:val="23"/>
          <w:lang w:val="en-US"/>
        </w:rPr>
      </w:pPr>
      <w:r>
        <w:rPr>
          <w:rFonts w:eastAsia="MS Mincho"/>
          <w:sz w:val="23"/>
          <w:lang w:val="en-US"/>
        </w:rPr>
        <w:t xml:space="preserve"> 0.966   0.962   0.956   0.942   0.914   0.834   0.661   0.368</w:t>
      </w:r>
    </w:p>
    <w:p w:rsidR="00C5591C" w:rsidRDefault="00C5591C">
      <w:pPr>
        <w:pStyle w:val="aa"/>
        <w:rPr>
          <w:rFonts w:eastAsia="MS Mincho"/>
          <w:sz w:val="23"/>
          <w:lang w:val="en-US"/>
        </w:rPr>
      </w:pPr>
      <w:r>
        <w:rPr>
          <w:rFonts w:eastAsia="MS Mincho"/>
          <w:sz w:val="23"/>
          <w:lang w:val="en-US"/>
        </w:rPr>
        <w:t xml:space="preserve"> 0.106  -0.091  -0.333  -0.613  -0.800  -0.873  -0.905  -0.917</w:t>
      </w:r>
    </w:p>
    <w:p w:rsidR="00C5591C" w:rsidRDefault="00C5591C">
      <w:pPr>
        <w:pStyle w:val="aa"/>
        <w:rPr>
          <w:rFonts w:eastAsia="MS Mincho"/>
          <w:sz w:val="23"/>
          <w:lang w:val="en-US"/>
        </w:rPr>
      </w:pPr>
      <w:r>
        <w:rPr>
          <w:rFonts w:eastAsia="MS Mincho"/>
          <w:sz w:val="23"/>
          <w:lang w:val="en-US"/>
        </w:rPr>
        <w:t>-0.925  -0.929  -0.932  -0.935  -0.938  -0.940  -0.943  -0.945</w:t>
      </w:r>
    </w:p>
    <w:p w:rsidR="00C5591C" w:rsidRDefault="00C5591C">
      <w:pPr>
        <w:pStyle w:val="aa"/>
        <w:rPr>
          <w:rFonts w:eastAsia="MS Mincho"/>
          <w:sz w:val="23"/>
          <w:lang w:val="en-US"/>
        </w:rPr>
      </w:pPr>
      <w:r>
        <w:rPr>
          <w:rFonts w:eastAsia="MS Mincho"/>
          <w:sz w:val="23"/>
          <w:lang w:val="en-US"/>
        </w:rPr>
        <w:t>-0.946  -0.948  -0.949  -0.950  -0.950  -0.951  -0.951  -0.952</w:t>
      </w:r>
    </w:p>
    <w:p w:rsidR="00C5591C" w:rsidRDefault="00C5591C">
      <w:pPr>
        <w:pStyle w:val="aa"/>
        <w:rPr>
          <w:rFonts w:eastAsia="MS Mincho"/>
          <w:sz w:val="23"/>
          <w:lang w:val="en-US"/>
        </w:rPr>
      </w:pPr>
      <w:r>
        <w:rPr>
          <w:rFonts w:eastAsia="MS Mincho"/>
          <w:sz w:val="23"/>
          <w:lang w:val="en-US"/>
        </w:rPr>
        <w:t>-0.952  -0.953  -0.953  -0.954  -0.954  -0.955  -0.957  -0.958</w:t>
      </w:r>
    </w:p>
    <w:p w:rsidR="00C5591C" w:rsidRDefault="00C5591C">
      <w:pPr>
        <w:pStyle w:val="aa"/>
        <w:rPr>
          <w:rFonts w:eastAsia="MS Mincho"/>
          <w:sz w:val="23"/>
          <w:lang w:val="en-US"/>
        </w:rPr>
      </w:pPr>
      <w:r>
        <w:rPr>
          <w:rFonts w:eastAsia="MS Mincho"/>
          <w:sz w:val="23"/>
          <w:lang w:val="en-US"/>
        </w:rPr>
        <w:t>-0.958  -0.958  -0.959  -0.960  -0.960  -0.961  -0.962  -0.962</w:t>
      </w:r>
    </w:p>
    <w:p w:rsidR="00C5591C" w:rsidRDefault="00C5591C">
      <w:pPr>
        <w:pStyle w:val="aa"/>
        <w:rPr>
          <w:rFonts w:eastAsia="MS Mincho"/>
          <w:sz w:val="23"/>
          <w:lang w:val="en-US"/>
        </w:rPr>
      </w:pPr>
      <w:r>
        <w:rPr>
          <w:rFonts w:eastAsia="MS Mincho"/>
          <w:sz w:val="23"/>
          <w:lang w:val="en-US"/>
        </w:rPr>
        <w:t>-0.961   0.960  -0.959  -0.958  -0.957  -0.955  -0.951  -0.946</w:t>
      </w:r>
    </w:p>
    <w:p w:rsidR="00C5591C" w:rsidRDefault="00C5591C">
      <w:pPr>
        <w:pStyle w:val="aa"/>
        <w:rPr>
          <w:rFonts w:eastAsia="MS Mincho"/>
          <w:sz w:val="23"/>
          <w:lang w:val="en-US"/>
        </w:rPr>
      </w:pPr>
      <w:r>
        <w:rPr>
          <w:rFonts w:eastAsia="MS Mincho"/>
          <w:sz w:val="23"/>
          <w:lang w:val="en-US"/>
        </w:rPr>
        <w:t>-0.937  -0.917  -0.876  -0.768  -0.578  -0.320  -0.092   0.089</w:t>
      </w:r>
    </w:p>
    <w:p w:rsidR="00C5591C" w:rsidRDefault="00C5591C">
      <w:pPr>
        <w:pStyle w:val="aa"/>
        <w:rPr>
          <w:rFonts w:eastAsia="MS Mincho"/>
          <w:sz w:val="23"/>
          <w:lang w:val="en-US"/>
        </w:rPr>
      </w:pPr>
      <w:r>
        <w:rPr>
          <w:rFonts w:eastAsia="MS Mincho"/>
          <w:sz w:val="23"/>
          <w:lang w:val="en-US"/>
        </w:rPr>
        <w:t xml:space="preserve"> 0.278   0.451   0.557   0.586   0.583   0.557   0.524   0.487</w:t>
      </w:r>
    </w:p>
    <w:p w:rsidR="00C5591C" w:rsidRDefault="00C5591C">
      <w:pPr>
        <w:pStyle w:val="aa"/>
        <w:rPr>
          <w:rFonts w:eastAsia="MS Mincho"/>
          <w:sz w:val="23"/>
          <w:lang w:val="en-US"/>
        </w:rPr>
      </w:pPr>
      <w:r>
        <w:rPr>
          <w:rFonts w:eastAsia="MS Mincho"/>
          <w:sz w:val="23"/>
          <w:lang w:val="en-US"/>
        </w:rPr>
        <w:t xml:space="preserve"> 0.449   0.413   0.379   0.347   0.319   0.293   0.270   0.249</w:t>
      </w:r>
    </w:p>
    <w:p w:rsidR="00C5591C" w:rsidRDefault="00C5591C">
      <w:pPr>
        <w:pStyle w:val="aa"/>
        <w:rPr>
          <w:rFonts w:eastAsia="MS Mincho"/>
          <w:sz w:val="23"/>
          <w:lang w:val="en-US"/>
        </w:rPr>
      </w:pPr>
      <w:r>
        <w:rPr>
          <w:rFonts w:eastAsia="MS Mincho"/>
          <w:sz w:val="23"/>
          <w:lang w:val="en-US"/>
        </w:rPr>
        <w:t xml:space="preserve"> 0.229   0.213   0.199   0.186   0.174   0.164   0.155   0.148</w:t>
      </w:r>
    </w:p>
    <w:p w:rsidR="00C5591C" w:rsidRDefault="00C5591C">
      <w:pPr>
        <w:spacing w:line="360" w:lineRule="auto"/>
        <w:jc w:val="both"/>
        <w:rPr>
          <w:sz w:val="28"/>
        </w:rPr>
      </w:pPr>
      <w:r>
        <w:rPr>
          <w:sz w:val="23"/>
        </w:rPr>
        <w:br w:type="page"/>
      </w:r>
      <w:r>
        <w:rPr>
          <w:sz w:val="28"/>
        </w:rPr>
        <w:t>1056 Гс. Соответствующий файл исходных данных приведен в таблице 2.3.</w:t>
      </w:r>
    </w:p>
    <w:p w:rsidR="00C5591C" w:rsidRDefault="00C5591C">
      <w:pPr>
        <w:spacing w:line="360" w:lineRule="auto"/>
        <w:ind w:firstLine="720"/>
        <w:jc w:val="both"/>
        <w:rPr>
          <w:sz w:val="28"/>
        </w:rPr>
      </w:pPr>
      <w:r>
        <w:rPr>
          <w:sz w:val="28"/>
        </w:rPr>
        <w:t>Из рис.2.6 следует, что увеличение магнитного поля на 10 % привело к заметному уменьшению радиуса пучка (приблизительно на 30%). В этом случае электронный поток, входящий во второй реверс не расходится, а практически параллелен оси пролетного канала. Казалось бы, что если еще более увеличить магнитное поле, то в выходную область прибора электронный поток будет входить сходящимся, что приведет к дальнейшему улучшению параметров пучка в этой области.</w:t>
      </w:r>
    </w:p>
    <w:p w:rsidR="00C5591C" w:rsidRDefault="00C5591C">
      <w:pPr>
        <w:spacing w:line="360" w:lineRule="auto"/>
        <w:ind w:firstLine="720"/>
        <w:jc w:val="both"/>
        <w:rPr>
          <w:sz w:val="28"/>
        </w:rPr>
      </w:pPr>
      <w:r>
        <w:rPr>
          <w:sz w:val="28"/>
        </w:rPr>
        <w:t>Однако практически в данном приборе, из-за опасности насыщения перемычек между соседними пролетными каналами в полюсных наконечниках прибора изготовленных из магнитомягкого материала, нельзя переходить на вариант с увеличенной амплитудой магнитного поля (по сравнению с амплитудой указанными на рис.2.5).</w:t>
      </w:r>
    </w:p>
    <w:p w:rsidR="00C5591C" w:rsidRDefault="00C5591C">
      <w:pPr>
        <w:pStyle w:val="21"/>
      </w:pPr>
      <w:r>
        <w:t>Проведем расчет индукции магнитного поля в перемычках полюсных наконечников для варианта ЭОС показанного на рис.2.5. Будем исходить из равенства магнитного потока проходящего через перемычки между отверстиями пролетных каналов полюсных наконечников и магнитного потока между полюсными наконечниками, то есть из равенства:</w:t>
      </w:r>
    </w:p>
    <w:tbl>
      <w:tblPr>
        <w:tblW w:w="0" w:type="auto"/>
        <w:tblLayout w:type="fixed"/>
        <w:tblLook w:val="0000" w:firstRow="0" w:lastRow="0" w:firstColumn="0" w:lastColumn="0" w:noHBand="0" w:noVBand="0"/>
      </w:tblPr>
      <w:tblGrid>
        <w:gridCol w:w="8046"/>
        <w:gridCol w:w="957"/>
      </w:tblGrid>
      <w:tr w:rsidR="00C5591C">
        <w:trPr>
          <w:cantSplit/>
        </w:trPr>
        <w:tc>
          <w:tcPr>
            <w:tcW w:w="8046" w:type="dxa"/>
          </w:tcPr>
          <w:p w:rsidR="00C5591C" w:rsidRDefault="00C5591C">
            <w:pPr>
              <w:pStyle w:val="21"/>
              <w:ind w:firstLine="0"/>
              <w:jc w:val="center"/>
            </w:pPr>
            <w:r>
              <w:t>В</w:t>
            </w:r>
            <w:r>
              <w:rPr>
                <w:vertAlign w:val="subscript"/>
              </w:rPr>
              <w:t>0</w:t>
            </w:r>
            <w:r>
              <w:t xml:space="preserve"> </w:t>
            </w:r>
            <w:r>
              <w:rPr>
                <w:lang w:val="en-US"/>
              </w:rPr>
              <w:t>N</w:t>
            </w:r>
            <w:r>
              <w:t xml:space="preserve"> </w:t>
            </w:r>
            <w:r>
              <w:rPr>
                <w:lang w:val="en-US"/>
              </w:rPr>
              <w:t>t</w:t>
            </w:r>
            <w:r>
              <w:t xml:space="preserve"> </w:t>
            </w:r>
            <w:r>
              <w:rPr>
                <w:lang w:val="en-US"/>
              </w:rPr>
              <w:sym w:font="Symbol" w:char="F064"/>
            </w:r>
            <w:r>
              <w:t xml:space="preserve"> = 2 </w:t>
            </w:r>
            <w:r>
              <w:rPr>
                <w:lang w:val="en-US"/>
              </w:rPr>
              <w:t>B</w:t>
            </w:r>
            <w:r>
              <w:rPr>
                <w:vertAlign w:val="subscript"/>
              </w:rPr>
              <w:t>1</w:t>
            </w:r>
            <w:r>
              <w:t xml:space="preserve"> </w:t>
            </w:r>
            <w:r>
              <w:rPr>
                <w:lang w:val="en-US"/>
              </w:rPr>
              <w:sym w:font="Symbol" w:char="F070"/>
            </w:r>
            <w:r>
              <w:t xml:space="preserve"> (Д</w:t>
            </w:r>
            <w:r>
              <w:rPr>
                <w:vertAlign w:val="subscript"/>
              </w:rPr>
              <w:t>ц</w:t>
            </w:r>
            <w:r>
              <w:rPr>
                <w:vertAlign w:val="superscript"/>
              </w:rPr>
              <w:t>2</w:t>
            </w:r>
            <w:r>
              <w:t xml:space="preserve"> / 4), </w:t>
            </w:r>
          </w:p>
        </w:tc>
        <w:tc>
          <w:tcPr>
            <w:tcW w:w="957" w:type="dxa"/>
          </w:tcPr>
          <w:p w:rsidR="00C5591C" w:rsidRDefault="00C5591C">
            <w:pPr>
              <w:pStyle w:val="21"/>
              <w:ind w:firstLine="0"/>
              <w:jc w:val="right"/>
            </w:pPr>
            <w:r>
              <w:t>(2.35)</w:t>
            </w:r>
          </w:p>
        </w:tc>
      </w:tr>
    </w:tbl>
    <w:p w:rsidR="00C5591C" w:rsidRDefault="00C5591C">
      <w:pPr>
        <w:pStyle w:val="21"/>
        <w:ind w:firstLine="0"/>
      </w:pPr>
      <w:r>
        <w:t xml:space="preserve">где </w:t>
      </w:r>
      <w:r>
        <w:tab/>
        <w:t>В</w:t>
      </w:r>
      <w:r>
        <w:rPr>
          <w:vertAlign w:val="subscript"/>
        </w:rPr>
        <w:t>0</w:t>
      </w:r>
      <w:r>
        <w:t xml:space="preserve"> – индукция в перемычках полюсных наконечников;</w:t>
      </w:r>
    </w:p>
    <w:p w:rsidR="00C5591C" w:rsidRDefault="00C5591C">
      <w:pPr>
        <w:pStyle w:val="21"/>
        <w:ind w:firstLine="0"/>
      </w:pPr>
      <w:r>
        <w:tab/>
      </w:r>
      <w:r>
        <w:rPr>
          <w:lang w:val="en-US"/>
        </w:rPr>
        <w:t>N</w:t>
      </w:r>
      <w:r>
        <w:t xml:space="preserve"> – число отверстий в одном ряду;</w:t>
      </w:r>
    </w:p>
    <w:p w:rsidR="00C5591C" w:rsidRDefault="00C5591C">
      <w:pPr>
        <w:pStyle w:val="21"/>
        <w:ind w:firstLine="0"/>
      </w:pPr>
      <w:r>
        <w:tab/>
      </w:r>
      <w:r>
        <w:rPr>
          <w:lang w:val="en-US"/>
        </w:rPr>
        <w:t>t</w:t>
      </w:r>
      <w:r>
        <w:t xml:space="preserve"> – ширина перемычки в полюсном наконечнике;</w:t>
      </w:r>
    </w:p>
    <w:p w:rsidR="00C5591C" w:rsidRDefault="00C5591C">
      <w:pPr>
        <w:pStyle w:val="21"/>
        <w:ind w:firstLine="0"/>
      </w:pPr>
      <w:r>
        <w:tab/>
      </w:r>
      <w:r>
        <w:sym w:font="Symbol" w:char="F064"/>
      </w:r>
      <w:r>
        <w:t xml:space="preserve"> – толщина полюсного наконечника;</w:t>
      </w:r>
    </w:p>
    <w:p w:rsidR="00C5591C" w:rsidRDefault="00C5591C">
      <w:pPr>
        <w:pStyle w:val="21"/>
        <w:ind w:firstLine="0"/>
      </w:pPr>
      <w:r>
        <w:tab/>
        <w:t>В</w:t>
      </w:r>
      <w:r>
        <w:rPr>
          <w:vertAlign w:val="subscript"/>
        </w:rPr>
        <w:t>1</w:t>
      </w:r>
      <w:r>
        <w:t xml:space="preserve"> – индукция магнитного поля в зазоре полюсного наконечника;</w:t>
      </w:r>
    </w:p>
    <w:p w:rsidR="00C5591C" w:rsidRDefault="00C5591C">
      <w:pPr>
        <w:pStyle w:val="21"/>
        <w:ind w:firstLine="0"/>
      </w:pPr>
      <w:r>
        <w:tab/>
        <w:t>Д</w:t>
      </w:r>
      <w:r>
        <w:rPr>
          <w:vertAlign w:val="subscript"/>
        </w:rPr>
        <w:t>ц</w:t>
      </w:r>
      <w:r>
        <w:t xml:space="preserve"> – диаметр окружности, на которой расположены центры отверстий для прохождения лучей в полюсном наконечнике.</w:t>
      </w:r>
    </w:p>
    <w:p w:rsidR="00C5591C" w:rsidRDefault="00C5591C">
      <w:pPr>
        <w:pStyle w:val="21"/>
      </w:pPr>
      <w:r>
        <w:t xml:space="preserve">В данном сорока лучевом приборе центры 21 отверстия располагаются на диаметре 84 мм., а центры 19 отверстий располагаются на диметре 24 мм. Толщина полюсных наконечников составляет – 6 мм., ширина перемычки во внешнем ряду отверстий составляет – 6 мм., а во внутреннем – 4 мм. </w:t>
      </w:r>
    </w:p>
    <w:p w:rsidR="00C5591C" w:rsidRDefault="00C5591C">
      <w:pPr>
        <w:pStyle w:val="21"/>
      </w:pPr>
      <w:r>
        <w:t>Подставляя эти данные в уравнение 2.35 получим следующие два выражения для индукции магнитного поля В</w:t>
      </w:r>
      <w:r>
        <w:rPr>
          <w:vertAlign w:val="subscript"/>
        </w:rPr>
        <w:t>0</w:t>
      </w:r>
      <w:r>
        <w:t xml:space="preserve">. </w:t>
      </w:r>
    </w:p>
    <w:p w:rsidR="00C5591C" w:rsidRDefault="00C5591C">
      <w:pPr>
        <w:pStyle w:val="21"/>
      </w:pPr>
      <w:r>
        <w:t>Для внешнего ряда:</w:t>
      </w:r>
    </w:p>
    <w:p w:rsidR="00C5591C" w:rsidRDefault="00C5591C">
      <w:pPr>
        <w:pStyle w:val="21"/>
      </w:pPr>
      <w:r>
        <w:t>В</w:t>
      </w:r>
      <w:r>
        <w:rPr>
          <w:vertAlign w:val="subscript"/>
        </w:rPr>
        <w:t>0</w:t>
      </w:r>
      <w:r>
        <w:t xml:space="preserve"> = 13,5 </w:t>
      </w:r>
      <w:r>
        <w:sym w:font="Symbol" w:char="F0B4"/>
      </w:r>
      <w:r>
        <w:t xml:space="preserve"> В</w:t>
      </w:r>
      <w:r>
        <w:rPr>
          <w:vertAlign w:val="subscript"/>
        </w:rPr>
        <w:t>1</w:t>
      </w:r>
      <w:r>
        <w:t>.</w:t>
      </w:r>
    </w:p>
    <w:p w:rsidR="00C5591C" w:rsidRDefault="00C5591C">
      <w:pPr>
        <w:pStyle w:val="21"/>
      </w:pPr>
      <w:r>
        <w:t>Для внутреннего ряда:</w:t>
      </w:r>
    </w:p>
    <w:p w:rsidR="00C5591C" w:rsidRDefault="00C5591C">
      <w:pPr>
        <w:pStyle w:val="21"/>
      </w:pPr>
      <w:r>
        <w:t>В</w:t>
      </w:r>
      <w:r>
        <w:rPr>
          <w:vertAlign w:val="subscript"/>
        </w:rPr>
        <w:t>0</w:t>
      </w:r>
      <w:r>
        <w:t xml:space="preserve"> = 13,01 </w:t>
      </w:r>
      <w:r>
        <w:sym w:font="Symbol" w:char="F0B4"/>
      </w:r>
      <w:r>
        <w:t xml:space="preserve"> В</w:t>
      </w:r>
      <w:r>
        <w:rPr>
          <w:vertAlign w:val="subscript"/>
        </w:rPr>
        <w:t>1</w:t>
      </w:r>
      <w:r>
        <w:t>.</w:t>
      </w:r>
    </w:p>
    <w:p w:rsidR="00C5591C" w:rsidRDefault="00C5591C">
      <w:pPr>
        <w:pStyle w:val="21"/>
      </w:pPr>
      <w:r>
        <w:t>При В</w:t>
      </w:r>
      <w:r>
        <w:rPr>
          <w:vertAlign w:val="subscript"/>
        </w:rPr>
        <w:t>1</w:t>
      </w:r>
      <w:r>
        <w:t xml:space="preserve"> = 1056 Гс, В</w:t>
      </w:r>
      <w:r>
        <w:rPr>
          <w:vertAlign w:val="subscript"/>
        </w:rPr>
        <w:t>0</w:t>
      </w:r>
      <w:r>
        <w:t xml:space="preserve"> составляет 14256 Гс. Если индукцию магнитного поля В</w:t>
      </w:r>
      <w:r>
        <w:rPr>
          <w:vertAlign w:val="subscript"/>
        </w:rPr>
        <w:t>1</w:t>
      </w:r>
      <w:r>
        <w:t xml:space="preserve"> увеличить до 1200 Гс (необходимость такого увеличения следует из рис.2.6), то значение В</w:t>
      </w:r>
      <w:r>
        <w:rPr>
          <w:vertAlign w:val="subscript"/>
        </w:rPr>
        <w:t>0</w:t>
      </w:r>
      <w:r>
        <w:t xml:space="preserve"> для перемычек первого ряда составит 16200 Гс, что близко к индукции насыщения стального полюсного наконечника составляющей около 20000 Гс. Поэтому путь улучшения формирования пучка в приборе путем увеличения индукции используемого магнитного поля является не приемлемым. </w:t>
      </w:r>
    </w:p>
    <w:p w:rsidR="00C5591C" w:rsidRDefault="00C5591C">
      <w:pPr>
        <w:pStyle w:val="21"/>
      </w:pPr>
      <w:r>
        <w:t>Будем улучшать структуру формируемого пучка за счет уменьшения амплитуды используемого магнитного поля. Вернемся к варианту ЭОС представленной на рис.2.5, но магнитное поле во второй области уменьшим на 100 Гс. Результаты расчета такой ЭОС представлены на рис.2.7, а файл с исходными данными в таблице 2.4.</w:t>
      </w:r>
    </w:p>
    <w:p w:rsidR="00C5591C" w:rsidRDefault="00C5591C">
      <w:pPr>
        <w:pStyle w:val="21"/>
      </w:pPr>
      <w:r>
        <w:t>Сравнивая рис.2.7 с рис.2.5 находим, что уменьшение амплитуды магнитного поля во второй области несколько улучшило фазу влета пучка в область второго реверса и уменьшило радиус пучка в третьей области.</w:t>
      </w:r>
    </w:p>
    <w:p w:rsidR="00C5591C" w:rsidRDefault="00C5591C">
      <w:pPr>
        <w:pStyle w:val="21"/>
      </w:pPr>
      <w:r>
        <w:t xml:space="preserve">На рис.2.8 показаны результаты расчета пучка для случая, когда индукция магнитного поля во втором реверсе, еще уменьшили на 100 Гс, </w:t>
      </w:r>
    </w:p>
    <w:p w:rsidR="00C5591C" w:rsidRDefault="00C5591C">
      <w:pPr>
        <w:pStyle w:val="20"/>
        <w:jc w:val="center"/>
        <w:rPr>
          <w:b/>
          <w:bCs/>
        </w:rPr>
      </w:pPr>
      <w:r>
        <w:rPr>
          <w:b/>
          <w:bCs/>
        </w:rPr>
        <w:t xml:space="preserve">Результаты расчета ЭОС с уменьшенным на 100 Гс </w:t>
      </w:r>
    </w:p>
    <w:p w:rsidR="00C5591C" w:rsidRDefault="00C5591C">
      <w:pPr>
        <w:pStyle w:val="20"/>
        <w:jc w:val="center"/>
        <w:rPr>
          <w:b/>
          <w:bCs/>
        </w:rPr>
      </w:pPr>
      <w:r>
        <w:rPr>
          <w:b/>
          <w:bCs/>
        </w:rPr>
        <w:t>магнитным полем во второй области.</w:t>
      </w:r>
    </w:p>
    <w:p w:rsidR="00C5591C" w:rsidRDefault="00C5591C">
      <w:pPr>
        <w:pStyle w:val="20"/>
        <w:jc w:val="center"/>
      </w:pPr>
    </w:p>
    <w:p w:rsidR="00C5591C" w:rsidRDefault="00D61CEB">
      <w:pPr>
        <w:pStyle w:val="20"/>
        <w:jc w:val="center"/>
      </w:pPr>
      <w:r>
        <w:pict>
          <v:shape id="_x0000_i1033" type="#_x0000_t75" style="width:429pt;height:283.5pt">
            <v:imagedata r:id="rId19" o:title=""/>
          </v:shape>
        </w:pict>
      </w:r>
    </w:p>
    <w:p w:rsidR="00C5591C" w:rsidRDefault="00C5591C">
      <w:pPr>
        <w:pStyle w:val="20"/>
        <w:jc w:val="center"/>
      </w:pPr>
    </w:p>
    <w:p w:rsidR="00C5591C" w:rsidRDefault="00C5591C">
      <w:pPr>
        <w:pStyle w:val="20"/>
        <w:jc w:val="center"/>
      </w:pPr>
      <w:r>
        <w:t>Рис.2.7.</w:t>
      </w:r>
    </w:p>
    <w:p w:rsidR="00C5591C" w:rsidRDefault="00C5591C">
      <w:pPr>
        <w:spacing w:line="360" w:lineRule="auto"/>
        <w:ind w:firstLine="720"/>
        <w:jc w:val="right"/>
        <w:rPr>
          <w:sz w:val="28"/>
        </w:rPr>
      </w:pPr>
      <w:r>
        <w:br w:type="page"/>
      </w:r>
      <w:r>
        <w:rPr>
          <w:sz w:val="28"/>
        </w:rPr>
        <w:t>Таблица 2.4.</w:t>
      </w:r>
    </w:p>
    <w:p w:rsidR="00C5591C" w:rsidRDefault="00C5591C">
      <w:pPr>
        <w:pStyle w:val="aa"/>
        <w:jc w:val="center"/>
        <w:rPr>
          <w:rFonts w:ascii="Times New Roman" w:eastAsia="MS Mincho" w:hAnsi="Times New Roman" w:cs="Times New Roman"/>
          <w:b/>
          <w:bCs/>
          <w:sz w:val="28"/>
        </w:rPr>
      </w:pPr>
      <w:r>
        <w:rPr>
          <w:rFonts w:ascii="Times New Roman" w:eastAsia="MS Mincho" w:hAnsi="Times New Roman" w:cs="Times New Roman"/>
          <w:b/>
          <w:bCs/>
          <w:sz w:val="28"/>
        </w:rPr>
        <w:t>Файл исходных данных к рисунку 2.7.</w:t>
      </w:r>
    </w:p>
    <w:p w:rsidR="00C5591C" w:rsidRDefault="00C5591C">
      <w:pPr>
        <w:pStyle w:val="aa"/>
        <w:rPr>
          <w:rFonts w:eastAsia="MS Mincho"/>
        </w:rPr>
      </w:pPr>
    </w:p>
    <w:p w:rsidR="00C5591C" w:rsidRDefault="00C5591C">
      <w:pPr>
        <w:pStyle w:val="aa"/>
        <w:rPr>
          <w:rFonts w:eastAsia="MS Mincho"/>
          <w:sz w:val="23"/>
          <w:lang w:val="en-US"/>
        </w:rPr>
      </w:pPr>
      <w:r>
        <w:rPr>
          <w:rFonts w:eastAsia="MS Mincho"/>
          <w:sz w:val="23"/>
        </w:rPr>
        <w:t xml:space="preserve">  </w:t>
      </w:r>
      <w:r>
        <w:rPr>
          <w:rFonts w:eastAsia="MS Mincho"/>
          <w:sz w:val="23"/>
          <w:lang w:val="en-US"/>
        </w:rPr>
        <w:t>RU   I  RF   I  ZU   I  TTT  I  FH   I   H   I  VQ   I  U   I</w:t>
      </w:r>
    </w:p>
    <w:p w:rsidR="00C5591C" w:rsidRDefault="00C5591C">
      <w:pPr>
        <w:pStyle w:val="aa"/>
        <w:rPr>
          <w:rFonts w:eastAsia="MS Mincho"/>
          <w:sz w:val="23"/>
          <w:lang w:val="en-US"/>
        </w:rPr>
      </w:pPr>
      <w:r>
        <w:rPr>
          <w:rFonts w:eastAsia="MS Mincho"/>
          <w:sz w:val="23"/>
          <w:lang w:val="en-US"/>
        </w:rPr>
        <w:t xml:space="preserve"> 28.     5.      55.     270.    33.     0.2     0.4    52000.</w:t>
      </w:r>
    </w:p>
    <w:p w:rsidR="00C5591C" w:rsidRDefault="00C5591C">
      <w:pPr>
        <w:pStyle w:val="aa"/>
        <w:rPr>
          <w:rFonts w:eastAsia="MS Mincho"/>
          <w:sz w:val="23"/>
          <w:lang w:val="en-US"/>
        </w:rPr>
      </w:pPr>
      <w:r>
        <w:rPr>
          <w:rFonts w:eastAsia="MS Mincho"/>
          <w:sz w:val="23"/>
          <w:lang w:val="en-US"/>
        </w:rPr>
        <w:t xml:space="preserve">  FK   I  RK   I  HK   I  ZO   I  Y1   I  Z1   I  Y2   I  Z2  I</w:t>
      </w:r>
    </w:p>
    <w:p w:rsidR="00C5591C" w:rsidRDefault="00C5591C">
      <w:pPr>
        <w:pStyle w:val="aa"/>
        <w:rPr>
          <w:rFonts w:eastAsia="MS Mincho"/>
          <w:sz w:val="23"/>
          <w:lang w:val="en-US"/>
        </w:rPr>
      </w:pPr>
      <w:r>
        <w:rPr>
          <w:rFonts w:eastAsia="MS Mincho"/>
          <w:sz w:val="23"/>
          <w:lang w:val="en-US"/>
        </w:rPr>
        <w:t xml:space="preserve"> 0.4     9.      1.11    9.     0.     0.     0.     0.</w:t>
      </w:r>
    </w:p>
    <w:p w:rsidR="00C5591C" w:rsidRDefault="00C5591C">
      <w:pPr>
        <w:pStyle w:val="aa"/>
        <w:rPr>
          <w:rFonts w:eastAsia="MS Mincho"/>
          <w:sz w:val="23"/>
          <w:lang w:val="en-US"/>
        </w:rPr>
      </w:pPr>
      <w:r>
        <w:rPr>
          <w:rFonts w:eastAsia="MS Mincho"/>
          <w:sz w:val="23"/>
          <w:lang w:val="en-US"/>
        </w:rPr>
        <w:t xml:space="preserve">  FE   I  GE   I  RM   I  NP   I  IWN  I  IWP  I  NPR  I  NS  I</w:t>
      </w:r>
    </w:p>
    <w:p w:rsidR="00C5591C" w:rsidRDefault="00C5591C">
      <w:pPr>
        <w:pStyle w:val="aa"/>
        <w:rPr>
          <w:rFonts w:eastAsia="MS Mincho"/>
          <w:sz w:val="23"/>
          <w:lang w:val="en-US"/>
        </w:rPr>
      </w:pPr>
      <w:r>
        <w:rPr>
          <w:rFonts w:eastAsia="MS Mincho"/>
          <w:sz w:val="23"/>
        </w:rPr>
        <w:t xml:space="preserve"> </w:t>
      </w:r>
      <w:r>
        <w:rPr>
          <w:rFonts w:eastAsia="MS Mincho"/>
          <w:sz w:val="23"/>
          <w:lang w:val="en-US"/>
        </w:rPr>
        <w:t xml:space="preserve">19.     0.001   1.      10.     1.0     7.0     10.0    2.     </w:t>
      </w:r>
    </w:p>
    <w:p w:rsidR="00C5591C" w:rsidRDefault="00C5591C">
      <w:pPr>
        <w:pStyle w:val="aa"/>
        <w:rPr>
          <w:rFonts w:eastAsia="MS Mincho"/>
          <w:sz w:val="23"/>
          <w:lang w:val="en-US"/>
        </w:rPr>
      </w:pPr>
      <w:r>
        <w:rPr>
          <w:rFonts w:eastAsia="MS Mincho"/>
          <w:sz w:val="23"/>
          <w:lang w:val="en-US"/>
        </w:rPr>
        <w:t xml:space="preserve">  NPL  I  TK   I  NEG  I       I       I       I       I      I</w:t>
      </w:r>
    </w:p>
    <w:p w:rsidR="00C5591C" w:rsidRDefault="00C5591C">
      <w:pPr>
        <w:pStyle w:val="aa"/>
        <w:rPr>
          <w:rFonts w:eastAsia="MS Mincho"/>
          <w:sz w:val="23"/>
          <w:lang w:val="en-US"/>
        </w:rPr>
      </w:pPr>
      <w:r>
        <w:rPr>
          <w:rFonts w:eastAsia="MS Mincho"/>
          <w:sz w:val="23"/>
          <w:lang w:val="en-US"/>
        </w:rPr>
        <w:t xml:space="preserve"> 10.     0.      1.</w:t>
      </w:r>
    </w:p>
    <w:p w:rsidR="00C5591C" w:rsidRDefault="00C5591C">
      <w:pPr>
        <w:pStyle w:val="aa"/>
        <w:rPr>
          <w:rFonts w:eastAsia="MS Mincho"/>
          <w:sz w:val="23"/>
          <w:lang w:val="en-US"/>
        </w:rPr>
      </w:pPr>
      <w:r>
        <w:rPr>
          <w:rFonts w:eastAsia="MS Mincho"/>
          <w:sz w:val="23"/>
          <w:lang w:val="en-US"/>
        </w:rPr>
        <w:t xml:space="preserve">  X15  I       I       I       I       I       I       I      I</w:t>
      </w:r>
    </w:p>
    <w:p w:rsidR="00C5591C" w:rsidRDefault="00C5591C">
      <w:pPr>
        <w:pStyle w:val="aa"/>
        <w:rPr>
          <w:rFonts w:eastAsia="MS Mincho"/>
          <w:sz w:val="23"/>
          <w:lang w:val="en-US"/>
        </w:rPr>
      </w:pPr>
      <w:r>
        <w:rPr>
          <w:rFonts w:eastAsia="MS Mincho"/>
          <w:sz w:val="23"/>
          <w:lang w:val="en-US"/>
        </w:rPr>
        <w:t>-0.3     45.     85.     125.    165.    205.    245.    285.</w:t>
      </w:r>
    </w:p>
    <w:p w:rsidR="00C5591C" w:rsidRDefault="00C5591C">
      <w:pPr>
        <w:pStyle w:val="aa"/>
        <w:rPr>
          <w:rFonts w:eastAsia="MS Mincho"/>
          <w:sz w:val="23"/>
          <w:lang w:val="en-US"/>
        </w:rPr>
      </w:pPr>
      <w:r>
        <w:rPr>
          <w:rFonts w:eastAsia="MS Mincho"/>
          <w:sz w:val="23"/>
          <w:lang w:val="en-US"/>
        </w:rPr>
        <w:t xml:space="preserve"> 325.    365.</w:t>
      </w:r>
    </w:p>
    <w:p w:rsidR="00C5591C" w:rsidRDefault="00C5591C">
      <w:pPr>
        <w:pStyle w:val="aa"/>
        <w:rPr>
          <w:rFonts w:eastAsia="MS Mincho"/>
          <w:sz w:val="23"/>
          <w:lang w:val="en-US"/>
        </w:rPr>
      </w:pPr>
      <w:r>
        <w:rPr>
          <w:rFonts w:eastAsia="MS Mincho"/>
          <w:sz w:val="23"/>
          <w:lang w:val="en-US"/>
        </w:rPr>
        <w:t xml:space="preserve">  X4   I       I       I       I       I       I       I      I</w:t>
      </w:r>
    </w:p>
    <w:p w:rsidR="00C5591C" w:rsidRDefault="00C5591C">
      <w:pPr>
        <w:pStyle w:val="aa"/>
        <w:rPr>
          <w:rFonts w:eastAsia="MS Mincho"/>
          <w:sz w:val="23"/>
          <w:lang w:val="en-US"/>
        </w:rPr>
      </w:pPr>
      <w:r>
        <w:rPr>
          <w:rFonts w:eastAsia="MS Mincho"/>
          <w:sz w:val="23"/>
          <w:lang w:val="en-US"/>
        </w:rPr>
        <w:t xml:space="preserve"> 0.0     0.0     1.11    4.34    0.0    9.     0.0    9.</w:t>
      </w:r>
    </w:p>
    <w:p w:rsidR="00C5591C" w:rsidRDefault="00C5591C">
      <w:pPr>
        <w:pStyle w:val="aa"/>
        <w:rPr>
          <w:rFonts w:eastAsia="MS Mincho"/>
          <w:sz w:val="23"/>
          <w:lang w:val="en-US"/>
        </w:rPr>
      </w:pPr>
      <w:r>
        <w:rPr>
          <w:rFonts w:eastAsia="MS Mincho"/>
          <w:sz w:val="23"/>
          <w:lang w:val="en-US"/>
        </w:rPr>
        <w:t xml:space="preserve">-1.0     4.34    1.11    4.34    0.0   </w:t>
      </w:r>
    </w:p>
    <w:p w:rsidR="00C5591C" w:rsidRDefault="00C5591C">
      <w:pPr>
        <w:pStyle w:val="aa"/>
        <w:rPr>
          <w:rFonts w:eastAsia="MS Mincho"/>
          <w:sz w:val="23"/>
          <w:lang w:val="en-US"/>
        </w:rPr>
      </w:pPr>
      <w:r>
        <w:rPr>
          <w:rFonts w:eastAsia="MS Mincho"/>
          <w:sz w:val="23"/>
          <w:lang w:val="en-US"/>
        </w:rPr>
        <w:t>-1.0     4.7     2.2     4.7     0.0</w:t>
      </w:r>
    </w:p>
    <w:p w:rsidR="00C5591C" w:rsidRDefault="00C5591C">
      <w:pPr>
        <w:pStyle w:val="aa"/>
        <w:rPr>
          <w:rFonts w:eastAsia="MS Mincho"/>
          <w:sz w:val="23"/>
          <w:lang w:val="en-US"/>
        </w:rPr>
      </w:pPr>
      <w:r>
        <w:rPr>
          <w:rFonts w:eastAsia="MS Mincho"/>
          <w:sz w:val="23"/>
          <w:lang w:val="en-US"/>
        </w:rPr>
        <w:t xml:space="preserve"> 2.2     4.7     2.4     4.9     0.0</w:t>
      </w:r>
    </w:p>
    <w:p w:rsidR="00C5591C" w:rsidRDefault="00C5591C">
      <w:pPr>
        <w:pStyle w:val="aa"/>
        <w:rPr>
          <w:rFonts w:eastAsia="MS Mincho"/>
          <w:sz w:val="23"/>
          <w:lang w:val="en-US"/>
        </w:rPr>
      </w:pPr>
      <w:r>
        <w:rPr>
          <w:rFonts w:eastAsia="MS Mincho"/>
          <w:sz w:val="23"/>
          <w:lang w:val="en-US"/>
        </w:rPr>
        <w:t xml:space="preserve"> 2.4     4.9     2.4     29.     0.0</w:t>
      </w:r>
    </w:p>
    <w:p w:rsidR="00C5591C" w:rsidRDefault="00C5591C">
      <w:pPr>
        <w:pStyle w:val="aa"/>
        <w:rPr>
          <w:rFonts w:eastAsia="MS Mincho"/>
          <w:sz w:val="23"/>
          <w:lang w:val="en-US"/>
        </w:rPr>
      </w:pPr>
      <w:r>
        <w:rPr>
          <w:rFonts w:eastAsia="MS Mincho"/>
          <w:sz w:val="23"/>
          <w:lang w:val="en-US"/>
        </w:rPr>
        <w:t xml:space="preserve"> 12.7    29.     12.7    3.25    1.0</w:t>
      </w:r>
    </w:p>
    <w:p w:rsidR="00C5591C" w:rsidRDefault="00C5591C">
      <w:pPr>
        <w:pStyle w:val="aa"/>
        <w:rPr>
          <w:rFonts w:eastAsia="MS Mincho"/>
          <w:sz w:val="23"/>
          <w:lang w:val="en-US"/>
        </w:rPr>
      </w:pPr>
      <w:r>
        <w:rPr>
          <w:rFonts w:eastAsia="MS Mincho"/>
          <w:sz w:val="23"/>
        </w:rPr>
        <w:t xml:space="preserve"> </w:t>
      </w:r>
      <w:r>
        <w:rPr>
          <w:rFonts w:eastAsia="MS Mincho"/>
          <w:sz w:val="23"/>
          <w:lang w:val="en-US"/>
        </w:rPr>
        <w:t xml:space="preserve">12.7    3.25    295.    3.25    1.0 </w:t>
      </w:r>
    </w:p>
    <w:p w:rsidR="00C5591C" w:rsidRDefault="00C5591C">
      <w:pPr>
        <w:pStyle w:val="aa"/>
        <w:rPr>
          <w:rFonts w:eastAsia="MS Mincho"/>
          <w:sz w:val="23"/>
          <w:lang w:val="en-US"/>
        </w:rPr>
      </w:pPr>
      <w:r>
        <w:rPr>
          <w:rFonts w:eastAsia="MS Mincho"/>
          <w:sz w:val="23"/>
          <w:lang w:val="en-US"/>
        </w:rPr>
        <w:t xml:space="preserve"> 295.    3.25    295.    0.      1.0 </w:t>
      </w:r>
    </w:p>
    <w:p w:rsidR="00C5591C" w:rsidRDefault="00C5591C">
      <w:pPr>
        <w:pStyle w:val="aa"/>
        <w:rPr>
          <w:rFonts w:eastAsia="MS Mincho"/>
          <w:sz w:val="23"/>
          <w:lang w:val="en-US"/>
        </w:rPr>
      </w:pPr>
      <w:r>
        <w:rPr>
          <w:rFonts w:eastAsia="MS Mincho"/>
          <w:sz w:val="23"/>
          <w:lang w:val="en-US"/>
        </w:rPr>
        <w:t xml:space="preserve">  BM   I  R1   I  R2   I  TM   I  HM   I  NM   I       I      I</w:t>
      </w:r>
    </w:p>
    <w:p w:rsidR="00C5591C" w:rsidRDefault="00C5591C">
      <w:pPr>
        <w:pStyle w:val="aa"/>
        <w:rPr>
          <w:rFonts w:eastAsia="MS Mincho"/>
          <w:sz w:val="23"/>
          <w:lang w:val="en-US"/>
        </w:rPr>
      </w:pPr>
      <w:r>
        <w:rPr>
          <w:rFonts w:eastAsia="MS Mincho"/>
          <w:sz w:val="23"/>
          <w:lang w:val="en-US"/>
        </w:rPr>
        <w:t xml:space="preserve"> 1000.   0.3     0.7    -5.26    1.5     200. </w:t>
      </w:r>
    </w:p>
    <w:p w:rsidR="00C5591C" w:rsidRDefault="00C5591C">
      <w:pPr>
        <w:pStyle w:val="aa"/>
        <w:rPr>
          <w:rFonts w:eastAsia="MS Mincho"/>
          <w:sz w:val="23"/>
          <w:lang w:val="en-US"/>
        </w:rPr>
      </w:pPr>
      <w:r>
        <w:rPr>
          <w:rFonts w:eastAsia="MS Mincho"/>
          <w:sz w:val="23"/>
          <w:lang w:val="en-US"/>
        </w:rPr>
        <w:t xml:space="preserve">  XM   I       I       I       I       I       I       I      I</w:t>
      </w:r>
    </w:p>
    <w:p w:rsidR="00C5591C" w:rsidRDefault="00C5591C">
      <w:pPr>
        <w:pStyle w:val="aa"/>
        <w:rPr>
          <w:rFonts w:eastAsia="MS Mincho"/>
          <w:sz w:val="23"/>
        </w:rPr>
      </w:pPr>
      <w:r>
        <w:rPr>
          <w:rFonts w:eastAsia="MS Mincho"/>
          <w:sz w:val="23"/>
        </w:rPr>
        <w:t xml:space="preserve"> 0.014   0.014   0.015   0.015   0.015   0.015   0.015   0.015</w:t>
      </w:r>
    </w:p>
    <w:p w:rsidR="00C5591C" w:rsidRDefault="00C5591C">
      <w:pPr>
        <w:pStyle w:val="aa"/>
        <w:rPr>
          <w:rFonts w:eastAsia="MS Mincho"/>
          <w:sz w:val="23"/>
        </w:rPr>
      </w:pPr>
      <w:r>
        <w:rPr>
          <w:rFonts w:eastAsia="MS Mincho"/>
          <w:sz w:val="23"/>
        </w:rPr>
        <w:t xml:space="preserve"> 0.015   0.014   0.011   0.002  -0.021  -0.092  -0.247  -0.486</w:t>
      </w:r>
    </w:p>
    <w:p w:rsidR="00C5591C" w:rsidRDefault="00C5591C">
      <w:pPr>
        <w:pStyle w:val="aa"/>
        <w:rPr>
          <w:rFonts w:eastAsia="MS Mincho"/>
          <w:sz w:val="23"/>
        </w:rPr>
      </w:pPr>
      <w:r>
        <w:rPr>
          <w:rFonts w:eastAsia="MS Mincho"/>
          <w:sz w:val="23"/>
        </w:rPr>
        <w:t>-0.674  -0.754  -0.787  -0.798  -0.803  -0.805  -0.805  -0.806</w:t>
      </w:r>
    </w:p>
    <w:p w:rsidR="00C5591C" w:rsidRDefault="00C5591C">
      <w:pPr>
        <w:pStyle w:val="aa"/>
        <w:rPr>
          <w:rFonts w:eastAsia="MS Mincho"/>
          <w:sz w:val="23"/>
        </w:rPr>
      </w:pPr>
      <w:r>
        <w:rPr>
          <w:rFonts w:eastAsia="MS Mincho"/>
          <w:sz w:val="23"/>
        </w:rPr>
        <w:t>-0.805  -0.805  -0.804  -0.804  -0.803  -0.802  -0.801  -0.801</w:t>
      </w:r>
    </w:p>
    <w:p w:rsidR="00C5591C" w:rsidRDefault="00C5591C">
      <w:pPr>
        <w:pStyle w:val="aa"/>
        <w:rPr>
          <w:rFonts w:eastAsia="MS Mincho"/>
          <w:sz w:val="23"/>
        </w:rPr>
      </w:pPr>
      <w:r>
        <w:rPr>
          <w:rFonts w:eastAsia="MS Mincho"/>
          <w:sz w:val="23"/>
        </w:rPr>
        <w:t>-0.800  -0.799  -0.799  -0.800  -0.801  -0.801  -0.801  -0.802</w:t>
      </w:r>
    </w:p>
    <w:p w:rsidR="00C5591C" w:rsidRDefault="00C5591C">
      <w:pPr>
        <w:pStyle w:val="aa"/>
        <w:rPr>
          <w:rFonts w:eastAsia="MS Mincho"/>
          <w:sz w:val="23"/>
        </w:rPr>
      </w:pPr>
      <w:r>
        <w:rPr>
          <w:rFonts w:eastAsia="MS Mincho"/>
          <w:sz w:val="23"/>
        </w:rPr>
        <w:t>-0.804  -0.805  -0.807  -0.808  -0.811  -0.813  -0.814  -0.816</w:t>
      </w:r>
    </w:p>
    <w:p w:rsidR="00C5591C" w:rsidRDefault="00C5591C">
      <w:pPr>
        <w:pStyle w:val="aa"/>
        <w:rPr>
          <w:rFonts w:eastAsia="MS Mincho"/>
          <w:sz w:val="23"/>
        </w:rPr>
      </w:pPr>
      <w:r>
        <w:rPr>
          <w:rFonts w:eastAsia="MS Mincho"/>
          <w:sz w:val="23"/>
        </w:rPr>
        <w:t>-0.817  -0.819  -0.821  -0.822  -0.823  -0.823  -0.824  -0.823</w:t>
      </w:r>
    </w:p>
    <w:p w:rsidR="00C5591C" w:rsidRDefault="00C5591C">
      <w:pPr>
        <w:pStyle w:val="aa"/>
        <w:rPr>
          <w:rFonts w:eastAsia="MS Mincho"/>
          <w:sz w:val="23"/>
        </w:rPr>
      </w:pPr>
      <w:r>
        <w:rPr>
          <w:rFonts w:eastAsia="MS Mincho"/>
          <w:sz w:val="23"/>
        </w:rPr>
        <w:t>-0.822  -0.821  -0.820  -0.817  -0.813  -0.802  -0.780  -0.717</w:t>
      </w:r>
    </w:p>
    <w:p w:rsidR="00C5591C" w:rsidRDefault="00C5591C">
      <w:pPr>
        <w:pStyle w:val="aa"/>
        <w:rPr>
          <w:rFonts w:eastAsia="MS Mincho"/>
          <w:sz w:val="23"/>
        </w:rPr>
      </w:pPr>
      <w:r>
        <w:rPr>
          <w:rFonts w:eastAsia="MS Mincho"/>
          <w:sz w:val="23"/>
        </w:rPr>
        <w:t>-0.578  -0.330  -0.097   0.087   0.320   0.615   0.723   0.806</w:t>
      </w:r>
    </w:p>
    <w:p w:rsidR="00C5591C" w:rsidRDefault="00C5591C">
      <w:pPr>
        <w:pStyle w:val="aa"/>
        <w:rPr>
          <w:rFonts w:eastAsia="MS Mincho"/>
          <w:sz w:val="23"/>
        </w:rPr>
      </w:pPr>
      <w:r>
        <w:rPr>
          <w:rFonts w:eastAsia="MS Mincho"/>
          <w:sz w:val="23"/>
        </w:rPr>
        <w:t xml:space="preserve"> 0.842   0.856   0.864   0.869   0.872   0.876   0.878   0.880</w:t>
      </w:r>
    </w:p>
    <w:p w:rsidR="00C5591C" w:rsidRDefault="00C5591C">
      <w:pPr>
        <w:pStyle w:val="aa"/>
        <w:rPr>
          <w:rFonts w:eastAsia="MS Mincho"/>
          <w:sz w:val="23"/>
        </w:rPr>
      </w:pPr>
      <w:r>
        <w:rPr>
          <w:rFonts w:eastAsia="MS Mincho"/>
          <w:sz w:val="23"/>
        </w:rPr>
        <w:t xml:space="preserve"> 0.882   0.884   0.885   0.886   0.886   0.886   0.886   0.886</w:t>
      </w:r>
    </w:p>
    <w:p w:rsidR="00C5591C" w:rsidRDefault="00C5591C">
      <w:pPr>
        <w:pStyle w:val="aa"/>
        <w:rPr>
          <w:rFonts w:eastAsia="MS Mincho"/>
          <w:sz w:val="23"/>
        </w:rPr>
      </w:pPr>
      <w:r>
        <w:rPr>
          <w:rFonts w:eastAsia="MS Mincho"/>
          <w:sz w:val="23"/>
        </w:rPr>
        <w:t xml:space="preserve"> 0.886   0.886   0.886   0.886   0.886   0.885   0.885   0.885</w:t>
      </w:r>
    </w:p>
    <w:p w:rsidR="00C5591C" w:rsidRDefault="00C5591C">
      <w:pPr>
        <w:pStyle w:val="aa"/>
        <w:rPr>
          <w:rFonts w:eastAsia="MS Mincho"/>
          <w:sz w:val="23"/>
        </w:rPr>
      </w:pPr>
      <w:r>
        <w:rPr>
          <w:rFonts w:eastAsia="MS Mincho"/>
          <w:sz w:val="23"/>
        </w:rPr>
        <w:t xml:space="preserve"> 0.884   0.885   0.885   0.884   0.884   0.884   0.884   0.883</w:t>
      </w:r>
    </w:p>
    <w:p w:rsidR="00C5591C" w:rsidRDefault="00C5591C">
      <w:pPr>
        <w:pStyle w:val="aa"/>
        <w:rPr>
          <w:rFonts w:eastAsia="MS Mincho"/>
          <w:sz w:val="23"/>
        </w:rPr>
      </w:pPr>
      <w:r>
        <w:rPr>
          <w:rFonts w:eastAsia="MS Mincho"/>
          <w:sz w:val="23"/>
        </w:rPr>
        <w:t xml:space="preserve"> 0.882   0.881   0.880   0.879   0.877   0.875   0.873   0.870</w:t>
      </w:r>
    </w:p>
    <w:p w:rsidR="00C5591C" w:rsidRDefault="00C5591C">
      <w:pPr>
        <w:pStyle w:val="aa"/>
        <w:rPr>
          <w:rFonts w:eastAsia="MS Mincho"/>
          <w:sz w:val="23"/>
        </w:rPr>
      </w:pPr>
      <w:r>
        <w:rPr>
          <w:rFonts w:eastAsia="MS Mincho"/>
          <w:sz w:val="23"/>
        </w:rPr>
        <w:t xml:space="preserve"> 0.866   0.862   0.856   0.842   0.814   0.734   0.661   0.368</w:t>
      </w:r>
    </w:p>
    <w:p w:rsidR="00C5591C" w:rsidRDefault="00C5591C">
      <w:pPr>
        <w:pStyle w:val="aa"/>
        <w:rPr>
          <w:rFonts w:eastAsia="MS Mincho"/>
          <w:sz w:val="23"/>
        </w:rPr>
      </w:pPr>
      <w:r>
        <w:rPr>
          <w:rFonts w:eastAsia="MS Mincho"/>
          <w:sz w:val="23"/>
        </w:rPr>
        <w:t xml:space="preserve"> 0.106  -0.091  -0.333  -0.613  -0.800  -0.873  -0.905  -0.917</w:t>
      </w:r>
    </w:p>
    <w:p w:rsidR="00C5591C" w:rsidRDefault="00C5591C">
      <w:pPr>
        <w:pStyle w:val="aa"/>
        <w:rPr>
          <w:rFonts w:eastAsia="MS Mincho"/>
          <w:sz w:val="23"/>
        </w:rPr>
      </w:pPr>
      <w:r>
        <w:rPr>
          <w:rFonts w:eastAsia="MS Mincho"/>
          <w:sz w:val="23"/>
        </w:rPr>
        <w:t>-0.925  -0.929  -0.932  -0.935  -0.938  -0.940  -0.943  -0.945</w:t>
      </w:r>
    </w:p>
    <w:p w:rsidR="00C5591C" w:rsidRDefault="00C5591C">
      <w:pPr>
        <w:pStyle w:val="aa"/>
        <w:rPr>
          <w:rFonts w:eastAsia="MS Mincho"/>
          <w:sz w:val="23"/>
        </w:rPr>
      </w:pPr>
      <w:r>
        <w:rPr>
          <w:rFonts w:eastAsia="MS Mincho"/>
          <w:sz w:val="23"/>
        </w:rPr>
        <w:t>-0.946  -0.948  -0.949  -0.950  -0.950  -0.951  -0.951  -0.952</w:t>
      </w:r>
    </w:p>
    <w:p w:rsidR="00C5591C" w:rsidRDefault="00C5591C">
      <w:pPr>
        <w:pStyle w:val="aa"/>
        <w:rPr>
          <w:rFonts w:eastAsia="MS Mincho"/>
          <w:sz w:val="23"/>
        </w:rPr>
      </w:pPr>
      <w:r>
        <w:rPr>
          <w:rFonts w:eastAsia="MS Mincho"/>
          <w:sz w:val="23"/>
        </w:rPr>
        <w:t>-0.952  -0.953  -0.953  -0.954  -0.954  -0.955  -0.957  -0.958</w:t>
      </w:r>
    </w:p>
    <w:p w:rsidR="00C5591C" w:rsidRDefault="00C5591C">
      <w:pPr>
        <w:pStyle w:val="aa"/>
        <w:rPr>
          <w:rFonts w:eastAsia="MS Mincho"/>
          <w:sz w:val="23"/>
        </w:rPr>
      </w:pPr>
      <w:r>
        <w:rPr>
          <w:rFonts w:eastAsia="MS Mincho"/>
          <w:sz w:val="23"/>
        </w:rPr>
        <w:t>-0.958  -0.958  -0.959  -0.960  -0.960  -0.961  -0.962  -0.962</w:t>
      </w:r>
    </w:p>
    <w:p w:rsidR="00C5591C" w:rsidRDefault="00C5591C">
      <w:pPr>
        <w:pStyle w:val="aa"/>
        <w:rPr>
          <w:rFonts w:eastAsia="MS Mincho"/>
          <w:sz w:val="23"/>
        </w:rPr>
      </w:pPr>
      <w:r>
        <w:rPr>
          <w:rFonts w:eastAsia="MS Mincho"/>
          <w:sz w:val="23"/>
        </w:rPr>
        <w:t>-0.961  -0.960  -0.959  -0.958  -0.957  -0.955  -0.951  -0.946</w:t>
      </w:r>
    </w:p>
    <w:p w:rsidR="00C5591C" w:rsidRDefault="00C5591C">
      <w:pPr>
        <w:pStyle w:val="aa"/>
        <w:rPr>
          <w:rFonts w:eastAsia="MS Mincho"/>
          <w:sz w:val="23"/>
        </w:rPr>
      </w:pPr>
      <w:r>
        <w:rPr>
          <w:rFonts w:eastAsia="MS Mincho"/>
          <w:sz w:val="23"/>
        </w:rPr>
        <w:t>-0.937  -0.917  -0.876  -0.768  -0.578  -0.320  -0.092   0.089</w:t>
      </w:r>
    </w:p>
    <w:p w:rsidR="00C5591C" w:rsidRDefault="00C5591C">
      <w:pPr>
        <w:pStyle w:val="aa"/>
        <w:rPr>
          <w:rFonts w:eastAsia="MS Mincho"/>
          <w:sz w:val="23"/>
        </w:rPr>
      </w:pPr>
      <w:r>
        <w:rPr>
          <w:rFonts w:eastAsia="MS Mincho"/>
          <w:sz w:val="23"/>
        </w:rPr>
        <w:t xml:space="preserve"> 0.278   0.451   0.557   0.586   0.583   0.557   0.524   0.487</w:t>
      </w:r>
    </w:p>
    <w:p w:rsidR="00C5591C" w:rsidRDefault="00C5591C">
      <w:pPr>
        <w:pStyle w:val="aa"/>
        <w:rPr>
          <w:rFonts w:eastAsia="MS Mincho"/>
          <w:sz w:val="23"/>
        </w:rPr>
      </w:pPr>
      <w:r>
        <w:rPr>
          <w:rFonts w:eastAsia="MS Mincho"/>
          <w:sz w:val="23"/>
        </w:rPr>
        <w:t xml:space="preserve"> 0.449   0.413   0.379   0.347   0.319   0.293   0.270   0.249</w:t>
      </w:r>
    </w:p>
    <w:p w:rsidR="00C5591C" w:rsidRDefault="00C5591C">
      <w:pPr>
        <w:pStyle w:val="aa"/>
        <w:rPr>
          <w:rFonts w:eastAsia="MS Mincho"/>
          <w:sz w:val="23"/>
        </w:rPr>
      </w:pPr>
      <w:r>
        <w:rPr>
          <w:rFonts w:eastAsia="MS Mincho"/>
          <w:sz w:val="23"/>
        </w:rPr>
        <w:t xml:space="preserve"> 0.229   0.213   0.199   0.186   0.174   0.164   0.155   0.148</w:t>
      </w:r>
    </w:p>
    <w:p w:rsidR="00C5591C" w:rsidRDefault="00C5591C">
      <w:pPr>
        <w:pStyle w:val="20"/>
        <w:jc w:val="center"/>
        <w:rPr>
          <w:b/>
          <w:bCs/>
        </w:rPr>
      </w:pPr>
      <w:r>
        <w:br w:type="page"/>
      </w:r>
      <w:r>
        <w:rPr>
          <w:b/>
          <w:bCs/>
        </w:rPr>
        <w:t xml:space="preserve">Результаты расчета ЭОС с уменьшенным на 200 Гс </w:t>
      </w:r>
    </w:p>
    <w:p w:rsidR="00C5591C" w:rsidRDefault="00C5591C">
      <w:pPr>
        <w:pStyle w:val="20"/>
        <w:jc w:val="center"/>
        <w:rPr>
          <w:b/>
          <w:bCs/>
        </w:rPr>
      </w:pPr>
      <w:r>
        <w:rPr>
          <w:b/>
          <w:bCs/>
        </w:rPr>
        <w:t>магнитным полем во второй области.</w:t>
      </w:r>
    </w:p>
    <w:p w:rsidR="00C5591C" w:rsidRDefault="00C5591C">
      <w:pPr>
        <w:pStyle w:val="20"/>
        <w:jc w:val="center"/>
      </w:pPr>
    </w:p>
    <w:p w:rsidR="00C5591C" w:rsidRDefault="00D61CEB">
      <w:pPr>
        <w:pStyle w:val="20"/>
        <w:jc w:val="center"/>
      </w:pPr>
      <w:r>
        <w:pict>
          <v:shape id="_x0000_i1034" type="#_x0000_t75" style="width:444.75pt;height:283.5pt">
            <v:imagedata r:id="rId20" o:title=""/>
          </v:shape>
        </w:pict>
      </w:r>
    </w:p>
    <w:p w:rsidR="00C5591C" w:rsidRDefault="00C5591C">
      <w:pPr>
        <w:pStyle w:val="20"/>
        <w:jc w:val="center"/>
      </w:pPr>
      <w:r>
        <w:t>Рис.2.8.</w:t>
      </w:r>
    </w:p>
    <w:p w:rsidR="00C5591C" w:rsidRDefault="00C5591C">
      <w:pPr>
        <w:spacing w:line="360" w:lineRule="auto"/>
        <w:ind w:firstLine="720"/>
        <w:jc w:val="right"/>
        <w:rPr>
          <w:sz w:val="28"/>
        </w:rPr>
      </w:pPr>
      <w:r>
        <w:br w:type="page"/>
      </w:r>
      <w:r>
        <w:rPr>
          <w:sz w:val="28"/>
        </w:rPr>
        <w:t>Таблица 2.5.</w:t>
      </w:r>
    </w:p>
    <w:p w:rsidR="00C5591C" w:rsidRDefault="00C5591C">
      <w:pPr>
        <w:pStyle w:val="aa"/>
        <w:jc w:val="center"/>
        <w:rPr>
          <w:rFonts w:ascii="Times New Roman" w:eastAsia="MS Mincho" w:hAnsi="Times New Roman" w:cs="Times New Roman"/>
          <w:b/>
          <w:bCs/>
          <w:sz w:val="28"/>
        </w:rPr>
      </w:pPr>
      <w:r>
        <w:rPr>
          <w:rFonts w:ascii="Times New Roman" w:eastAsia="MS Mincho" w:hAnsi="Times New Roman" w:cs="Times New Roman"/>
          <w:b/>
          <w:bCs/>
          <w:sz w:val="28"/>
        </w:rPr>
        <w:t>Файл исходных данных к рисунку 2.8.</w:t>
      </w:r>
    </w:p>
    <w:p w:rsidR="00C5591C" w:rsidRDefault="00C5591C">
      <w:pPr>
        <w:pStyle w:val="aa"/>
        <w:rPr>
          <w:rFonts w:eastAsia="MS Mincho"/>
        </w:rPr>
      </w:pPr>
    </w:p>
    <w:p w:rsidR="00C5591C" w:rsidRDefault="00C5591C">
      <w:pPr>
        <w:pStyle w:val="aa"/>
        <w:rPr>
          <w:rFonts w:eastAsia="MS Mincho"/>
          <w:sz w:val="23"/>
          <w:lang w:val="en-US"/>
        </w:rPr>
      </w:pPr>
      <w:r>
        <w:rPr>
          <w:rFonts w:eastAsia="MS Mincho"/>
          <w:sz w:val="23"/>
          <w:lang w:val="en-US"/>
        </w:rPr>
        <w:t xml:space="preserve">  RU   I  RF   I  ZU   I  TTT  I  FH   I   H   I  VQ   I  U   I</w:t>
      </w:r>
    </w:p>
    <w:p w:rsidR="00C5591C" w:rsidRDefault="00C5591C">
      <w:pPr>
        <w:pStyle w:val="aa"/>
        <w:rPr>
          <w:rFonts w:eastAsia="MS Mincho"/>
          <w:sz w:val="23"/>
          <w:lang w:val="en-US"/>
        </w:rPr>
      </w:pPr>
      <w:r>
        <w:rPr>
          <w:rFonts w:eastAsia="MS Mincho"/>
          <w:sz w:val="23"/>
          <w:lang w:val="en-US"/>
        </w:rPr>
        <w:t xml:space="preserve"> 28.     5.      55.     270.    33.     0.2     0.4    52000.</w:t>
      </w:r>
    </w:p>
    <w:p w:rsidR="00C5591C" w:rsidRDefault="00C5591C">
      <w:pPr>
        <w:pStyle w:val="aa"/>
        <w:rPr>
          <w:rFonts w:eastAsia="MS Mincho"/>
          <w:sz w:val="23"/>
          <w:lang w:val="en-US"/>
        </w:rPr>
      </w:pPr>
      <w:r>
        <w:rPr>
          <w:rFonts w:eastAsia="MS Mincho"/>
          <w:sz w:val="23"/>
          <w:lang w:val="en-US"/>
        </w:rPr>
        <w:t xml:space="preserve">  FK   I  RK   I  HK   I  ZO   I  Y1   I  Z1   I  Y2   I  Z2  I</w:t>
      </w:r>
    </w:p>
    <w:p w:rsidR="00C5591C" w:rsidRDefault="00C5591C">
      <w:pPr>
        <w:pStyle w:val="aa"/>
        <w:rPr>
          <w:rFonts w:eastAsia="MS Mincho"/>
          <w:sz w:val="23"/>
          <w:lang w:val="en-US"/>
        </w:rPr>
      </w:pPr>
      <w:r>
        <w:rPr>
          <w:rFonts w:eastAsia="MS Mincho"/>
          <w:sz w:val="23"/>
          <w:lang w:val="en-US"/>
        </w:rPr>
        <w:t xml:space="preserve"> 0.4     9.      1.11    9.     0.     0.     0.     0.</w:t>
      </w:r>
    </w:p>
    <w:p w:rsidR="00C5591C" w:rsidRDefault="00C5591C">
      <w:pPr>
        <w:pStyle w:val="aa"/>
        <w:rPr>
          <w:rFonts w:eastAsia="MS Mincho"/>
          <w:sz w:val="23"/>
          <w:lang w:val="en-US"/>
        </w:rPr>
      </w:pPr>
      <w:r>
        <w:rPr>
          <w:rFonts w:eastAsia="MS Mincho"/>
          <w:sz w:val="23"/>
          <w:lang w:val="en-US"/>
        </w:rPr>
        <w:t xml:space="preserve">  FE   I  GE   I  RM   I  NP   I  IWN  I  IWP  I  NPR  I  NS  I</w:t>
      </w:r>
    </w:p>
    <w:p w:rsidR="00C5591C" w:rsidRDefault="00C5591C">
      <w:pPr>
        <w:pStyle w:val="aa"/>
        <w:rPr>
          <w:rFonts w:eastAsia="MS Mincho"/>
          <w:sz w:val="23"/>
          <w:lang w:val="en-US"/>
        </w:rPr>
      </w:pPr>
      <w:r>
        <w:rPr>
          <w:rFonts w:eastAsia="MS Mincho"/>
          <w:sz w:val="23"/>
        </w:rPr>
        <w:t xml:space="preserve"> </w:t>
      </w:r>
      <w:r>
        <w:rPr>
          <w:rFonts w:eastAsia="MS Mincho"/>
          <w:sz w:val="23"/>
          <w:lang w:val="en-US"/>
        </w:rPr>
        <w:t xml:space="preserve">19.     0.001   1.      10.     1.0     7.0     10.0    2.     </w:t>
      </w:r>
    </w:p>
    <w:p w:rsidR="00C5591C" w:rsidRDefault="00C5591C">
      <w:pPr>
        <w:pStyle w:val="aa"/>
        <w:rPr>
          <w:rFonts w:eastAsia="MS Mincho"/>
          <w:sz w:val="23"/>
          <w:lang w:val="en-US"/>
        </w:rPr>
      </w:pPr>
      <w:r>
        <w:rPr>
          <w:rFonts w:eastAsia="MS Mincho"/>
          <w:sz w:val="23"/>
          <w:lang w:val="en-US"/>
        </w:rPr>
        <w:t xml:space="preserve">  NPL  I  TK   I  NEG  I       I       I       I       I      I</w:t>
      </w:r>
    </w:p>
    <w:p w:rsidR="00C5591C" w:rsidRDefault="00C5591C">
      <w:pPr>
        <w:pStyle w:val="aa"/>
        <w:rPr>
          <w:rFonts w:eastAsia="MS Mincho"/>
          <w:sz w:val="23"/>
          <w:lang w:val="en-US"/>
        </w:rPr>
      </w:pPr>
      <w:r>
        <w:rPr>
          <w:rFonts w:eastAsia="MS Mincho"/>
          <w:sz w:val="23"/>
          <w:lang w:val="en-US"/>
        </w:rPr>
        <w:t xml:space="preserve"> 10.     0.      1.</w:t>
      </w:r>
    </w:p>
    <w:p w:rsidR="00C5591C" w:rsidRDefault="00C5591C">
      <w:pPr>
        <w:pStyle w:val="aa"/>
        <w:rPr>
          <w:rFonts w:eastAsia="MS Mincho"/>
          <w:sz w:val="23"/>
          <w:lang w:val="en-US"/>
        </w:rPr>
      </w:pPr>
      <w:r>
        <w:rPr>
          <w:rFonts w:eastAsia="MS Mincho"/>
          <w:sz w:val="23"/>
          <w:lang w:val="en-US"/>
        </w:rPr>
        <w:t xml:space="preserve">  X15  I       I       I       I       I       I       I      I</w:t>
      </w:r>
    </w:p>
    <w:p w:rsidR="00C5591C" w:rsidRDefault="00C5591C">
      <w:pPr>
        <w:pStyle w:val="aa"/>
        <w:rPr>
          <w:rFonts w:eastAsia="MS Mincho"/>
          <w:sz w:val="23"/>
          <w:lang w:val="en-US"/>
        </w:rPr>
      </w:pPr>
      <w:r>
        <w:rPr>
          <w:rFonts w:eastAsia="MS Mincho"/>
          <w:sz w:val="23"/>
          <w:lang w:val="en-US"/>
        </w:rPr>
        <w:t>-0.3     45.     85.     125.    165.    205.    245.    285.</w:t>
      </w:r>
    </w:p>
    <w:p w:rsidR="00C5591C" w:rsidRDefault="00C5591C">
      <w:pPr>
        <w:pStyle w:val="aa"/>
        <w:rPr>
          <w:rFonts w:eastAsia="MS Mincho"/>
          <w:sz w:val="23"/>
          <w:lang w:val="en-US"/>
        </w:rPr>
      </w:pPr>
      <w:r>
        <w:rPr>
          <w:rFonts w:eastAsia="MS Mincho"/>
          <w:sz w:val="23"/>
          <w:lang w:val="en-US"/>
        </w:rPr>
        <w:t xml:space="preserve"> 325.    365.</w:t>
      </w:r>
    </w:p>
    <w:p w:rsidR="00C5591C" w:rsidRDefault="00C5591C">
      <w:pPr>
        <w:pStyle w:val="aa"/>
        <w:rPr>
          <w:rFonts w:eastAsia="MS Mincho"/>
          <w:sz w:val="23"/>
          <w:lang w:val="en-US"/>
        </w:rPr>
      </w:pPr>
      <w:r>
        <w:rPr>
          <w:rFonts w:eastAsia="MS Mincho"/>
          <w:sz w:val="23"/>
          <w:lang w:val="en-US"/>
        </w:rPr>
        <w:t xml:space="preserve">  X4   I       I       I       I       I       I       I      I</w:t>
      </w:r>
    </w:p>
    <w:p w:rsidR="00C5591C" w:rsidRDefault="00C5591C">
      <w:pPr>
        <w:pStyle w:val="aa"/>
        <w:rPr>
          <w:rFonts w:eastAsia="MS Mincho"/>
          <w:sz w:val="23"/>
          <w:lang w:val="en-US"/>
        </w:rPr>
      </w:pPr>
      <w:r>
        <w:rPr>
          <w:rFonts w:eastAsia="MS Mincho"/>
          <w:sz w:val="23"/>
          <w:lang w:val="en-US"/>
        </w:rPr>
        <w:t xml:space="preserve"> 0.0     0.0     1.11    4.34    0.0     9.      0.0     9.</w:t>
      </w:r>
    </w:p>
    <w:p w:rsidR="00C5591C" w:rsidRDefault="00C5591C">
      <w:pPr>
        <w:pStyle w:val="aa"/>
        <w:rPr>
          <w:rFonts w:eastAsia="MS Mincho"/>
          <w:sz w:val="23"/>
          <w:lang w:val="en-US"/>
        </w:rPr>
      </w:pPr>
      <w:r>
        <w:rPr>
          <w:rFonts w:eastAsia="MS Mincho"/>
          <w:sz w:val="23"/>
          <w:lang w:val="en-US"/>
        </w:rPr>
        <w:t xml:space="preserve">-1.0     4.34    1.11    4.34    0.0   </w:t>
      </w:r>
    </w:p>
    <w:p w:rsidR="00C5591C" w:rsidRDefault="00C5591C">
      <w:pPr>
        <w:pStyle w:val="aa"/>
        <w:rPr>
          <w:rFonts w:eastAsia="MS Mincho"/>
          <w:sz w:val="23"/>
          <w:lang w:val="en-US"/>
        </w:rPr>
      </w:pPr>
      <w:r>
        <w:rPr>
          <w:rFonts w:eastAsia="MS Mincho"/>
          <w:sz w:val="23"/>
          <w:lang w:val="en-US"/>
        </w:rPr>
        <w:t>-1.0     4.7     2.2     4.7     0.0</w:t>
      </w:r>
    </w:p>
    <w:p w:rsidR="00C5591C" w:rsidRDefault="00C5591C">
      <w:pPr>
        <w:pStyle w:val="aa"/>
        <w:rPr>
          <w:rFonts w:eastAsia="MS Mincho"/>
          <w:sz w:val="23"/>
          <w:lang w:val="en-US"/>
        </w:rPr>
      </w:pPr>
      <w:r>
        <w:rPr>
          <w:rFonts w:eastAsia="MS Mincho"/>
          <w:sz w:val="23"/>
          <w:lang w:val="en-US"/>
        </w:rPr>
        <w:t xml:space="preserve"> 2.2     4.7     2.4     4.9     0.0</w:t>
      </w:r>
    </w:p>
    <w:p w:rsidR="00C5591C" w:rsidRDefault="00C5591C">
      <w:pPr>
        <w:pStyle w:val="aa"/>
        <w:rPr>
          <w:rFonts w:eastAsia="MS Mincho"/>
          <w:sz w:val="23"/>
          <w:lang w:val="en-US"/>
        </w:rPr>
      </w:pPr>
      <w:r>
        <w:rPr>
          <w:rFonts w:eastAsia="MS Mincho"/>
          <w:sz w:val="23"/>
          <w:lang w:val="en-US"/>
        </w:rPr>
        <w:t xml:space="preserve"> 2.4     4.9     2.4     29.     0.0</w:t>
      </w:r>
    </w:p>
    <w:p w:rsidR="00C5591C" w:rsidRDefault="00C5591C">
      <w:pPr>
        <w:pStyle w:val="aa"/>
        <w:rPr>
          <w:rFonts w:eastAsia="MS Mincho"/>
          <w:sz w:val="23"/>
          <w:lang w:val="en-US"/>
        </w:rPr>
      </w:pPr>
      <w:r>
        <w:rPr>
          <w:rFonts w:eastAsia="MS Mincho"/>
          <w:sz w:val="23"/>
          <w:lang w:val="en-US"/>
        </w:rPr>
        <w:t xml:space="preserve"> 12.7    29.     12.7    3.25    1.0</w:t>
      </w:r>
    </w:p>
    <w:p w:rsidR="00C5591C" w:rsidRDefault="00C5591C">
      <w:pPr>
        <w:pStyle w:val="aa"/>
        <w:rPr>
          <w:rFonts w:eastAsia="MS Mincho"/>
          <w:sz w:val="23"/>
          <w:lang w:val="en-US"/>
        </w:rPr>
      </w:pPr>
      <w:r>
        <w:rPr>
          <w:rFonts w:eastAsia="MS Mincho"/>
          <w:sz w:val="23"/>
          <w:lang w:val="en-US"/>
        </w:rPr>
        <w:t xml:space="preserve"> 12.7    3.25    295.    3.25    1.0 </w:t>
      </w:r>
    </w:p>
    <w:p w:rsidR="00C5591C" w:rsidRDefault="00C5591C">
      <w:pPr>
        <w:pStyle w:val="aa"/>
        <w:rPr>
          <w:rFonts w:eastAsia="MS Mincho"/>
          <w:sz w:val="23"/>
          <w:lang w:val="en-US"/>
        </w:rPr>
      </w:pPr>
      <w:r>
        <w:rPr>
          <w:rFonts w:eastAsia="MS Mincho"/>
          <w:sz w:val="23"/>
          <w:lang w:val="en-US"/>
        </w:rPr>
        <w:t xml:space="preserve"> 295.    3.25    295.    0.      1.0 </w:t>
      </w:r>
    </w:p>
    <w:p w:rsidR="00C5591C" w:rsidRDefault="00C5591C">
      <w:pPr>
        <w:pStyle w:val="aa"/>
        <w:rPr>
          <w:rFonts w:eastAsia="MS Mincho"/>
          <w:sz w:val="23"/>
          <w:lang w:val="en-US"/>
        </w:rPr>
      </w:pPr>
      <w:r>
        <w:rPr>
          <w:rFonts w:eastAsia="MS Mincho"/>
          <w:sz w:val="23"/>
          <w:lang w:val="en-US"/>
        </w:rPr>
        <w:t xml:space="preserve">  BM   I  R1   I  R2   I  TM   I  HM   I  NM   I       I      I</w:t>
      </w:r>
    </w:p>
    <w:p w:rsidR="00C5591C" w:rsidRDefault="00C5591C">
      <w:pPr>
        <w:pStyle w:val="aa"/>
        <w:rPr>
          <w:rFonts w:eastAsia="MS Mincho"/>
          <w:sz w:val="23"/>
          <w:lang w:val="en-US"/>
        </w:rPr>
      </w:pPr>
      <w:r>
        <w:rPr>
          <w:rFonts w:eastAsia="MS Mincho"/>
          <w:sz w:val="23"/>
          <w:lang w:val="en-US"/>
        </w:rPr>
        <w:t xml:space="preserve"> 1000.   0.3     0.7    -5.26    1.5     200. </w:t>
      </w:r>
    </w:p>
    <w:p w:rsidR="00C5591C" w:rsidRDefault="00C5591C">
      <w:pPr>
        <w:pStyle w:val="aa"/>
        <w:rPr>
          <w:rFonts w:eastAsia="MS Mincho"/>
          <w:sz w:val="23"/>
          <w:lang w:val="en-US"/>
        </w:rPr>
      </w:pPr>
      <w:r>
        <w:rPr>
          <w:rFonts w:eastAsia="MS Mincho"/>
          <w:sz w:val="23"/>
          <w:lang w:val="en-US"/>
        </w:rPr>
        <w:t xml:space="preserve">  XM   I       I       I       I       I       I       I      I</w:t>
      </w:r>
    </w:p>
    <w:p w:rsidR="00C5591C" w:rsidRDefault="00C5591C">
      <w:pPr>
        <w:pStyle w:val="aa"/>
        <w:rPr>
          <w:rFonts w:eastAsia="MS Mincho"/>
          <w:sz w:val="23"/>
        </w:rPr>
      </w:pPr>
      <w:r>
        <w:rPr>
          <w:rFonts w:eastAsia="MS Mincho"/>
          <w:sz w:val="23"/>
          <w:lang w:val="en-US"/>
        </w:rPr>
        <w:t xml:space="preserve"> </w:t>
      </w:r>
      <w:r>
        <w:rPr>
          <w:rFonts w:eastAsia="MS Mincho"/>
          <w:sz w:val="23"/>
        </w:rPr>
        <w:t>0.014   0.014   0.015   0.015   0.015   0.015   0.015   0.015</w:t>
      </w:r>
    </w:p>
    <w:p w:rsidR="00C5591C" w:rsidRDefault="00C5591C">
      <w:pPr>
        <w:pStyle w:val="aa"/>
        <w:rPr>
          <w:rFonts w:eastAsia="MS Mincho"/>
          <w:sz w:val="23"/>
        </w:rPr>
      </w:pPr>
      <w:r>
        <w:rPr>
          <w:rFonts w:eastAsia="MS Mincho"/>
          <w:sz w:val="23"/>
        </w:rPr>
        <w:t xml:space="preserve"> 0.015   0.014   0.011   0.002  -0.021  -0.092  -0.247  -0.486</w:t>
      </w:r>
    </w:p>
    <w:p w:rsidR="00C5591C" w:rsidRDefault="00C5591C">
      <w:pPr>
        <w:pStyle w:val="aa"/>
        <w:rPr>
          <w:rFonts w:eastAsia="MS Mincho"/>
          <w:sz w:val="23"/>
        </w:rPr>
      </w:pPr>
      <w:r>
        <w:rPr>
          <w:rFonts w:eastAsia="MS Mincho"/>
          <w:sz w:val="23"/>
        </w:rPr>
        <w:t>-0.674  -0.754  -0.787  -0.798  -0.803  -0.805  -0.805  -0.806</w:t>
      </w:r>
    </w:p>
    <w:p w:rsidR="00C5591C" w:rsidRDefault="00C5591C">
      <w:pPr>
        <w:pStyle w:val="aa"/>
        <w:rPr>
          <w:rFonts w:eastAsia="MS Mincho"/>
          <w:sz w:val="23"/>
        </w:rPr>
      </w:pPr>
      <w:r>
        <w:rPr>
          <w:rFonts w:eastAsia="MS Mincho"/>
          <w:sz w:val="23"/>
        </w:rPr>
        <w:t>-0.805  -0.805  -0.804  -0.804  -0.803  -0.802  -0.801  -0.801</w:t>
      </w:r>
    </w:p>
    <w:p w:rsidR="00C5591C" w:rsidRDefault="00C5591C">
      <w:pPr>
        <w:pStyle w:val="aa"/>
        <w:rPr>
          <w:rFonts w:eastAsia="MS Mincho"/>
          <w:sz w:val="23"/>
        </w:rPr>
      </w:pPr>
      <w:r>
        <w:rPr>
          <w:rFonts w:eastAsia="MS Mincho"/>
          <w:sz w:val="23"/>
        </w:rPr>
        <w:t>-0.800  -0.799  -0.799  -0.800  -0.801  -0.801  -0.801  -0.802</w:t>
      </w:r>
    </w:p>
    <w:p w:rsidR="00C5591C" w:rsidRDefault="00C5591C">
      <w:pPr>
        <w:pStyle w:val="aa"/>
        <w:rPr>
          <w:rFonts w:eastAsia="MS Mincho"/>
          <w:sz w:val="23"/>
        </w:rPr>
      </w:pPr>
      <w:r>
        <w:rPr>
          <w:rFonts w:eastAsia="MS Mincho"/>
          <w:sz w:val="23"/>
        </w:rPr>
        <w:t>-0.804  -0.805  -0.807  -0.808  -0.811  -0.813  -0.814  -0.816</w:t>
      </w:r>
    </w:p>
    <w:p w:rsidR="00C5591C" w:rsidRDefault="00C5591C">
      <w:pPr>
        <w:pStyle w:val="aa"/>
        <w:rPr>
          <w:rFonts w:eastAsia="MS Mincho"/>
          <w:sz w:val="23"/>
        </w:rPr>
      </w:pPr>
      <w:r>
        <w:rPr>
          <w:rFonts w:eastAsia="MS Mincho"/>
          <w:sz w:val="23"/>
        </w:rPr>
        <w:t>-0.817  -0.819  -0.821  -0.822  -0.823  -0.823  -0.824  -0.823</w:t>
      </w:r>
    </w:p>
    <w:p w:rsidR="00C5591C" w:rsidRDefault="00C5591C">
      <w:pPr>
        <w:pStyle w:val="aa"/>
        <w:rPr>
          <w:rFonts w:eastAsia="MS Mincho"/>
          <w:sz w:val="23"/>
        </w:rPr>
      </w:pPr>
      <w:r>
        <w:rPr>
          <w:rFonts w:eastAsia="MS Mincho"/>
          <w:sz w:val="23"/>
        </w:rPr>
        <w:t>-0.822  -0.821  -0.820  -0.817  -0.813  -0.802  -0.780  -0.717</w:t>
      </w:r>
    </w:p>
    <w:p w:rsidR="00C5591C" w:rsidRDefault="00C5591C">
      <w:pPr>
        <w:pStyle w:val="aa"/>
        <w:rPr>
          <w:rFonts w:eastAsia="MS Mincho"/>
          <w:sz w:val="23"/>
        </w:rPr>
      </w:pPr>
      <w:r>
        <w:rPr>
          <w:rFonts w:eastAsia="MS Mincho"/>
          <w:sz w:val="23"/>
        </w:rPr>
        <w:t>-0.578  -0.330  -0.097   0.087   0.320   0.515   0.623   0.706</w:t>
      </w:r>
    </w:p>
    <w:p w:rsidR="00C5591C" w:rsidRDefault="00C5591C">
      <w:pPr>
        <w:pStyle w:val="aa"/>
        <w:rPr>
          <w:rFonts w:eastAsia="MS Mincho"/>
          <w:sz w:val="23"/>
        </w:rPr>
      </w:pPr>
      <w:r>
        <w:rPr>
          <w:rFonts w:eastAsia="MS Mincho"/>
          <w:sz w:val="23"/>
        </w:rPr>
        <w:t xml:space="preserve"> 0.742   0.756   0.764   0.769   0.772   0.776   0.778   0.780</w:t>
      </w:r>
    </w:p>
    <w:p w:rsidR="00C5591C" w:rsidRDefault="00C5591C">
      <w:pPr>
        <w:pStyle w:val="aa"/>
        <w:rPr>
          <w:rFonts w:eastAsia="MS Mincho"/>
          <w:sz w:val="23"/>
        </w:rPr>
      </w:pPr>
      <w:r>
        <w:rPr>
          <w:rFonts w:eastAsia="MS Mincho"/>
          <w:sz w:val="23"/>
        </w:rPr>
        <w:t xml:space="preserve"> 0.782   0.784   0.785   0.786   0.786   0.786   0.786   0.786</w:t>
      </w:r>
    </w:p>
    <w:p w:rsidR="00C5591C" w:rsidRDefault="00C5591C">
      <w:pPr>
        <w:pStyle w:val="aa"/>
        <w:rPr>
          <w:rFonts w:eastAsia="MS Mincho"/>
          <w:sz w:val="23"/>
        </w:rPr>
      </w:pPr>
      <w:r>
        <w:rPr>
          <w:rFonts w:eastAsia="MS Mincho"/>
          <w:sz w:val="23"/>
        </w:rPr>
        <w:t xml:space="preserve"> 0.786   0.786   0.786   0.786   0.786   0.785   0.785   0.785</w:t>
      </w:r>
    </w:p>
    <w:p w:rsidR="00C5591C" w:rsidRDefault="00C5591C">
      <w:pPr>
        <w:pStyle w:val="aa"/>
        <w:rPr>
          <w:rFonts w:eastAsia="MS Mincho"/>
          <w:sz w:val="23"/>
        </w:rPr>
      </w:pPr>
      <w:r>
        <w:rPr>
          <w:rFonts w:eastAsia="MS Mincho"/>
          <w:sz w:val="23"/>
        </w:rPr>
        <w:t xml:space="preserve"> 0.784   0.785   0.785   0.784   0.784   0.784   0.784   0.783</w:t>
      </w:r>
    </w:p>
    <w:p w:rsidR="00C5591C" w:rsidRDefault="00C5591C">
      <w:pPr>
        <w:pStyle w:val="aa"/>
        <w:rPr>
          <w:rFonts w:eastAsia="MS Mincho"/>
          <w:sz w:val="23"/>
        </w:rPr>
      </w:pPr>
      <w:r>
        <w:rPr>
          <w:rFonts w:eastAsia="MS Mincho"/>
          <w:sz w:val="23"/>
        </w:rPr>
        <w:t xml:space="preserve"> 0.782   0.781   0.780   0.779   0.777   0.775   0.773   0.770</w:t>
      </w:r>
    </w:p>
    <w:p w:rsidR="00C5591C" w:rsidRDefault="00C5591C">
      <w:pPr>
        <w:pStyle w:val="aa"/>
        <w:rPr>
          <w:rFonts w:eastAsia="MS Mincho"/>
          <w:sz w:val="23"/>
        </w:rPr>
      </w:pPr>
      <w:r>
        <w:rPr>
          <w:rFonts w:eastAsia="MS Mincho"/>
          <w:sz w:val="23"/>
        </w:rPr>
        <w:t xml:space="preserve"> 0.766   0.762   0.756   0.742   0.714   0.634   0.561   0.368</w:t>
      </w:r>
    </w:p>
    <w:p w:rsidR="00C5591C" w:rsidRDefault="00C5591C">
      <w:pPr>
        <w:pStyle w:val="aa"/>
        <w:rPr>
          <w:rFonts w:eastAsia="MS Mincho"/>
          <w:sz w:val="23"/>
        </w:rPr>
      </w:pPr>
      <w:r>
        <w:rPr>
          <w:rFonts w:eastAsia="MS Mincho"/>
          <w:sz w:val="23"/>
        </w:rPr>
        <w:t xml:space="preserve"> 0.106  -0.091  -0.333  -0.613  -0.800  -0.873  -0.905  -0.917</w:t>
      </w:r>
    </w:p>
    <w:p w:rsidR="00C5591C" w:rsidRDefault="00C5591C">
      <w:pPr>
        <w:pStyle w:val="aa"/>
        <w:rPr>
          <w:rFonts w:eastAsia="MS Mincho"/>
          <w:sz w:val="23"/>
        </w:rPr>
      </w:pPr>
      <w:r>
        <w:rPr>
          <w:rFonts w:eastAsia="MS Mincho"/>
          <w:sz w:val="23"/>
        </w:rPr>
        <w:t>-0.925  -0.929  -0.932  -0.935  -0.938  -0.940  -0.943  -0.945</w:t>
      </w:r>
    </w:p>
    <w:p w:rsidR="00C5591C" w:rsidRDefault="00C5591C">
      <w:pPr>
        <w:pStyle w:val="aa"/>
        <w:rPr>
          <w:rFonts w:eastAsia="MS Mincho"/>
          <w:sz w:val="23"/>
        </w:rPr>
      </w:pPr>
      <w:r>
        <w:rPr>
          <w:rFonts w:eastAsia="MS Mincho"/>
          <w:sz w:val="23"/>
        </w:rPr>
        <w:t>-0.946  -0.948  -0.949  -0.950  -0.950  -0.951  -0.951  -0.952</w:t>
      </w:r>
    </w:p>
    <w:p w:rsidR="00C5591C" w:rsidRDefault="00C5591C">
      <w:pPr>
        <w:pStyle w:val="aa"/>
        <w:rPr>
          <w:rFonts w:eastAsia="MS Mincho"/>
          <w:sz w:val="23"/>
        </w:rPr>
      </w:pPr>
      <w:r>
        <w:rPr>
          <w:rFonts w:eastAsia="MS Mincho"/>
          <w:sz w:val="23"/>
        </w:rPr>
        <w:t>-0.952  -0.953  -0.953  -0.954  -0.954  -0.955  -0.957  -0.958</w:t>
      </w:r>
    </w:p>
    <w:p w:rsidR="00C5591C" w:rsidRDefault="00C5591C">
      <w:pPr>
        <w:pStyle w:val="aa"/>
        <w:rPr>
          <w:rFonts w:eastAsia="MS Mincho"/>
          <w:sz w:val="23"/>
        </w:rPr>
      </w:pPr>
      <w:r>
        <w:rPr>
          <w:rFonts w:eastAsia="MS Mincho"/>
          <w:sz w:val="23"/>
        </w:rPr>
        <w:t>-0.958  -0.958  -0.959  -0.960  -0.960  -0.961  -0.962  -0.962</w:t>
      </w:r>
    </w:p>
    <w:p w:rsidR="00C5591C" w:rsidRDefault="00C5591C">
      <w:pPr>
        <w:pStyle w:val="aa"/>
        <w:rPr>
          <w:rFonts w:eastAsia="MS Mincho"/>
          <w:sz w:val="23"/>
        </w:rPr>
      </w:pPr>
      <w:r>
        <w:rPr>
          <w:rFonts w:eastAsia="MS Mincho"/>
          <w:sz w:val="23"/>
        </w:rPr>
        <w:t>-0.961  -0.960  -0.959  -0.958  -0.957  -0.955  -0.951  -0.946</w:t>
      </w:r>
    </w:p>
    <w:p w:rsidR="00C5591C" w:rsidRDefault="00C5591C">
      <w:pPr>
        <w:pStyle w:val="aa"/>
        <w:rPr>
          <w:rFonts w:eastAsia="MS Mincho"/>
          <w:sz w:val="23"/>
        </w:rPr>
      </w:pPr>
      <w:r>
        <w:rPr>
          <w:rFonts w:eastAsia="MS Mincho"/>
          <w:sz w:val="23"/>
        </w:rPr>
        <w:t>-0.937  -0.917  -0.876  -0.768  -0.578  -0.320  -0.092   0.089</w:t>
      </w:r>
    </w:p>
    <w:p w:rsidR="00C5591C" w:rsidRDefault="00C5591C">
      <w:pPr>
        <w:pStyle w:val="aa"/>
        <w:rPr>
          <w:rFonts w:eastAsia="MS Mincho"/>
          <w:sz w:val="23"/>
        </w:rPr>
      </w:pPr>
      <w:r>
        <w:rPr>
          <w:rFonts w:eastAsia="MS Mincho"/>
          <w:sz w:val="23"/>
        </w:rPr>
        <w:t xml:space="preserve"> 0.278   0.451   0.557   0.586   0.583   0.557   0.524   0.487</w:t>
      </w:r>
    </w:p>
    <w:p w:rsidR="00C5591C" w:rsidRDefault="00C5591C">
      <w:pPr>
        <w:pStyle w:val="aa"/>
        <w:rPr>
          <w:rFonts w:eastAsia="MS Mincho"/>
          <w:sz w:val="23"/>
        </w:rPr>
      </w:pPr>
      <w:r>
        <w:rPr>
          <w:rFonts w:eastAsia="MS Mincho"/>
          <w:sz w:val="23"/>
        </w:rPr>
        <w:t xml:space="preserve"> 0.449   0.413   0.379   0.347   0.319   0.293   0.270   0.249</w:t>
      </w:r>
    </w:p>
    <w:p w:rsidR="00C5591C" w:rsidRDefault="00C5591C">
      <w:pPr>
        <w:pStyle w:val="aa"/>
        <w:rPr>
          <w:rFonts w:eastAsia="MS Mincho"/>
          <w:sz w:val="23"/>
        </w:rPr>
      </w:pPr>
      <w:r>
        <w:rPr>
          <w:rFonts w:eastAsia="MS Mincho"/>
          <w:sz w:val="23"/>
        </w:rPr>
        <w:t xml:space="preserve"> 0.229   0.213   0.199   0.186   0.174   0.164   0.155   0.148</w:t>
      </w:r>
    </w:p>
    <w:p w:rsidR="00C5591C" w:rsidRDefault="00C5591C">
      <w:pPr>
        <w:pStyle w:val="21"/>
        <w:ind w:firstLine="0"/>
      </w:pPr>
      <w:r>
        <w:rPr>
          <w:sz w:val="23"/>
        </w:rPr>
        <w:br w:type="page"/>
      </w:r>
      <w:r>
        <w:t>по сравнению с вариантом расчета показанным на рис.2.7. Соответствующий файл исходных данных приведен в таблице 2.5. Сравнивая рис.2.8 с рис.2.5 можно сделать вывод о том, что уменьшение индукции магнитного поля во втором реверсе на 200 Гс существенно улучшило фазу влета пучка во второй реверс и конфигурацию пучка в третьей области.</w:t>
      </w:r>
    </w:p>
    <w:p w:rsidR="00C5591C" w:rsidRDefault="00C5591C">
      <w:pPr>
        <w:pStyle w:val="21"/>
      </w:pPr>
      <w:r>
        <w:t>На рис.2.9 показаны результаты расчета пучка для случая, когда индукция магнитного поля в третьей области увеличили на 100 Гс по сравнению с вариантом расчета, показанным на рис.2.8. Соответствующий файл исходных данных приведен в таблице 2.6.</w:t>
      </w:r>
    </w:p>
    <w:p w:rsidR="00C5591C" w:rsidRDefault="00C5591C">
      <w:pPr>
        <w:spacing w:line="360" w:lineRule="auto"/>
        <w:ind w:firstLine="720"/>
        <w:jc w:val="both"/>
        <w:rPr>
          <w:sz w:val="28"/>
        </w:rPr>
      </w:pPr>
      <w:r>
        <w:rPr>
          <w:sz w:val="28"/>
        </w:rPr>
        <w:t>На рис.2.10 показаны результаты расчета пучка для случая, когда индукция магнитного поля во всех реверсах уменьшена на 5 %, по сравнению с вариантом расчета, показанным на рис.2.9. Соответствующий файл исходных данных приведен в таблице 2.7.</w:t>
      </w:r>
    </w:p>
    <w:p w:rsidR="00C5591C" w:rsidRDefault="00C5591C">
      <w:pPr>
        <w:pStyle w:val="21"/>
      </w:pPr>
      <w:r>
        <w:t>Сравнивая рис.2.10, полученный в результате оптимизации ЭОС с исходным вариантом ЭОС показанным на рис.2.5 следует сделать вывод о том, что радиус формируемого пучка в третьей области удалось уменьшить в 1,4 раза. При этом амплитуды магнитного поля в оптимизированной ЭОС составили в первой области 760 Гс, во второй области 746 Гс и в третьей области 1007 Гс.</w:t>
      </w:r>
    </w:p>
    <w:p w:rsidR="00C5591C" w:rsidRDefault="00C5591C">
      <w:pPr>
        <w:pStyle w:val="21"/>
      </w:pPr>
      <w:r>
        <w:t>Применение новой оптимизированной ЭОС должно существенно улучшить параметры клистрона КИУ-147.</w:t>
      </w:r>
    </w:p>
    <w:p w:rsidR="00C5591C" w:rsidRDefault="00C5591C">
      <w:pPr>
        <w:pStyle w:val="20"/>
        <w:jc w:val="center"/>
      </w:pPr>
      <w:r>
        <w:br w:type="page"/>
      </w:r>
    </w:p>
    <w:p w:rsidR="00C5591C" w:rsidRDefault="00C5591C">
      <w:pPr>
        <w:pStyle w:val="20"/>
        <w:jc w:val="center"/>
        <w:rPr>
          <w:b/>
          <w:bCs/>
        </w:rPr>
      </w:pPr>
      <w:r>
        <w:rPr>
          <w:b/>
          <w:bCs/>
        </w:rPr>
        <w:t xml:space="preserve">Результаты расчета ЭОС с увеличенным на 100 Гс </w:t>
      </w:r>
    </w:p>
    <w:p w:rsidR="00C5591C" w:rsidRDefault="00C5591C">
      <w:pPr>
        <w:pStyle w:val="20"/>
        <w:jc w:val="center"/>
        <w:rPr>
          <w:b/>
          <w:bCs/>
        </w:rPr>
      </w:pPr>
      <w:r>
        <w:rPr>
          <w:b/>
          <w:bCs/>
        </w:rPr>
        <w:t>магнитным полем в третьей области.</w:t>
      </w:r>
    </w:p>
    <w:p w:rsidR="00C5591C" w:rsidRDefault="00C5591C">
      <w:pPr>
        <w:spacing w:line="360" w:lineRule="auto"/>
        <w:ind w:firstLine="720"/>
        <w:jc w:val="center"/>
        <w:rPr>
          <w:sz w:val="28"/>
        </w:rPr>
      </w:pPr>
    </w:p>
    <w:p w:rsidR="00C5591C" w:rsidRDefault="00D61CEB">
      <w:pPr>
        <w:spacing w:line="360" w:lineRule="auto"/>
        <w:ind w:firstLine="720"/>
        <w:jc w:val="center"/>
        <w:rPr>
          <w:sz w:val="28"/>
        </w:rPr>
      </w:pPr>
      <w:r>
        <w:pict>
          <v:shape id="_x0000_i1035" type="#_x0000_t75" style="width:413.25pt;height:283.5pt">
            <v:imagedata r:id="rId21" o:title=""/>
          </v:shape>
        </w:pict>
      </w:r>
    </w:p>
    <w:p w:rsidR="00C5591C" w:rsidRDefault="00C5591C">
      <w:pPr>
        <w:spacing w:line="360" w:lineRule="auto"/>
        <w:ind w:firstLine="720"/>
        <w:jc w:val="center"/>
        <w:rPr>
          <w:sz w:val="28"/>
        </w:rPr>
      </w:pPr>
      <w:r>
        <w:rPr>
          <w:sz w:val="28"/>
        </w:rPr>
        <w:t>Рис.2.9.</w:t>
      </w:r>
    </w:p>
    <w:p w:rsidR="00C5591C" w:rsidRDefault="00C5591C">
      <w:pPr>
        <w:spacing w:line="360" w:lineRule="auto"/>
        <w:ind w:firstLine="720"/>
        <w:jc w:val="right"/>
        <w:rPr>
          <w:sz w:val="28"/>
          <w:lang w:val="en-US"/>
        </w:rPr>
      </w:pPr>
      <w:r>
        <w:rPr>
          <w:lang w:val="en-US"/>
        </w:rPr>
        <w:br w:type="page"/>
      </w:r>
      <w:r>
        <w:rPr>
          <w:sz w:val="28"/>
        </w:rPr>
        <w:t>Таблица</w:t>
      </w:r>
      <w:r>
        <w:rPr>
          <w:sz w:val="28"/>
          <w:lang w:val="en-US"/>
        </w:rPr>
        <w:t xml:space="preserve"> 2.6.</w:t>
      </w:r>
    </w:p>
    <w:p w:rsidR="00C5591C" w:rsidRDefault="00C5591C">
      <w:pPr>
        <w:pStyle w:val="aa"/>
        <w:jc w:val="center"/>
        <w:rPr>
          <w:rFonts w:ascii="Times New Roman" w:eastAsia="MS Mincho" w:hAnsi="Times New Roman" w:cs="Times New Roman"/>
          <w:b/>
          <w:bCs/>
          <w:sz w:val="28"/>
        </w:rPr>
      </w:pPr>
      <w:r>
        <w:rPr>
          <w:rFonts w:ascii="Times New Roman" w:eastAsia="MS Mincho" w:hAnsi="Times New Roman" w:cs="Times New Roman"/>
          <w:b/>
          <w:bCs/>
          <w:sz w:val="28"/>
        </w:rPr>
        <w:t>Файл исходных данных к рисунку 2.9.</w:t>
      </w:r>
    </w:p>
    <w:p w:rsidR="00C5591C" w:rsidRDefault="00C5591C">
      <w:pPr>
        <w:pStyle w:val="aa"/>
        <w:rPr>
          <w:rFonts w:eastAsia="MS Mincho"/>
          <w:sz w:val="23"/>
        </w:rPr>
      </w:pPr>
    </w:p>
    <w:p w:rsidR="00C5591C" w:rsidRDefault="00C5591C">
      <w:pPr>
        <w:pStyle w:val="aa"/>
        <w:rPr>
          <w:rFonts w:eastAsia="MS Mincho"/>
          <w:sz w:val="23"/>
          <w:lang w:val="en-US"/>
        </w:rPr>
      </w:pPr>
      <w:r>
        <w:rPr>
          <w:rFonts w:eastAsia="MS Mincho"/>
          <w:sz w:val="23"/>
          <w:lang w:val="en-US"/>
        </w:rPr>
        <w:t xml:space="preserve">  RU   I  RF   I  ZU   I  TTT  I  FH   I   H   I  VQ   I  U   I</w:t>
      </w:r>
    </w:p>
    <w:p w:rsidR="00C5591C" w:rsidRDefault="00C5591C">
      <w:pPr>
        <w:pStyle w:val="aa"/>
        <w:rPr>
          <w:rFonts w:eastAsia="MS Mincho"/>
          <w:sz w:val="23"/>
          <w:lang w:val="en-US"/>
        </w:rPr>
      </w:pPr>
      <w:r>
        <w:rPr>
          <w:rFonts w:eastAsia="MS Mincho"/>
          <w:sz w:val="23"/>
          <w:lang w:val="en-US"/>
        </w:rPr>
        <w:t xml:space="preserve"> 28.     5.      55.     270.    33.     0.2     0.4    52000.</w:t>
      </w:r>
    </w:p>
    <w:p w:rsidR="00C5591C" w:rsidRDefault="00C5591C">
      <w:pPr>
        <w:pStyle w:val="aa"/>
        <w:rPr>
          <w:rFonts w:eastAsia="MS Mincho"/>
          <w:sz w:val="23"/>
          <w:lang w:val="en-US"/>
        </w:rPr>
      </w:pPr>
      <w:r>
        <w:rPr>
          <w:rFonts w:eastAsia="MS Mincho"/>
          <w:sz w:val="23"/>
          <w:lang w:val="en-US"/>
        </w:rPr>
        <w:t xml:space="preserve">  FK   I  RK   I  HK   I  ZO   I  Y1   I  Z1   I  Y2   I  Z2  I</w:t>
      </w:r>
    </w:p>
    <w:p w:rsidR="00C5591C" w:rsidRDefault="00C5591C">
      <w:pPr>
        <w:pStyle w:val="aa"/>
        <w:rPr>
          <w:rFonts w:eastAsia="MS Mincho"/>
          <w:sz w:val="23"/>
          <w:lang w:val="en-US"/>
        </w:rPr>
      </w:pPr>
      <w:r>
        <w:rPr>
          <w:rFonts w:eastAsia="MS Mincho"/>
          <w:sz w:val="23"/>
          <w:lang w:val="en-US"/>
        </w:rPr>
        <w:t xml:space="preserve"> 0.4     9.      1.11    9.      0.      0.      0.      0.</w:t>
      </w:r>
    </w:p>
    <w:p w:rsidR="00C5591C" w:rsidRDefault="00C5591C">
      <w:pPr>
        <w:pStyle w:val="aa"/>
        <w:rPr>
          <w:rFonts w:eastAsia="MS Mincho"/>
          <w:sz w:val="23"/>
          <w:lang w:val="en-US"/>
        </w:rPr>
      </w:pPr>
      <w:r>
        <w:rPr>
          <w:rFonts w:eastAsia="MS Mincho"/>
          <w:sz w:val="23"/>
          <w:lang w:val="en-US"/>
        </w:rPr>
        <w:t xml:space="preserve">  FE   I  GE   I  RM   I  NP   I  IWN  I  IWP  I  NPR  I  NS  I</w:t>
      </w:r>
    </w:p>
    <w:p w:rsidR="00C5591C" w:rsidRDefault="00C5591C">
      <w:pPr>
        <w:pStyle w:val="aa"/>
        <w:rPr>
          <w:rFonts w:eastAsia="MS Mincho"/>
          <w:sz w:val="23"/>
          <w:lang w:val="en-US"/>
        </w:rPr>
      </w:pPr>
      <w:r>
        <w:rPr>
          <w:rFonts w:eastAsia="MS Mincho"/>
          <w:sz w:val="23"/>
          <w:lang w:val="en-US"/>
        </w:rPr>
        <w:t xml:space="preserve"> 19.     0.001   1.      10.     1.0     7.0     10.0    2.     </w:t>
      </w:r>
    </w:p>
    <w:p w:rsidR="00C5591C" w:rsidRDefault="00C5591C">
      <w:pPr>
        <w:pStyle w:val="aa"/>
        <w:rPr>
          <w:rFonts w:eastAsia="MS Mincho"/>
          <w:sz w:val="23"/>
          <w:lang w:val="en-US"/>
        </w:rPr>
      </w:pPr>
      <w:r>
        <w:rPr>
          <w:rFonts w:eastAsia="MS Mincho"/>
          <w:sz w:val="23"/>
          <w:lang w:val="en-US"/>
        </w:rPr>
        <w:t xml:space="preserve">  NPL  I  TK   I  NEG  I       I       I       I       I      I</w:t>
      </w:r>
    </w:p>
    <w:p w:rsidR="00C5591C" w:rsidRDefault="00C5591C">
      <w:pPr>
        <w:pStyle w:val="aa"/>
        <w:rPr>
          <w:rFonts w:eastAsia="MS Mincho"/>
          <w:sz w:val="23"/>
          <w:lang w:val="en-US"/>
        </w:rPr>
      </w:pPr>
      <w:r>
        <w:rPr>
          <w:rFonts w:eastAsia="MS Mincho"/>
          <w:sz w:val="23"/>
          <w:lang w:val="en-US"/>
        </w:rPr>
        <w:t xml:space="preserve"> 10.     0.      1.</w:t>
      </w:r>
    </w:p>
    <w:p w:rsidR="00C5591C" w:rsidRDefault="00C5591C">
      <w:pPr>
        <w:pStyle w:val="aa"/>
        <w:rPr>
          <w:rFonts w:eastAsia="MS Mincho"/>
          <w:sz w:val="23"/>
          <w:lang w:val="en-US"/>
        </w:rPr>
      </w:pPr>
      <w:r>
        <w:rPr>
          <w:rFonts w:eastAsia="MS Mincho"/>
          <w:sz w:val="23"/>
          <w:lang w:val="en-US"/>
        </w:rPr>
        <w:t xml:space="preserve">  X15  I       I       I       I       I       I       I      I</w:t>
      </w:r>
    </w:p>
    <w:p w:rsidR="00C5591C" w:rsidRDefault="00C5591C">
      <w:pPr>
        <w:pStyle w:val="aa"/>
        <w:rPr>
          <w:rFonts w:eastAsia="MS Mincho"/>
          <w:sz w:val="23"/>
          <w:lang w:val="en-US"/>
        </w:rPr>
      </w:pPr>
      <w:r>
        <w:rPr>
          <w:rFonts w:eastAsia="MS Mincho"/>
          <w:sz w:val="23"/>
          <w:lang w:val="en-US"/>
        </w:rPr>
        <w:t>-0.3     45.     85.     125.    165.    205.    245.    285.</w:t>
      </w:r>
    </w:p>
    <w:p w:rsidR="00C5591C" w:rsidRDefault="00C5591C">
      <w:pPr>
        <w:pStyle w:val="aa"/>
        <w:rPr>
          <w:rFonts w:eastAsia="MS Mincho"/>
          <w:sz w:val="23"/>
          <w:lang w:val="en-US"/>
        </w:rPr>
      </w:pPr>
      <w:r>
        <w:rPr>
          <w:rFonts w:eastAsia="MS Mincho"/>
          <w:sz w:val="23"/>
          <w:lang w:val="en-US"/>
        </w:rPr>
        <w:t xml:space="preserve"> 325.    365.</w:t>
      </w:r>
    </w:p>
    <w:p w:rsidR="00C5591C" w:rsidRDefault="00C5591C">
      <w:pPr>
        <w:pStyle w:val="aa"/>
        <w:rPr>
          <w:rFonts w:eastAsia="MS Mincho"/>
          <w:sz w:val="23"/>
          <w:lang w:val="en-US"/>
        </w:rPr>
      </w:pPr>
      <w:r>
        <w:rPr>
          <w:rFonts w:eastAsia="MS Mincho"/>
          <w:sz w:val="23"/>
          <w:lang w:val="en-US"/>
        </w:rPr>
        <w:t xml:space="preserve">  X4   I       I       I       I       I       I       I      I</w:t>
      </w:r>
    </w:p>
    <w:p w:rsidR="00C5591C" w:rsidRDefault="00C5591C">
      <w:pPr>
        <w:pStyle w:val="aa"/>
        <w:rPr>
          <w:rFonts w:eastAsia="MS Mincho"/>
          <w:sz w:val="23"/>
          <w:lang w:val="en-US"/>
        </w:rPr>
      </w:pPr>
      <w:r>
        <w:rPr>
          <w:rFonts w:eastAsia="MS Mincho"/>
          <w:sz w:val="23"/>
          <w:lang w:val="en-US"/>
        </w:rPr>
        <w:t xml:space="preserve"> 0.0     0.0     1.11    4.34    0.0     9.      0.0     9.</w:t>
      </w:r>
    </w:p>
    <w:p w:rsidR="00C5591C" w:rsidRDefault="00C5591C">
      <w:pPr>
        <w:pStyle w:val="aa"/>
        <w:rPr>
          <w:rFonts w:eastAsia="MS Mincho"/>
          <w:sz w:val="23"/>
          <w:lang w:val="en-US"/>
        </w:rPr>
      </w:pPr>
      <w:r>
        <w:rPr>
          <w:rFonts w:eastAsia="MS Mincho"/>
          <w:sz w:val="23"/>
          <w:lang w:val="en-US"/>
        </w:rPr>
        <w:t xml:space="preserve">-1.0     4.34    1.11    4.34    0.0   </w:t>
      </w:r>
    </w:p>
    <w:p w:rsidR="00C5591C" w:rsidRDefault="00C5591C">
      <w:pPr>
        <w:pStyle w:val="aa"/>
        <w:rPr>
          <w:rFonts w:eastAsia="MS Mincho"/>
          <w:sz w:val="23"/>
          <w:lang w:val="en-US"/>
        </w:rPr>
      </w:pPr>
      <w:r>
        <w:rPr>
          <w:rFonts w:eastAsia="MS Mincho"/>
          <w:sz w:val="23"/>
          <w:lang w:val="en-US"/>
        </w:rPr>
        <w:t>-1.0     4.7     2.2     4.7     0.0</w:t>
      </w:r>
    </w:p>
    <w:p w:rsidR="00C5591C" w:rsidRDefault="00C5591C">
      <w:pPr>
        <w:pStyle w:val="aa"/>
        <w:rPr>
          <w:rFonts w:eastAsia="MS Mincho"/>
          <w:sz w:val="23"/>
          <w:lang w:val="en-US"/>
        </w:rPr>
      </w:pPr>
      <w:r>
        <w:rPr>
          <w:rFonts w:eastAsia="MS Mincho"/>
          <w:sz w:val="23"/>
          <w:lang w:val="en-US"/>
        </w:rPr>
        <w:t xml:space="preserve"> 2.2     4.7     2.4     4.9     0.0</w:t>
      </w:r>
    </w:p>
    <w:p w:rsidR="00C5591C" w:rsidRDefault="00C5591C">
      <w:pPr>
        <w:pStyle w:val="aa"/>
        <w:rPr>
          <w:rFonts w:eastAsia="MS Mincho"/>
          <w:sz w:val="23"/>
          <w:lang w:val="en-US"/>
        </w:rPr>
      </w:pPr>
      <w:r>
        <w:rPr>
          <w:rFonts w:eastAsia="MS Mincho"/>
          <w:sz w:val="23"/>
          <w:lang w:val="en-US"/>
        </w:rPr>
        <w:t xml:space="preserve"> 2.4    </w:t>
      </w:r>
      <w:r>
        <w:rPr>
          <w:rFonts w:eastAsia="MS Mincho"/>
          <w:sz w:val="23"/>
        </w:rPr>
        <w:t xml:space="preserve"> </w:t>
      </w:r>
      <w:r>
        <w:rPr>
          <w:rFonts w:eastAsia="MS Mincho"/>
          <w:sz w:val="23"/>
          <w:lang w:val="en-US"/>
        </w:rPr>
        <w:t>4.9     2.4     29.     0.0</w:t>
      </w:r>
    </w:p>
    <w:p w:rsidR="00C5591C" w:rsidRDefault="00C5591C">
      <w:pPr>
        <w:pStyle w:val="aa"/>
        <w:rPr>
          <w:rFonts w:eastAsia="MS Mincho"/>
          <w:sz w:val="23"/>
          <w:lang w:val="en-US"/>
        </w:rPr>
      </w:pPr>
      <w:r>
        <w:rPr>
          <w:rFonts w:eastAsia="MS Mincho"/>
          <w:sz w:val="23"/>
        </w:rPr>
        <w:t xml:space="preserve"> </w:t>
      </w:r>
      <w:r>
        <w:rPr>
          <w:rFonts w:eastAsia="MS Mincho"/>
          <w:sz w:val="23"/>
          <w:lang w:val="en-US"/>
        </w:rPr>
        <w:t>12.7    29.     12.7    3.25    1.0</w:t>
      </w:r>
    </w:p>
    <w:p w:rsidR="00C5591C" w:rsidRDefault="00C5591C">
      <w:pPr>
        <w:pStyle w:val="aa"/>
        <w:rPr>
          <w:rFonts w:eastAsia="MS Mincho"/>
          <w:sz w:val="23"/>
          <w:lang w:val="en-US"/>
        </w:rPr>
      </w:pPr>
      <w:r>
        <w:rPr>
          <w:rFonts w:eastAsia="MS Mincho"/>
          <w:sz w:val="23"/>
        </w:rPr>
        <w:t xml:space="preserve"> </w:t>
      </w:r>
      <w:r>
        <w:rPr>
          <w:rFonts w:eastAsia="MS Mincho"/>
          <w:sz w:val="23"/>
          <w:lang w:val="en-US"/>
        </w:rPr>
        <w:t xml:space="preserve">12.7    3.25    295.    3.25    1.0 </w:t>
      </w:r>
    </w:p>
    <w:p w:rsidR="00C5591C" w:rsidRDefault="00C5591C">
      <w:pPr>
        <w:pStyle w:val="aa"/>
        <w:rPr>
          <w:rFonts w:eastAsia="MS Mincho"/>
          <w:sz w:val="23"/>
          <w:lang w:val="en-US"/>
        </w:rPr>
      </w:pPr>
      <w:r>
        <w:rPr>
          <w:rFonts w:eastAsia="MS Mincho"/>
          <w:sz w:val="23"/>
          <w:lang w:val="en-US"/>
        </w:rPr>
        <w:t xml:space="preserve"> 295.    3.25    295.    0.      1.0 </w:t>
      </w:r>
    </w:p>
    <w:p w:rsidR="00C5591C" w:rsidRDefault="00C5591C">
      <w:pPr>
        <w:pStyle w:val="aa"/>
        <w:rPr>
          <w:rFonts w:eastAsia="MS Mincho"/>
          <w:sz w:val="23"/>
          <w:lang w:val="en-US"/>
        </w:rPr>
      </w:pPr>
      <w:r>
        <w:rPr>
          <w:rFonts w:eastAsia="MS Mincho"/>
          <w:sz w:val="23"/>
          <w:lang w:val="en-US"/>
        </w:rPr>
        <w:t xml:space="preserve">  BM   I  R1   I  R2   I  TM   I  HM   I  NM   I       I      I</w:t>
      </w:r>
    </w:p>
    <w:p w:rsidR="00C5591C" w:rsidRDefault="00C5591C">
      <w:pPr>
        <w:pStyle w:val="aa"/>
        <w:rPr>
          <w:rFonts w:eastAsia="MS Mincho"/>
          <w:sz w:val="23"/>
          <w:lang w:val="en-US"/>
        </w:rPr>
      </w:pPr>
      <w:r>
        <w:rPr>
          <w:rFonts w:eastAsia="MS Mincho"/>
          <w:sz w:val="23"/>
          <w:lang w:val="en-US"/>
        </w:rPr>
        <w:t xml:space="preserve"> 950.    0.3     0      -5.26    1.5     200. </w:t>
      </w:r>
    </w:p>
    <w:p w:rsidR="00C5591C" w:rsidRDefault="00C5591C">
      <w:pPr>
        <w:pStyle w:val="aa"/>
        <w:rPr>
          <w:rFonts w:eastAsia="MS Mincho"/>
          <w:sz w:val="23"/>
          <w:lang w:val="en-US"/>
        </w:rPr>
      </w:pPr>
      <w:r>
        <w:rPr>
          <w:rFonts w:eastAsia="MS Mincho"/>
          <w:sz w:val="23"/>
          <w:lang w:val="en-US"/>
        </w:rPr>
        <w:t xml:space="preserve">  XM   I       I       I       I       I       I       I      I</w:t>
      </w:r>
    </w:p>
    <w:p w:rsidR="00C5591C" w:rsidRDefault="00C5591C">
      <w:pPr>
        <w:pStyle w:val="aa"/>
        <w:rPr>
          <w:rFonts w:eastAsia="MS Mincho"/>
          <w:sz w:val="23"/>
        </w:rPr>
      </w:pPr>
      <w:r>
        <w:rPr>
          <w:rFonts w:eastAsia="MS Mincho"/>
          <w:sz w:val="23"/>
          <w:lang w:val="en-US"/>
        </w:rPr>
        <w:t xml:space="preserve"> 0.014   0.014   0.015   0.015   0.01</w:t>
      </w:r>
      <w:r>
        <w:rPr>
          <w:rFonts w:eastAsia="MS Mincho"/>
          <w:sz w:val="23"/>
        </w:rPr>
        <w:t>5   0.015   0.015   0.015</w:t>
      </w:r>
    </w:p>
    <w:p w:rsidR="00C5591C" w:rsidRDefault="00C5591C">
      <w:pPr>
        <w:pStyle w:val="aa"/>
        <w:rPr>
          <w:rFonts w:eastAsia="MS Mincho"/>
          <w:sz w:val="23"/>
        </w:rPr>
      </w:pPr>
      <w:r>
        <w:rPr>
          <w:rFonts w:eastAsia="MS Mincho"/>
          <w:sz w:val="23"/>
        </w:rPr>
        <w:t xml:space="preserve"> 0.015   0.014   0.011   0.002  -0.021  -0.092  -0.247  -0.486</w:t>
      </w:r>
    </w:p>
    <w:p w:rsidR="00C5591C" w:rsidRDefault="00C5591C">
      <w:pPr>
        <w:pStyle w:val="aa"/>
        <w:rPr>
          <w:rFonts w:eastAsia="MS Mincho"/>
          <w:sz w:val="23"/>
        </w:rPr>
      </w:pPr>
      <w:r>
        <w:rPr>
          <w:rFonts w:eastAsia="MS Mincho"/>
          <w:sz w:val="23"/>
        </w:rPr>
        <w:t>-0.674  -0.754  -0.787  -0.798  -0.803  -0.805  -0.805  -0.806</w:t>
      </w:r>
    </w:p>
    <w:p w:rsidR="00C5591C" w:rsidRDefault="00C5591C">
      <w:pPr>
        <w:pStyle w:val="aa"/>
        <w:rPr>
          <w:rFonts w:eastAsia="MS Mincho"/>
          <w:sz w:val="23"/>
        </w:rPr>
      </w:pPr>
      <w:r>
        <w:rPr>
          <w:rFonts w:eastAsia="MS Mincho"/>
          <w:sz w:val="23"/>
        </w:rPr>
        <w:t>-0.805  -0.805  -0.804  -0.804  -0.803  -0.802  -0.801  -0.801</w:t>
      </w:r>
    </w:p>
    <w:p w:rsidR="00C5591C" w:rsidRDefault="00C5591C">
      <w:pPr>
        <w:pStyle w:val="aa"/>
        <w:rPr>
          <w:rFonts w:eastAsia="MS Mincho"/>
          <w:sz w:val="23"/>
        </w:rPr>
      </w:pPr>
      <w:r>
        <w:rPr>
          <w:rFonts w:eastAsia="MS Mincho"/>
          <w:sz w:val="23"/>
        </w:rPr>
        <w:t>-0.800  -0.799  -0.799  -0.800  -0.801  -0.801  -0.801  -0.802</w:t>
      </w:r>
    </w:p>
    <w:p w:rsidR="00C5591C" w:rsidRDefault="00C5591C">
      <w:pPr>
        <w:pStyle w:val="aa"/>
        <w:rPr>
          <w:rFonts w:eastAsia="MS Mincho"/>
          <w:sz w:val="23"/>
        </w:rPr>
      </w:pPr>
      <w:r>
        <w:rPr>
          <w:rFonts w:eastAsia="MS Mincho"/>
          <w:sz w:val="23"/>
        </w:rPr>
        <w:t>-0.804  -0.805  -0.807  -0.808  -0.811  -0.813  -0.814  -0.816</w:t>
      </w:r>
    </w:p>
    <w:p w:rsidR="00C5591C" w:rsidRDefault="00C5591C">
      <w:pPr>
        <w:pStyle w:val="aa"/>
        <w:rPr>
          <w:rFonts w:eastAsia="MS Mincho"/>
          <w:sz w:val="23"/>
        </w:rPr>
      </w:pPr>
      <w:r>
        <w:rPr>
          <w:rFonts w:eastAsia="MS Mincho"/>
          <w:sz w:val="23"/>
        </w:rPr>
        <w:t>-0.817  -0.819  -0.821  -0.822  -0.823  -0.823  -0.824  -0.823</w:t>
      </w:r>
    </w:p>
    <w:p w:rsidR="00C5591C" w:rsidRDefault="00C5591C">
      <w:pPr>
        <w:pStyle w:val="aa"/>
        <w:rPr>
          <w:rFonts w:eastAsia="MS Mincho"/>
          <w:sz w:val="23"/>
        </w:rPr>
      </w:pPr>
      <w:r>
        <w:rPr>
          <w:rFonts w:eastAsia="MS Mincho"/>
          <w:sz w:val="23"/>
        </w:rPr>
        <w:t>-0.822  -0.821  -0.820  -0.817  -0.813  -0.802  -0.780  -0.717</w:t>
      </w:r>
    </w:p>
    <w:p w:rsidR="00C5591C" w:rsidRDefault="00C5591C">
      <w:pPr>
        <w:pStyle w:val="aa"/>
        <w:rPr>
          <w:rFonts w:eastAsia="MS Mincho"/>
          <w:sz w:val="23"/>
        </w:rPr>
      </w:pPr>
      <w:r>
        <w:rPr>
          <w:rFonts w:eastAsia="MS Mincho"/>
          <w:sz w:val="23"/>
        </w:rPr>
        <w:t>-0.578  -0.330  -0.097   0.087   0.320   0.515   0.623   0.706</w:t>
      </w:r>
    </w:p>
    <w:p w:rsidR="00C5591C" w:rsidRDefault="00C5591C">
      <w:pPr>
        <w:pStyle w:val="aa"/>
        <w:rPr>
          <w:rFonts w:eastAsia="MS Mincho"/>
          <w:sz w:val="23"/>
        </w:rPr>
      </w:pPr>
      <w:r>
        <w:rPr>
          <w:rFonts w:eastAsia="MS Mincho"/>
          <w:sz w:val="23"/>
        </w:rPr>
        <w:t xml:space="preserve"> 0.742   0.756   0.764   0.769   0.772   0.776   0.778   0.780</w:t>
      </w:r>
    </w:p>
    <w:p w:rsidR="00C5591C" w:rsidRDefault="00C5591C">
      <w:pPr>
        <w:pStyle w:val="aa"/>
        <w:rPr>
          <w:rFonts w:eastAsia="MS Mincho"/>
          <w:sz w:val="23"/>
        </w:rPr>
      </w:pPr>
      <w:r>
        <w:rPr>
          <w:rFonts w:eastAsia="MS Mincho"/>
          <w:sz w:val="23"/>
        </w:rPr>
        <w:t xml:space="preserve"> 0.782   0.784   0.785   0.786   0.786   0.786   0.786   0.786</w:t>
      </w:r>
    </w:p>
    <w:p w:rsidR="00C5591C" w:rsidRDefault="00C5591C">
      <w:pPr>
        <w:pStyle w:val="aa"/>
        <w:rPr>
          <w:rFonts w:eastAsia="MS Mincho"/>
          <w:sz w:val="23"/>
        </w:rPr>
      </w:pPr>
      <w:r>
        <w:rPr>
          <w:rFonts w:eastAsia="MS Mincho"/>
          <w:sz w:val="23"/>
        </w:rPr>
        <w:t xml:space="preserve"> 0.786   0.786   0.786   0.786   0.786   0.785   0.785   0.785</w:t>
      </w:r>
    </w:p>
    <w:p w:rsidR="00C5591C" w:rsidRDefault="00C5591C">
      <w:pPr>
        <w:pStyle w:val="aa"/>
        <w:rPr>
          <w:rFonts w:eastAsia="MS Mincho"/>
          <w:sz w:val="23"/>
        </w:rPr>
      </w:pPr>
      <w:r>
        <w:rPr>
          <w:rFonts w:eastAsia="MS Mincho"/>
          <w:sz w:val="23"/>
        </w:rPr>
        <w:t xml:space="preserve"> 0.784   0.785   0.785   0.784   0.784   0.784   0.784   0.783</w:t>
      </w:r>
    </w:p>
    <w:p w:rsidR="00C5591C" w:rsidRDefault="00C5591C">
      <w:pPr>
        <w:pStyle w:val="aa"/>
        <w:rPr>
          <w:rFonts w:eastAsia="MS Mincho"/>
          <w:sz w:val="23"/>
        </w:rPr>
      </w:pPr>
      <w:r>
        <w:rPr>
          <w:rFonts w:eastAsia="MS Mincho"/>
          <w:sz w:val="23"/>
        </w:rPr>
        <w:t xml:space="preserve"> 0.782   0.781   0.780   0.779   0.777   0.775   0.773   0.770</w:t>
      </w:r>
    </w:p>
    <w:p w:rsidR="00C5591C" w:rsidRDefault="00C5591C">
      <w:pPr>
        <w:pStyle w:val="aa"/>
        <w:rPr>
          <w:rFonts w:eastAsia="MS Mincho"/>
          <w:sz w:val="23"/>
        </w:rPr>
      </w:pPr>
      <w:r>
        <w:rPr>
          <w:rFonts w:eastAsia="MS Mincho"/>
          <w:sz w:val="23"/>
        </w:rPr>
        <w:t xml:space="preserve"> 0.766   0.762   0.756   0.742   0.714   0.634   0.561   0.368</w:t>
      </w:r>
    </w:p>
    <w:p w:rsidR="00C5591C" w:rsidRDefault="00C5591C">
      <w:pPr>
        <w:pStyle w:val="aa"/>
        <w:rPr>
          <w:rFonts w:eastAsia="MS Mincho"/>
          <w:sz w:val="23"/>
        </w:rPr>
      </w:pPr>
      <w:r>
        <w:rPr>
          <w:rFonts w:eastAsia="MS Mincho"/>
          <w:sz w:val="23"/>
        </w:rPr>
        <w:t xml:space="preserve"> 0.106  -0.091  -0.333  -0.613  -0.800  -0.973  -1.005  -1.017</w:t>
      </w:r>
    </w:p>
    <w:p w:rsidR="00C5591C" w:rsidRDefault="00C5591C">
      <w:pPr>
        <w:pStyle w:val="aa"/>
        <w:rPr>
          <w:rFonts w:eastAsia="MS Mincho"/>
          <w:sz w:val="23"/>
        </w:rPr>
      </w:pPr>
      <w:r>
        <w:rPr>
          <w:rFonts w:eastAsia="MS Mincho"/>
          <w:sz w:val="23"/>
        </w:rPr>
        <w:t>-1.025  -1.029  -1.032  -1.035  -1.038  -1.040  -1.043  -1.045</w:t>
      </w:r>
    </w:p>
    <w:p w:rsidR="00C5591C" w:rsidRDefault="00C5591C">
      <w:pPr>
        <w:pStyle w:val="aa"/>
        <w:rPr>
          <w:rFonts w:eastAsia="MS Mincho"/>
          <w:sz w:val="23"/>
        </w:rPr>
      </w:pPr>
      <w:r>
        <w:rPr>
          <w:rFonts w:eastAsia="MS Mincho"/>
          <w:sz w:val="23"/>
        </w:rPr>
        <w:t>-1.046  -1.048  -1.049  -1.050  -1.050  -1.051  -1.051  -1.052</w:t>
      </w:r>
    </w:p>
    <w:p w:rsidR="00C5591C" w:rsidRDefault="00C5591C">
      <w:pPr>
        <w:pStyle w:val="aa"/>
        <w:rPr>
          <w:rFonts w:eastAsia="MS Mincho"/>
          <w:sz w:val="23"/>
        </w:rPr>
      </w:pPr>
      <w:r>
        <w:rPr>
          <w:rFonts w:eastAsia="MS Mincho"/>
          <w:sz w:val="23"/>
        </w:rPr>
        <w:t>-1.052  -1.053  -1.053  -1.054  -1.054  -1.055  -1.057  -1.058</w:t>
      </w:r>
    </w:p>
    <w:p w:rsidR="00C5591C" w:rsidRDefault="00C5591C">
      <w:pPr>
        <w:pStyle w:val="aa"/>
        <w:rPr>
          <w:rFonts w:eastAsia="MS Mincho"/>
          <w:sz w:val="23"/>
        </w:rPr>
      </w:pPr>
      <w:r>
        <w:rPr>
          <w:rFonts w:eastAsia="MS Mincho"/>
          <w:sz w:val="23"/>
        </w:rPr>
        <w:t>-1.058  -1.058  -1.059  -1.060  -1.060  -1.061  -1.062  -1.062</w:t>
      </w:r>
    </w:p>
    <w:p w:rsidR="00C5591C" w:rsidRDefault="00C5591C">
      <w:pPr>
        <w:pStyle w:val="aa"/>
        <w:rPr>
          <w:rFonts w:eastAsia="MS Mincho"/>
          <w:sz w:val="23"/>
        </w:rPr>
      </w:pPr>
      <w:r>
        <w:rPr>
          <w:rFonts w:eastAsia="MS Mincho"/>
          <w:sz w:val="23"/>
        </w:rPr>
        <w:t>-1.061  -1.060  -1.059  -1.058  -1.057  -1.055  -1.051  -1.046</w:t>
      </w:r>
    </w:p>
    <w:p w:rsidR="00C5591C" w:rsidRDefault="00C5591C">
      <w:pPr>
        <w:pStyle w:val="aa"/>
        <w:rPr>
          <w:rFonts w:eastAsia="MS Mincho"/>
          <w:sz w:val="23"/>
        </w:rPr>
      </w:pPr>
      <w:r>
        <w:rPr>
          <w:rFonts w:eastAsia="MS Mincho"/>
          <w:sz w:val="23"/>
        </w:rPr>
        <w:t>-1.037  -1.017  -0.976  -0.868  -0.578  -0.320  -0.092   0.089</w:t>
      </w:r>
    </w:p>
    <w:p w:rsidR="00C5591C" w:rsidRDefault="00C5591C">
      <w:pPr>
        <w:pStyle w:val="aa"/>
        <w:rPr>
          <w:rFonts w:eastAsia="MS Mincho"/>
          <w:sz w:val="23"/>
        </w:rPr>
      </w:pPr>
      <w:r>
        <w:rPr>
          <w:rFonts w:eastAsia="MS Mincho"/>
          <w:sz w:val="23"/>
        </w:rPr>
        <w:t xml:space="preserve"> 0.278   0.451   0.557   0.586   0.583   0.557   0.524   0.487</w:t>
      </w:r>
    </w:p>
    <w:p w:rsidR="00C5591C" w:rsidRDefault="00C5591C">
      <w:pPr>
        <w:pStyle w:val="aa"/>
        <w:rPr>
          <w:rFonts w:eastAsia="MS Mincho"/>
          <w:sz w:val="23"/>
        </w:rPr>
      </w:pPr>
      <w:r>
        <w:rPr>
          <w:rFonts w:eastAsia="MS Mincho"/>
          <w:sz w:val="23"/>
        </w:rPr>
        <w:t xml:space="preserve"> 0.449   0.413   0.379   0.347   0.319   0.293   0.270   0.249</w:t>
      </w:r>
    </w:p>
    <w:p w:rsidR="00C5591C" w:rsidRDefault="00C5591C">
      <w:pPr>
        <w:pStyle w:val="aa"/>
        <w:rPr>
          <w:rFonts w:eastAsia="MS Mincho"/>
          <w:sz w:val="23"/>
        </w:rPr>
      </w:pPr>
      <w:r>
        <w:rPr>
          <w:rFonts w:eastAsia="MS Mincho"/>
          <w:sz w:val="23"/>
        </w:rPr>
        <w:t xml:space="preserve"> 0.229   0.213   0.199   0.186   0.174   0.164   0.155   0.148</w:t>
      </w:r>
    </w:p>
    <w:p w:rsidR="00C5591C" w:rsidRDefault="00C5591C">
      <w:pPr>
        <w:pStyle w:val="20"/>
        <w:jc w:val="center"/>
        <w:rPr>
          <w:sz w:val="23"/>
        </w:rPr>
      </w:pPr>
      <w:r>
        <w:rPr>
          <w:sz w:val="23"/>
        </w:rPr>
        <w:br w:type="page"/>
      </w:r>
    </w:p>
    <w:p w:rsidR="00C5591C" w:rsidRDefault="00C5591C">
      <w:pPr>
        <w:pStyle w:val="20"/>
        <w:jc w:val="center"/>
        <w:rPr>
          <w:b/>
          <w:bCs/>
        </w:rPr>
      </w:pPr>
      <w:r>
        <w:rPr>
          <w:b/>
          <w:bCs/>
        </w:rPr>
        <w:t>Результаты расчета оптимизированной ЭОС.</w:t>
      </w:r>
    </w:p>
    <w:p w:rsidR="00C5591C" w:rsidRDefault="00C5591C">
      <w:pPr>
        <w:pStyle w:val="20"/>
        <w:jc w:val="center"/>
      </w:pPr>
    </w:p>
    <w:p w:rsidR="00C5591C" w:rsidRDefault="00D61CEB">
      <w:pPr>
        <w:pStyle w:val="20"/>
        <w:jc w:val="center"/>
      </w:pPr>
      <w:r>
        <w:pict>
          <v:shape id="_x0000_i1036" type="#_x0000_t75" style="width:439.5pt;height:286.5pt">
            <v:imagedata r:id="rId22" o:title=""/>
          </v:shape>
        </w:pict>
      </w:r>
    </w:p>
    <w:p w:rsidR="00C5591C" w:rsidRDefault="00C5591C">
      <w:pPr>
        <w:pStyle w:val="20"/>
        <w:jc w:val="center"/>
      </w:pPr>
      <w:r>
        <w:t>Рис.2.10.</w:t>
      </w:r>
    </w:p>
    <w:p w:rsidR="00C5591C" w:rsidRDefault="00C5591C">
      <w:pPr>
        <w:spacing w:line="360" w:lineRule="auto"/>
        <w:ind w:firstLine="720"/>
        <w:jc w:val="right"/>
        <w:rPr>
          <w:sz w:val="28"/>
        </w:rPr>
      </w:pPr>
      <w:r>
        <w:br w:type="page"/>
      </w:r>
      <w:r>
        <w:rPr>
          <w:sz w:val="28"/>
        </w:rPr>
        <w:t>Таблица 2.7.</w:t>
      </w:r>
    </w:p>
    <w:p w:rsidR="00C5591C" w:rsidRDefault="00C5591C">
      <w:pPr>
        <w:pStyle w:val="aa"/>
        <w:jc w:val="center"/>
        <w:rPr>
          <w:rFonts w:ascii="Times New Roman" w:eastAsia="MS Mincho" w:hAnsi="Times New Roman" w:cs="Times New Roman"/>
          <w:b/>
          <w:bCs/>
          <w:sz w:val="28"/>
        </w:rPr>
      </w:pPr>
      <w:r>
        <w:rPr>
          <w:rFonts w:ascii="Times New Roman" w:eastAsia="MS Mincho" w:hAnsi="Times New Roman" w:cs="Times New Roman"/>
          <w:b/>
          <w:bCs/>
          <w:sz w:val="28"/>
        </w:rPr>
        <w:t>Файл исходных данных к рисунку 2.10.</w:t>
      </w:r>
    </w:p>
    <w:p w:rsidR="00C5591C" w:rsidRDefault="00C5591C">
      <w:pPr>
        <w:pStyle w:val="aa"/>
        <w:rPr>
          <w:rFonts w:eastAsia="MS Mincho"/>
          <w:sz w:val="23"/>
        </w:rPr>
      </w:pPr>
    </w:p>
    <w:p w:rsidR="00C5591C" w:rsidRDefault="00C5591C">
      <w:pPr>
        <w:pStyle w:val="aa"/>
        <w:rPr>
          <w:rFonts w:eastAsia="MS Mincho"/>
          <w:sz w:val="23"/>
          <w:lang w:val="en-US"/>
        </w:rPr>
      </w:pPr>
      <w:r>
        <w:rPr>
          <w:rFonts w:eastAsia="MS Mincho"/>
          <w:sz w:val="23"/>
          <w:lang w:val="en-US"/>
        </w:rPr>
        <w:t xml:space="preserve">  RU   I  RF   I  ZU   I  TTT  I  FH   I   H   I  VQ   I  U   I</w:t>
      </w:r>
    </w:p>
    <w:p w:rsidR="00C5591C" w:rsidRDefault="00C5591C">
      <w:pPr>
        <w:pStyle w:val="aa"/>
        <w:rPr>
          <w:rFonts w:eastAsia="MS Mincho"/>
          <w:sz w:val="23"/>
          <w:lang w:val="en-US"/>
        </w:rPr>
      </w:pPr>
      <w:r>
        <w:rPr>
          <w:rFonts w:eastAsia="MS Mincho"/>
          <w:sz w:val="23"/>
          <w:lang w:val="en-US"/>
        </w:rPr>
        <w:t xml:space="preserve"> 28.     5.      55.     270.    33.     0.2     0.4    52000.</w:t>
      </w:r>
    </w:p>
    <w:p w:rsidR="00C5591C" w:rsidRDefault="00C5591C">
      <w:pPr>
        <w:pStyle w:val="aa"/>
        <w:rPr>
          <w:rFonts w:eastAsia="MS Mincho"/>
          <w:sz w:val="23"/>
          <w:lang w:val="en-US"/>
        </w:rPr>
      </w:pPr>
      <w:r>
        <w:rPr>
          <w:rFonts w:eastAsia="MS Mincho"/>
          <w:sz w:val="23"/>
          <w:lang w:val="en-US"/>
        </w:rPr>
        <w:t xml:space="preserve">  FK   I  RK   I  HK   I  ZO   I  Y1   I  Z1   I  Y2   I  Z2  I</w:t>
      </w:r>
    </w:p>
    <w:p w:rsidR="00C5591C" w:rsidRDefault="00C5591C">
      <w:pPr>
        <w:pStyle w:val="aa"/>
        <w:rPr>
          <w:rFonts w:eastAsia="MS Mincho"/>
          <w:sz w:val="23"/>
          <w:lang w:val="en-US"/>
        </w:rPr>
      </w:pPr>
      <w:r>
        <w:rPr>
          <w:rFonts w:eastAsia="MS Mincho"/>
          <w:sz w:val="23"/>
          <w:lang w:val="en-US"/>
        </w:rPr>
        <w:t xml:space="preserve"> 0.4     9.      1.11    9.      0.      0.      0.      0.</w:t>
      </w:r>
    </w:p>
    <w:p w:rsidR="00C5591C" w:rsidRDefault="00C5591C">
      <w:pPr>
        <w:pStyle w:val="aa"/>
        <w:rPr>
          <w:rFonts w:eastAsia="MS Mincho"/>
          <w:sz w:val="23"/>
          <w:lang w:val="en-US"/>
        </w:rPr>
      </w:pPr>
      <w:r>
        <w:rPr>
          <w:rFonts w:eastAsia="MS Mincho"/>
          <w:sz w:val="23"/>
          <w:lang w:val="en-US"/>
        </w:rPr>
        <w:t xml:space="preserve">  FE   I  GE   I  RM   I  NP   I  IWN  I  IWP  I  NPR  I  NS  I</w:t>
      </w:r>
    </w:p>
    <w:p w:rsidR="00C5591C" w:rsidRDefault="00C5591C">
      <w:pPr>
        <w:pStyle w:val="aa"/>
        <w:rPr>
          <w:rFonts w:eastAsia="MS Mincho"/>
          <w:sz w:val="23"/>
          <w:lang w:val="en-US"/>
        </w:rPr>
      </w:pPr>
      <w:r>
        <w:rPr>
          <w:rFonts w:eastAsia="MS Mincho"/>
          <w:sz w:val="23"/>
          <w:lang w:val="en-US"/>
        </w:rPr>
        <w:t xml:space="preserve"> 19.     0.001   1.      10.     1.0     7.0     10.0    2.     </w:t>
      </w:r>
    </w:p>
    <w:p w:rsidR="00C5591C" w:rsidRDefault="00C5591C">
      <w:pPr>
        <w:pStyle w:val="aa"/>
        <w:rPr>
          <w:rFonts w:eastAsia="MS Mincho"/>
          <w:sz w:val="23"/>
          <w:lang w:val="en-US"/>
        </w:rPr>
      </w:pPr>
      <w:r>
        <w:rPr>
          <w:rFonts w:eastAsia="MS Mincho"/>
          <w:sz w:val="23"/>
          <w:lang w:val="en-US"/>
        </w:rPr>
        <w:t xml:space="preserve">  NPL  I  TK   I  NEG  I       I       I       I       I      I</w:t>
      </w:r>
    </w:p>
    <w:p w:rsidR="00C5591C" w:rsidRDefault="00C5591C">
      <w:pPr>
        <w:pStyle w:val="aa"/>
        <w:rPr>
          <w:rFonts w:eastAsia="MS Mincho"/>
          <w:sz w:val="23"/>
          <w:lang w:val="en-US"/>
        </w:rPr>
      </w:pPr>
      <w:r>
        <w:rPr>
          <w:rFonts w:eastAsia="MS Mincho"/>
          <w:sz w:val="23"/>
          <w:lang w:val="en-US"/>
        </w:rPr>
        <w:t xml:space="preserve"> 10.     0.      1.</w:t>
      </w:r>
    </w:p>
    <w:p w:rsidR="00C5591C" w:rsidRDefault="00C5591C">
      <w:pPr>
        <w:pStyle w:val="aa"/>
        <w:rPr>
          <w:rFonts w:eastAsia="MS Mincho"/>
          <w:sz w:val="23"/>
          <w:lang w:val="en-US"/>
        </w:rPr>
      </w:pPr>
      <w:r>
        <w:rPr>
          <w:rFonts w:eastAsia="MS Mincho"/>
          <w:sz w:val="23"/>
          <w:lang w:val="en-US"/>
        </w:rPr>
        <w:t xml:space="preserve">  X15  I       I       I       I       I       I       I      I</w:t>
      </w:r>
    </w:p>
    <w:p w:rsidR="00C5591C" w:rsidRDefault="00C5591C">
      <w:pPr>
        <w:pStyle w:val="aa"/>
        <w:rPr>
          <w:rFonts w:eastAsia="MS Mincho"/>
          <w:sz w:val="23"/>
          <w:lang w:val="en-US"/>
        </w:rPr>
      </w:pPr>
      <w:r>
        <w:rPr>
          <w:rFonts w:eastAsia="MS Mincho"/>
          <w:sz w:val="23"/>
          <w:lang w:val="en-US"/>
        </w:rPr>
        <w:t>-0.3     45.     85.     125.    165.    205.    245.    285.</w:t>
      </w:r>
    </w:p>
    <w:p w:rsidR="00C5591C" w:rsidRDefault="00C5591C">
      <w:pPr>
        <w:pStyle w:val="aa"/>
        <w:rPr>
          <w:rFonts w:eastAsia="MS Mincho"/>
          <w:sz w:val="23"/>
          <w:lang w:val="en-US"/>
        </w:rPr>
      </w:pPr>
      <w:r>
        <w:rPr>
          <w:rFonts w:eastAsia="MS Mincho"/>
          <w:sz w:val="23"/>
          <w:lang w:val="en-US"/>
        </w:rPr>
        <w:t xml:space="preserve"> 325.    365.</w:t>
      </w:r>
    </w:p>
    <w:p w:rsidR="00C5591C" w:rsidRDefault="00C5591C">
      <w:pPr>
        <w:pStyle w:val="aa"/>
        <w:rPr>
          <w:rFonts w:eastAsia="MS Mincho"/>
          <w:sz w:val="23"/>
          <w:lang w:val="en-US"/>
        </w:rPr>
      </w:pPr>
      <w:r>
        <w:rPr>
          <w:rFonts w:eastAsia="MS Mincho"/>
          <w:sz w:val="23"/>
          <w:lang w:val="en-US"/>
        </w:rPr>
        <w:t xml:space="preserve">  X4   I       I       I       I       I       I       I      I</w:t>
      </w:r>
    </w:p>
    <w:p w:rsidR="00C5591C" w:rsidRDefault="00C5591C">
      <w:pPr>
        <w:pStyle w:val="aa"/>
        <w:rPr>
          <w:rFonts w:eastAsia="MS Mincho"/>
          <w:sz w:val="23"/>
          <w:lang w:val="en-US"/>
        </w:rPr>
      </w:pPr>
      <w:r>
        <w:rPr>
          <w:rFonts w:eastAsia="MS Mincho"/>
          <w:sz w:val="23"/>
          <w:lang w:val="en-US"/>
        </w:rPr>
        <w:t xml:space="preserve"> 0.0     0.0     1.11    4.34    0.0     9.      0.0     9.</w:t>
      </w:r>
    </w:p>
    <w:p w:rsidR="00C5591C" w:rsidRDefault="00C5591C">
      <w:pPr>
        <w:pStyle w:val="aa"/>
        <w:rPr>
          <w:rFonts w:eastAsia="MS Mincho"/>
          <w:sz w:val="23"/>
          <w:lang w:val="en-US"/>
        </w:rPr>
      </w:pPr>
      <w:r>
        <w:rPr>
          <w:rFonts w:eastAsia="MS Mincho"/>
          <w:sz w:val="23"/>
          <w:lang w:val="en-US"/>
        </w:rPr>
        <w:t xml:space="preserve">-1.0     4.34    1.11    4.34    0.0   </w:t>
      </w:r>
    </w:p>
    <w:p w:rsidR="00C5591C" w:rsidRDefault="00C5591C">
      <w:pPr>
        <w:pStyle w:val="aa"/>
        <w:rPr>
          <w:rFonts w:eastAsia="MS Mincho"/>
          <w:sz w:val="23"/>
          <w:lang w:val="en-US"/>
        </w:rPr>
      </w:pPr>
      <w:r>
        <w:rPr>
          <w:rFonts w:eastAsia="MS Mincho"/>
          <w:sz w:val="23"/>
          <w:lang w:val="en-US"/>
        </w:rPr>
        <w:t>-1.0     4.7     2.2     4.7     0.0</w:t>
      </w:r>
    </w:p>
    <w:p w:rsidR="00C5591C" w:rsidRDefault="00C5591C">
      <w:pPr>
        <w:pStyle w:val="aa"/>
        <w:rPr>
          <w:rFonts w:eastAsia="MS Mincho"/>
          <w:sz w:val="23"/>
          <w:lang w:val="en-US"/>
        </w:rPr>
      </w:pPr>
      <w:r>
        <w:rPr>
          <w:rFonts w:eastAsia="MS Mincho"/>
          <w:sz w:val="23"/>
          <w:lang w:val="en-US"/>
        </w:rPr>
        <w:t xml:space="preserve"> 2.2     4.7     2.4     4.9     0.0</w:t>
      </w:r>
    </w:p>
    <w:p w:rsidR="00C5591C" w:rsidRDefault="00C5591C">
      <w:pPr>
        <w:pStyle w:val="aa"/>
        <w:rPr>
          <w:rFonts w:eastAsia="MS Mincho"/>
          <w:sz w:val="23"/>
          <w:lang w:val="en-US"/>
        </w:rPr>
      </w:pPr>
      <w:r>
        <w:rPr>
          <w:rFonts w:eastAsia="MS Mincho"/>
          <w:sz w:val="23"/>
          <w:lang w:val="en-US"/>
        </w:rPr>
        <w:t xml:space="preserve"> 2.4     4.9     2.4     29.     0.0</w:t>
      </w:r>
    </w:p>
    <w:p w:rsidR="00C5591C" w:rsidRDefault="00C5591C">
      <w:pPr>
        <w:pStyle w:val="aa"/>
        <w:rPr>
          <w:rFonts w:eastAsia="MS Mincho"/>
          <w:sz w:val="23"/>
          <w:lang w:val="en-US"/>
        </w:rPr>
      </w:pPr>
      <w:r>
        <w:rPr>
          <w:rFonts w:eastAsia="MS Mincho"/>
          <w:sz w:val="23"/>
          <w:lang w:val="en-US"/>
        </w:rPr>
        <w:t xml:space="preserve"> 12.7    29.     12.7    3.25    1.0</w:t>
      </w:r>
    </w:p>
    <w:p w:rsidR="00C5591C" w:rsidRDefault="00C5591C">
      <w:pPr>
        <w:pStyle w:val="aa"/>
        <w:rPr>
          <w:rFonts w:eastAsia="MS Mincho"/>
          <w:sz w:val="23"/>
          <w:lang w:val="en-US"/>
        </w:rPr>
      </w:pPr>
      <w:r>
        <w:rPr>
          <w:rFonts w:eastAsia="MS Mincho"/>
          <w:sz w:val="23"/>
          <w:lang w:val="en-US"/>
        </w:rPr>
        <w:t xml:space="preserve"> 12.7    3.25    295.    3.25    1.0 </w:t>
      </w:r>
    </w:p>
    <w:p w:rsidR="00C5591C" w:rsidRDefault="00C5591C">
      <w:pPr>
        <w:pStyle w:val="aa"/>
        <w:rPr>
          <w:rFonts w:eastAsia="MS Mincho"/>
          <w:sz w:val="23"/>
          <w:lang w:val="en-US"/>
        </w:rPr>
      </w:pPr>
      <w:r>
        <w:rPr>
          <w:rFonts w:eastAsia="MS Mincho"/>
          <w:sz w:val="23"/>
          <w:lang w:val="en-US"/>
        </w:rPr>
        <w:t xml:space="preserve"> 295.    3.25    295.    0.      1.0 </w:t>
      </w:r>
    </w:p>
    <w:p w:rsidR="00C5591C" w:rsidRDefault="00C5591C">
      <w:pPr>
        <w:pStyle w:val="aa"/>
        <w:rPr>
          <w:rFonts w:eastAsia="MS Mincho"/>
          <w:sz w:val="23"/>
          <w:lang w:val="en-US"/>
        </w:rPr>
      </w:pPr>
      <w:r>
        <w:rPr>
          <w:rFonts w:eastAsia="MS Mincho"/>
          <w:sz w:val="23"/>
          <w:lang w:val="en-US"/>
        </w:rPr>
        <w:t xml:space="preserve">  BM   I  R1   I  R2   I  TM   I  HM   I  NM   I       I      I</w:t>
      </w:r>
    </w:p>
    <w:p w:rsidR="00C5591C" w:rsidRDefault="00C5591C">
      <w:pPr>
        <w:pStyle w:val="aa"/>
        <w:rPr>
          <w:rFonts w:eastAsia="MS Mincho"/>
          <w:sz w:val="23"/>
          <w:lang w:val="en-US"/>
        </w:rPr>
      </w:pPr>
      <w:r>
        <w:rPr>
          <w:rFonts w:eastAsia="MS Mincho"/>
          <w:sz w:val="23"/>
          <w:lang w:val="en-US"/>
        </w:rPr>
        <w:t xml:space="preserve"> 950.    0.3     0      -5.26    1.5     200. </w:t>
      </w:r>
    </w:p>
    <w:p w:rsidR="00C5591C" w:rsidRDefault="00C5591C">
      <w:pPr>
        <w:pStyle w:val="aa"/>
        <w:rPr>
          <w:rFonts w:eastAsia="MS Mincho"/>
          <w:sz w:val="23"/>
          <w:lang w:val="en-US"/>
        </w:rPr>
      </w:pPr>
      <w:r>
        <w:rPr>
          <w:rFonts w:eastAsia="MS Mincho"/>
          <w:sz w:val="23"/>
          <w:lang w:val="en-US"/>
        </w:rPr>
        <w:t xml:space="preserve">  XM   I       I       I       I       I       I       I      I</w:t>
      </w:r>
    </w:p>
    <w:p w:rsidR="00C5591C" w:rsidRDefault="00C5591C">
      <w:pPr>
        <w:pStyle w:val="aa"/>
        <w:rPr>
          <w:rFonts w:eastAsia="MS Mincho"/>
          <w:sz w:val="23"/>
        </w:rPr>
      </w:pPr>
      <w:r>
        <w:rPr>
          <w:rFonts w:eastAsia="MS Mincho"/>
          <w:sz w:val="23"/>
          <w:lang w:val="en-US"/>
        </w:rPr>
        <w:t xml:space="preserve"> </w:t>
      </w:r>
      <w:r>
        <w:rPr>
          <w:rFonts w:eastAsia="MS Mincho"/>
          <w:sz w:val="23"/>
        </w:rPr>
        <w:t>0.014   0.014   0.015   0.015   0.015   0.015   0.015   0.015</w:t>
      </w:r>
    </w:p>
    <w:p w:rsidR="00C5591C" w:rsidRDefault="00C5591C">
      <w:pPr>
        <w:pStyle w:val="aa"/>
        <w:rPr>
          <w:rFonts w:eastAsia="MS Mincho"/>
          <w:sz w:val="23"/>
        </w:rPr>
      </w:pPr>
      <w:r>
        <w:rPr>
          <w:rFonts w:eastAsia="MS Mincho"/>
          <w:sz w:val="23"/>
        </w:rPr>
        <w:t xml:space="preserve"> 0.015   0.014   0.011   0.002  -0.021  -0.092  -0.247  -0.486</w:t>
      </w:r>
    </w:p>
    <w:p w:rsidR="00C5591C" w:rsidRDefault="00C5591C">
      <w:pPr>
        <w:pStyle w:val="aa"/>
        <w:rPr>
          <w:rFonts w:eastAsia="MS Mincho"/>
          <w:sz w:val="23"/>
        </w:rPr>
      </w:pPr>
      <w:r>
        <w:rPr>
          <w:rFonts w:eastAsia="MS Mincho"/>
          <w:sz w:val="23"/>
        </w:rPr>
        <w:t>-0.674  -0.754  -0.787  -0.798  -0.803  -0.805  -0.805  -0.806</w:t>
      </w:r>
    </w:p>
    <w:p w:rsidR="00C5591C" w:rsidRDefault="00C5591C">
      <w:pPr>
        <w:pStyle w:val="aa"/>
        <w:rPr>
          <w:rFonts w:eastAsia="MS Mincho"/>
          <w:sz w:val="23"/>
        </w:rPr>
      </w:pPr>
      <w:r>
        <w:rPr>
          <w:rFonts w:eastAsia="MS Mincho"/>
          <w:sz w:val="23"/>
        </w:rPr>
        <w:t>-0.805  -0.805  -0.804  -0.804  -0.803  -0.802  -0.801  -0.801</w:t>
      </w:r>
    </w:p>
    <w:p w:rsidR="00C5591C" w:rsidRDefault="00C5591C">
      <w:pPr>
        <w:pStyle w:val="aa"/>
        <w:rPr>
          <w:rFonts w:eastAsia="MS Mincho"/>
          <w:sz w:val="23"/>
        </w:rPr>
      </w:pPr>
      <w:r>
        <w:rPr>
          <w:rFonts w:eastAsia="MS Mincho"/>
          <w:sz w:val="23"/>
        </w:rPr>
        <w:t>-0.800  -0.799  -0.799  -0.800  -0.801  -0.801  -0.801  -0.802</w:t>
      </w:r>
    </w:p>
    <w:p w:rsidR="00C5591C" w:rsidRDefault="00C5591C">
      <w:pPr>
        <w:pStyle w:val="aa"/>
        <w:rPr>
          <w:rFonts w:eastAsia="MS Mincho"/>
          <w:sz w:val="23"/>
        </w:rPr>
      </w:pPr>
      <w:r>
        <w:rPr>
          <w:rFonts w:eastAsia="MS Mincho"/>
          <w:sz w:val="23"/>
        </w:rPr>
        <w:t>-0.804  -0.805  -0.807  -0.808  -0.811  -0.813  -0.814  -0.816</w:t>
      </w:r>
    </w:p>
    <w:p w:rsidR="00C5591C" w:rsidRDefault="00C5591C">
      <w:pPr>
        <w:pStyle w:val="aa"/>
        <w:rPr>
          <w:rFonts w:eastAsia="MS Mincho"/>
          <w:sz w:val="23"/>
        </w:rPr>
      </w:pPr>
      <w:r>
        <w:rPr>
          <w:rFonts w:eastAsia="MS Mincho"/>
          <w:sz w:val="23"/>
        </w:rPr>
        <w:t>-0.817  -0.819  -0.821  -0.822  -0.823  -0.823  -0.824  -0.823</w:t>
      </w:r>
    </w:p>
    <w:p w:rsidR="00C5591C" w:rsidRDefault="00C5591C">
      <w:pPr>
        <w:pStyle w:val="aa"/>
        <w:rPr>
          <w:rFonts w:eastAsia="MS Mincho"/>
          <w:sz w:val="23"/>
        </w:rPr>
      </w:pPr>
      <w:r>
        <w:rPr>
          <w:rFonts w:eastAsia="MS Mincho"/>
          <w:sz w:val="23"/>
        </w:rPr>
        <w:t>-0.822  -0.821  -0.820  -0.817  -0.813  -0.802  -0.780  -0.717</w:t>
      </w:r>
    </w:p>
    <w:p w:rsidR="00C5591C" w:rsidRDefault="00C5591C">
      <w:pPr>
        <w:pStyle w:val="aa"/>
        <w:rPr>
          <w:rFonts w:eastAsia="MS Mincho"/>
          <w:sz w:val="23"/>
        </w:rPr>
      </w:pPr>
      <w:r>
        <w:rPr>
          <w:rFonts w:eastAsia="MS Mincho"/>
          <w:sz w:val="23"/>
        </w:rPr>
        <w:t xml:space="preserve">-0.578  -0.330  -0.097   0.087   0.320   0.515   0.623   0.706    </w:t>
      </w:r>
    </w:p>
    <w:p w:rsidR="00C5591C" w:rsidRDefault="00C5591C">
      <w:pPr>
        <w:pStyle w:val="aa"/>
        <w:rPr>
          <w:rFonts w:eastAsia="MS Mincho"/>
          <w:sz w:val="23"/>
        </w:rPr>
      </w:pPr>
      <w:r>
        <w:rPr>
          <w:rFonts w:eastAsia="MS Mincho"/>
          <w:sz w:val="23"/>
        </w:rPr>
        <w:t xml:space="preserve"> 0.742   0.756   0.764   0.769   0.772   0.776   0.778   0.780</w:t>
      </w:r>
    </w:p>
    <w:p w:rsidR="00C5591C" w:rsidRDefault="00C5591C">
      <w:pPr>
        <w:pStyle w:val="aa"/>
        <w:rPr>
          <w:rFonts w:eastAsia="MS Mincho"/>
          <w:sz w:val="23"/>
        </w:rPr>
      </w:pPr>
      <w:r>
        <w:rPr>
          <w:rFonts w:eastAsia="MS Mincho"/>
          <w:sz w:val="23"/>
        </w:rPr>
        <w:t xml:space="preserve"> 0.782   0.784   0.785   0.786   0.786   0.786   0.786   0.786</w:t>
      </w:r>
    </w:p>
    <w:p w:rsidR="00C5591C" w:rsidRDefault="00C5591C">
      <w:pPr>
        <w:pStyle w:val="aa"/>
        <w:rPr>
          <w:rFonts w:eastAsia="MS Mincho"/>
          <w:sz w:val="23"/>
        </w:rPr>
      </w:pPr>
      <w:r>
        <w:rPr>
          <w:rFonts w:eastAsia="MS Mincho"/>
          <w:sz w:val="23"/>
        </w:rPr>
        <w:t xml:space="preserve"> 0.786   0.786   0.786   0.786   0.786   0.785   0.785   0.785</w:t>
      </w:r>
    </w:p>
    <w:p w:rsidR="00C5591C" w:rsidRDefault="00C5591C">
      <w:pPr>
        <w:pStyle w:val="aa"/>
        <w:rPr>
          <w:rFonts w:eastAsia="MS Mincho"/>
          <w:sz w:val="23"/>
        </w:rPr>
      </w:pPr>
      <w:r>
        <w:rPr>
          <w:rFonts w:eastAsia="MS Mincho"/>
          <w:sz w:val="23"/>
        </w:rPr>
        <w:t xml:space="preserve"> 0.784   0.785   0.785   0.784   0.784   0.784   0.784   0.783</w:t>
      </w:r>
    </w:p>
    <w:p w:rsidR="00C5591C" w:rsidRDefault="00C5591C">
      <w:pPr>
        <w:pStyle w:val="aa"/>
        <w:rPr>
          <w:rFonts w:eastAsia="MS Mincho"/>
          <w:sz w:val="23"/>
        </w:rPr>
      </w:pPr>
      <w:r>
        <w:rPr>
          <w:rFonts w:eastAsia="MS Mincho"/>
          <w:sz w:val="23"/>
        </w:rPr>
        <w:t xml:space="preserve"> 0.782   0.781   0.780   0.779   0.777   0.775   0.773   0.770 </w:t>
      </w:r>
    </w:p>
    <w:p w:rsidR="00C5591C" w:rsidRDefault="00C5591C">
      <w:pPr>
        <w:pStyle w:val="aa"/>
        <w:rPr>
          <w:rFonts w:eastAsia="MS Mincho"/>
          <w:sz w:val="23"/>
        </w:rPr>
      </w:pPr>
      <w:r>
        <w:rPr>
          <w:rFonts w:eastAsia="MS Mincho"/>
          <w:sz w:val="23"/>
        </w:rPr>
        <w:t xml:space="preserve"> 0.766   0.762   0.756   0.742   0.714   0.634   0.561   0.368</w:t>
      </w:r>
    </w:p>
    <w:p w:rsidR="00C5591C" w:rsidRDefault="00C5591C">
      <w:pPr>
        <w:pStyle w:val="aa"/>
        <w:rPr>
          <w:rFonts w:eastAsia="MS Mincho"/>
          <w:sz w:val="23"/>
        </w:rPr>
      </w:pPr>
      <w:r>
        <w:rPr>
          <w:rFonts w:eastAsia="MS Mincho"/>
          <w:sz w:val="23"/>
        </w:rPr>
        <w:t xml:space="preserve"> 0.106  -0.091  -0.333  -0.613  -0.800  -0.973  -1.005  -1.017</w:t>
      </w:r>
    </w:p>
    <w:p w:rsidR="00C5591C" w:rsidRDefault="00C5591C">
      <w:pPr>
        <w:pStyle w:val="aa"/>
        <w:rPr>
          <w:rFonts w:eastAsia="MS Mincho"/>
          <w:sz w:val="23"/>
        </w:rPr>
      </w:pPr>
      <w:r>
        <w:rPr>
          <w:rFonts w:eastAsia="MS Mincho"/>
          <w:sz w:val="23"/>
        </w:rPr>
        <w:t>-1.025  -1.029  -1.032  -1.035  -1.038  -1.040  -1.043  -1.045</w:t>
      </w:r>
    </w:p>
    <w:p w:rsidR="00C5591C" w:rsidRDefault="00C5591C">
      <w:pPr>
        <w:pStyle w:val="aa"/>
        <w:rPr>
          <w:rFonts w:eastAsia="MS Mincho"/>
          <w:sz w:val="23"/>
        </w:rPr>
      </w:pPr>
      <w:r>
        <w:rPr>
          <w:rFonts w:eastAsia="MS Mincho"/>
          <w:sz w:val="23"/>
        </w:rPr>
        <w:t>-1.046  -1.048  -1.049  -1.050  -1.050  -1.051  -1.051  -1.052</w:t>
      </w:r>
    </w:p>
    <w:p w:rsidR="00C5591C" w:rsidRDefault="00C5591C">
      <w:pPr>
        <w:pStyle w:val="aa"/>
        <w:rPr>
          <w:rFonts w:eastAsia="MS Mincho"/>
          <w:sz w:val="23"/>
        </w:rPr>
      </w:pPr>
      <w:r>
        <w:rPr>
          <w:rFonts w:eastAsia="MS Mincho"/>
          <w:sz w:val="23"/>
        </w:rPr>
        <w:t>-1.052  -1.053  -1.053  -1.054  -1.054  -1.055  -1.057  -1.058</w:t>
      </w:r>
    </w:p>
    <w:p w:rsidR="00C5591C" w:rsidRDefault="00C5591C">
      <w:pPr>
        <w:pStyle w:val="aa"/>
        <w:rPr>
          <w:rFonts w:eastAsia="MS Mincho"/>
          <w:sz w:val="23"/>
        </w:rPr>
      </w:pPr>
      <w:r>
        <w:rPr>
          <w:rFonts w:eastAsia="MS Mincho"/>
          <w:sz w:val="23"/>
        </w:rPr>
        <w:t>-1.058  -1.058  -1.059  -1.060  -1.060  -1.061  -1.062  -1.062</w:t>
      </w:r>
    </w:p>
    <w:p w:rsidR="00C5591C" w:rsidRDefault="00C5591C">
      <w:pPr>
        <w:pStyle w:val="aa"/>
        <w:rPr>
          <w:rFonts w:eastAsia="MS Mincho"/>
          <w:sz w:val="23"/>
        </w:rPr>
      </w:pPr>
      <w:r>
        <w:rPr>
          <w:rFonts w:eastAsia="MS Mincho"/>
          <w:sz w:val="23"/>
        </w:rPr>
        <w:t>-1.061  -1.060  -1.059  -1.058  -1.057  -1.055  -1.051  -1.046</w:t>
      </w:r>
    </w:p>
    <w:p w:rsidR="00C5591C" w:rsidRDefault="00C5591C">
      <w:pPr>
        <w:pStyle w:val="aa"/>
        <w:rPr>
          <w:rFonts w:eastAsia="MS Mincho"/>
          <w:sz w:val="23"/>
        </w:rPr>
      </w:pPr>
      <w:r>
        <w:rPr>
          <w:rFonts w:eastAsia="MS Mincho"/>
          <w:sz w:val="23"/>
        </w:rPr>
        <w:t>-1.037  -1.017  -0.976  -0.868  -0.578  -0.320  -0.092   0.089</w:t>
      </w:r>
    </w:p>
    <w:p w:rsidR="00C5591C" w:rsidRDefault="00C5591C">
      <w:pPr>
        <w:pStyle w:val="aa"/>
        <w:rPr>
          <w:rFonts w:eastAsia="MS Mincho"/>
          <w:sz w:val="23"/>
        </w:rPr>
      </w:pPr>
      <w:r>
        <w:rPr>
          <w:rFonts w:eastAsia="MS Mincho"/>
          <w:sz w:val="23"/>
        </w:rPr>
        <w:t xml:space="preserve"> 0.278   0.451   0.557   0.586   0.583   0.557   0.524   0.487</w:t>
      </w:r>
    </w:p>
    <w:p w:rsidR="00C5591C" w:rsidRDefault="00C5591C">
      <w:pPr>
        <w:pStyle w:val="aa"/>
        <w:rPr>
          <w:rFonts w:eastAsia="MS Mincho"/>
          <w:sz w:val="23"/>
        </w:rPr>
      </w:pPr>
      <w:r>
        <w:rPr>
          <w:rFonts w:eastAsia="MS Mincho"/>
          <w:sz w:val="23"/>
        </w:rPr>
        <w:t xml:space="preserve"> 0.449   0.413   0.379   0.347   0.319   0.293   0.270   0.249</w:t>
      </w:r>
    </w:p>
    <w:p w:rsidR="00C5591C" w:rsidRDefault="00C5591C">
      <w:pPr>
        <w:pStyle w:val="aa"/>
        <w:spacing w:line="360" w:lineRule="auto"/>
        <w:rPr>
          <w:b/>
          <w:bCs/>
          <w:sz w:val="2"/>
        </w:rPr>
      </w:pPr>
      <w:r>
        <w:rPr>
          <w:rFonts w:eastAsia="MS Mincho"/>
          <w:sz w:val="23"/>
        </w:rPr>
        <w:t xml:space="preserve"> 0.229   0.213   0.199   0.186   0.174   0.164   0.155   0.148</w:t>
      </w:r>
      <w:r>
        <w:rPr>
          <w:sz w:val="23"/>
        </w:rPr>
        <w:br w:type="page"/>
      </w:r>
    </w:p>
    <w:p w:rsidR="00C5591C" w:rsidRDefault="00C5591C">
      <w:pPr>
        <w:spacing w:line="360" w:lineRule="auto"/>
        <w:ind w:firstLine="720"/>
        <w:jc w:val="both"/>
        <w:rPr>
          <w:b/>
          <w:bCs/>
          <w:sz w:val="28"/>
          <w:szCs w:val="36"/>
        </w:rPr>
      </w:pPr>
      <w:r>
        <w:rPr>
          <w:b/>
          <w:bCs/>
          <w:sz w:val="28"/>
        </w:rPr>
        <w:t>3. Организационно – экономическая часть проекта</w:t>
      </w:r>
      <w:r>
        <w:rPr>
          <w:b/>
          <w:bCs/>
          <w:sz w:val="28"/>
          <w:szCs w:val="36"/>
        </w:rPr>
        <w:t>.</w:t>
      </w:r>
    </w:p>
    <w:p w:rsidR="00C5591C" w:rsidRDefault="00C5591C">
      <w:pPr>
        <w:spacing w:line="360" w:lineRule="auto"/>
        <w:ind w:firstLine="720"/>
        <w:jc w:val="both"/>
        <w:rPr>
          <w:sz w:val="28"/>
        </w:rPr>
      </w:pPr>
      <w:r>
        <w:rPr>
          <w:sz w:val="28"/>
        </w:rPr>
        <w:t xml:space="preserve">На всех стадиях проектирования возникает необходимость экономической оценки и обоснования экономической целесообразности проекта. Это обусловлено сильной взаимосвязанностью технического прогресса и экономики. Только при условии наиболее эффективного в экономическом отношении использования производственных ресурсов, научно-технический прогресс будет основой экономического прогресса. В этой части работы рассматриваются основные моменты по планированию и организации производственного процесса. </w:t>
      </w:r>
    </w:p>
    <w:p w:rsidR="00C5591C" w:rsidRDefault="00C5591C">
      <w:pPr>
        <w:pStyle w:val="21"/>
      </w:pPr>
      <w:r>
        <w:t xml:space="preserve">В данном дипломном проекте проведена опытно-конструкторская разработка реверсной магнитной фокусирующей системы мощного многолучевого клистрона на ФГУП НПП «Торий» по заказу на оптимизацию и изготовление прибора, поступившему от Минздрава РФ. Финансирование данной работы осуществляется из госбюджета. </w:t>
      </w:r>
    </w:p>
    <w:p w:rsidR="00C5591C" w:rsidRDefault="00C5591C">
      <w:pPr>
        <w:spacing w:line="360" w:lineRule="auto"/>
        <w:ind w:firstLine="720"/>
        <w:jc w:val="both"/>
        <w:rPr>
          <w:sz w:val="28"/>
        </w:rPr>
      </w:pPr>
      <w:r>
        <w:rPr>
          <w:sz w:val="28"/>
        </w:rPr>
        <w:t>В результате чего мы получаем оптимизированный прибор. Проведение всех расчетно-теоретических исследований выполняет дипломник.</w:t>
      </w:r>
    </w:p>
    <w:p w:rsidR="00C5591C" w:rsidRDefault="00C5591C">
      <w:pPr>
        <w:spacing w:line="360" w:lineRule="auto"/>
        <w:ind w:firstLine="720"/>
        <w:jc w:val="both"/>
        <w:rPr>
          <w:sz w:val="28"/>
        </w:rPr>
      </w:pPr>
    </w:p>
    <w:p w:rsidR="00C5591C" w:rsidRDefault="00C5591C">
      <w:pPr>
        <w:spacing w:line="360" w:lineRule="auto"/>
        <w:ind w:firstLine="720"/>
        <w:jc w:val="both"/>
        <w:rPr>
          <w:b/>
          <w:bCs/>
          <w:sz w:val="28"/>
        </w:rPr>
      </w:pPr>
      <w:r>
        <w:rPr>
          <w:b/>
          <w:bCs/>
          <w:sz w:val="28"/>
        </w:rPr>
        <w:t>3.1. Блок-схема работы по теме.</w:t>
      </w:r>
    </w:p>
    <w:p w:rsidR="00C5591C" w:rsidRDefault="00C5591C">
      <w:pPr>
        <w:spacing w:line="360" w:lineRule="auto"/>
        <w:ind w:firstLine="720"/>
        <w:jc w:val="both"/>
        <w:rPr>
          <w:sz w:val="28"/>
        </w:rPr>
      </w:pPr>
      <w:r>
        <w:rPr>
          <w:sz w:val="28"/>
        </w:rPr>
        <w:t>План проведения работы по теме составляется с помощью алгоритма - блок-схемы порядка производимых расчетов, испытаний и измерений. С помощью блок-схемы картина работы над темой представляется наглядно.</w:t>
      </w:r>
    </w:p>
    <w:p w:rsidR="00C5591C" w:rsidRDefault="00C5591C">
      <w:pPr>
        <w:spacing w:line="360" w:lineRule="auto"/>
        <w:ind w:firstLine="720"/>
        <w:jc w:val="both"/>
        <w:rPr>
          <w:sz w:val="28"/>
        </w:rPr>
      </w:pPr>
      <w:r>
        <w:rPr>
          <w:sz w:val="28"/>
        </w:rPr>
        <w:t xml:space="preserve">Таким образом, учитывая последовательность, с которой необходимо производить выбор конструкции, расчеты и эксперименты, данная блок-схема является логично построенной и закономерной. </w:t>
      </w:r>
    </w:p>
    <w:p w:rsidR="00C5591C" w:rsidRDefault="00C5591C">
      <w:pPr>
        <w:pStyle w:val="a6"/>
        <w:spacing w:line="360" w:lineRule="auto"/>
      </w:pPr>
      <w:r>
        <w:t>Все данные о перечне всех необходимых работ показаны на рис.3.1.</w:t>
      </w:r>
    </w:p>
    <w:p w:rsidR="00C5591C" w:rsidRDefault="00C5591C">
      <w:pPr>
        <w:pStyle w:val="a6"/>
        <w:spacing w:line="360" w:lineRule="auto"/>
        <w:ind w:firstLine="0"/>
        <w:jc w:val="center"/>
        <w:rPr>
          <w:b/>
          <w:bCs/>
        </w:rPr>
      </w:pPr>
      <w:r>
        <w:rPr>
          <w:b/>
          <w:bCs/>
        </w:rPr>
        <w:t>Блок-схема разработки реверсной магнитной фокусирующей системы мощного многолучевого клистрона.</w:t>
      </w:r>
    </w:p>
    <w:p w:rsidR="00C5591C" w:rsidRDefault="00C5591C">
      <w:pPr>
        <w:spacing w:line="360" w:lineRule="auto"/>
        <w:rPr>
          <w:sz w:val="28"/>
        </w:rPr>
      </w:pPr>
    </w:p>
    <w:tbl>
      <w:tblPr>
        <w:tblW w:w="0" w:type="auto"/>
        <w:tblLook w:val="0000" w:firstRow="0" w:lastRow="0" w:firstColumn="0" w:lastColumn="0" w:noHBand="0" w:noVBand="0"/>
      </w:tblPr>
      <w:tblGrid>
        <w:gridCol w:w="2250"/>
        <w:gridCol w:w="2251"/>
        <w:gridCol w:w="2251"/>
        <w:gridCol w:w="2251"/>
      </w:tblGrid>
      <w:tr w:rsidR="00C5591C">
        <w:trPr>
          <w:cantSplit/>
        </w:trPr>
        <w:tc>
          <w:tcPr>
            <w:tcW w:w="2250" w:type="dxa"/>
            <w:tcBorders>
              <w:right w:val="single" w:sz="4" w:space="0" w:color="auto"/>
            </w:tcBorders>
            <w:vAlign w:val="center"/>
          </w:tcPr>
          <w:p w:rsidR="00C5591C" w:rsidRDefault="00C5591C">
            <w:pPr>
              <w:spacing w:line="360" w:lineRule="auto"/>
              <w:jc w:val="center"/>
              <w:rPr>
                <w:sz w:val="28"/>
              </w:rPr>
            </w:pPr>
          </w:p>
        </w:tc>
        <w:tc>
          <w:tcPr>
            <w:tcW w:w="4502" w:type="dxa"/>
            <w:gridSpan w:val="2"/>
            <w:tcBorders>
              <w:top w:val="single" w:sz="4" w:space="0" w:color="auto"/>
              <w:left w:val="single" w:sz="4" w:space="0" w:color="auto"/>
              <w:bottom w:val="single" w:sz="4" w:space="0" w:color="auto"/>
              <w:right w:val="single" w:sz="4" w:space="0" w:color="auto"/>
            </w:tcBorders>
            <w:vAlign w:val="center"/>
          </w:tcPr>
          <w:p w:rsidR="00C5591C" w:rsidRDefault="00C5591C">
            <w:pPr>
              <w:spacing w:line="360" w:lineRule="auto"/>
              <w:jc w:val="center"/>
              <w:rPr>
                <w:sz w:val="28"/>
              </w:rPr>
            </w:pPr>
            <w:r>
              <w:rPr>
                <w:sz w:val="28"/>
              </w:rPr>
              <w:t>Получение задания</w:t>
            </w:r>
          </w:p>
        </w:tc>
        <w:tc>
          <w:tcPr>
            <w:tcW w:w="2251" w:type="dxa"/>
            <w:tcBorders>
              <w:left w:val="single" w:sz="4" w:space="0" w:color="auto"/>
            </w:tcBorders>
            <w:vAlign w:val="center"/>
          </w:tcPr>
          <w:p w:rsidR="00C5591C" w:rsidRDefault="00C5591C">
            <w:pPr>
              <w:spacing w:line="360" w:lineRule="auto"/>
              <w:jc w:val="center"/>
              <w:rPr>
                <w:sz w:val="28"/>
              </w:rPr>
            </w:pPr>
          </w:p>
        </w:tc>
      </w:tr>
      <w:tr w:rsidR="00C5591C">
        <w:trPr>
          <w:cantSplit/>
        </w:trPr>
        <w:tc>
          <w:tcPr>
            <w:tcW w:w="2250" w:type="dxa"/>
            <w:vAlign w:val="center"/>
          </w:tcPr>
          <w:p w:rsidR="00C5591C" w:rsidRDefault="00C5591C">
            <w:pPr>
              <w:spacing w:line="360" w:lineRule="auto"/>
              <w:jc w:val="center"/>
              <w:rPr>
                <w:sz w:val="28"/>
              </w:rPr>
            </w:pPr>
          </w:p>
        </w:tc>
        <w:tc>
          <w:tcPr>
            <w:tcW w:w="2251" w:type="dxa"/>
            <w:tcBorders>
              <w:top w:val="single" w:sz="4" w:space="0" w:color="auto"/>
              <w:bottom w:val="single" w:sz="4" w:space="0" w:color="auto"/>
              <w:right w:val="single" w:sz="4" w:space="0" w:color="auto"/>
            </w:tcBorders>
            <w:vAlign w:val="center"/>
          </w:tcPr>
          <w:p w:rsidR="00C5591C" w:rsidRDefault="00C5591C">
            <w:pPr>
              <w:spacing w:line="360" w:lineRule="auto"/>
              <w:jc w:val="center"/>
              <w:rPr>
                <w:sz w:val="28"/>
              </w:rPr>
            </w:pPr>
          </w:p>
        </w:tc>
        <w:tc>
          <w:tcPr>
            <w:tcW w:w="2251" w:type="dxa"/>
            <w:tcBorders>
              <w:top w:val="single" w:sz="4" w:space="0" w:color="auto"/>
              <w:left w:val="single" w:sz="4" w:space="0" w:color="auto"/>
              <w:bottom w:val="single" w:sz="4" w:space="0" w:color="auto"/>
            </w:tcBorders>
            <w:vAlign w:val="center"/>
          </w:tcPr>
          <w:p w:rsidR="00C5591C" w:rsidRDefault="00C5591C">
            <w:pPr>
              <w:spacing w:line="360" w:lineRule="auto"/>
              <w:jc w:val="center"/>
              <w:rPr>
                <w:sz w:val="28"/>
              </w:rPr>
            </w:pPr>
          </w:p>
        </w:tc>
        <w:tc>
          <w:tcPr>
            <w:tcW w:w="2251" w:type="dxa"/>
            <w:vAlign w:val="center"/>
          </w:tcPr>
          <w:p w:rsidR="00C5591C" w:rsidRDefault="00C5591C">
            <w:pPr>
              <w:spacing w:line="360" w:lineRule="auto"/>
              <w:jc w:val="center"/>
              <w:rPr>
                <w:sz w:val="28"/>
              </w:rPr>
            </w:pPr>
          </w:p>
        </w:tc>
      </w:tr>
      <w:tr w:rsidR="00C5591C">
        <w:trPr>
          <w:cantSplit/>
        </w:trPr>
        <w:tc>
          <w:tcPr>
            <w:tcW w:w="2250" w:type="dxa"/>
            <w:tcBorders>
              <w:right w:val="single" w:sz="4" w:space="0" w:color="auto"/>
            </w:tcBorders>
            <w:vAlign w:val="center"/>
          </w:tcPr>
          <w:p w:rsidR="00C5591C" w:rsidRDefault="00C5591C">
            <w:pPr>
              <w:spacing w:line="360" w:lineRule="auto"/>
              <w:jc w:val="center"/>
              <w:rPr>
                <w:sz w:val="28"/>
              </w:rPr>
            </w:pPr>
          </w:p>
        </w:tc>
        <w:tc>
          <w:tcPr>
            <w:tcW w:w="4502" w:type="dxa"/>
            <w:gridSpan w:val="2"/>
            <w:tcBorders>
              <w:top w:val="single" w:sz="4" w:space="0" w:color="auto"/>
              <w:left w:val="single" w:sz="4" w:space="0" w:color="auto"/>
              <w:bottom w:val="single" w:sz="4" w:space="0" w:color="auto"/>
              <w:right w:val="single" w:sz="4" w:space="0" w:color="auto"/>
            </w:tcBorders>
            <w:vAlign w:val="center"/>
          </w:tcPr>
          <w:p w:rsidR="00C5591C" w:rsidRDefault="00C5591C">
            <w:pPr>
              <w:spacing w:line="360" w:lineRule="auto"/>
              <w:jc w:val="center"/>
              <w:rPr>
                <w:sz w:val="28"/>
              </w:rPr>
            </w:pPr>
            <w:r>
              <w:rPr>
                <w:sz w:val="28"/>
              </w:rPr>
              <w:t>Обзор литературы</w:t>
            </w:r>
          </w:p>
        </w:tc>
        <w:tc>
          <w:tcPr>
            <w:tcW w:w="2251" w:type="dxa"/>
            <w:tcBorders>
              <w:left w:val="single" w:sz="4" w:space="0" w:color="auto"/>
            </w:tcBorders>
            <w:vAlign w:val="center"/>
          </w:tcPr>
          <w:p w:rsidR="00C5591C" w:rsidRDefault="00C5591C">
            <w:pPr>
              <w:spacing w:line="360" w:lineRule="auto"/>
              <w:jc w:val="center"/>
              <w:rPr>
                <w:sz w:val="28"/>
              </w:rPr>
            </w:pPr>
          </w:p>
        </w:tc>
      </w:tr>
      <w:tr w:rsidR="00C5591C">
        <w:trPr>
          <w:cantSplit/>
        </w:trPr>
        <w:tc>
          <w:tcPr>
            <w:tcW w:w="2250" w:type="dxa"/>
            <w:vAlign w:val="center"/>
          </w:tcPr>
          <w:p w:rsidR="00C5591C" w:rsidRDefault="00C5591C">
            <w:pPr>
              <w:spacing w:line="360" w:lineRule="auto"/>
              <w:jc w:val="center"/>
              <w:rPr>
                <w:sz w:val="28"/>
              </w:rPr>
            </w:pPr>
          </w:p>
        </w:tc>
        <w:tc>
          <w:tcPr>
            <w:tcW w:w="2251" w:type="dxa"/>
            <w:tcBorders>
              <w:top w:val="single" w:sz="4" w:space="0" w:color="auto"/>
              <w:bottom w:val="single" w:sz="4" w:space="0" w:color="auto"/>
              <w:right w:val="single" w:sz="4" w:space="0" w:color="auto"/>
            </w:tcBorders>
            <w:vAlign w:val="center"/>
          </w:tcPr>
          <w:p w:rsidR="00C5591C" w:rsidRDefault="00C5591C">
            <w:pPr>
              <w:spacing w:line="360" w:lineRule="auto"/>
              <w:jc w:val="center"/>
              <w:rPr>
                <w:sz w:val="28"/>
              </w:rPr>
            </w:pPr>
          </w:p>
        </w:tc>
        <w:tc>
          <w:tcPr>
            <w:tcW w:w="2251" w:type="dxa"/>
            <w:tcBorders>
              <w:top w:val="single" w:sz="4" w:space="0" w:color="auto"/>
              <w:left w:val="single" w:sz="4" w:space="0" w:color="auto"/>
              <w:bottom w:val="single" w:sz="4" w:space="0" w:color="auto"/>
            </w:tcBorders>
            <w:vAlign w:val="center"/>
          </w:tcPr>
          <w:p w:rsidR="00C5591C" w:rsidRDefault="00C5591C">
            <w:pPr>
              <w:spacing w:line="360" w:lineRule="auto"/>
              <w:jc w:val="center"/>
              <w:rPr>
                <w:sz w:val="28"/>
              </w:rPr>
            </w:pPr>
          </w:p>
        </w:tc>
        <w:tc>
          <w:tcPr>
            <w:tcW w:w="2251" w:type="dxa"/>
            <w:vAlign w:val="center"/>
          </w:tcPr>
          <w:p w:rsidR="00C5591C" w:rsidRDefault="00C5591C">
            <w:pPr>
              <w:spacing w:line="360" w:lineRule="auto"/>
              <w:jc w:val="center"/>
              <w:rPr>
                <w:sz w:val="28"/>
              </w:rPr>
            </w:pPr>
          </w:p>
        </w:tc>
      </w:tr>
      <w:tr w:rsidR="00C5591C">
        <w:trPr>
          <w:cantSplit/>
        </w:trPr>
        <w:tc>
          <w:tcPr>
            <w:tcW w:w="2250" w:type="dxa"/>
            <w:tcBorders>
              <w:right w:val="single" w:sz="4" w:space="0" w:color="auto"/>
            </w:tcBorders>
            <w:vAlign w:val="center"/>
          </w:tcPr>
          <w:p w:rsidR="00C5591C" w:rsidRDefault="00C5591C">
            <w:pPr>
              <w:spacing w:line="360" w:lineRule="auto"/>
              <w:jc w:val="center"/>
              <w:rPr>
                <w:sz w:val="28"/>
              </w:rPr>
            </w:pPr>
          </w:p>
        </w:tc>
        <w:tc>
          <w:tcPr>
            <w:tcW w:w="4502" w:type="dxa"/>
            <w:gridSpan w:val="2"/>
            <w:tcBorders>
              <w:top w:val="single" w:sz="4" w:space="0" w:color="auto"/>
              <w:left w:val="single" w:sz="4" w:space="0" w:color="auto"/>
              <w:bottom w:val="single" w:sz="4" w:space="0" w:color="auto"/>
              <w:right w:val="single" w:sz="4" w:space="0" w:color="auto"/>
            </w:tcBorders>
            <w:vAlign w:val="center"/>
          </w:tcPr>
          <w:p w:rsidR="00C5591C" w:rsidRDefault="00C5591C">
            <w:pPr>
              <w:spacing w:line="360" w:lineRule="auto"/>
              <w:jc w:val="center"/>
              <w:rPr>
                <w:sz w:val="28"/>
              </w:rPr>
            </w:pPr>
            <w:r>
              <w:rPr>
                <w:sz w:val="28"/>
              </w:rPr>
              <w:t xml:space="preserve">Изучение и анализ </w:t>
            </w:r>
          </w:p>
          <w:p w:rsidR="00C5591C" w:rsidRDefault="00C5591C">
            <w:pPr>
              <w:spacing w:line="360" w:lineRule="auto"/>
              <w:jc w:val="center"/>
              <w:rPr>
                <w:sz w:val="28"/>
              </w:rPr>
            </w:pPr>
            <w:r>
              <w:rPr>
                <w:sz w:val="28"/>
              </w:rPr>
              <w:t>прибора-аналога</w:t>
            </w:r>
          </w:p>
        </w:tc>
        <w:tc>
          <w:tcPr>
            <w:tcW w:w="2251" w:type="dxa"/>
            <w:tcBorders>
              <w:left w:val="single" w:sz="4" w:space="0" w:color="auto"/>
            </w:tcBorders>
            <w:vAlign w:val="center"/>
          </w:tcPr>
          <w:p w:rsidR="00C5591C" w:rsidRDefault="00C5591C">
            <w:pPr>
              <w:spacing w:line="360" w:lineRule="auto"/>
              <w:jc w:val="center"/>
              <w:rPr>
                <w:sz w:val="28"/>
              </w:rPr>
            </w:pPr>
          </w:p>
        </w:tc>
      </w:tr>
      <w:tr w:rsidR="00C5591C">
        <w:trPr>
          <w:cantSplit/>
        </w:trPr>
        <w:tc>
          <w:tcPr>
            <w:tcW w:w="2250" w:type="dxa"/>
            <w:vAlign w:val="center"/>
          </w:tcPr>
          <w:p w:rsidR="00C5591C" w:rsidRDefault="00C5591C">
            <w:pPr>
              <w:spacing w:line="360" w:lineRule="auto"/>
              <w:jc w:val="center"/>
              <w:rPr>
                <w:sz w:val="28"/>
              </w:rPr>
            </w:pPr>
          </w:p>
        </w:tc>
        <w:tc>
          <w:tcPr>
            <w:tcW w:w="2251" w:type="dxa"/>
            <w:tcBorders>
              <w:top w:val="single" w:sz="4" w:space="0" w:color="auto"/>
              <w:bottom w:val="single" w:sz="4" w:space="0" w:color="auto"/>
              <w:right w:val="single" w:sz="4" w:space="0" w:color="auto"/>
            </w:tcBorders>
            <w:vAlign w:val="center"/>
          </w:tcPr>
          <w:p w:rsidR="00C5591C" w:rsidRDefault="00C5591C">
            <w:pPr>
              <w:spacing w:line="360" w:lineRule="auto"/>
              <w:jc w:val="center"/>
              <w:rPr>
                <w:sz w:val="28"/>
              </w:rPr>
            </w:pPr>
          </w:p>
        </w:tc>
        <w:tc>
          <w:tcPr>
            <w:tcW w:w="2251" w:type="dxa"/>
            <w:tcBorders>
              <w:top w:val="single" w:sz="4" w:space="0" w:color="auto"/>
              <w:left w:val="single" w:sz="4" w:space="0" w:color="auto"/>
              <w:bottom w:val="single" w:sz="4" w:space="0" w:color="auto"/>
            </w:tcBorders>
            <w:vAlign w:val="center"/>
          </w:tcPr>
          <w:p w:rsidR="00C5591C" w:rsidRDefault="00C5591C">
            <w:pPr>
              <w:spacing w:line="360" w:lineRule="auto"/>
              <w:jc w:val="center"/>
              <w:rPr>
                <w:sz w:val="28"/>
              </w:rPr>
            </w:pPr>
          </w:p>
        </w:tc>
        <w:tc>
          <w:tcPr>
            <w:tcW w:w="2251" w:type="dxa"/>
            <w:vAlign w:val="center"/>
          </w:tcPr>
          <w:p w:rsidR="00C5591C" w:rsidRDefault="00C5591C">
            <w:pPr>
              <w:spacing w:line="360" w:lineRule="auto"/>
              <w:jc w:val="center"/>
              <w:rPr>
                <w:sz w:val="28"/>
              </w:rPr>
            </w:pPr>
          </w:p>
        </w:tc>
      </w:tr>
      <w:tr w:rsidR="00C5591C">
        <w:trPr>
          <w:cantSplit/>
        </w:trPr>
        <w:tc>
          <w:tcPr>
            <w:tcW w:w="2250" w:type="dxa"/>
            <w:tcBorders>
              <w:right w:val="single" w:sz="4" w:space="0" w:color="auto"/>
            </w:tcBorders>
            <w:vAlign w:val="center"/>
          </w:tcPr>
          <w:p w:rsidR="00C5591C" w:rsidRDefault="00C5591C">
            <w:pPr>
              <w:spacing w:line="360" w:lineRule="auto"/>
              <w:jc w:val="center"/>
              <w:rPr>
                <w:sz w:val="28"/>
              </w:rPr>
            </w:pPr>
          </w:p>
        </w:tc>
        <w:tc>
          <w:tcPr>
            <w:tcW w:w="4502" w:type="dxa"/>
            <w:gridSpan w:val="2"/>
            <w:tcBorders>
              <w:top w:val="single" w:sz="4" w:space="0" w:color="auto"/>
              <w:left w:val="single" w:sz="4" w:space="0" w:color="auto"/>
              <w:bottom w:val="single" w:sz="4" w:space="0" w:color="auto"/>
              <w:right w:val="single" w:sz="4" w:space="0" w:color="auto"/>
            </w:tcBorders>
            <w:vAlign w:val="center"/>
          </w:tcPr>
          <w:p w:rsidR="00C5591C" w:rsidRDefault="00C5591C">
            <w:pPr>
              <w:spacing w:line="360" w:lineRule="auto"/>
              <w:jc w:val="center"/>
              <w:rPr>
                <w:sz w:val="28"/>
              </w:rPr>
            </w:pPr>
            <w:r>
              <w:rPr>
                <w:sz w:val="28"/>
              </w:rPr>
              <w:t>Расчетно-теоретическая часть</w:t>
            </w:r>
          </w:p>
        </w:tc>
        <w:tc>
          <w:tcPr>
            <w:tcW w:w="2251" w:type="dxa"/>
            <w:tcBorders>
              <w:left w:val="single" w:sz="4" w:space="0" w:color="auto"/>
            </w:tcBorders>
            <w:vAlign w:val="center"/>
          </w:tcPr>
          <w:p w:rsidR="00C5591C" w:rsidRDefault="00C5591C">
            <w:pPr>
              <w:spacing w:line="360" w:lineRule="auto"/>
              <w:jc w:val="center"/>
              <w:rPr>
                <w:sz w:val="28"/>
              </w:rPr>
            </w:pPr>
          </w:p>
        </w:tc>
      </w:tr>
      <w:tr w:rsidR="00C5591C">
        <w:trPr>
          <w:cantSplit/>
        </w:trPr>
        <w:tc>
          <w:tcPr>
            <w:tcW w:w="2250" w:type="dxa"/>
            <w:vAlign w:val="center"/>
          </w:tcPr>
          <w:p w:rsidR="00C5591C" w:rsidRDefault="00C5591C">
            <w:pPr>
              <w:spacing w:line="360" w:lineRule="auto"/>
              <w:jc w:val="center"/>
              <w:rPr>
                <w:sz w:val="28"/>
              </w:rPr>
            </w:pPr>
          </w:p>
        </w:tc>
        <w:tc>
          <w:tcPr>
            <w:tcW w:w="2251" w:type="dxa"/>
            <w:tcBorders>
              <w:top w:val="single" w:sz="4" w:space="0" w:color="auto"/>
              <w:bottom w:val="single" w:sz="4" w:space="0" w:color="auto"/>
              <w:right w:val="single" w:sz="4" w:space="0" w:color="auto"/>
            </w:tcBorders>
            <w:vAlign w:val="center"/>
          </w:tcPr>
          <w:p w:rsidR="00C5591C" w:rsidRDefault="00C5591C">
            <w:pPr>
              <w:spacing w:line="360" w:lineRule="auto"/>
              <w:jc w:val="center"/>
              <w:rPr>
                <w:sz w:val="28"/>
              </w:rPr>
            </w:pPr>
          </w:p>
        </w:tc>
        <w:tc>
          <w:tcPr>
            <w:tcW w:w="2251" w:type="dxa"/>
            <w:tcBorders>
              <w:top w:val="single" w:sz="4" w:space="0" w:color="auto"/>
              <w:left w:val="single" w:sz="4" w:space="0" w:color="auto"/>
              <w:bottom w:val="single" w:sz="4" w:space="0" w:color="auto"/>
            </w:tcBorders>
            <w:vAlign w:val="center"/>
          </w:tcPr>
          <w:p w:rsidR="00C5591C" w:rsidRDefault="00C5591C">
            <w:pPr>
              <w:spacing w:line="360" w:lineRule="auto"/>
              <w:jc w:val="center"/>
              <w:rPr>
                <w:sz w:val="28"/>
              </w:rPr>
            </w:pPr>
          </w:p>
        </w:tc>
        <w:tc>
          <w:tcPr>
            <w:tcW w:w="2251" w:type="dxa"/>
            <w:vAlign w:val="center"/>
          </w:tcPr>
          <w:p w:rsidR="00C5591C" w:rsidRDefault="00C5591C">
            <w:pPr>
              <w:spacing w:line="360" w:lineRule="auto"/>
              <w:jc w:val="center"/>
              <w:rPr>
                <w:sz w:val="28"/>
              </w:rPr>
            </w:pPr>
          </w:p>
        </w:tc>
      </w:tr>
      <w:tr w:rsidR="00C5591C">
        <w:trPr>
          <w:cantSplit/>
        </w:trPr>
        <w:tc>
          <w:tcPr>
            <w:tcW w:w="2250" w:type="dxa"/>
            <w:tcBorders>
              <w:right w:val="single" w:sz="4" w:space="0" w:color="auto"/>
            </w:tcBorders>
            <w:vAlign w:val="center"/>
          </w:tcPr>
          <w:p w:rsidR="00C5591C" w:rsidRDefault="00C5591C">
            <w:pPr>
              <w:spacing w:line="360" w:lineRule="auto"/>
              <w:jc w:val="center"/>
              <w:rPr>
                <w:sz w:val="28"/>
              </w:rPr>
            </w:pPr>
          </w:p>
        </w:tc>
        <w:tc>
          <w:tcPr>
            <w:tcW w:w="4502" w:type="dxa"/>
            <w:gridSpan w:val="2"/>
            <w:tcBorders>
              <w:top w:val="single" w:sz="4" w:space="0" w:color="auto"/>
              <w:left w:val="single" w:sz="4" w:space="0" w:color="auto"/>
              <w:bottom w:val="single" w:sz="4" w:space="0" w:color="auto"/>
              <w:right w:val="single" w:sz="4" w:space="0" w:color="auto"/>
            </w:tcBorders>
            <w:vAlign w:val="center"/>
          </w:tcPr>
          <w:p w:rsidR="00C5591C" w:rsidRDefault="00C5591C">
            <w:pPr>
              <w:spacing w:line="360" w:lineRule="auto"/>
              <w:jc w:val="center"/>
              <w:rPr>
                <w:sz w:val="28"/>
              </w:rPr>
            </w:pPr>
            <w:r>
              <w:rPr>
                <w:sz w:val="28"/>
              </w:rPr>
              <w:t>Монтаж установки</w:t>
            </w:r>
          </w:p>
        </w:tc>
        <w:tc>
          <w:tcPr>
            <w:tcW w:w="2251" w:type="dxa"/>
            <w:tcBorders>
              <w:left w:val="single" w:sz="4" w:space="0" w:color="auto"/>
            </w:tcBorders>
            <w:vAlign w:val="center"/>
          </w:tcPr>
          <w:p w:rsidR="00C5591C" w:rsidRDefault="00C5591C">
            <w:pPr>
              <w:spacing w:line="360" w:lineRule="auto"/>
              <w:jc w:val="center"/>
              <w:rPr>
                <w:sz w:val="28"/>
              </w:rPr>
            </w:pPr>
          </w:p>
        </w:tc>
      </w:tr>
      <w:tr w:rsidR="00C5591C">
        <w:trPr>
          <w:cantSplit/>
        </w:trPr>
        <w:tc>
          <w:tcPr>
            <w:tcW w:w="2250" w:type="dxa"/>
            <w:vAlign w:val="center"/>
          </w:tcPr>
          <w:p w:rsidR="00C5591C" w:rsidRDefault="00C5591C">
            <w:pPr>
              <w:spacing w:line="360" w:lineRule="auto"/>
              <w:jc w:val="center"/>
              <w:rPr>
                <w:sz w:val="28"/>
              </w:rPr>
            </w:pPr>
          </w:p>
        </w:tc>
        <w:tc>
          <w:tcPr>
            <w:tcW w:w="2251" w:type="dxa"/>
            <w:tcBorders>
              <w:top w:val="single" w:sz="4" w:space="0" w:color="auto"/>
              <w:bottom w:val="single" w:sz="4" w:space="0" w:color="auto"/>
              <w:right w:val="single" w:sz="4" w:space="0" w:color="auto"/>
            </w:tcBorders>
            <w:vAlign w:val="center"/>
          </w:tcPr>
          <w:p w:rsidR="00C5591C" w:rsidRDefault="00C5591C">
            <w:pPr>
              <w:spacing w:line="360" w:lineRule="auto"/>
              <w:jc w:val="center"/>
              <w:rPr>
                <w:sz w:val="28"/>
              </w:rPr>
            </w:pPr>
          </w:p>
        </w:tc>
        <w:tc>
          <w:tcPr>
            <w:tcW w:w="2251" w:type="dxa"/>
            <w:tcBorders>
              <w:top w:val="single" w:sz="4" w:space="0" w:color="auto"/>
              <w:left w:val="single" w:sz="4" w:space="0" w:color="auto"/>
              <w:bottom w:val="single" w:sz="4" w:space="0" w:color="auto"/>
            </w:tcBorders>
            <w:vAlign w:val="center"/>
          </w:tcPr>
          <w:p w:rsidR="00C5591C" w:rsidRDefault="00C5591C">
            <w:pPr>
              <w:spacing w:line="360" w:lineRule="auto"/>
              <w:jc w:val="center"/>
              <w:rPr>
                <w:sz w:val="28"/>
              </w:rPr>
            </w:pPr>
          </w:p>
        </w:tc>
        <w:tc>
          <w:tcPr>
            <w:tcW w:w="2251" w:type="dxa"/>
            <w:vAlign w:val="center"/>
          </w:tcPr>
          <w:p w:rsidR="00C5591C" w:rsidRDefault="00C5591C">
            <w:pPr>
              <w:spacing w:line="360" w:lineRule="auto"/>
              <w:jc w:val="center"/>
              <w:rPr>
                <w:sz w:val="28"/>
              </w:rPr>
            </w:pPr>
          </w:p>
        </w:tc>
      </w:tr>
      <w:tr w:rsidR="00C5591C">
        <w:trPr>
          <w:cantSplit/>
        </w:trPr>
        <w:tc>
          <w:tcPr>
            <w:tcW w:w="2250" w:type="dxa"/>
            <w:tcBorders>
              <w:right w:val="single" w:sz="4" w:space="0" w:color="auto"/>
            </w:tcBorders>
            <w:vAlign w:val="center"/>
          </w:tcPr>
          <w:p w:rsidR="00C5591C" w:rsidRDefault="00C5591C">
            <w:pPr>
              <w:spacing w:line="360" w:lineRule="auto"/>
              <w:jc w:val="center"/>
              <w:rPr>
                <w:sz w:val="28"/>
              </w:rPr>
            </w:pPr>
          </w:p>
        </w:tc>
        <w:tc>
          <w:tcPr>
            <w:tcW w:w="4502" w:type="dxa"/>
            <w:gridSpan w:val="2"/>
            <w:tcBorders>
              <w:top w:val="single" w:sz="4" w:space="0" w:color="auto"/>
              <w:left w:val="single" w:sz="4" w:space="0" w:color="auto"/>
              <w:bottom w:val="single" w:sz="4" w:space="0" w:color="auto"/>
              <w:right w:val="single" w:sz="4" w:space="0" w:color="auto"/>
            </w:tcBorders>
            <w:vAlign w:val="center"/>
          </w:tcPr>
          <w:p w:rsidR="00C5591C" w:rsidRDefault="00C5591C">
            <w:pPr>
              <w:spacing w:line="360" w:lineRule="auto"/>
              <w:jc w:val="center"/>
              <w:rPr>
                <w:sz w:val="28"/>
              </w:rPr>
            </w:pPr>
            <w:r>
              <w:rPr>
                <w:sz w:val="28"/>
              </w:rPr>
              <w:t>Экспериментальная часть (измерение)</w:t>
            </w:r>
          </w:p>
        </w:tc>
        <w:tc>
          <w:tcPr>
            <w:tcW w:w="2251" w:type="dxa"/>
            <w:tcBorders>
              <w:left w:val="single" w:sz="4" w:space="0" w:color="auto"/>
            </w:tcBorders>
            <w:vAlign w:val="center"/>
          </w:tcPr>
          <w:p w:rsidR="00C5591C" w:rsidRDefault="00C5591C">
            <w:pPr>
              <w:spacing w:line="360" w:lineRule="auto"/>
              <w:jc w:val="center"/>
              <w:rPr>
                <w:sz w:val="28"/>
              </w:rPr>
            </w:pPr>
          </w:p>
        </w:tc>
      </w:tr>
      <w:tr w:rsidR="00C5591C">
        <w:trPr>
          <w:cantSplit/>
        </w:trPr>
        <w:tc>
          <w:tcPr>
            <w:tcW w:w="2250" w:type="dxa"/>
            <w:vAlign w:val="center"/>
          </w:tcPr>
          <w:p w:rsidR="00C5591C" w:rsidRDefault="00C5591C">
            <w:pPr>
              <w:spacing w:line="360" w:lineRule="auto"/>
              <w:jc w:val="center"/>
              <w:rPr>
                <w:sz w:val="28"/>
              </w:rPr>
            </w:pPr>
          </w:p>
        </w:tc>
        <w:tc>
          <w:tcPr>
            <w:tcW w:w="2251" w:type="dxa"/>
            <w:tcBorders>
              <w:top w:val="single" w:sz="4" w:space="0" w:color="auto"/>
              <w:bottom w:val="single" w:sz="4" w:space="0" w:color="auto"/>
              <w:right w:val="single" w:sz="4" w:space="0" w:color="auto"/>
            </w:tcBorders>
            <w:vAlign w:val="center"/>
          </w:tcPr>
          <w:p w:rsidR="00C5591C" w:rsidRDefault="00C5591C">
            <w:pPr>
              <w:spacing w:line="360" w:lineRule="auto"/>
              <w:jc w:val="center"/>
              <w:rPr>
                <w:sz w:val="28"/>
              </w:rPr>
            </w:pPr>
          </w:p>
        </w:tc>
        <w:tc>
          <w:tcPr>
            <w:tcW w:w="2251" w:type="dxa"/>
            <w:tcBorders>
              <w:top w:val="single" w:sz="4" w:space="0" w:color="auto"/>
              <w:left w:val="single" w:sz="4" w:space="0" w:color="auto"/>
              <w:bottom w:val="single" w:sz="4" w:space="0" w:color="auto"/>
            </w:tcBorders>
            <w:vAlign w:val="center"/>
          </w:tcPr>
          <w:p w:rsidR="00C5591C" w:rsidRDefault="00C5591C">
            <w:pPr>
              <w:spacing w:line="360" w:lineRule="auto"/>
              <w:jc w:val="center"/>
              <w:rPr>
                <w:sz w:val="28"/>
              </w:rPr>
            </w:pPr>
          </w:p>
        </w:tc>
        <w:tc>
          <w:tcPr>
            <w:tcW w:w="2251" w:type="dxa"/>
            <w:vAlign w:val="center"/>
          </w:tcPr>
          <w:p w:rsidR="00C5591C" w:rsidRDefault="00C5591C">
            <w:pPr>
              <w:spacing w:line="360" w:lineRule="auto"/>
              <w:jc w:val="center"/>
              <w:rPr>
                <w:sz w:val="28"/>
              </w:rPr>
            </w:pPr>
          </w:p>
        </w:tc>
      </w:tr>
      <w:tr w:rsidR="00C5591C">
        <w:trPr>
          <w:cantSplit/>
        </w:trPr>
        <w:tc>
          <w:tcPr>
            <w:tcW w:w="2250" w:type="dxa"/>
            <w:tcBorders>
              <w:right w:val="single" w:sz="4" w:space="0" w:color="auto"/>
            </w:tcBorders>
            <w:vAlign w:val="center"/>
          </w:tcPr>
          <w:p w:rsidR="00C5591C" w:rsidRDefault="00C5591C">
            <w:pPr>
              <w:spacing w:line="360" w:lineRule="auto"/>
              <w:jc w:val="center"/>
              <w:rPr>
                <w:sz w:val="28"/>
              </w:rPr>
            </w:pPr>
          </w:p>
        </w:tc>
        <w:tc>
          <w:tcPr>
            <w:tcW w:w="4502" w:type="dxa"/>
            <w:gridSpan w:val="2"/>
            <w:tcBorders>
              <w:top w:val="single" w:sz="4" w:space="0" w:color="auto"/>
              <w:left w:val="single" w:sz="4" w:space="0" w:color="auto"/>
              <w:bottom w:val="single" w:sz="4" w:space="0" w:color="auto"/>
              <w:right w:val="single" w:sz="4" w:space="0" w:color="auto"/>
            </w:tcBorders>
            <w:vAlign w:val="center"/>
          </w:tcPr>
          <w:p w:rsidR="00C5591C" w:rsidRDefault="00C5591C">
            <w:pPr>
              <w:spacing w:line="360" w:lineRule="auto"/>
              <w:jc w:val="center"/>
              <w:rPr>
                <w:sz w:val="28"/>
              </w:rPr>
            </w:pPr>
            <w:r>
              <w:rPr>
                <w:sz w:val="28"/>
              </w:rPr>
              <w:t>Обсуждение полученных результатов</w:t>
            </w:r>
          </w:p>
        </w:tc>
        <w:tc>
          <w:tcPr>
            <w:tcW w:w="2251" w:type="dxa"/>
            <w:tcBorders>
              <w:left w:val="single" w:sz="4" w:space="0" w:color="auto"/>
            </w:tcBorders>
            <w:vAlign w:val="center"/>
          </w:tcPr>
          <w:p w:rsidR="00C5591C" w:rsidRDefault="00C5591C">
            <w:pPr>
              <w:spacing w:line="360" w:lineRule="auto"/>
              <w:jc w:val="center"/>
              <w:rPr>
                <w:sz w:val="28"/>
              </w:rPr>
            </w:pPr>
          </w:p>
        </w:tc>
      </w:tr>
      <w:tr w:rsidR="00C5591C">
        <w:trPr>
          <w:cantSplit/>
        </w:trPr>
        <w:tc>
          <w:tcPr>
            <w:tcW w:w="2250" w:type="dxa"/>
            <w:vAlign w:val="center"/>
          </w:tcPr>
          <w:p w:rsidR="00C5591C" w:rsidRDefault="00C5591C">
            <w:pPr>
              <w:spacing w:line="360" w:lineRule="auto"/>
              <w:jc w:val="center"/>
              <w:rPr>
                <w:sz w:val="28"/>
              </w:rPr>
            </w:pPr>
          </w:p>
        </w:tc>
        <w:tc>
          <w:tcPr>
            <w:tcW w:w="2251" w:type="dxa"/>
            <w:tcBorders>
              <w:top w:val="single" w:sz="4" w:space="0" w:color="auto"/>
              <w:bottom w:val="single" w:sz="4" w:space="0" w:color="auto"/>
              <w:right w:val="single" w:sz="4" w:space="0" w:color="auto"/>
            </w:tcBorders>
            <w:vAlign w:val="center"/>
          </w:tcPr>
          <w:p w:rsidR="00C5591C" w:rsidRDefault="00C5591C">
            <w:pPr>
              <w:spacing w:line="360" w:lineRule="auto"/>
              <w:jc w:val="center"/>
              <w:rPr>
                <w:sz w:val="28"/>
              </w:rPr>
            </w:pPr>
          </w:p>
        </w:tc>
        <w:tc>
          <w:tcPr>
            <w:tcW w:w="2251" w:type="dxa"/>
            <w:tcBorders>
              <w:top w:val="single" w:sz="4" w:space="0" w:color="auto"/>
              <w:left w:val="single" w:sz="4" w:space="0" w:color="auto"/>
              <w:bottom w:val="single" w:sz="4" w:space="0" w:color="auto"/>
            </w:tcBorders>
            <w:vAlign w:val="center"/>
          </w:tcPr>
          <w:p w:rsidR="00C5591C" w:rsidRDefault="00C5591C">
            <w:pPr>
              <w:spacing w:line="360" w:lineRule="auto"/>
              <w:jc w:val="center"/>
              <w:rPr>
                <w:sz w:val="28"/>
              </w:rPr>
            </w:pPr>
          </w:p>
        </w:tc>
        <w:tc>
          <w:tcPr>
            <w:tcW w:w="2251" w:type="dxa"/>
            <w:vAlign w:val="center"/>
          </w:tcPr>
          <w:p w:rsidR="00C5591C" w:rsidRDefault="00C5591C">
            <w:pPr>
              <w:spacing w:line="360" w:lineRule="auto"/>
              <w:jc w:val="center"/>
              <w:rPr>
                <w:sz w:val="28"/>
              </w:rPr>
            </w:pPr>
          </w:p>
        </w:tc>
      </w:tr>
      <w:tr w:rsidR="00C5591C">
        <w:trPr>
          <w:cantSplit/>
        </w:trPr>
        <w:tc>
          <w:tcPr>
            <w:tcW w:w="2250" w:type="dxa"/>
            <w:tcBorders>
              <w:right w:val="single" w:sz="4" w:space="0" w:color="auto"/>
            </w:tcBorders>
            <w:vAlign w:val="center"/>
          </w:tcPr>
          <w:p w:rsidR="00C5591C" w:rsidRDefault="00C5591C">
            <w:pPr>
              <w:spacing w:line="360" w:lineRule="auto"/>
              <w:jc w:val="center"/>
              <w:rPr>
                <w:sz w:val="28"/>
              </w:rPr>
            </w:pPr>
          </w:p>
        </w:tc>
        <w:tc>
          <w:tcPr>
            <w:tcW w:w="4502" w:type="dxa"/>
            <w:gridSpan w:val="2"/>
            <w:tcBorders>
              <w:top w:val="single" w:sz="4" w:space="0" w:color="auto"/>
              <w:left w:val="single" w:sz="4" w:space="0" w:color="auto"/>
              <w:bottom w:val="single" w:sz="4" w:space="0" w:color="auto"/>
              <w:right w:val="single" w:sz="4" w:space="0" w:color="auto"/>
            </w:tcBorders>
            <w:vAlign w:val="center"/>
          </w:tcPr>
          <w:p w:rsidR="00C5591C" w:rsidRDefault="00C5591C">
            <w:pPr>
              <w:spacing w:line="360" w:lineRule="auto"/>
              <w:jc w:val="center"/>
              <w:rPr>
                <w:sz w:val="28"/>
              </w:rPr>
            </w:pPr>
            <w:r>
              <w:rPr>
                <w:sz w:val="28"/>
              </w:rPr>
              <w:t>Оформление пояснительной записки</w:t>
            </w:r>
          </w:p>
        </w:tc>
        <w:tc>
          <w:tcPr>
            <w:tcW w:w="2251" w:type="dxa"/>
            <w:tcBorders>
              <w:left w:val="single" w:sz="4" w:space="0" w:color="auto"/>
            </w:tcBorders>
            <w:vAlign w:val="center"/>
          </w:tcPr>
          <w:p w:rsidR="00C5591C" w:rsidRDefault="00C5591C">
            <w:pPr>
              <w:spacing w:line="360" w:lineRule="auto"/>
              <w:jc w:val="center"/>
              <w:rPr>
                <w:sz w:val="28"/>
              </w:rPr>
            </w:pPr>
          </w:p>
        </w:tc>
      </w:tr>
      <w:tr w:rsidR="00C5591C">
        <w:trPr>
          <w:cantSplit/>
        </w:trPr>
        <w:tc>
          <w:tcPr>
            <w:tcW w:w="2250" w:type="dxa"/>
            <w:vAlign w:val="center"/>
          </w:tcPr>
          <w:p w:rsidR="00C5591C" w:rsidRDefault="00C5591C">
            <w:pPr>
              <w:spacing w:line="360" w:lineRule="auto"/>
              <w:jc w:val="center"/>
              <w:rPr>
                <w:sz w:val="28"/>
              </w:rPr>
            </w:pPr>
          </w:p>
        </w:tc>
        <w:tc>
          <w:tcPr>
            <w:tcW w:w="2251" w:type="dxa"/>
            <w:tcBorders>
              <w:top w:val="single" w:sz="4" w:space="0" w:color="auto"/>
              <w:bottom w:val="single" w:sz="4" w:space="0" w:color="auto"/>
              <w:right w:val="single" w:sz="4" w:space="0" w:color="auto"/>
            </w:tcBorders>
            <w:vAlign w:val="center"/>
          </w:tcPr>
          <w:p w:rsidR="00C5591C" w:rsidRDefault="00C5591C">
            <w:pPr>
              <w:spacing w:line="360" w:lineRule="auto"/>
              <w:jc w:val="center"/>
              <w:rPr>
                <w:sz w:val="28"/>
              </w:rPr>
            </w:pPr>
          </w:p>
        </w:tc>
        <w:tc>
          <w:tcPr>
            <w:tcW w:w="2251" w:type="dxa"/>
            <w:tcBorders>
              <w:top w:val="single" w:sz="4" w:space="0" w:color="auto"/>
              <w:left w:val="single" w:sz="4" w:space="0" w:color="auto"/>
              <w:bottom w:val="single" w:sz="4" w:space="0" w:color="auto"/>
            </w:tcBorders>
            <w:vAlign w:val="center"/>
          </w:tcPr>
          <w:p w:rsidR="00C5591C" w:rsidRDefault="00C5591C">
            <w:pPr>
              <w:spacing w:line="360" w:lineRule="auto"/>
              <w:jc w:val="center"/>
              <w:rPr>
                <w:sz w:val="28"/>
              </w:rPr>
            </w:pPr>
          </w:p>
        </w:tc>
        <w:tc>
          <w:tcPr>
            <w:tcW w:w="2251" w:type="dxa"/>
            <w:vAlign w:val="center"/>
          </w:tcPr>
          <w:p w:rsidR="00C5591C" w:rsidRDefault="00C5591C">
            <w:pPr>
              <w:spacing w:line="360" w:lineRule="auto"/>
              <w:jc w:val="center"/>
              <w:rPr>
                <w:sz w:val="28"/>
              </w:rPr>
            </w:pPr>
          </w:p>
        </w:tc>
      </w:tr>
      <w:tr w:rsidR="00C5591C">
        <w:trPr>
          <w:cantSplit/>
        </w:trPr>
        <w:tc>
          <w:tcPr>
            <w:tcW w:w="2250" w:type="dxa"/>
            <w:tcBorders>
              <w:right w:val="single" w:sz="4" w:space="0" w:color="auto"/>
            </w:tcBorders>
            <w:vAlign w:val="center"/>
          </w:tcPr>
          <w:p w:rsidR="00C5591C" w:rsidRDefault="00C5591C">
            <w:pPr>
              <w:spacing w:line="360" w:lineRule="auto"/>
              <w:jc w:val="center"/>
              <w:rPr>
                <w:sz w:val="28"/>
              </w:rPr>
            </w:pPr>
          </w:p>
        </w:tc>
        <w:tc>
          <w:tcPr>
            <w:tcW w:w="4502" w:type="dxa"/>
            <w:gridSpan w:val="2"/>
            <w:tcBorders>
              <w:top w:val="single" w:sz="4" w:space="0" w:color="auto"/>
              <w:left w:val="single" w:sz="4" w:space="0" w:color="auto"/>
              <w:bottom w:val="single" w:sz="4" w:space="0" w:color="auto"/>
              <w:right w:val="single" w:sz="4" w:space="0" w:color="auto"/>
            </w:tcBorders>
            <w:vAlign w:val="center"/>
          </w:tcPr>
          <w:p w:rsidR="00C5591C" w:rsidRDefault="00C5591C">
            <w:pPr>
              <w:spacing w:line="360" w:lineRule="auto"/>
              <w:jc w:val="center"/>
              <w:rPr>
                <w:sz w:val="28"/>
              </w:rPr>
            </w:pPr>
            <w:r>
              <w:rPr>
                <w:sz w:val="28"/>
              </w:rPr>
              <w:t>Сдача темы</w:t>
            </w:r>
          </w:p>
        </w:tc>
        <w:tc>
          <w:tcPr>
            <w:tcW w:w="2251" w:type="dxa"/>
            <w:tcBorders>
              <w:left w:val="single" w:sz="4" w:space="0" w:color="auto"/>
            </w:tcBorders>
            <w:vAlign w:val="center"/>
          </w:tcPr>
          <w:p w:rsidR="00C5591C" w:rsidRDefault="00C5591C">
            <w:pPr>
              <w:spacing w:line="360" w:lineRule="auto"/>
              <w:jc w:val="center"/>
              <w:rPr>
                <w:sz w:val="28"/>
              </w:rPr>
            </w:pPr>
          </w:p>
        </w:tc>
      </w:tr>
    </w:tbl>
    <w:p w:rsidR="00C5591C" w:rsidRDefault="00C5591C">
      <w:pPr>
        <w:spacing w:line="360" w:lineRule="auto"/>
        <w:jc w:val="center"/>
        <w:rPr>
          <w:sz w:val="28"/>
        </w:rPr>
      </w:pPr>
    </w:p>
    <w:p w:rsidR="00C5591C" w:rsidRDefault="00C5591C">
      <w:pPr>
        <w:spacing w:line="360" w:lineRule="auto"/>
        <w:jc w:val="center"/>
        <w:rPr>
          <w:sz w:val="28"/>
        </w:rPr>
      </w:pPr>
      <w:r>
        <w:rPr>
          <w:sz w:val="28"/>
        </w:rPr>
        <w:t>Рис.3.1.</w:t>
      </w:r>
    </w:p>
    <w:p w:rsidR="00C5591C" w:rsidRDefault="00C5591C">
      <w:pPr>
        <w:spacing w:line="360" w:lineRule="auto"/>
        <w:ind w:firstLine="720"/>
        <w:rPr>
          <w:b/>
          <w:bCs/>
          <w:sz w:val="28"/>
        </w:rPr>
      </w:pPr>
      <w:r>
        <w:br w:type="page"/>
      </w:r>
      <w:r>
        <w:rPr>
          <w:b/>
          <w:bCs/>
          <w:sz w:val="28"/>
        </w:rPr>
        <w:t>3.2. Организация процесса разработки.</w:t>
      </w:r>
    </w:p>
    <w:p w:rsidR="00C5591C" w:rsidRDefault="00C5591C">
      <w:pPr>
        <w:spacing w:line="360" w:lineRule="auto"/>
        <w:ind w:firstLine="720"/>
        <w:jc w:val="both"/>
        <w:rPr>
          <w:sz w:val="28"/>
        </w:rPr>
      </w:pPr>
      <w:r>
        <w:rPr>
          <w:sz w:val="28"/>
        </w:rPr>
        <w:t>Планирование позволят решать различные задачи, возникающие на производстве и при научных исследованиях.</w:t>
      </w:r>
    </w:p>
    <w:p w:rsidR="00C5591C" w:rsidRDefault="00C5591C">
      <w:pPr>
        <w:pStyle w:val="a6"/>
        <w:spacing w:line="360" w:lineRule="auto"/>
      </w:pPr>
      <w:r>
        <w:t>Построение план-графика должно обеспечить возможность непрерывного контроля над ходом работ. Планирование подготовки проведения работы можно обеспечить, если процесс представить в виде модели, отражающей весь ход предстоящей работы.</w:t>
      </w:r>
    </w:p>
    <w:p w:rsidR="00C5591C" w:rsidRDefault="00C5591C">
      <w:pPr>
        <w:spacing w:line="360" w:lineRule="auto"/>
        <w:ind w:firstLine="720"/>
        <w:jc w:val="both"/>
        <w:rPr>
          <w:sz w:val="28"/>
        </w:rPr>
      </w:pPr>
      <w:r>
        <w:rPr>
          <w:sz w:val="28"/>
        </w:rPr>
        <w:t xml:space="preserve">Наиболее широкое применение получили графические методы. В данной работе мы применяем в качестве модели ленточный график. Ленточный график составляем на основе оценок времени на проведение отдельных работ. </w:t>
      </w:r>
    </w:p>
    <w:p w:rsidR="00C5591C" w:rsidRDefault="00C5591C">
      <w:pPr>
        <w:spacing w:line="360" w:lineRule="auto"/>
        <w:ind w:firstLine="720"/>
        <w:jc w:val="both"/>
        <w:rPr>
          <w:sz w:val="28"/>
        </w:rPr>
      </w:pPr>
      <w:r>
        <w:rPr>
          <w:sz w:val="28"/>
        </w:rPr>
        <w:t>Перечень работ и сроки их выполнения приведены в таблице 3.1.</w:t>
      </w:r>
    </w:p>
    <w:p w:rsidR="00C5591C" w:rsidRDefault="00C5591C">
      <w:pPr>
        <w:spacing w:line="360" w:lineRule="auto"/>
        <w:ind w:firstLine="720"/>
        <w:jc w:val="both"/>
        <w:rPr>
          <w:sz w:val="28"/>
        </w:rPr>
      </w:pPr>
      <w:r>
        <w:rPr>
          <w:sz w:val="28"/>
        </w:rPr>
        <w:t>Ленточный график выполнения работ по данной теме приведен на рис.3.2.</w:t>
      </w:r>
    </w:p>
    <w:p w:rsidR="00C5591C" w:rsidRDefault="00C5591C">
      <w:pPr>
        <w:spacing w:line="360" w:lineRule="auto"/>
        <w:ind w:firstLine="720"/>
        <w:jc w:val="right"/>
        <w:rPr>
          <w:sz w:val="28"/>
        </w:rPr>
      </w:pPr>
      <w:r>
        <w:rPr>
          <w:sz w:val="28"/>
        </w:rPr>
        <w:br w:type="page"/>
        <w:t>Таблица 3.1.</w:t>
      </w:r>
    </w:p>
    <w:p w:rsidR="00C5591C" w:rsidRDefault="00C5591C">
      <w:pPr>
        <w:spacing w:line="360" w:lineRule="auto"/>
        <w:jc w:val="center"/>
        <w:rPr>
          <w:b/>
          <w:bCs/>
          <w:sz w:val="28"/>
        </w:rPr>
      </w:pPr>
      <w:r>
        <w:rPr>
          <w:b/>
          <w:bCs/>
          <w:sz w:val="28"/>
        </w:rPr>
        <w:t>Перечень работ проекта и сроки их выполнения.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1"/>
        <w:gridCol w:w="2991"/>
        <w:gridCol w:w="1330"/>
        <w:gridCol w:w="1944"/>
        <w:gridCol w:w="2077"/>
      </w:tblGrid>
      <w:tr w:rsidR="00C5591C">
        <w:trPr>
          <w:cantSplit/>
        </w:trPr>
        <w:tc>
          <w:tcPr>
            <w:tcW w:w="661" w:type="dxa"/>
            <w:vMerge w:val="restart"/>
            <w:vAlign w:val="center"/>
          </w:tcPr>
          <w:p w:rsidR="00C5591C" w:rsidRDefault="00C5591C">
            <w:pPr>
              <w:spacing w:before="120" w:after="120"/>
              <w:jc w:val="center"/>
              <w:rPr>
                <w:b/>
                <w:bCs/>
                <w:sz w:val="28"/>
              </w:rPr>
            </w:pPr>
            <w:r>
              <w:rPr>
                <w:b/>
                <w:bCs/>
                <w:sz w:val="28"/>
              </w:rPr>
              <w:t>№ п/п</w:t>
            </w:r>
          </w:p>
        </w:tc>
        <w:tc>
          <w:tcPr>
            <w:tcW w:w="2991" w:type="dxa"/>
            <w:vMerge w:val="restart"/>
            <w:vAlign w:val="center"/>
          </w:tcPr>
          <w:p w:rsidR="00C5591C" w:rsidRDefault="00C5591C">
            <w:pPr>
              <w:spacing w:before="120" w:after="120"/>
              <w:jc w:val="center"/>
              <w:rPr>
                <w:b/>
                <w:bCs/>
                <w:sz w:val="28"/>
              </w:rPr>
            </w:pPr>
            <w:r>
              <w:rPr>
                <w:b/>
                <w:bCs/>
                <w:sz w:val="28"/>
              </w:rPr>
              <w:t>Этапы</w:t>
            </w:r>
          </w:p>
        </w:tc>
        <w:tc>
          <w:tcPr>
            <w:tcW w:w="3274" w:type="dxa"/>
            <w:gridSpan w:val="2"/>
            <w:vAlign w:val="center"/>
          </w:tcPr>
          <w:p w:rsidR="00C5591C" w:rsidRDefault="00C5591C">
            <w:pPr>
              <w:spacing w:before="120" w:after="120"/>
              <w:jc w:val="center"/>
              <w:rPr>
                <w:b/>
                <w:bCs/>
                <w:sz w:val="28"/>
              </w:rPr>
            </w:pPr>
            <w:r>
              <w:rPr>
                <w:b/>
                <w:bCs/>
                <w:sz w:val="28"/>
              </w:rPr>
              <w:t>Длительность</w:t>
            </w:r>
          </w:p>
        </w:tc>
        <w:tc>
          <w:tcPr>
            <w:tcW w:w="2077" w:type="dxa"/>
            <w:vMerge w:val="restart"/>
            <w:vAlign w:val="center"/>
          </w:tcPr>
          <w:p w:rsidR="00C5591C" w:rsidRDefault="00C5591C">
            <w:pPr>
              <w:spacing w:before="120" w:after="120"/>
              <w:jc w:val="center"/>
              <w:rPr>
                <w:b/>
                <w:bCs/>
                <w:sz w:val="28"/>
              </w:rPr>
            </w:pPr>
            <w:r>
              <w:rPr>
                <w:b/>
                <w:bCs/>
                <w:sz w:val="28"/>
              </w:rPr>
              <w:t>Трудоемкость, чел / дни</w:t>
            </w:r>
          </w:p>
        </w:tc>
      </w:tr>
      <w:tr w:rsidR="00C5591C">
        <w:trPr>
          <w:cantSplit/>
        </w:trPr>
        <w:tc>
          <w:tcPr>
            <w:tcW w:w="661" w:type="dxa"/>
            <w:vMerge/>
            <w:vAlign w:val="center"/>
          </w:tcPr>
          <w:p w:rsidR="00C5591C" w:rsidRDefault="00C5591C">
            <w:pPr>
              <w:jc w:val="center"/>
              <w:rPr>
                <w:b/>
                <w:bCs/>
                <w:sz w:val="28"/>
              </w:rPr>
            </w:pPr>
          </w:p>
        </w:tc>
        <w:tc>
          <w:tcPr>
            <w:tcW w:w="2991" w:type="dxa"/>
            <w:vMerge/>
            <w:vAlign w:val="center"/>
          </w:tcPr>
          <w:p w:rsidR="00C5591C" w:rsidRDefault="00C5591C">
            <w:pPr>
              <w:jc w:val="center"/>
              <w:rPr>
                <w:b/>
                <w:bCs/>
                <w:sz w:val="28"/>
              </w:rPr>
            </w:pPr>
          </w:p>
        </w:tc>
        <w:tc>
          <w:tcPr>
            <w:tcW w:w="1330" w:type="dxa"/>
            <w:vAlign w:val="center"/>
          </w:tcPr>
          <w:p w:rsidR="00C5591C" w:rsidRDefault="00C5591C">
            <w:pPr>
              <w:spacing w:before="120" w:after="120"/>
              <w:jc w:val="center"/>
              <w:rPr>
                <w:b/>
                <w:bCs/>
                <w:sz w:val="28"/>
              </w:rPr>
            </w:pPr>
            <w:r>
              <w:rPr>
                <w:b/>
                <w:bCs/>
                <w:sz w:val="28"/>
              </w:rPr>
              <w:t>Рабочие дни</w:t>
            </w:r>
          </w:p>
        </w:tc>
        <w:tc>
          <w:tcPr>
            <w:tcW w:w="1944" w:type="dxa"/>
            <w:vAlign w:val="center"/>
          </w:tcPr>
          <w:p w:rsidR="00C5591C" w:rsidRDefault="00C5591C">
            <w:pPr>
              <w:spacing w:before="120" w:after="120"/>
              <w:jc w:val="center"/>
              <w:rPr>
                <w:b/>
                <w:bCs/>
                <w:sz w:val="28"/>
              </w:rPr>
            </w:pPr>
            <w:r>
              <w:rPr>
                <w:b/>
                <w:bCs/>
                <w:sz w:val="28"/>
              </w:rPr>
              <w:t>Календарные дни</w:t>
            </w:r>
          </w:p>
        </w:tc>
        <w:tc>
          <w:tcPr>
            <w:tcW w:w="2077" w:type="dxa"/>
            <w:vMerge/>
            <w:vAlign w:val="center"/>
          </w:tcPr>
          <w:p w:rsidR="00C5591C" w:rsidRDefault="00C5591C">
            <w:pPr>
              <w:jc w:val="center"/>
              <w:rPr>
                <w:b/>
                <w:bCs/>
                <w:sz w:val="28"/>
              </w:rPr>
            </w:pPr>
          </w:p>
        </w:tc>
      </w:tr>
      <w:tr w:rsidR="00C5591C">
        <w:tc>
          <w:tcPr>
            <w:tcW w:w="661" w:type="dxa"/>
          </w:tcPr>
          <w:p w:rsidR="00C5591C" w:rsidRDefault="00C5591C">
            <w:pPr>
              <w:spacing w:before="40" w:after="40"/>
              <w:jc w:val="center"/>
              <w:rPr>
                <w:sz w:val="28"/>
              </w:rPr>
            </w:pPr>
            <w:r>
              <w:rPr>
                <w:sz w:val="28"/>
              </w:rPr>
              <w:t>1.</w:t>
            </w:r>
          </w:p>
        </w:tc>
        <w:tc>
          <w:tcPr>
            <w:tcW w:w="2991" w:type="dxa"/>
          </w:tcPr>
          <w:p w:rsidR="00C5591C" w:rsidRDefault="00C5591C">
            <w:pPr>
              <w:spacing w:before="40" w:after="40"/>
              <w:rPr>
                <w:sz w:val="28"/>
              </w:rPr>
            </w:pPr>
            <w:r>
              <w:rPr>
                <w:sz w:val="28"/>
              </w:rPr>
              <w:t>Подбор и обзор литературы</w:t>
            </w:r>
          </w:p>
        </w:tc>
        <w:tc>
          <w:tcPr>
            <w:tcW w:w="1330" w:type="dxa"/>
          </w:tcPr>
          <w:p w:rsidR="00C5591C" w:rsidRDefault="00C5591C">
            <w:pPr>
              <w:spacing w:before="40" w:after="40"/>
              <w:jc w:val="center"/>
              <w:rPr>
                <w:sz w:val="28"/>
              </w:rPr>
            </w:pPr>
            <w:r>
              <w:rPr>
                <w:sz w:val="28"/>
              </w:rPr>
              <w:t>10</w:t>
            </w:r>
          </w:p>
        </w:tc>
        <w:tc>
          <w:tcPr>
            <w:tcW w:w="1944" w:type="dxa"/>
          </w:tcPr>
          <w:p w:rsidR="00C5591C" w:rsidRDefault="00C5591C">
            <w:pPr>
              <w:spacing w:before="40" w:after="40"/>
              <w:jc w:val="center"/>
              <w:rPr>
                <w:sz w:val="28"/>
              </w:rPr>
            </w:pPr>
            <w:r>
              <w:rPr>
                <w:sz w:val="28"/>
              </w:rPr>
              <w:t>14</w:t>
            </w:r>
          </w:p>
          <w:p w:rsidR="00C5591C" w:rsidRDefault="00C5591C">
            <w:pPr>
              <w:spacing w:before="40" w:after="40"/>
              <w:jc w:val="center"/>
              <w:rPr>
                <w:sz w:val="28"/>
              </w:rPr>
            </w:pPr>
            <w:r>
              <w:rPr>
                <w:sz w:val="28"/>
              </w:rPr>
              <w:t>1.02 – 14.02</w:t>
            </w:r>
          </w:p>
        </w:tc>
        <w:tc>
          <w:tcPr>
            <w:tcW w:w="2077" w:type="dxa"/>
          </w:tcPr>
          <w:p w:rsidR="00C5591C" w:rsidRDefault="00C5591C">
            <w:pPr>
              <w:spacing w:before="40" w:after="40"/>
              <w:jc w:val="center"/>
              <w:rPr>
                <w:sz w:val="28"/>
              </w:rPr>
            </w:pPr>
            <w:r>
              <w:rPr>
                <w:sz w:val="28"/>
              </w:rPr>
              <w:t>10</w:t>
            </w:r>
          </w:p>
        </w:tc>
      </w:tr>
      <w:tr w:rsidR="00C5591C">
        <w:tc>
          <w:tcPr>
            <w:tcW w:w="661" w:type="dxa"/>
          </w:tcPr>
          <w:p w:rsidR="00C5591C" w:rsidRDefault="00C5591C">
            <w:pPr>
              <w:spacing w:before="40" w:after="40"/>
              <w:jc w:val="center"/>
              <w:rPr>
                <w:sz w:val="28"/>
              </w:rPr>
            </w:pPr>
            <w:r>
              <w:rPr>
                <w:sz w:val="28"/>
              </w:rPr>
              <w:t>2.</w:t>
            </w:r>
          </w:p>
        </w:tc>
        <w:tc>
          <w:tcPr>
            <w:tcW w:w="2991" w:type="dxa"/>
          </w:tcPr>
          <w:p w:rsidR="00C5591C" w:rsidRDefault="00C5591C">
            <w:pPr>
              <w:spacing w:before="40" w:after="40"/>
              <w:rPr>
                <w:sz w:val="28"/>
              </w:rPr>
            </w:pPr>
            <w:r>
              <w:rPr>
                <w:sz w:val="28"/>
              </w:rPr>
              <w:t>Изучение и анализ прибора-прототипа</w:t>
            </w:r>
          </w:p>
        </w:tc>
        <w:tc>
          <w:tcPr>
            <w:tcW w:w="1330" w:type="dxa"/>
          </w:tcPr>
          <w:p w:rsidR="00C5591C" w:rsidRDefault="00C5591C">
            <w:pPr>
              <w:spacing w:before="40" w:after="40"/>
              <w:jc w:val="center"/>
              <w:rPr>
                <w:sz w:val="28"/>
              </w:rPr>
            </w:pPr>
            <w:r>
              <w:rPr>
                <w:sz w:val="28"/>
              </w:rPr>
              <w:t>8</w:t>
            </w:r>
          </w:p>
        </w:tc>
        <w:tc>
          <w:tcPr>
            <w:tcW w:w="1944" w:type="dxa"/>
          </w:tcPr>
          <w:p w:rsidR="00C5591C" w:rsidRDefault="00C5591C">
            <w:pPr>
              <w:spacing w:before="40" w:after="40"/>
              <w:jc w:val="center"/>
              <w:rPr>
                <w:sz w:val="28"/>
              </w:rPr>
            </w:pPr>
            <w:r>
              <w:rPr>
                <w:sz w:val="28"/>
              </w:rPr>
              <w:t>12</w:t>
            </w:r>
          </w:p>
          <w:p w:rsidR="00C5591C" w:rsidRDefault="00C5591C">
            <w:pPr>
              <w:spacing w:before="40" w:after="40"/>
              <w:jc w:val="center"/>
              <w:rPr>
                <w:sz w:val="28"/>
              </w:rPr>
            </w:pPr>
            <w:r>
              <w:rPr>
                <w:sz w:val="28"/>
              </w:rPr>
              <w:t>15.02 – 26.02</w:t>
            </w:r>
          </w:p>
        </w:tc>
        <w:tc>
          <w:tcPr>
            <w:tcW w:w="2077" w:type="dxa"/>
          </w:tcPr>
          <w:p w:rsidR="00C5591C" w:rsidRDefault="00C5591C">
            <w:pPr>
              <w:spacing w:before="40" w:after="40"/>
              <w:jc w:val="center"/>
              <w:rPr>
                <w:sz w:val="28"/>
              </w:rPr>
            </w:pPr>
            <w:r>
              <w:rPr>
                <w:sz w:val="28"/>
              </w:rPr>
              <w:t>8</w:t>
            </w:r>
          </w:p>
        </w:tc>
      </w:tr>
      <w:tr w:rsidR="00C5591C">
        <w:tc>
          <w:tcPr>
            <w:tcW w:w="661" w:type="dxa"/>
          </w:tcPr>
          <w:p w:rsidR="00C5591C" w:rsidRDefault="00C5591C">
            <w:pPr>
              <w:spacing w:before="40" w:after="40"/>
              <w:jc w:val="center"/>
              <w:rPr>
                <w:sz w:val="28"/>
              </w:rPr>
            </w:pPr>
            <w:r>
              <w:rPr>
                <w:sz w:val="28"/>
              </w:rPr>
              <w:t>3.</w:t>
            </w:r>
          </w:p>
        </w:tc>
        <w:tc>
          <w:tcPr>
            <w:tcW w:w="2991" w:type="dxa"/>
          </w:tcPr>
          <w:p w:rsidR="00C5591C" w:rsidRDefault="00C5591C">
            <w:pPr>
              <w:spacing w:before="40" w:after="40"/>
              <w:rPr>
                <w:sz w:val="28"/>
              </w:rPr>
            </w:pPr>
            <w:r>
              <w:rPr>
                <w:sz w:val="28"/>
              </w:rPr>
              <w:t>Выбор конструкции</w:t>
            </w:r>
          </w:p>
        </w:tc>
        <w:tc>
          <w:tcPr>
            <w:tcW w:w="1330" w:type="dxa"/>
          </w:tcPr>
          <w:p w:rsidR="00C5591C" w:rsidRDefault="00C5591C">
            <w:pPr>
              <w:spacing w:before="40" w:after="40"/>
              <w:jc w:val="center"/>
              <w:rPr>
                <w:sz w:val="28"/>
              </w:rPr>
            </w:pPr>
            <w:r>
              <w:rPr>
                <w:sz w:val="28"/>
              </w:rPr>
              <w:t>10</w:t>
            </w:r>
          </w:p>
        </w:tc>
        <w:tc>
          <w:tcPr>
            <w:tcW w:w="1944" w:type="dxa"/>
          </w:tcPr>
          <w:p w:rsidR="00C5591C" w:rsidRDefault="00C5591C">
            <w:pPr>
              <w:spacing w:before="40" w:after="40"/>
              <w:jc w:val="center"/>
              <w:rPr>
                <w:sz w:val="28"/>
              </w:rPr>
            </w:pPr>
            <w:r>
              <w:rPr>
                <w:sz w:val="28"/>
              </w:rPr>
              <w:t>15</w:t>
            </w:r>
          </w:p>
          <w:p w:rsidR="00C5591C" w:rsidRDefault="00C5591C">
            <w:pPr>
              <w:spacing w:before="40" w:after="40"/>
              <w:jc w:val="center"/>
              <w:rPr>
                <w:sz w:val="28"/>
              </w:rPr>
            </w:pPr>
            <w:r>
              <w:rPr>
                <w:sz w:val="28"/>
              </w:rPr>
              <w:t>27.02 – 13.03</w:t>
            </w:r>
          </w:p>
        </w:tc>
        <w:tc>
          <w:tcPr>
            <w:tcW w:w="2077" w:type="dxa"/>
          </w:tcPr>
          <w:p w:rsidR="00C5591C" w:rsidRDefault="00C5591C">
            <w:pPr>
              <w:spacing w:before="40" w:after="40"/>
              <w:jc w:val="center"/>
              <w:rPr>
                <w:sz w:val="28"/>
              </w:rPr>
            </w:pPr>
            <w:r>
              <w:rPr>
                <w:sz w:val="28"/>
              </w:rPr>
              <w:t>10</w:t>
            </w:r>
          </w:p>
        </w:tc>
      </w:tr>
      <w:tr w:rsidR="00C5591C">
        <w:tc>
          <w:tcPr>
            <w:tcW w:w="661" w:type="dxa"/>
          </w:tcPr>
          <w:p w:rsidR="00C5591C" w:rsidRDefault="00C5591C">
            <w:pPr>
              <w:spacing w:before="40" w:after="40"/>
              <w:jc w:val="center"/>
              <w:rPr>
                <w:sz w:val="28"/>
              </w:rPr>
            </w:pPr>
            <w:r>
              <w:rPr>
                <w:sz w:val="28"/>
              </w:rPr>
              <w:t>4.</w:t>
            </w:r>
          </w:p>
        </w:tc>
        <w:tc>
          <w:tcPr>
            <w:tcW w:w="2991" w:type="dxa"/>
          </w:tcPr>
          <w:p w:rsidR="00C5591C" w:rsidRDefault="00C5591C">
            <w:pPr>
              <w:spacing w:before="40" w:after="40"/>
              <w:rPr>
                <w:sz w:val="28"/>
              </w:rPr>
            </w:pPr>
            <w:r>
              <w:rPr>
                <w:sz w:val="28"/>
              </w:rPr>
              <w:t>Монтаж установки</w:t>
            </w:r>
          </w:p>
        </w:tc>
        <w:tc>
          <w:tcPr>
            <w:tcW w:w="1330" w:type="dxa"/>
          </w:tcPr>
          <w:p w:rsidR="00C5591C" w:rsidRDefault="00C5591C">
            <w:pPr>
              <w:spacing w:before="40" w:after="40"/>
              <w:jc w:val="center"/>
              <w:rPr>
                <w:sz w:val="28"/>
              </w:rPr>
            </w:pPr>
            <w:r>
              <w:rPr>
                <w:sz w:val="28"/>
              </w:rPr>
              <w:t>12</w:t>
            </w:r>
          </w:p>
        </w:tc>
        <w:tc>
          <w:tcPr>
            <w:tcW w:w="1944" w:type="dxa"/>
          </w:tcPr>
          <w:p w:rsidR="00C5591C" w:rsidRDefault="00C5591C">
            <w:pPr>
              <w:spacing w:before="40" w:after="40"/>
              <w:jc w:val="center"/>
              <w:rPr>
                <w:sz w:val="28"/>
              </w:rPr>
            </w:pPr>
            <w:r>
              <w:rPr>
                <w:sz w:val="28"/>
              </w:rPr>
              <w:t>18</w:t>
            </w:r>
          </w:p>
          <w:p w:rsidR="00C5591C" w:rsidRDefault="00C5591C">
            <w:pPr>
              <w:spacing w:before="40" w:after="40"/>
              <w:jc w:val="center"/>
              <w:rPr>
                <w:sz w:val="28"/>
              </w:rPr>
            </w:pPr>
            <w:r>
              <w:rPr>
                <w:sz w:val="28"/>
              </w:rPr>
              <w:t>14.03 – 31.03</w:t>
            </w:r>
          </w:p>
        </w:tc>
        <w:tc>
          <w:tcPr>
            <w:tcW w:w="2077" w:type="dxa"/>
          </w:tcPr>
          <w:p w:rsidR="00C5591C" w:rsidRDefault="00C5591C">
            <w:pPr>
              <w:spacing w:before="40" w:after="40"/>
              <w:jc w:val="center"/>
              <w:rPr>
                <w:sz w:val="28"/>
              </w:rPr>
            </w:pPr>
            <w:r>
              <w:rPr>
                <w:sz w:val="28"/>
              </w:rPr>
              <w:t>12</w:t>
            </w:r>
          </w:p>
        </w:tc>
      </w:tr>
      <w:tr w:rsidR="00C5591C">
        <w:tc>
          <w:tcPr>
            <w:tcW w:w="661" w:type="dxa"/>
          </w:tcPr>
          <w:p w:rsidR="00C5591C" w:rsidRDefault="00C5591C">
            <w:pPr>
              <w:spacing w:before="40" w:after="40"/>
              <w:jc w:val="center"/>
              <w:rPr>
                <w:sz w:val="28"/>
              </w:rPr>
            </w:pPr>
            <w:r>
              <w:rPr>
                <w:sz w:val="28"/>
              </w:rPr>
              <w:t>5.</w:t>
            </w:r>
          </w:p>
        </w:tc>
        <w:tc>
          <w:tcPr>
            <w:tcW w:w="2991" w:type="dxa"/>
          </w:tcPr>
          <w:p w:rsidR="00C5591C" w:rsidRDefault="00C5591C">
            <w:pPr>
              <w:spacing w:before="40" w:after="40"/>
              <w:rPr>
                <w:sz w:val="28"/>
              </w:rPr>
            </w:pPr>
            <w:r>
              <w:rPr>
                <w:sz w:val="28"/>
              </w:rPr>
              <w:t>Расчет и определение параметров</w:t>
            </w:r>
          </w:p>
        </w:tc>
        <w:tc>
          <w:tcPr>
            <w:tcW w:w="1330" w:type="dxa"/>
          </w:tcPr>
          <w:p w:rsidR="00C5591C" w:rsidRDefault="00C5591C">
            <w:pPr>
              <w:spacing w:before="40" w:after="40"/>
              <w:jc w:val="center"/>
              <w:rPr>
                <w:sz w:val="28"/>
              </w:rPr>
            </w:pPr>
            <w:r>
              <w:rPr>
                <w:sz w:val="28"/>
              </w:rPr>
              <w:t>15</w:t>
            </w:r>
          </w:p>
        </w:tc>
        <w:tc>
          <w:tcPr>
            <w:tcW w:w="1944" w:type="dxa"/>
          </w:tcPr>
          <w:p w:rsidR="00C5591C" w:rsidRDefault="00C5591C">
            <w:pPr>
              <w:spacing w:before="40" w:after="40"/>
              <w:jc w:val="center"/>
              <w:rPr>
                <w:sz w:val="28"/>
              </w:rPr>
            </w:pPr>
            <w:r>
              <w:rPr>
                <w:sz w:val="28"/>
              </w:rPr>
              <w:t>21</w:t>
            </w:r>
          </w:p>
          <w:p w:rsidR="00C5591C" w:rsidRDefault="00C5591C">
            <w:pPr>
              <w:spacing w:before="40" w:after="40"/>
              <w:jc w:val="center"/>
              <w:rPr>
                <w:sz w:val="28"/>
              </w:rPr>
            </w:pPr>
            <w:r>
              <w:rPr>
                <w:sz w:val="28"/>
              </w:rPr>
              <w:t>1.04 – 21.04</w:t>
            </w:r>
          </w:p>
        </w:tc>
        <w:tc>
          <w:tcPr>
            <w:tcW w:w="2077" w:type="dxa"/>
          </w:tcPr>
          <w:p w:rsidR="00C5591C" w:rsidRDefault="00C5591C">
            <w:pPr>
              <w:spacing w:before="40" w:after="40"/>
              <w:jc w:val="center"/>
              <w:rPr>
                <w:sz w:val="28"/>
              </w:rPr>
            </w:pPr>
            <w:r>
              <w:rPr>
                <w:sz w:val="28"/>
              </w:rPr>
              <w:t>15</w:t>
            </w:r>
          </w:p>
        </w:tc>
      </w:tr>
      <w:tr w:rsidR="00C5591C">
        <w:tc>
          <w:tcPr>
            <w:tcW w:w="661" w:type="dxa"/>
          </w:tcPr>
          <w:p w:rsidR="00C5591C" w:rsidRDefault="00C5591C">
            <w:pPr>
              <w:spacing w:before="40" w:after="40"/>
              <w:jc w:val="center"/>
              <w:rPr>
                <w:sz w:val="28"/>
              </w:rPr>
            </w:pPr>
            <w:r>
              <w:rPr>
                <w:sz w:val="28"/>
              </w:rPr>
              <w:t>6.</w:t>
            </w:r>
          </w:p>
        </w:tc>
        <w:tc>
          <w:tcPr>
            <w:tcW w:w="2991" w:type="dxa"/>
          </w:tcPr>
          <w:p w:rsidR="00C5591C" w:rsidRDefault="00C5591C">
            <w:pPr>
              <w:spacing w:before="40" w:after="40"/>
              <w:rPr>
                <w:sz w:val="28"/>
              </w:rPr>
            </w:pPr>
            <w:r>
              <w:rPr>
                <w:sz w:val="28"/>
              </w:rPr>
              <w:t>Обсуждение и обобщение результатов</w:t>
            </w:r>
          </w:p>
        </w:tc>
        <w:tc>
          <w:tcPr>
            <w:tcW w:w="1330" w:type="dxa"/>
          </w:tcPr>
          <w:p w:rsidR="00C5591C" w:rsidRDefault="00C5591C">
            <w:pPr>
              <w:spacing w:before="40" w:after="40"/>
              <w:jc w:val="center"/>
              <w:rPr>
                <w:sz w:val="28"/>
              </w:rPr>
            </w:pPr>
            <w:r>
              <w:rPr>
                <w:sz w:val="28"/>
              </w:rPr>
              <w:t>7</w:t>
            </w:r>
          </w:p>
        </w:tc>
        <w:tc>
          <w:tcPr>
            <w:tcW w:w="1944" w:type="dxa"/>
          </w:tcPr>
          <w:p w:rsidR="00C5591C" w:rsidRDefault="00C5591C">
            <w:pPr>
              <w:spacing w:before="40" w:after="40"/>
              <w:jc w:val="center"/>
              <w:rPr>
                <w:sz w:val="28"/>
              </w:rPr>
            </w:pPr>
            <w:r>
              <w:rPr>
                <w:sz w:val="28"/>
              </w:rPr>
              <w:t>8</w:t>
            </w:r>
          </w:p>
          <w:p w:rsidR="00C5591C" w:rsidRDefault="00C5591C">
            <w:pPr>
              <w:spacing w:before="40" w:after="40"/>
              <w:jc w:val="center"/>
              <w:rPr>
                <w:sz w:val="28"/>
              </w:rPr>
            </w:pPr>
            <w:r>
              <w:rPr>
                <w:sz w:val="28"/>
              </w:rPr>
              <w:t>22.04 – 29.04</w:t>
            </w:r>
          </w:p>
        </w:tc>
        <w:tc>
          <w:tcPr>
            <w:tcW w:w="2077" w:type="dxa"/>
          </w:tcPr>
          <w:p w:rsidR="00C5591C" w:rsidRDefault="00C5591C">
            <w:pPr>
              <w:spacing w:before="40" w:after="40"/>
              <w:jc w:val="center"/>
              <w:rPr>
                <w:sz w:val="28"/>
              </w:rPr>
            </w:pPr>
            <w:r>
              <w:rPr>
                <w:sz w:val="28"/>
              </w:rPr>
              <w:t>7</w:t>
            </w:r>
          </w:p>
        </w:tc>
      </w:tr>
      <w:tr w:rsidR="00C5591C">
        <w:tc>
          <w:tcPr>
            <w:tcW w:w="661" w:type="dxa"/>
          </w:tcPr>
          <w:p w:rsidR="00C5591C" w:rsidRDefault="00C5591C">
            <w:pPr>
              <w:spacing w:before="40" w:after="40"/>
              <w:jc w:val="center"/>
              <w:rPr>
                <w:sz w:val="28"/>
              </w:rPr>
            </w:pPr>
            <w:r>
              <w:rPr>
                <w:sz w:val="28"/>
              </w:rPr>
              <w:t>7.</w:t>
            </w:r>
          </w:p>
        </w:tc>
        <w:tc>
          <w:tcPr>
            <w:tcW w:w="2991" w:type="dxa"/>
          </w:tcPr>
          <w:p w:rsidR="00C5591C" w:rsidRDefault="00C5591C">
            <w:pPr>
              <w:spacing w:before="40" w:after="40"/>
              <w:rPr>
                <w:sz w:val="28"/>
              </w:rPr>
            </w:pPr>
            <w:r>
              <w:rPr>
                <w:sz w:val="28"/>
              </w:rPr>
              <w:t>Оформление пояснительной записки</w:t>
            </w:r>
          </w:p>
        </w:tc>
        <w:tc>
          <w:tcPr>
            <w:tcW w:w="1330" w:type="dxa"/>
          </w:tcPr>
          <w:p w:rsidR="00C5591C" w:rsidRDefault="00C5591C">
            <w:pPr>
              <w:spacing w:before="40" w:after="40"/>
              <w:jc w:val="center"/>
              <w:rPr>
                <w:sz w:val="28"/>
              </w:rPr>
            </w:pPr>
            <w:r>
              <w:rPr>
                <w:sz w:val="28"/>
              </w:rPr>
              <w:t>15</w:t>
            </w:r>
          </w:p>
        </w:tc>
        <w:tc>
          <w:tcPr>
            <w:tcW w:w="1944" w:type="dxa"/>
          </w:tcPr>
          <w:p w:rsidR="00C5591C" w:rsidRDefault="00C5591C">
            <w:pPr>
              <w:spacing w:before="40" w:after="40"/>
              <w:jc w:val="center"/>
              <w:rPr>
                <w:sz w:val="28"/>
              </w:rPr>
            </w:pPr>
            <w:r>
              <w:rPr>
                <w:sz w:val="28"/>
              </w:rPr>
              <w:t>27</w:t>
            </w:r>
          </w:p>
          <w:p w:rsidR="00C5591C" w:rsidRDefault="00C5591C">
            <w:pPr>
              <w:spacing w:before="40" w:after="40"/>
              <w:jc w:val="center"/>
              <w:rPr>
                <w:sz w:val="28"/>
              </w:rPr>
            </w:pPr>
            <w:r>
              <w:rPr>
                <w:sz w:val="28"/>
              </w:rPr>
              <w:t>30.04 –26.05</w:t>
            </w:r>
          </w:p>
        </w:tc>
        <w:tc>
          <w:tcPr>
            <w:tcW w:w="2077" w:type="dxa"/>
          </w:tcPr>
          <w:p w:rsidR="00C5591C" w:rsidRDefault="00C5591C">
            <w:pPr>
              <w:spacing w:before="40" w:after="40"/>
              <w:jc w:val="center"/>
              <w:rPr>
                <w:sz w:val="28"/>
              </w:rPr>
            </w:pPr>
            <w:r>
              <w:rPr>
                <w:sz w:val="28"/>
              </w:rPr>
              <w:t>15</w:t>
            </w:r>
          </w:p>
        </w:tc>
      </w:tr>
      <w:tr w:rsidR="00C5591C">
        <w:tc>
          <w:tcPr>
            <w:tcW w:w="661" w:type="dxa"/>
          </w:tcPr>
          <w:p w:rsidR="00C5591C" w:rsidRDefault="00C5591C">
            <w:pPr>
              <w:spacing w:before="40" w:after="40"/>
              <w:jc w:val="center"/>
              <w:rPr>
                <w:sz w:val="28"/>
              </w:rPr>
            </w:pPr>
            <w:r>
              <w:rPr>
                <w:sz w:val="28"/>
              </w:rPr>
              <w:t>8.</w:t>
            </w:r>
          </w:p>
        </w:tc>
        <w:tc>
          <w:tcPr>
            <w:tcW w:w="2991" w:type="dxa"/>
          </w:tcPr>
          <w:p w:rsidR="00C5591C" w:rsidRDefault="00C5591C">
            <w:pPr>
              <w:spacing w:before="40" w:after="40"/>
              <w:rPr>
                <w:sz w:val="28"/>
              </w:rPr>
            </w:pPr>
            <w:r>
              <w:rPr>
                <w:sz w:val="28"/>
              </w:rPr>
              <w:t>Сдача темы</w:t>
            </w:r>
          </w:p>
        </w:tc>
        <w:tc>
          <w:tcPr>
            <w:tcW w:w="1330" w:type="dxa"/>
          </w:tcPr>
          <w:p w:rsidR="00C5591C" w:rsidRDefault="00C5591C">
            <w:pPr>
              <w:spacing w:before="40" w:after="40"/>
              <w:jc w:val="center"/>
              <w:rPr>
                <w:sz w:val="28"/>
              </w:rPr>
            </w:pPr>
            <w:r>
              <w:rPr>
                <w:sz w:val="28"/>
              </w:rPr>
              <w:t>5</w:t>
            </w:r>
          </w:p>
        </w:tc>
        <w:tc>
          <w:tcPr>
            <w:tcW w:w="1944" w:type="dxa"/>
          </w:tcPr>
          <w:p w:rsidR="00C5591C" w:rsidRDefault="00C5591C">
            <w:pPr>
              <w:spacing w:before="40" w:after="40"/>
              <w:jc w:val="center"/>
              <w:rPr>
                <w:sz w:val="28"/>
              </w:rPr>
            </w:pPr>
            <w:r>
              <w:rPr>
                <w:sz w:val="28"/>
              </w:rPr>
              <w:t>5</w:t>
            </w:r>
          </w:p>
          <w:p w:rsidR="00C5591C" w:rsidRDefault="00C5591C">
            <w:pPr>
              <w:spacing w:before="40" w:after="40"/>
              <w:jc w:val="center"/>
              <w:rPr>
                <w:sz w:val="28"/>
              </w:rPr>
            </w:pPr>
            <w:r>
              <w:rPr>
                <w:sz w:val="28"/>
              </w:rPr>
              <w:t>27.05 –31.05</w:t>
            </w:r>
          </w:p>
        </w:tc>
        <w:tc>
          <w:tcPr>
            <w:tcW w:w="2077" w:type="dxa"/>
          </w:tcPr>
          <w:p w:rsidR="00C5591C" w:rsidRDefault="00C5591C">
            <w:pPr>
              <w:spacing w:before="40" w:after="40"/>
              <w:jc w:val="center"/>
              <w:rPr>
                <w:sz w:val="28"/>
              </w:rPr>
            </w:pPr>
            <w:r>
              <w:rPr>
                <w:sz w:val="28"/>
              </w:rPr>
              <w:t>5</w:t>
            </w:r>
          </w:p>
        </w:tc>
      </w:tr>
    </w:tbl>
    <w:p w:rsidR="00C5591C" w:rsidRDefault="00C5591C">
      <w:pPr>
        <w:spacing w:line="360" w:lineRule="auto"/>
        <w:ind w:firstLine="720"/>
        <w:rPr>
          <w:sz w:val="28"/>
        </w:rPr>
      </w:pPr>
    </w:p>
    <w:p w:rsidR="00C5591C" w:rsidRDefault="00C5591C">
      <w:pPr>
        <w:spacing w:line="360" w:lineRule="auto"/>
        <w:ind w:firstLine="720"/>
        <w:rPr>
          <w:sz w:val="28"/>
        </w:rPr>
      </w:pPr>
      <w:r>
        <w:rPr>
          <w:sz w:val="28"/>
        </w:rPr>
        <w:t>Всего:</w:t>
      </w:r>
      <w:r>
        <w:rPr>
          <w:sz w:val="28"/>
        </w:rPr>
        <w:tab/>
        <w:t>рабочих дней – 80;</w:t>
      </w:r>
    </w:p>
    <w:p w:rsidR="00C5591C" w:rsidRDefault="00C5591C">
      <w:pPr>
        <w:spacing w:line="360" w:lineRule="auto"/>
        <w:ind w:firstLine="720"/>
        <w:rPr>
          <w:sz w:val="28"/>
        </w:rPr>
        <w:sectPr w:rsidR="00C5591C">
          <w:headerReference w:type="even" r:id="rId23"/>
          <w:headerReference w:type="default" r:id="rId24"/>
          <w:pgSz w:w="11906" w:h="16838"/>
          <w:pgMar w:top="1418" w:right="1134" w:bottom="1418" w:left="1985" w:header="720" w:footer="720" w:gutter="0"/>
          <w:cols w:space="720"/>
          <w:titlePg/>
        </w:sectPr>
      </w:pPr>
      <w:r>
        <w:rPr>
          <w:sz w:val="28"/>
        </w:rPr>
        <w:tab/>
      </w:r>
      <w:r>
        <w:rPr>
          <w:sz w:val="28"/>
        </w:rPr>
        <w:tab/>
        <w:t>Календарных дней – 120</w:t>
      </w:r>
    </w:p>
    <w:p w:rsidR="00C5591C" w:rsidRDefault="00C5591C">
      <w:pPr>
        <w:spacing w:line="360" w:lineRule="auto"/>
        <w:jc w:val="center"/>
        <w:rPr>
          <w:b/>
          <w:bCs/>
          <w:sz w:val="28"/>
        </w:rPr>
      </w:pPr>
      <w:r>
        <w:rPr>
          <w:b/>
          <w:bCs/>
          <w:sz w:val="28"/>
        </w:rPr>
        <w:t>Ленточный график выполнения работ.</w:t>
      </w:r>
    </w:p>
    <w:p w:rsidR="00C5591C" w:rsidRDefault="00C559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7"/>
        <w:gridCol w:w="2739"/>
        <w:gridCol w:w="602"/>
        <w:gridCol w:w="603"/>
        <w:gridCol w:w="602"/>
        <w:gridCol w:w="604"/>
        <w:gridCol w:w="437"/>
        <w:gridCol w:w="167"/>
        <w:gridCol w:w="603"/>
        <w:gridCol w:w="604"/>
        <w:gridCol w:w="603"/>
        <w:gridCol w:w="604"/>
        <w:gridCol w:w="604"/>
        <w:gridCol w:w="603"/>
        <w:gridCol w:w="604"/>
        <w:gridCol w:w="603"/>
        <w:gridCol w:w="249"/>
        <w:gridCol w:w="355"/>
        <w:gridCol w:w="604"/>
        <w:gridCol w:w="603"/>
        <w:gridCol w:w="604"/>
        <w:gridCol w:w="604"/>
      </w:tblGrid>
      <w:tr w:rsidR="00C5591C">
        <w:trPr>
          <w:cantSplit/>
        </w:trPr>
        <w:tc>
          <w:tcPr>
            <w:tcW w:w="617" w:type="dxa"/>
            <w:vMerge w:val="restart"/>
            <w:vAlign w:val="center"/>
          </w:tcPr>
          <w:p w:rsidR="00C5591C" w:rsidRDefault="00C5591C">
            <w:pPr>
              <w:spacing w:line="360" w:lineRule="auto"/>
              <w:jc w:val="center"/>
              <w:rPr>
                <w:b/>
                <w:bCs/>
                <w:sz w:val="28"/>
              </w:rPr>
            </w:pPr>
            <w:r>
              <w:rPr>
                <w:b/>
                <w:bCs/>
                <w:sz w:val="28"/>
              </w:rPr>
              <w:t>№ п/п</w:t>
            </w:r>
          </w:p>
        </w:tc>
        <w:tc>
          <w:tcPr>
            <w:tcW w:w="2739" w:type="dxa"/>
            <w:vMerge w:val="restart"/>
            <w:vAlign w:val="center"/>
          </w:tcPr>
          <w:p w:rsidR="00C5591C" w:rsidRDefault="00C5591C">
            <w:pPr>
              <w:spacing w:line="360" w:lineRule="auto"/>
              <w:jc w:val="center"/>
              <w:rPr>
                <w:b/>
                <w:bCs/>
                <w:sz w:val="28"/>
              </w:rPr>
            </w:pPr>
            <w:r>
              <w:rPr>
                <w:b/>
                <w:bCs/>
                <w:sz w:val="28"/>
              </w:rPr>
              <w:t>Этапы</w:t>
            </w:r>
          </w:p>
        </w:tc>
        <w:tc>
          <w:tcPr>
            <w:tcW w:w="10862" w:type="dxa"/>
            <w:gridSpan w:val="20"/>
            <w:vAlign w:val="center"/>
          </w:tcPr>
          <w:p w:rsidR="00C5591C" w:rsidRDefault="00C5591C">
            <w:pPr>
              <w:spacing w:line="360" w:lineRule="auto"/>
              <w:jc w:val="center"/>
              <w:rPr>
                <w:b/>
                <w:bCs/>
                <w:sz w:val="28"/>
              </w:rPr>
            </w:pPr>
            <w:r>
              <w:rPr>
                <w:b/>
                <w:bCs/>
                <w:sz w:val="28"/>
              </w:rPr>
              <w:t>Продолжительность этапов</w:t>
            </w:r>
          </w:p>
        </w:tc>
      </w:tr>
      <w:tr w:rsidR="00C5591C">
        <w:trPr>
          <w:cantSplit/>
        </w:trPr>
        <w:tc>
          <w:tcPr>
            <w:tcW w:w="617" w:type="dxa"/>
            <w:vMerge/>
            <w:vAlign w:val="center"/>
          </w:tcPr>
          <w:p w:rsidR="00C5591C" w:rsidRDefault="00C5591C">
            <w:pPr>
              <w:spacing w:line="360" w:lineRule="auto"/>
              <w:jc w:val="center"/>
              <w:rPr>
                <w:b/>
                <w:bCs/>
                <w:sz w:val="28"/>
              </w:rPr>
            </w:pPr>
          </w:p>
        </w:tc>
        <w:tc>
          <w:tcPr>
            <w:tcW w:w="2739" w:type="dxa"/>
            <w:vMerge/>
            <w:vAlign w:val="center"/>
          </w:tcPr>
          <w:p w:rsidR="00C5591C" w:rsidRDefault="00C5591C">
            <w:pPr>
              <w:spacing w:line="360" w:lineRule="auto"/>
              <w:jc w:val="center"/>
              <w:rPr>
                <w:b/>
                <w:bCs/>
                <w:sz w:val="28"/>
              </w:rPr>
            </w:pPr>
          </w:p>
        </w:tc>
        <w:tc>
          <w:tcPr>
            <w:tcW w:w="2848" w:type="dxa"/>
            <w:gridSpan w:val="5"/>
            <w:vAlign w:val="center"/>
          </w:tcPr>
          <w:p w:rsidR="00C5591C" w:rsidRDefault="00C5591C">
            <w:pPr>
              <w:spacing w:line="360" w:lineRule="auto"/>
              <w:jc w:val="center"/>
              <w:rPr>
                <w:b/>
                <w:bCs/>
                <w:sz w:val="28"/>
              </w:rPr>
            </w:pPr>
            <w:r>
              <w:rPr>
                <w:b/>
                <w:bCs/>
                <w:sz w:val="28"/>
              </w:rPr>
              <w:t>Февраль</w:t>
            </w:r>
          </w:p>
        </w:tc>
        <w:tc>
          <w:tcPr>
            <w:tcW w:w="2581" w:type="dxa"/>
            <w:gridSpan w:val="5"/>
            <w:vAlign w:val="center"/>
          </w:tcPr>
          <w:p w:rsidR="00C5591C" w:rsidRDefault="00C5591C">
            <w:pPr>
              <w:spacing w:line="360" w:lineRule="auto"/>
              <w:jc w:val="center"/>
              <w:rPr>
                <w:b/>
                <w:bCs/>
                <w:sz w:val="28"/>
              </w:rPr>
            </w:pPr>
            <w:r>
              <w:rPr>
                <w:b/>
                <w:bCs/>
                <w:sz w:val="28"/>
              </w:rPr>
              <w:t>Март</w:t>
            </w:r>
          </w:p>
        </w:tc>
        <w:tc>
          <w:tcPr>
            <w:tcW w:w="2663" w:type="dxa"/>
            <w:gridSpan w:val="5"/>
            <w:vAlign w:val="center"/>
          </w:tcPr>
          <w:p w:rsidR="00C5591C" w:rsidRDefault="00C5591C">
            <w:pPr>
              <w:spacing w:line="360" w:lineRule="auto"/>
              <w:jc w:val="center"/>
              <w:rPr>
                <w:b/>
                <w:bCs/>
                <w:sz w:val="28"/>
              </w:rPr>
            </w:pPr>
            <w:r>
              <w:rPr>
                <w:b/>
                <w:bCs/>
                <w:sz w:val="28"/>
              </w:rPr>
              <w:t>Апрель</w:t>
            </w:r>
          </w:p>
        </w:tc>
        <w:tc>
          <w:tcPr>
            <w:tcW w:w="2770" w:type="dxa"/>
            <w:gridSpan w:val="5"/>
            <w:vAlign w:val="center"/>
          </w:tcPr>
          <w:p w:rsidR="00C5591C" w:rsidRDefault="00C5591C">
            <w:pPr>
              <w:spacing w:line="360" w:lineRule="auto"/>
              <w:jc w:val="center"/>
              <w:rPr>
                <w:b/>
                <w:bCs/>
                <w:sz w:val="28"/>
              </w:rPr>
            </w:pPr>
            <w:r>
              <w:rPr>
                <w:b/>
                <w:bCs/>
                <w:sz w:val="28"/>
              </w:rPr>
              <w:t>Май</w:t>
            </w:r>
          </w:p>
        </w:tc>
      </w:tr>
      <w:tr w:rsidR="00C5591C">
        <w:trPr>
          <w:cantSplit/>
        </w:trPr>
        <w:tc>
          <w:tcPr>
            <w:tcW w:w="617" w:type="dxa"/>
            <w:vMerge/>
            <w:vAlign w:val="center"/>
          </w:tcPr>
          <w:p w:rsidR="00C5591C" w:rsidRDefault="00C5591C">
            <w:pPr>
              <w:spacing w:line="360" w:lineRule="auto"/>
              <w:jc w:val="center"/>
              <w:rPr>
                <w:b/>
                <w:bCs/>
                <w:sz w:val="28"/>
              </w:rPr>
            </w:pPr>
          </w:p>
        </w:tc>
        <w:tc>
          <w:tcPr>
            <w:tcW w:w="2739" w:type="dxa"/>
            <w:vMerge/>
            <w:vAlign w:val="center"/>
          </w:tcPr>
          <w:p w:rsidR="00C5591C" w:rsidRDefault="00C5591C">
            <w:pPr>
              <w:spacing w:line="360" w:lineRule="auto"/>
              <w:jc w:val="center"/>
              <w:rPr>
                <w:b/>
                <w:bCs/>
                <w:sz w:val="28"/>
              </w:rPr>
            </w:pPr>
          </w:p>
        </w:tc>
        <w:tc>
          <w:tcPr>
            <w:tcW w:w="602" w:type="dxa"/>
            <w:tcBorders>
              <w:bottom w:val="single" w:sz="4" w:space="0" w:color="auto"/>
            </w:tcBorders>
            <w:vAlign w:val="center"/>
          </w:tcPr>
          <w:p w:rsidR="00C5591C" w:rsidRDefault="00C5591C">
            <w:pPr>
              <w:jc w:val="center"/>
              <w:rPr>
                <w:b/>
                <w:bCs/>
                <w:sz w:val="24"/>
              </w:rPr>
            </w:pPr>
            <w:r>
              <w:rPr>
                <w:b/>
                <w:bCs/>
                <w:sz w:val="24"/>
              </w:rPr>
              <w:t>1 нед</w:t>
            </w:r>
          </w:p>
        </w:tc>
        <w:tc>
          <w:tcPr>
            <w:tcW w:w="603" w:type="dxa"/>
            <w:tcBorders>
              <w:bottom w:val="single" w:sz="4" w:space="0" w:color="auto"/>
            </w:tcBorders>
            <w:vAlign w:val="center"/>
          </w:tcPr>
          <w:p w:rsidR="00C5591C" w:rsidRDefault="00C5591C">
            <w:pPr>
              <w:jc w:val="center"/>
              <w:rPr>
                <w:b/>
                <w:bCs/>
                <w:sz w:val="24"/>
              </w:rPr>
            </w:pPr>
            <w:r>
              <w:rPr>
                <w:b/>
                <w:bCs/>
                <w:sz w:val="24"/>
              </w:rPr>
              <w:t>2 нед</w:t>
            </w:r>
          </w:p>
        </w:tc>
        <w:tc>
          <w:tcPr>
            <w:tcW w:w="602" w:type="dxa"/>
            <w:tcBorders>
              <w:bottom w:val="single" w:sz="4" w:space="0" w:color="auto"/>
            </w:tcBorders>
            <w:vAlign w:val="center"/>
          </w:tcPr>
          <w:p w:rsidR="00C5591C" w:rsidRDefault="00C5591C">
            <w:pPr>
              <w:jc w:val="center"/>
              <w:rPr>
                <w:b/>
                <w:bCs/>
                <w:sz w:val="24"/>
              </w:rPr>
            </w:pPr>
            <w:r>
              <w:rPr>
                <w:b/>
                <w:bCs/>
                <w:sz w:val="24"/>
              </w:rPr>
              <w:t>3 нед</w:t>
            </w:r>
          </w:p>
        </w:tc>
        <w:tc>
          <w:tcPr>
            <w:tcW w:w="604" w:type="dxa"/>
            <w:vAlign w:val="center"/>
          </w:tcPr>
          <w:p w:rsidR="00C5591C" w:rsidRDefault="00C5591C">
            <w:pPr>
              <w:jc w:val="center"/>
              <w:rPr>
                <w:b/>
                <w:bCs/>
                <w:sz w:val="24"/>
              </w:rPr>
            </w:pPr>
            <w:r>
              <w:rPr>
                <w:b/>
                <w:bCs/>
                <w:sz w:val="24"/>
              </w:rPr>
              <w:t>4 нед</w:t>
            </w:r>
          </w:p>
        </w:tc>
        <w:tc>
          <w:tcPr>
            <w:tcW w:w="604" w:type="dxa"/>
            <w:gridSpan w:val="2"/>
            <w:vAlign w:val="center"/>
          </w:tcPr>
          <w:p w:rsidR="00C5591C" w:rsidRDefault="00C5591C">
            <w:pPr>
              <w:jc w:val="center"/>
              <w:rPr>
                <w:b/>
                <w:bCs/>
                <w:sz w:val="24"/>
              </w:rPr>
            </w:pPr>
            <w:r>
              <w:rPr>
                <w:b/>
                <w:bCs/>
                <w:sz w:val="24"/>
              </w:rPr>
              <w:t>5 нед</w:t>
            </w:r>
          </w:p>
        </w:tc>
        <w:tc>
          <w:tcPr>
            <w:tcW w:w="603" w:type="dxa"/>
            <w:vAlign w:val="center"/>
          </w:tcPr>
          <w:p w:rsidR="00C5591C" w:rsidRDefault="00C5591C">
            <w:pPr>
              <w:jc w:val="center"/>
              <w:rPr>
                <w:b/>
                <w:bCs/>
                <w:sz w:val="24"/>
              </w:rPr>
            </w:pPr>
            <w:r>
              <w:rPr>
                <w:b/>
                <w:bCs/>
                <w:sz w:val="24"/>
              </w:rPr>
              <w:t>6 нед</w:t>
            </w:r>
          </w:p>
        </w:tc>
        <w:tc>
          <w:tcPr>
            <w:tcW w:w="604" w:type="dxa"/>
            <w:vAlign w:val="center"/>
          </w:tcPr>
          <w:p w:rsidR="00C5591C" w:rsidRDefault="00C5591C">
            <w:pPr>
              <w:jc w:val="center"/>
              <w:rPr>
                <w:b/>
                <w:bCs/>
                <w:sz w:val="24"/>
              </w:rPr>
            </w:pPr>
            <w:r>
              <w:rPr>
                <w:b/>
                <w:bCs/>
                <w:sz w:val="24"/>
              </w:rPr>
              <w:t>7 нед</w:t>
            </w:r>
          </w:p>
        </w:tc>
        <w:tc>
          <w:tcPr>
            <w:tcW w:w="603" w:type="dxa"/>
            <w:vAlign w:val="center"/>
          </w:tcPr>
          <w:p w:rsidR="00C5591C" w:rsidRDefault="00C5591C">
            <w:pPr>
              <w:jc w:val="center"/>
              <w:rPr>
                <w:b/>
                <w:bCs/>
                <w:sz w:val="24"/>
              </w:rPr>
            </w:pPr>
            <w:r>
              <w:rPr>
                <w:b/>
                <w:bCs/>
                <w:sz w:val="24"/>
              </w:rPr>
              <w:t>8 нед</w:t>
            </w:r>
          </w:p>
        </w:tc>
        <w:tc>
          <w:tcPr>
            <w:tcW w:w="604" w:type="dxa"/>
            <w:vAlign w:val="center"/>
          </w:tcPr>
          <w:p w:rsidR="00C5591C" w:rsidRDefault="00C5591C">
            <w:pPr>
              <w:jc w:val="center"/>
              <w:rPr>
                <w:b/>
                <w:bCs/>
                <w:sz w:val="24"/>
              </w:rPr>
            </w:pPr>
            <w:r>
              <w:rPr>
                <w:b/>
                <w:bCs/>
                <w:sz w:val="24"/>
              </w:rPr>
              <w:t>9 нед</w:t>
            </w:r>
          </w:p>
        </w:tc>
        <w:tc>
          <w:tcPr>
            <w:tcW w:w="604" w:type="dxa"/>
            <w:vAlign w:val="center"/>
          </w:tcPr>
          <w:p w:rsidR="00C5591C" w:rsidRDefault="00C5591C">
            <w:pPr>
              <w:jc w:val="center"/>
              <w:rPr>
                <w:b/>
                <w:bCs/>
                <w:sz w:val="24"/>
              </w:rPr>
            </w:pPr>
            <w:r>
              <w:rPr>
                <w:b/>
                <w:bCs/>
                <w:sz w:val="24"/>
              </w:rPr>
              <w:t>10 нед</w:t>
            </w:r>
          </w:p>
        </w:tc>
        <w:tc>
          <w:tcPr>
            <w:tcW w:w="603" w:type="dxa"/>
            <w:vAlign w:val="center"/>
          </w:tcPr>
          <w:p w:rsidR="00C5591C" w:rsidRDefault="00C5591C">
            <w:pPr>
              <w:jc w:val="center"/>
              <w:rPr>
                <w:b/>
                <w:bCs/>
                <w:sz w:val="24"/>
              </w:rPr>
            </w:pPr>
            <w:r>
              <w:rPr>
                <w:b/>
                <w:bCs/>
                <w:sz w:val="24"/>
              </w:rPr>
              <w:t>11 нед</w:t>
            </w:r>
          </w:p>
        </w:tc>
        <w:tc>
          <w:tcPr>
            <w:tcW w:w="604" w:type="dxa"/>
            <w:vAlign w:val="center"/>
          </w:tcPr>
          <w:p w:rsidR="00C5591C" w:rsidRDefault="00C5591C">
            <w:pPr>
              <w:jc w:val="center"/>
              <w:rPr>
                <w:b/>
                <w:bCs/>
                <w:sz w:val="24"/>
              </w:rPr>
            </w:pPr>
            <w:r>
              <w:rPr>
                <w:b/>
                <w:bCs/>
                <w:sz w:val="24"/>
              </w:rPr>
              <w:t>12 нед</w:t>
            </w:r>
          </w:p>
        </w:tc>
        <w:tc>
          <w:tcPr>
            <w:tcW w:w="603" w:type="dxa"/>
            <w:vAlign w:val="center"/>
          </w:tcPr>
          <w:p w:rsidR="00C5591C" w:rsidRDefault="00C5591C">
            <w:pPr>
              <w:jc w:val="center"/>
              <w:rPr>
                <w:b/>
                <w:bCs/>
                <w:sz w:val="24"/>
              </w:rPr>
            </w:pPr>
            <w:r>
              <w:rPr>
                <w:b/>
                <w:bCs/>
                <w:sz w:val="24"/>
              </w:rPr>
              <w:t>13 нед</w:t>
            </w:r>
          </w:p>
        </w:tc>
        <w:tc>
          <w:tcPr>
            <w:tcW w:w="604" w:type="dxa"/>
            <w:gridSpan w:val="2"/>
            <w:vAlign w:val="center"/>
          </w:tcPr>
          <w:p w:rsidR="00C5591C" w:rsidRDefault="00C5591C">
            <w:pPr>
              <w:jc w:val="center"/>
              <w:rPr>
                <w:b/>
                <w:bCs/>
                <w:sz w:val="24"/>
              </w:rPr>
            </w:pPr>
            <w:r>
              <w:rPr>
                <w:b/>
                <w:bCs/>
                <w:sz w:val="24"/>
              </w:rPr>
              <w:t>14 нед</w:t>
            </w:r>
          </w:p>
        </w:tc>
        <w:tc>
          <w:tcPr>
            <w:tcW w:w="604" w:type="dxa"/>
            <w:vAlign w:val="center"/>
          </w:tcPr>
          <w:p w:rsidR="00C5591C" w:rsidRDefault="00C5591C">
            <w:pPr>
              <w:jc w:val="center"/>
              <w:rPr>
                <w:b/>
                <w:bCs/>
                <w:sz w:val="24"/>
              </w:rPr>
            </w:pPr>
            <w:r>
              <w:rPr>
                <w:b/>
                <w:bCs/>
                <w:sz w:val="24"/>
              </w:rPr>
              <w:t>15 нед</w:t>
            </w:r>
          </w:p>
        </w:tc>
        <w:tc>
          <w:tcPr>
            <w:tcW w:w="603" w:type="dxa"/>
            <w:vAlign w:val="center"/>
          </w:tcPr>
          <w:p w:rsidR="00C5591C" w:rsidRDefault="00C5591C">
            <w:pPr>
              <w:jc w:val="center"/>
              <w:rPr>
                <w:b/>
                <w:bCs/>
                <w:sz w:val="24"/>
              </w:rPr>
            </w:pPr>
            <w:r>
              <w:rPr>
                <w:b/>
                <w:bCs/>
                <w:sz w:val="24"/>
              </w:rPr>
              <w:t>16 нед</w:t>
            </w:r>
          </w:p>
        </w:tc>
        <w:tc>
          <w:tcPr>
            <w:tcW w:w="604" w:type="dxa"/>
            <w:vAlign w:val="center"/>
          </w:tcPr>
          <w:p w:rsidR="00C5591C" w:rsidRDefault="00C5591C">
            <w:pPr>
              <w:jc w:val="center"/>
              <w:rPr>
                <w:b/>
                <w:bCs/>
                <w:sz w:val="24"/>
              </w:rPr>
            </w:pPr>
            <w:r>
              <w:rPr>
                <w:b/>
                <w:bCs/>
                <w:sz w:val="24"/>
              </w:rPr>
              <w:t>17 нед</w:t>
            </w:r>
          </w:p>
        </w:tc>
        <w:tc>
          <w:tcPr>
            <w:tcW w:w="604" w:type="dxa"/>
            <w:vAlign w:val="center"/>
          </w:tcPr>
          <w:p w:rsidR="00C5591C" w:rsidRDefault="00C5591C">
            <w:pPr>
              <w:jc w:val="center"/>
              <w:rPr>
                <w:b/>
                <w:bCs/>
                <w:sz w:val="24"/>
              </w:rPr>
            </w:pPr>
            <w:r>
              <w:rPr>
                <w:b/>
                <w:bCs/>
                <w:sz w:val="24"/>
              </w:rPr>
              <w:t>18 нед</w:t>
            </w:r>
          </w:p>
        </w:tc>
      </w:tr>
      <w:tr w:rsidR="00C5591C">
        <w:tc>
          <w:tcPr>
            <w:tcW w:w="617" w:type="dxa"/>
          </w:tcPr>
          <w:p w:rsidR="00C5591C" w:rsidRDefault="00C5591C">
            <w:pPr>
              <w:spacing w:before="60" w:after="60"/>
              <w:rPr>
                <w:sz w:val="24"/>
              </w:rPr>
            </w:pPr>
            <w:r>
              <w:rPr>
                <w:sz w:val="24"/>
              </w:rPr>
              <w:t>1.</w:t>
            </w:r>
          </w:p>
        </w:tc>
        <w:tc>
          <w:tcPr>
            <w:tcW w:w="2739" w:type="dxa"/>
          </w:tcPr>
          <w:p w:rsidR="00C5591C" w:rsidRDefault="00C5591C">
            <w:pPr>
              <w:spacing w:before="60" w:after="60"/>
              <w:rPr>
                <w:sz w:val="24"/>
              </w:rPr>
            </w:pPr>
            <w:r>
              <w:rPr>
                <w:sz w:val="24"/>
              </w:rPr>
              <w:t>Подбор и обзор литературы</w:t>
            </w:r>
          </w:p>
        </w:tc>
        <w:tc>
          <w:tcPr>
            <w:tcW w:w="602" w:type="dxa"/>
            <w:shd w:val="clear" w:color="auto" w:fill="C0C0C0"/>
            <w:vAlign w:val="center"/>
          </w:tcPr>
          <w:p w:rsidR="00C5591C" w:rsidRDefault="00C5591C">
            <w:pPr>
              <w:spacing w:before="60" w:after="60"/>
              <w:rPr>
                <w:sz w:val="24"/>
                <w:highlight w:val="yellow"/>
              </w:rPr>
            </w:pPr>
          </w:p>
        </w:tc>
        <w:tc>
          <w:tcPr>
            <w:tcW w:w="603" w:type="dxa"/>
            <w:shd w:val="clear" w:color="auto" w:fill="C0C0C0"/>
            <w:vAlign w:val="center"/>
          </w:tcPr>
          <w:p w:rsidR="00C5591C" w:rsidRDefault="00C5591C">
            <w:pPr>
              <w:spacing w:before="60" w:after="60"/>
              <w:rPr>
                <w:sz w:val="24"/>
                <w:highlight w:val="yellow"/>
              </w:rPr>
            </w:pPr>
          </w:p>
        </w:tc>
        <w:tc>
          <w:tcPr>
            <w:tcW w:w="602" w:type="dxa"/>
            <w:tcBorders>
              <w:bottom w:val="single" w:sz="4" w:space="0" w:color="auto"/>
            </w:tcBorders>
            <w:shd w:val="clear" w:color="auto" w:fill="C0C0C0"/>
            <w:vAlign w:val="center"/>
          </w:tcPr>
          <w:p w:rsidR="00C5591C" w:rsidRDefault="00C5591C">
            <w:pPr>
              <w:spacing w:before="60" w:after="60"/>
              <w:rPr>
                <w:sz w:val="24"/>
                <w:highlight w:val="yellow"/>
              </w:rPr>
            </w:pPr>
          </w:p>
        </w:tc>
        <w:tc>
          <w:tcPr>
            <w:tcW w:w="604" w:type="dxa"/>
            <w:tcBorders>
              <w:bottom w:val="single" w:sz="4" w:space="0" w:color="auto"/>
            </w:tcBorders>
            <w:vAlign w:val="center"/>
          </w:tcPr>
          <w:p w:rsidR="00C5591C" w:rsidRDefault="00C5591C">
            <w:pPr>
              <w:spacing w:before="60" w:after="60"/>
              <w:rPr>
                <w:sz w:val="24"/>
              </w:rPr>
            </w:pPr>
          </w:p>
        </w:tc>
        <w:tc>
          <w:tcPr>
            <w:tcW w:w="604" w:type="dxa"/>
            <w:gridSpan w:val="2"/>
            <w:tcBorders>
              <w:bottom w:val="single" w:sz="4" w:space="0" w:color="auto"/>
            </w:tcBorders>
            <w:vAlign w:val="center"/>
          </w:tcPr>
          <w:p w:rsidR="00C5591C" w:rsidRDefault="00C5591C">
            <w:pPr>
              <w:spacing w:before="60" w:after="60"/>
              <w:rPr>
                <w:sz w:val="24"/>
              </w:rPr>
            </w:pPr>
          </w:p>
        </w:tc>
        <w:tc>
          <w:tcPr>
            <w:tcW w:w="603" w:type="dxa"/>
            <w:vAlign w:val="center"/>
          </w:tcPr>
          <w:p w:rsidR="00C5591C" w:rsidRDefault="00C5591C">
            <w:pPr>
              <w:spacing w:before="60" w:after="60"/>
              <w:rPr>
                <w:sz w:val="24"/>
              </w:rPr>
            </w:pPr>
          </w:p>
        </w:tc>
        <w:tc>
          <w:tcPr>
            <w:tcW w:w="604" w:type="dxa"/>
            <w:vAlign w:val="center"/>
          </w:tcPr>
          <w:p w:rsidR="00C5591C" w:rsidRDefault="00C5591C">
            <w:pPr>
              <w:spacing w:before="60" w:after="60"/>
              <w:rPr>
                <w:sz w:val="24"/>
              </w:rPr>
            </w:pPr>
          </w:p>
        </w:tc>
        <w:tc>
          <w:tcPr>
            <w:tcW w:w="603" w:type="dxa"/>
            <w:vAlign w:val="center"/>
          </w:tcPr>
          <w:p w:rsidR="00C5591C" w:rsidRDefault="00C5591C">
            <w:pPr>
              <w:spacing w:before="60" w:after="60"/>
              <w:rPr>
                <w:sz w:val="24"/>
              </w:rPr>
            </w:pPr>
          </w:p>
        </w:tc>
        <w:tc>
          <w:tcPr>
            <w:tcW w:w="604" w:type="dxa"/>
            <w:vAlign w:val="center"/>
          </w:tcPr>
          <w:p w:rsidR="00C5591C" w:rsidRDefault="00C5591C">
            <w:pPr>
              <w:spacing w:before="60" w:after="60"/>
              <w:rPr>
                <w:sz w:val="24"/>
              </w:rPr>
            </w:pPr>
          </w:p>
        </w:tc>
        <w:tc>
          <w:tcPr>
            <w:tcW w:w="604" w:type="dxa"/>
            <w:vAlign w:val="center"/>
          </w:tcPr>
          <w:p w:rsidR="00C5591C" w:rsidRDefault="00C5591C">
            <w:pPr>
              <w:spacing w:before="60" w:after="60"/>
              <w:rPr>
                <w:sz w:val="24"/>
              </w:rPr>
            </w:pPr>
          </w:p>
        </w:tc>
        <w:tc>
          <w:tcPr>
            <w:tcW w:w="603" w:type="dxa"/>
            <w:vAlign w:val="center"/>
          </w:tcPr>
          <w:p w:rsidR="00C5591C" w:rsidRDefault="00C5591C">
            <w:pPr>
              <w:spacing w:before="60" w:after="60"/>
              <w:rPr>
                <w:sz w:val="24"/>
              </w:rPr>
            </w:pPr>
          </w:p>
        </w:tc>
        <w:tc>
          <w:tcPr>
            <w:tcW w:w="604" w:type="dxa"/>
            <w:vAlign w:val="center"/>
          </w:tcPr>
          <w:p w:rsidR="00C5591C" w:rsidRDefault="00C5591C">
            <w:pPr>
              <w:spacing w:before="60" w:after="60"/>
              <w:rPr>
                <w:sz w:val="24"/>
              </w:rPr>
            </w:pPr>
          </w:p>
        </w:tc>
        <w:tc>
          <w:tcPr>
            <w:tcW w:w="603" w:type="dxa"/>
            <w:vAlign w:val="center"/>
          </w:tcPr>
          <w:p w:rsidR="00C5591C" w:rsidRDefault="00C5591C">
            <w:pPr>
              <w:spacing w:before="60" w:after="60"/>
              <w:rPr>
                <w:sz w:val="24"/>
              </w:rPr>
            </w:pPr>
          </w:p>
        </w:tc>
        <w:tc>
          <w:tcPr>
            <w:tcW w:w="604" w:type="dxa"/>
            <w:gridSpan w:val="2"/>
            <w:vAlign w:val="center"/>
          </w:tcPr>
          <w:p w:rsidR="00C5591C" w:rsidRDefault="00C5591C">
            <w:pPr>
              <w:spacing w:before="60" w:after="60"/>
              <w:rPr>
                <w:sz w:val="24"/>
              </w:rPr>
            </w:pPr>
          </w:p>
        </w:tc>
        <w:tc>
          <w:tcPr>
            <w:tcW w:w="604" w:type="dxa"/>
            <w:vAlign w:val="center"/>
          </w:tcPr>
          <w:p w:rsidR="00C5591C" w:rsidRDefault="00C5591C">
            <w:pPr>
              <w:spacing w:before="60" w:after="60"/>
              <w:rPr>
                <w:sz w:val="24"/>
              </w:rPr>
            </w:pPr>
          </w:p>
        </w:tc>
        <w:tc>
          <w:tcPr>
            <w:tcW w:w="603" w:type="dxa"/>
            <w:vAlign w:val="center"/>
          </w:tcPr>
          <w:p w:rsidR="00C5591C" w:rsidRDefault="00C5591C">
            <w:pPr>
              <w:spacing w:before="60" w:after="60"/>
              <w:rPr>
                <w:sz w:val="24"/>
              </w:rPr>
            </w:pPr>
          </w:p>
        </w:tc>
        <w:tc>
          <w:tcPr>
            <w:tcW w:w="604" w:type="dxa"/>
            <w:vAlign w:val="center"/>
          </w:tcPr>
          <w:p w:rsidR="00C5591C" w:rsidRDefault="00C5591C">
            <w:pPr>
              <w:spacing w:before="60" w:after="60"/>
              <w:rPr>
                <w:sz w:val="24"/>
              </w:rPr>
            </w:pPr>
          </w:p>
        </w:tc>
        <w:tc>
          <w:tcPr>
            <w:tcW w:w="604" w:type="dxa"/>
            <w:vAlign w:val="center"/>
          </w:tcPr>
          <w:p w:rsidR="00C5591C" w:rsidRDefault="00C5591C">
            <w:pPr>
              <w:spacing w:before="60" w:after="60"/>
              <w:rPr>
                <w:sz w:val="24"/>
              </w:rPr>
            </w:pPr>
          </w:p>
        </w:tc>
      </w:tr>
      <w:tr w:rsidR="00C5591C">
        <w:tc>
          <w:tcPr>
            <w:tcW w:w="617" w:type="dxa"/>
          </w:tcPr>
          <w:p w:rsidR="00C5591C" w:rsidRDefault="00C5591C">
            <w:pPr>
              <w:spacing w:before="60" w:after="60"/>
              <w:rPr>
                <w:sz w:val="24"/>
              </w:rPr>
            </w:pPr>
            <w:r>
              <w:rPr>
                <w:sz w:val="24"/>
              </w:rPr>
              <w:t>2.</w:t>
            </w:r>
          </w:p>
        </w:tc>
        <w:tc>
          <w:tcPr>
            <w:tcW w:w="2739" w:type="dxa"/>
          </w:tcPr>
          <w:p w:rsidR="00C5591C" w:rsidRDefault="00C5591C">
            <w:pPr>
              <w:spacing w:before="60" w:after="60"/>
              <w:rPr>
                <w:sz w:val="24"/>
              </w:rPr>
            </w:pPr>
            <w:r>
              <w:rPr>
                <w:sz w:val="24"/>
              </w:rPr>
              <w:t>Изучение и анализ прибора-прототипа</w:t>
            </w:r>
          </w:p>
        </w:tc>
        <w:tc>
          <w:tcPr>
            <w:tcW w:w="602" w:type="dxa"/>
            <w:vAlign w:val="center"/>
          </w:tcPr>
          <w:p w:rsidR="00C5591C" w:rsidRDefault="00C5591C">
            <w:pPr>
              <w:spacing w:before="60" w:after="60"/>
              <w:rPr>
                <w:sz w:val="24"/>
              </w:rPr>
            </w:pPr>
          </w:p>
        </w:tc>
        <w:tc>
          <w:tcPr>
            <w:tcW w:w="603" w:type="dxa"/>
            <w:vAlign w:val="center"/>
          </w:tcPr>
          <w:p w:rsidR="00C5591C" w:rsidRDefault="00C5591C">
            <w:pPr>
              <w:spacing w:before="60" w:after="60"/>
              <w:rPr>
                <w:sz w:val="24"/>
              </w:rPr>
            </w:pPr>
          </w:p>
        </w:tc>
        <w:tc>
          <w:tcPr>
            <w:tcW w:w="602" w:type="dxa"/>
            <w:shd w:val="clear" w:color="auto" w:fill="C0C0C0"/>
            <w:vAlign w:val="center"/>
          </w:tcPr>
          <w:p w:rsidR="00C5591C" w:rsidRDefault="00C5591C">
            <w:pPr>
              <w:spacing w:before="60" w:after="60"/>
              <w:rPr>
                <w:sz w:val="24"/>
              </w:rPr>
            </w:pPr>
          </w:p>
        </w:tc>
        <w:tc>
          <w:tcPr>
            <w:tcW w:w="604" w:type="dxa"/>
            <w:shd w:val="clear" w:color="auto" w:fill="C0C0C0"/>
            <w:vAlign w:val="center"/>
          </w:tcPr>
          <w:p w:rsidR="00C5591C" w:rsidRDefault="00C5591C">
            <w:pPr>
              <w:spacing w:before="60" w:after="60"/>
              <w:rPr>
                <w:sz w:val="24"/>
              </w:rPr>
            </w:pPr>
          </w:p>
        </w:tc>
        <w:tc>
          <w:tcPr>
            <w:tcW w:w="604" w:type="dxa"/>
            <w:gridSpan w:val="2"/>
            <w:tcBorders>
              <w:bottom w:val="single" w:sz="4" w:space="0" w:color="auto"/>
            </w:tcBorders>
            <w:shd w:val="clear" w:color="auto" w:fill="C0C0C0"/>
            <w:vAlign w:val="center"/>
          </w:tcPr>
          <w:p w:rsidR="00C5591C" w:rsidRDefault="00C5591C">
            <w:pPr>
              <w:spacing w:before="60" w:after="60"/>
              <w:rPr>
                <w:sz w:val="24"/>
              </w:rPr>
            </w:pPr>
          </w:p>
        </w:tc>
        <w:tc>
          <w:tcPr>
            <w:tcW w:w="603" w:type="dxa"/>
            <w:tcBorders>
              <w:bottom w:val="single" w:sz="4" w:space="0" w:color="auto"/>
            </w:tcBorders>
            <w:vAlign w:val="center"/>
          </w:tcPr>
          <w:p w:rsidR="00C5591C" w:rsidRDefault="00C5591C">
            <w:pPr>
              <w:spacing w:before="60" w:after="60"/>
              <w:rPr>
                <w:sz w:val="24"/>
              </w:rPr>
            </w:pPr>
          </w:p>
        </w:tc>
        <w:tc>
          <w:tcPr>
            <w:tcW w:w="604" w:type="dxa"/>
            <w:tcBorders>
              <w:bottom w:val="single" w:sz="4" w:space="0" w:color="auto"/>
            </w:tcBorders>
            <w:vAlign w:val="center"/>
          </w:tcPr>
          <w:p w:rsidR="00C5591C" w:rsidRDefault="00C5591C">
            <w:pPr>
              <w:spacing w:before="60" w:after="60"/>
              <w:rPr>
                <w:sz w:val="24"/>
              </w:rPr>
            </w:pPr>
          </w:p>
        </w:tc>
        <w:tc>
          <w:tcPr>
            <w:tcW w:w="603" w:type="dxa"/>
            <w:vAlign w:val="center"/>
          </w:tcPr>
          <w:p w:rsidR="00C5591C" w:rsidRDefault="00C5591C">
            <w:pPr>
              <w:spacing w:before="60" w:after="60"/>
              <w:rPr>
                <w:sz w:val="24"/>
              </w:rPr>
            </w:pPr>
          </w:p>
        </w:tc>
        <w:tc>
          <w:tcPr>
            <w:tcW w:w="604" w:type="dxa"/>
            <w:vAlign w:val="center"/>
          </w:tcPr>
          <w:p w:rsidR="00C5591C" w:rsidRDefault="00C5591C">
            <w:pPr>
              <w:spacing w:before="60" w:after="60"/>
              <w:rPr>
                <w:sz w:val="24"/>
              </w:rPr>
            </w:pPr>
          </w:p>
        </w:tc>
        <w:tc>
          <w:tcPr>
            <w:tcW w:w="604" w:type="dxa"/>
            <w:vAlign w:val="center"/>
          </w:tcPr>
          <w:p w:rsidR="00C5591C" w:rsidRDefault="00C5591C">
            <w:pPr>
              <w:spacing w:before="60" w:after="60"/>
              <w:rPr>
                <w:sz w:val="24"/>
              </w:rPr>
            </w:pPr>
          </w:p>
        </w:tc>
        <w:tc>
          <w:tcPr>
            <w:tcW w:w="603" w:type="dxa"/>
            <w:vAlign w:val="center"/>
          </w:tcPr>
          <w:p w:rsidR="00C5591C" w:rsidRDefault="00C5591C">
            <w:pPr>
              <w:spacing w:before="60" w:after="60"/>
              <w:rPr>
                <w:sz w:val="24"/>
              </w:rPr>
            </w:pPr>
          </w:p>
        </w:tc>
        <w:tc>
          <w:tcPr>
            <w:tcW w:w="604" w:type="dxa"/>
            <w:vAlign w:val="center"/>
          </w:tcPr>
          <w:p w:rsidR="00C5591C" w:rsidRDefault="00C5591C">
            <w:pPr>
              <w:spacing w:before="60" w:after="60"/>
              <w:rPr>
                <w:sz w:val="24"/>
              </w:rPr>
            </w:pPr>
          </w:p>
        </w:tc>
        <w:tc>
          <w:tcPr>
            <w:tcW w:w="603" w:type="dxa"/>
            <w:vAlign w:val="center"/>
          </w:tcPr>
          <w:p w:rsidR="00C5591C" w:rsidRDefault="00C5591C">
            <w:pPr>
              <w:spacing w:before="60" w:after="60"/>
              <w:rPr>
                <w:sz w:val="24"/>
              </w:rPr>
            </w:pPr>
          </w:p>
        </w:tc>
        <w:tc>
          <w:tcPr>
            <w:tcW w:w="604" w:type="dxa"/>
            <w:gridSpan w:val="2"/>
            <w:vAlign w:val="center"/>
          </w:tcPr>
          <w:p w:rsidR="00C5591C" w:rsidRDefault="00C5591C">
            <w:pPr>
              <w:spacing w:before="60" w:after="60"/>
              <w:rPr>
                <w:sz w:val="24"/>
              </w:rPr>
            </w:pPr>
          </w:p>
        </w:tc>
        <w:tc>
          <w:tcPr>
            <w:tcW w:w="604" w:type="dxa"/>
            <w:vAlign w:val="center"/>
          </w:tcPr>
          <w:p w:rsidR="00C5591C" w:rsidRDefault="00C5591C">
            <w:pPr>
              <w:spacing w:before="60" w:after="60"/>
              <w:rPr>
                <w:sz w:val="24"/>
              </w:rPr>
            </w:pPr>
          </w:p>
        </w:tc>
        <w:tc>
          <w:tcPr>
            <w:tcW w:w="603" w:type="dxa"/>
            <w:vAlign w:val="center"/>
          </w:tcPr>
          <w:p w:rsidR="00C5591C" w:rsidRDefault="00C5591C">
            <w:pPr>
              <w:spacing w:before="60" w:after="60"/>
              <w:rPr>
                <w:sz w:val="24"/>
              </w:rPr>
            </w:pPr>
          </w:p>
        </w:tc>
        <w:tc>
          <w:tcPr>
            <w:tcW w:w="604" w:type="dxa"/>
            <w:vAlign w:val="center"/>
          </w:tcPr>
          <w:p w:rsidR="00C5591C" w:rsidRDefault="00C5591C">
            <w:pPr>
              <w:spacing w:before="60" w:after="60"/>
              <w:rPr>
                <w:sz w:val="24"/>
              </w:rPr>
            </w:pPr>
          </w:p>
        </w:tc>
        <w:tc>
          <w:tcPr>
            <w:tcW w:w="604" w:type="dxa"/>
            <w:vAlign w:val="center"/>
          </w:tcPr>
          <w:p w:rsidR="00C5591C" w:rsidRDefault="00C5591C">
            <w:pPr>
              <w:spacing w:before="60" w:after="60"/>
              <w:rPr>
                <w:sz w:val="24"/>
              </w:rPr>
            </w:pPr>
          </w:p>
        </w:tc>
      </w:tr>
      <w:tr w:rsidR="00C5591C">
        <w:tc>
          <w:tcPr>
            <w:tcW w:w="617" w:type="dxa"/>
          </w:tcPr>
          <w:p w:rsidR="00C5591C" w:rsidRDefault="00C5591C">
            <w:pPr>
              <w:spacing w:before="60" w:after="60"/>
              <w:rPr>
                <w:sz w:val="24"/>
              </w:rPr>
            </w:pPr>
            <w:r>
              <w:rPr>
                <w:sz w:val="24"/>
              </w:rPr>
              <w:t>3.</w:t>
            </w:r>
          </w:p>
        </w:tc>
        <w:tc>
          <w:tcPr>
            <w:tcW w:w="2739" w:type="dxa"/>
          </w:tcPr>
          <w:p w:rsidR="00C5591C" w:rsidRDefault="00C5591C">
            <w:pPr>
              <w:spacing w:before="60" w:after="60"/>
              <w:rPr>
                <w:sz w:val="24"/>
              </w:rPr>
            </w:pPr>
            <w:r>
              <w:rPr>
                <w:sz w:val="24"/>
              </w:rPr>
              <w:t>Выбор конструкции            .</w:t>
            </w:r>
          </w:p>
        </w:tc>
        <w:tc>
          <w:tcPr>
            <w:tcW w:w="602" w:type="dxa"/>
            <w:vAlign w:val="center"/>
          </w:tcPr>
          <w:p w:rsidR="00C5591C" w:rsidRDefault="00C5591C">
            <w:pPr>
              <w:spacing w:before="60" w:after="60"/>
              <w:rPr>
                <w:sz w:val="24"/>
              </w:rPr>
            </w:pPr>
          </w:p>
        </w:tc>
        <w:tc>
          <w:tcPr>
            <w:tcW w:w="603" w:type="dxa"/>
            <w:vAlign w:val="center"/>
          </w:tcPr>
          <w:p w:rsidR="00C5591C" w:rsidRDefault="00C5591C">
            <w:pPr>
              <w:spacing w:before="60" w:after="60"/>
              <w:rPr>
                <w:sz w:val="24"/>
              </w:rPr>
            </w:pPr>
          </w:p>
        </w:tc>
        <w:tc>
          <w:tcPr>
            <w:tcW w:w="602" w:type="dxa"/>
            <w:vAlign w:val="center"/>
          </w:tcPr>
          <w:p w:rsidR="00C5591C" w:rsidRDefault="00C5591C">
            <w:pPr>
              <w:spacing w:before="60" w:after="60"/>
              <w:rPr>
                <w:sz w:val="24"/>
              </w:rPr>
            </w:pPr>
          </w:p>
        </w:tc>
        <w:tc>
          <w:tcPr>
            <w:tcW w:w="604" w:type="dxa"/>
            <w:vAlign w:val="center"/>
          </w:tcPr>
          <w:p w:rsidR="00C5591C" w:rsidRDefault="00C5591C">
            <w:pPr>
              <w:spacing w:before="60" w:after="60"/>
              <w:rPr>
                <w:sz w:val="24"/>
              </w:rPr>
            </w:pPr>
          </w:p>
        </w:tc>
        <w:tc>
          <w:tcPr>
            <w:tcW w:w="604" w:type="dxa"/>
            <w:gridSpan w:val="2"/>
            <w:shd w:val="clear" w:color="auto" w:fill="C0C0C0"/>
            <w:vAlign w:val="center"/>
          </w:tcPr>
          <w:p w:rsidR="00C5591C" w:rsidRDefault="00C5591C">
            <w:pPr>
              <w:spacing w:before="60" w:after="60"/>
              <w:rPr>
                <w:sz w:val="24"/>
              </w:rPr>
            </w:pPr>
          </w:p>
        </w:tc>
        <w:tc>
          <w:tcPr>
            <w:tcW w:w="603" w:type="dxa"/>
            <w:shd w:val="clear" w:color="auto" w:fill="C0C0C0"/>
            <w:vAlign w:val="center"/>
          </w:tcPr>
          <w:p w:rsidR="00C5591C" w:rsidRDefault="00C5591C">
            <w:pPr>
              <w:spacing w:before="60" w:after="60"/>
              <w:rPr>
                <w:sz w:val="24"/>
              </w:rPr>
            </w:pPr>
          </w:p>
        </w:tc>
        <w:tc>
          <w:tcPr>
            <w:tcW w:w="604" w:type="dxa"/>
            <w:tcBorders>
              <w:bottom w:val="single" w:sz="4" w:space="0" w:color="auto"/>
            </w:tcBorders>
            <w:shd w:val="clear" w:color="auto" w:fill="C0C0C0"/>
            <w:vAlign w:val="center"/>
          </w:tcPr>
          <w:p w:rsidR="00C5591C" w:rsidRDefault="00C5591C">
            <w:pPr>
              <w:spacing w:before="60" w:after="60"/>
              <w:rPr>
                <w:sz w:val="24"/>
              </w:rPr>
            </w:pPr>
          </w:p>
        </w:tc>
        <w:tc>
          <w:tcPr>
            <w:tcW w:w="603" w:type="dxa"/>
            <w:tcBorders>
              <w:bottom w:val="single" w:sz="4" w:space="0" w:color="auto"/>
            </w:tcBorders>
            <w:vAlign w:val="center"/>
          </w:tcPr>
          <w:p w:rsidR="00C5591C" w:rsidRDefault="00C5591C">
            <w:pPr>
              <w:spacing w:before="60" w:after="60"/>
              <w:rPr>
                <w:sz w:val="24"/>
              </w:rPr>
            </w:pPr>
          </w:p>
        </w:tc>
        <w:tc>
          <w:tcPr>
            <w:tcW w:w="604" w:type="dxa"/>
            <w:tcBorders>
              <w:bottom w:val="single" w:sz="4" w:space="0" w:color="auto"/>
            </w:tcBorders>
            <w:vAlign w:val="center"/>
          </w:tcPr>
          <w:p w:rsidR="00C5591C" w:rsidRDefault="00C5591C">
            <w:pPr>
              <w:spacing w:before="60" w:after="60"/>
              <w:rPr>
                <w:sz w:val="24"/>
              </w:rPr>
            </w:pPr>
          </w:p>
        </w:tc>
        <w:tc>
          <w:tcPr>
            <w:tcW w:w="604" w:type="dxa"/>
            <w:vAlign w:val="center"/>
          </w:tcPr>
          <w:p w:rsidR="00C5591C" w:rsidRDefault="00C5591C">
            <w:pPr>
              <w:spacing w:before="60" w:after="60"/>
              <w:rPr>
                <w:sz w:val="24"/>
              </w:rPr>
            </w:pPr>
          </w:p>
        </w:tc>
        <w:tc>
          <w:tcPr>
            <w:tcW w:w="603" w:type="dxa"/>
            <w:vAlign w:val="center"/>
          </w:tcPr>
          <w:p w:rsidR="00C5591C" w:rsidRDefault="00C5591C">
            <w:pPr>
              <w:spacing w:before="60" w:after="60"/>
              <w:rPr>
                <w:sz w:val="24"/>
              </w:rPr>
            </w:pPr>
          </w:p>
        </w:tc>
        <w:tc>
          <w:tcPr>
            <w:tcW w:w="604" w:type="dxa"/>
            <w:vAlign w:val="center"/>
          </w:tcPr>
          <w:p w:rsidR="00C5591C" w:rsidRDefault="00C5591C">
            <w:pPr>
              <w:spacing w:before="60" w:after="60"/>
              <w:rPr>
                <w:sz w:val="24"/>
              </w:rPr>
            </w:pPr>
          </w:p>
        </w:tc>
        <w:tc>
          <w:tcPr>
            <w:tcW w:w="603" w:type="dxa"/>
            <w:vAlign w:val="center"/>
          </w:tcPr>
          <w:p w:rsidR="00C5591C" w:rsidRDefault="00C5591C">
            <w:pPr>
              <w:spacing w:before="60" w:after="60"/>
              <w:rPr>
                <w:sz w:val="24"/>
              </w:rPr>
            </w:pPr>
          </w:p>
        </w:tc>
        <w:tc>
          <w:tcPr>
            <w:tcW w:w="604" w:type="dxa"/>
            <w:gridSpan w:val="2"/>
            <w:vAlign w:val="center"/>
          </w:tcPr>
          <w:p w:rsidR="00C5591C" w:rsidRDefault="00C5591C">
            <w:pPr>
              <w:spacing w:before="60" w:after="60"/>
              <w:rPr>
                <w:sz w:val="24"/>
              </w:rPr>
            </w:pPr>
          </w:p>
        </w:tc>
        <w:tc>
          <w:tcPr>
            <w:tcW w:w="604" w:type="dxa"/>
            <w:vAlign w:val="center"/>
          </w:tcPr>
          <w:p w:rsidR="00C5591C" w:rsidRDefault="00C5591C">
            <w:pPr>
              <w:spacing w:before="60" w:after="60"/>
              <w:rPr>
                <w:sz w:val="24"/>
              </w:rPr>
            </w:pPr>
          </w:p>
        </w:tc>
        <w:tc>
          <w:tcPr>
            <w:tcW w:w="603" w:type="dxa"/>
            <w:vAlign w:val="center"/>
          </w:tcPr>
          <w:p w:rsidR="00C5591C" w:rsidRDefault="00C5591C">
            <w:pPr>
              <w:spacing w:before="60" w:after="60"/>
              <w:rPr>
                <w:sz w:val="24"/>
              </w:rPr>
            </w:pPr>
          </w:p>
        </w:tc>
        <w:tc>
          <w:tcPr>
            <w:tcW w:w="604" w:type="dxa"/>
            <w:vAlign w:val="center"/>
          </w:tcPr>
          <w:p w:rsidR="00C5591C" w:rsidRDefault="00C5591C">
            <w:pPr>
              <w:spacing w:before="60" w:after="60"/>
              <w:rPr>
                <w:sz w:val="24"/>
              </w:rPr>
            </w:pPr>
          </w:p>
        </w:tc>
        <w:tc>
          <w:tcPr>
            <w:tcW w:w="604" w:type="dxa"/>
            <w:vAlign w:val="center"/>
          </w:tcPr>
          <w:p w:rsidR="00C5591C" w:rsidRDefault="00C5591C">
            <w:pPr>
              <w:spacing w:before="60" w:after="60"/>
              <w:rPr>
                <w:sz w:val="24"/>
              </w:rPr>
            </w:pPr>
          </w:p>
        </w:tc>
      </w:tr>
      <w:tr w:rsidR="00C5591C">
        <w:tc>
          <w:tcPr>
            <w:tcW w:w="617" w:type="dxa"/>
          </w:tcPr>
          <w:p w:rsidR="00C5591C" w:rsidRDefault="00C5591C">
            <w:pPr>
              <w:spacing w:before="60" w:after="60"/>
              <w:rPr>
                <w:sz w:val="24"/>
              </w:rPr>
            </w:pPr>
            <w:r>
              <w:rPr>
                <w:sz w:val="24"/>
              </w:rPr>
              <w:t>4.</w:t>
            </w:r>
          </w:p>
        </w:tc>
        <w:tc>
          <w:tcPr>
            <w:tcW w:w="2739" w:type="dxa"/>
          </w:tcPr>
          <w:p w:rsidR="00C5591C" w:rsidRDefault="00C5591C">
            <w:pPr>
              <w:spacing w:before="60" w:after="60"/>
              <w:rPr>
                <w:sz w:val="24"/>
              </w:rPr>
            </w:pPr>
            <w:r>
              <w:rPr>
                <w:sz w:val="24"/>
              </w:rPr>
              <w:t>Монтаж установки            .</w:t>
            </w:r>
          </w:p>
        </w:tc>
        <w:tc>
          <w:tcPr>
            <w:tcW w:w="602" w:type="dxa"/>
            <w:vAlign w:val="center"/>
          </w:tcPr>
          <w:p w:rsidR="00C5591C" w:rsidRDefault="00C5591C">
            <w:pPr>
              <w:spacing w:before="60" w:after="60"/>
              <w:rPr>
                <w:sz w:val="24"/>
              </w:rPr>
            </w:pPr>
          </w:p>
        </w:tc>
        <w:tc>
          <w:tcPr>
            <w:tcW w:w="603" w:type="dxa"/>
            <w:vAlign w:val="center"/>
          </w:tcPr>
          <w:p w:rsidR="00C5591C" w:rsidRDefault="00C5591C">
            <w:pPr>
              <w:spacing w:before="60" w:after="60"/>
              <w:rPr>
                <w:sz w:val="24"/>
              </w:rPr>
            </w:pPr>
          </w:p>
        </w:tc>
        <w:tc>
          <w:tcPr>
            <w:tcW w:w="602" w:type="dxa"/>
            <w:vAlign w:val="center"/>
          </w:tcPr>
          <w:p w:rsidR="00C5591C" w:rsidRDefault="00C5591C">
            <w:pPr>
              <w:spacing w:before="60" w:after="60"/>
              <w:rPr>
                <w:sz w:val="24"/>
              </w:rPr>
            </w:pPr>
          </w:p>
        </w:tc>
        <w:tc>
          <w:tcPr>
            <w:tcW w:w="604" w:type="dxa"/>
            <w:vAlign w:val="center"/>
          </w:tcPr>
          <w:p w:rsidR="00C5591C" w:rsidRDefault="00C5591C">
            <w:pPr>
              <w:spacing w:before="60" w:after="60"/>
              <w:rPr>
                <w:sz w:val="24"/>
              </w:rPr>
            </w:pPr>
          </w:p>
        </w:tc>
        <w:tc>
          <w:tcPr>
            <w:tcW w:w="604" w:type="dxa"/>
            <w:gridSpan w:val="2"/>
            <w:vAlign w:val="center"/>
          </w:tcPr>
          <w:p w:rsidR="00C5591C" w:rsidRDefault="00C5591C">
            <w:pPr>
              <w:spacing w:before="60" w:after="60"/>
              <w:rPr>
                <w:sz w:val="24"/>
              </w:rPr>
            </w:pPr>
          </w:p>
        </w:tc>
        <w:tc>
          <w:tcPr>
            <w:tcW w:w="603" w:type="dxa"/>
            <w:vAlign w:val="center"/>
          </w:tcPr>
          <w:p w:rsidR="00C5591C" w:rsidRDefault="00C5591C">
            <w:pPr>
              <w:spacing w:before="60" w:after="60"/>
              <w:rPr>
                <w:sz w:val="24"/>
              </w:rPr>
            </w:pPr>
          </w:p>
        </w:tc>
        <w:tc>
          <w:tcPr>
            <w:tcW w:w="604" w:type="dxa"/>
            <w:shd w:val="clear" w:color="auto" w:fill="C0C0C0"/>
            <w:vAlign w:val="center"/>
          </w:tcPr>
          <w:p w:rsidR="00C5591C" w:rsidRDefault="00C5591C">
            <w:pPr>
              <w:spacing w:before="60" w:after="60"/>
              <w:rPr>
                <w:sz w:val="24"/>
              </w:rPr>
            </w:pPr>
          </w:p>
        </w:tc>
        <w:tc>
          <w:tcPr>
            <w:tcW w:w="603" w:type="dxa"/>
            <w:shd w:val="clear" w:color="auto" w:fill="C0C0C0"/>
            <w:vAlign w:val="center"/>
          </w:tcPr>
          <w:p w:rsidR="00C5591C" w:rsidRDefault="00C5591C">
            <w:pPr>
              <w:spacing w:before="60" w:after="60"/>
              <w:rPr>
                <w:sz w:val="24"/>
              </w:rPr>
            </w:pPr>
          </w:p>
        </w:tc>
        <w:tc>
          <w:tcPr>
            <w:tcW w:w="604" w:type="dxa"/>
            <w:shd w:val="clear" w:color="auto" w:fill="C0C0C0"/>
            <w:vAlign w:val="center"/>
          </w:tcPr>
          <w:p w:rsidR="00C5591C" w:rsidRDefault="00C5591C">
            <w:pPr>
              <w:spacing w:before="60" w:after="60"/>
              <w:rPr>
                <w:sz w:val="24"/>
              </w:rPr>
            </w:pPr>
          </w:p>
        </w:tc>
        <w:tc>
          <w:tcPr>
            <w:tcW w:w="604" w:type="dxa"/>
            <w:tcBorders>
              <w:bottom w:val="single" w:sz="4" w:space="0" w:color="auto"/>
            </w:tcBorders>
            <w:vAlign w:val="center"/>
          </w:tcPr>
          <w:p w:rsidR="00C5591C" w:rsidRDefault="00C5591C">
            <w:pPr>
              <w:spacing w:before="60" w:after="60"/>
              <w:rPr>
                <w:sz w:val="24"/>
              </w:rPr>
            </w:pPr>
          </w:p>
        </w:tc>
        <w:tc>
          <w:tcPr>
            <w:tcW w:w="603" w:type="dxa"/>
            <w:tcBorders>
              <w:bottom w:val="single" w:sz="4" w:space="0" w:color="auto"/>
            </w:tcBorders>
            <w:vAlign w:val="center"/>
          </w:tcPr>
          <w:p w:rsidR="00C5591C" w:rsidRDefault="00C5591C">
            <w:pPr>
              <w:spacing w:before="60" w:after="60"/>
              <w:rPr>
                <w:sz w:val="24"/>
              </w:rPr>
            </w:pPr>
          </w:p>
        </w:tc>
        <w:tc>
          <w:tcPr>
            <w:tcW w:w="604" w:type="dxa"/>
            <w:tcBorders>
              <w:bottom w:val="single" w:sz="4" w:space="0" w:color="auto"/>
            </w:tcBorders>
            <w:vAlign w:val="center"/>
          </w:tcPr>
          <w:p w:rsidR="00C5591C" w:rsidRDefault="00C5591C">
            <w:pPr>
              <w:spacing w:before="60" w:after="60"/>
              <w:rPr>
                <w:sz w:val="24"/>
              </w:rPr>
            </w:pPr>
          </w:p>
        </w:tc>
        <w:tc>
          <w:tcPr>
            <w:tcW w:w="603" w:type="dxa"/>
            <w:vAlign w:val="center"/>
          </w:tcPr>
          <w:p w:rsidR="00C5591C" w:rsidRDefault="00C5591C">
            <w:pPr>
              <w:spacing w:before="60" w:after="60"/>
              <w:rPr>
                <w:sz w:val="24"/>
              </w:rPr>
            </w:pPr>
          </w:p>
        </w:tc>
        <w:tc>
          <w:tcPr>
            <w:tcW w:w="604" w:type="dxa"/>
            <w:gridSpan w:val="2"/>
            <w:vAlign w:val="center"/>
          </w:tcPr>
          <w:p w:rsidR="00C5591C" w:rsidRDefault="00C5591C">
            <w:pPr>
              <w:spacing w:before="60" w:after="60"/>
              <w:rPr>
                <w:sz w:val="24"/>
              </w:rPr>
            </w:pPr>
          </w:p>
        </w:tc>
        <w:tc>
          <w:tcPr>
            <w:tcW w:w="604" w:type="dxa"/>
            <w:vAlign w:val="center"/>
          </w:tcPr>
          <w:p w:rsidR="00C5591C" w:rsidRDefault="00C5591C">
            <w:pPr>
              <w:spacing w:before="60" w:after="60"/>
              <w:rPr>
                <w:sz w:val="24"/>
              </w:rPr>
            </w:pPr>
          </w:p>
        </w:tc>
        <w:tc>
          <w:tcPr>
            <w:tcW w:w="603" w:type="dxa"/>
            <w:vAlign w:val="center"/>
          </w:tcPr>
          <w:p w:rsidR="00C5591C" w:rsidRDefault="00C5591C">
            <w:pPr>
              <w:spacing w:before="60" w:after="60"/>
              <w:rPr>
                <w:sz w:val="24"/>
              </w:rPr>
            </w:pPr>
          </w:p>
        </w:tc>
        <w:tc>
          <w:tcPr>
            <w:tcW w:w="604" w:type="dxa"/>
            <w:vAlign w:val="center"/>
          </w:tcPr>
          <w:p w:rsidR="00C5591C" w:rsidRDefault="00C5591C">
            <w:pPr>
              <w:spacing w:before="60" w:after="60"/>
              <w:rPr>
                <w:sz w:val="24"/>
              </w:rPr>
            </w:pPr>
          </w:p>
        </w:tc>
        <w:tc>
          <w:tcPr>
            <w:tcW w:w="604" w:type="dxa"/>
            <w:vAlign w:val="center"/>
          </w:tcPr>
          <w:p w:rsidR="00C5591C" w:rsidRDefault="00C5591C">
            <w:pPr>
              <w:spacing w:before="60" w:after="60"/>
              <w:rPr>
                <w:sz w:val="24"/>
              </w:rPr>
            </w:pPr>
          </w:p>
        </w:tc>
      </w:tr>
      <w:tr w:rsidR="00C5591C">
        <w:tc>
          <w:tcPr>
            <w:tcW w:w="617" w:type="dxa"/>
          </w:tcPr>
          <w:p w:rsidR="00C5591C" w:rsidRDefault="00C5591C">
            <w:pPr>
              <w:spacing w:before="60" w:after="60"/>
              <w:rPr>
                <w:sz w:val="24"/>
              </w:rPr>
            </w:pPr>
            <w:r>
              <w:rPr>
                <w:sz w:val="24"/>
              </w:rPr>
              <w:t>5.</w:t>
            </w:r>
          </w:p>
        </w:tc>
        <w:tc>
          <w:tcPr>
            <w:tcW w:w="2739" w:type="dxa"/>
          </w:tcPr>
          <w:p w:rsidR="00C5591C" w:rsidRDefault="00C5591C">
            <w:pPr>
              <w:spacing w:before="60" w:after="60"/>
              <w:rPr>
                <w:sz w:val="24"/>
              </w:rPr>
            </w:pPr>
            <w:r>
              <w:rPr>
                <w:sz w:val="24"/>
              </w:rPr>
              <w:t>Расчет и определение параметров</w:t>
            </w:r>
          </w:p>
        </w:tc>
        <w:tc>
          <w:tcPr>
            <w:tcW w:w="602" w:type="dxa"/>
            <w:vAlign w:val="center"/>
          </w:tcPr>
          <w:p w:rsidR="00C5591C" w:rsidRDefault="00C5591C">
            <w:pPr>
              <w:spacing w:before="60" w:after="60"/>
              <w:rPr>
                <w:sz w:val="24"/>
              </w:rPr>
            </w:pPr>
          </w:p>
        </w:tc>
        <w:tc>
          <w:tcPr>
            <w:tcW w:w="603" w:type="dxa"/>
            <w:vAlign w:val="center"/>
          </w:tcPr>
          <w:p w:rsidR="00C5591C" w:rsidRDefault="00C5591C">
            <w:pPr>
              <w:spacing w:before="60" w:after="60"/>
              <w:rPr>
                <w:sz w:val="24"/>
              </w:rPr>
            </w:pPr>
          </w:p>
        </w:tc>
        <w:tc>
          <w:tcPr>
            <w:tcW w:w="602" w:type="dxa"/>
            <w:vAlign w:val="center"/>
          </w:tcPr>
          <w:p w:rsidR="00C5591C" w:rsidRDefault="00C5591C">
            <w:pPr>
              <w:spacing w:before="60" w:after="60"/>
              <w:rPr>
                <w:sz w:val="24"/>
              </w:rPr>
            </w:pPr>
          </w:p>
        </w:tc>
        <w:tc>
          <w:tcPr>
            <w:tcW w:w="604" w:type="dxa"/>
            <w:vAlign w:val="center"/>
          </w:tcPr>
          <w:p w:rsidR="00C5591C" w:rsidRDefault="00C5591C">
            <w:pPr>
              <w:spacing w:before="60" w:after="60"/>
              <w:rPr>
                <w:sz w:val="24"/>
              </w:rPr>
            </w:pPr>
          </w:p>
        </w:tc>
        <w:tc>
          <w:tcPr>
            <w:tcW w:w="604" w:type="dxa"/>
            <w:gridSpan w:val="2"/>
            <w:vAlign w:val="center"/>
          </w:tcPr>
          <w:p w:rsidR="00C5591C" w:rsidRDefault="00C5591C">
            <w:pPr>
              <w:spacing w:before="60" w:after="60"/>
              <w:rPr>
                <w:sz w:val="24"/>
              </w:rPr>
            </w:pPr>
          </w:p>
        </w:tc>
        <w:tc>
          <w:tcPr>
            <w:tcW w:w="603" w:type="dxa"/>
            <w:vAlign w:val="center"/>
          </w:tcPr>
          <w:p w:rsidR="00C5591C" w:rsidRDefault="00C5591C">
            <w:pPr>
              <w:spacing w:before="60" w:after="60"/>
              <w:rPr>
                <w:sz w:val="24"/>
              </w:rPr>
            </w:pPr>
          </w:p>
        </w:tc>
        <w:tc>
          <w:tcPr>
            <w:tcW w:w="604" w:type="dxa"/>
            <w:vAlign w:val="center"/>
          </w:tcPr>
          <w:p w:rsidR="00C5591C" w:rsidRDefault="00C5591C">
            <w:pPr>
              <w:spacing w:before="60" w:after="60"/>
              <w:rPr>
                <w:sz w:val="24"/>
              </w:rPr>
            </w:pPr>
          </w:p>
        </w:tc>
        <w:tc>
          <w:tcPr>
            <w:tcW w:w="603" w:type="dxa"/>
            <w:vAlign w:val="center"/>
          </w:tcPr>
          <w:p w:rsidR="00C5591C" w:rsidRDefault="00C5591C">
            <w:pPr>
              <w:spacing w:before="60" w:after="60"/>
              <w:rPr>
                <w:sz w:val="24"/>
              </w:rPr>
            </w:pPr>
          </w:p>
        </w:tc>
        <w:tc>
          <w:tcPr>
            <w:tcW w:w="604" w:type="dxa"/>
            <w:vAlign w:val="center"/>
          </w:tcPr>
          <w:p w:rsidR="00C5591C" w:rsidRDefault="00C5591C">
            <w:pPr>
              <w:spacing w:before="60" w:after="60"/>
              <w:rPr>
                <w:sz w:val="24"/>
              </w:rPr>
            </w:pPr>
          </w:p>
        </w:tc>
        <w:tc>
          <w:tcPr>
            <w:tcW w:w="604" w:type="dxa"/>
            <w:shd w:val="clear" w:color="auto" w:fill="C0C0C0"/>
            <w:vAlign w:val="center"/>
          </w:tcPr>
          <w:p w:rsidR="00C5591C" w:rsidRDefault="00C5591C">
            <w:pPr>
              <w:spacing w:before="60" w:after="60"/>
              <w:rPr>
                <w:sz w:val="24"/>
              </w:rPr>
            </w:pPr>
          </w:p>
        </w:tc>
        <w:tc>
          <w:tcPr>
            <w:tcW w:w="603" w:type="dxa"/>
            <w:shd w:val="clear" w:color="auto" w:fill="C0C0C0"/>
            <w:vAlign w:val="center"/>
          </w:tcPr>
          <w:p w:rsidR="00C5591C" w:rsidRDefault="00C5591C">
            <w:pPr>
              <w:spacing w:before="60" w:after="60"/>
              <w:rPr>
                <w:sz w:val="24"/>
              </w:rPr>
            </w:pPr>
          </w:p>
        </w:tc>
        <w:tc>
          <w:tcPr>
            <w:tcW w:w="604" w:type="dxa"/>
            <w:shd w:val="clear" w:color="auto" w:fill="C0C0C0"/>
            <w:vAlign w:val="center"/>
          </w:tcPr>
          <w:p w:rsidR="00C5591C" w:rsidRDefault="00C5591C">
            <w:pPr>
              <w:spacing w:before="60" w:after="60"/>
              <w:rPr>
                <w:sz w:val="24"/>
              </w:rPr>
            </w:pPr>
          </w:p>
        </w:tc>
        <w:tc>
          <w:tcPr>
            <w:tcW w:w="603" w:type="dxa"/>
            <w:tcBorders>
              <w:bottom w:val="single" w:sz="4" w:space="0" w:color="auto"/>
            </w:tcBorders>
            <w:vAlign w:val="center"/>
          </w:tcPr>
          <w:p w:rsidR="00C5591C" w:rsidRDefault="00C5591C">
            <w:pPr>
              <w:spacing w:before="60" w:after="60"/>
              <w:rPr>
                <w:sz w:val="24"/>
              </w:rPr>
            </w:pPr>
          </w:p>
        </w:tc>
        <w:tc>
          <w:tcPr>
            <w:tcW w:w="604" w:type="dxa"/>
            <w:gridSpan w:val="2"/>
            <w:tcBorders>
              <w:bottom w:val="single" w:sz="4" w:space="0" w:color="auto"/>
            </w:tcBorders>
            <w:vAlign w:val="center"/>
          </w:tcPr>
          <w:p w:rsidR="00C5591C" w:rsidRDefault="00C5591C">
            <w:pPr>
              <w:spacing w:before="60" w:after="60"/>
              <w:rPr>
                <w:sz w:val="24"/>
              </w:rPr>
            </w:pPr>
          </w:p>
        </w:tc>
        <w:tc>
          <w:tcPr>
            <w:tcW w:w="604" w:type="dxa"/>
            <w:vAlign w:val="center"/>
          </w:tcPr>
          <w:p w:rsidR="00C5591C" w:rsidRDefault="00C5591C">
            <w:pPr>
              <w:spacing w:before="60" w:after="60"/>
              <w:rPr>
                <w:sz w:val="24"/>
              </w:rPr>
            </w:pPr>
          </w:p>
        </w:tc>
        <w:tc>
          <w:tcPr>
            <w:tcW w:w="603" w:type="dxa"/>
            <w:vAlign w:val="center"/>
          </w:tcPr>
          <w:p w:rsidR="00C5591C" w:rsidRDefault="00C5591C">
            <w:pPr>
              <w:spacing w:before="60" w:after="60"/>
              <w:rPr>
                <w:sz w:val="24"/>
              </w:rPr>
            </w:pPr>
          </w:p>
        </w:tc>
        <w:tc>
          <w:tcPr>
            <w:tcW w:w="604" w:type="dxa"/>
            <w:vAlign w:val="center"/>
          </w:tcPr>
          <w:p w:rsidR="00C5591C" w:rsidRDefault="00C5591C">
            <w:pPr>
              <w:spacing w:before="60" w:after="60"/>
              <w:rPr>
                <w:sz w:val="24"/>
              </w:rPr>
            </w:pPr>
          </w:p>
        </w:tc>
        <w:tc>
          <w:tcPr>
            <w:tcW w:w="604" w:type="dxa"/>
            <w:vAlign w:val="center"/>
          </w:tcPr>
          <w:p w:rsidR="00C5591C" w:rsidRDefault="00C5591C">
            <w:pPr>
              <w:spacing w:before="60" w:after="60"/>
              <w:rPr>
                <w:sz w:val="24"/>
              </w:rPr>
            </w:pPr>
          </w:p>
        </w:tc>
      </w:tr>
      <w:tr w:rsidR="00C5591C">
        <w:tc>
          <w:tcPr>
            <w:tcW w:w="617" w:type="dxa"/>
          </w:tcPr>
          <w:p w:rsidR="00C5591C" w:rsidRDefault="00C5591C">
            <w:pPr>
              <w:spacing w:before="60" w:after="60"/>
              <w:rPr>
                <w:sz w:val="24"/>
              </w:rPr>
            </w:pPr>
            <w:r>
              <w:rPr>
                <w:sz w:val="24"/>
              </w:rPr>
              <w:t>6.</w:t>
            </w:r>
          </w:p>
        </w:tc>
        <w:tc>
          <w:tcPr>
            <w:tcW w:w="2739" w:type="dxa"/>
          </w:tcPr>
          <w:p w:rsidR="00C5591C" w:rsidRDefault="00C5591C">
            <w:pPr>
              <w:spacing w:before="60" w:after="60"/>
              <w:rPr>
                <w:sz w:val="24"/>
              </w:rPr>
            </w:pPr>
            <w:r>
              <w:rPr>
                <w:sz w:val="24"/>
              </w:rPr>
              <w:t>Обсуждение и обобщение результатов</w:t>
            </w:r>
          </w:p>
        </w:tc>
        <w:tc>
          <w:tcPr>
            <w:tcW w:w="602" w:type="dxa"/>
            <w:vAlign w:val="center"/>
          </w:tcPr>
          <w:p w:rsidR="00C5591C" w:rsidRDefault="00C5591C">
            <w:pPr>
              <w:spacing w:before="60" w:after="60"/>
              <w:rPr>
                <w:sz w:val="24"/>
              </w:rPr>
            </w:pPr>
          </w:p>
        </w:tc>
        <w:tc>
          <w:tcPr>
            <w:tcW w:w="603" w:type="dxa"/>
            <w:vAlign w:val="center"/>
          </w:tcPr>
          <w:p w:rsidR="00C5591C" w:rsidRDefault="00C5591C">
            <w:pPr>
              <w:spacing w:before="60" w:after="60"/>
              <w:rPr>
                <w:sz w:val="24"/>
              </w:rPr>
            </w:pPr>
          </w:p>
        </w:tc>
        <w:tc>
          <w:tcPr>
            <w:tcW w:w="602" w:type="dxa"/>
            <w:vAlign w:val="center"/>
          </w:tcPr>
          <w:p w:rsidR="00C5591C" w:rsidRDefault="00C5591C">
            <w:pPr>
              <w:spacing w:before="60" w:after="60"/>
              <w:rPr>
                <w:sz w:val="24"/>
              </w:rPr>
            </w:pPr>
          </w:p>
        </w:tc>
        <w:tc>
          <w:tcPr>
            <w:tcW w:w="604" w:type="dxa"/>
            <w:vAlign w:val="center"/>
          </w:tcPr>
          <w:p w:rsidR="00C5591C" w:rsidRDefault="00C5591C">
            <w:pPr>
              <w:spacing w:before="60" w:after="60"/>
              <w:rPr>
                <w:sz w:val="24"/>
              </w:rPr>
            </w:pPr>
          </w:p>
        </w:tc>
        <w:tc>
          <w:tcPr>
            <w:tcW w:w="604" w:type="dxa"/>
            <w:gridSpan w:val="2"/>
            <w:vAlign w:val="center"/>
          </w:tcPr>
          <w:p w:rsidR="00C5591C" w:rsidRDefault="00C5591C">
            <w:pPr>
              <w:spacing w:before="60" w:after="60"/>
              <w:rPr>
                <w:sz w:val="24"/>
              </w:rPr>
            </w:pPr>
          </w:p>
        </w:tc>
        <w:tc>
          <w:tcPr>
            <w:tcW w:w="603" w:type="dxa"/>
            <w:vAlign w:val="center"/>
          </w:tcPr>
          <w:p w:rsidR="00C5591C" w:rsidRDefault="00C5591C">
            <w:pPr>
              <w:spacing w:before="60" w:after="60"/>
              <w:rPr>
                <w:sz w:val="24"/>
              </w:rPr>
            </w:pPr>
          </w:p>
        </w:tc>
        <w:tc>
          <w:tcPr>
            <w:tcW w:w="604" w:type="dxa"/>
            <w:vAlign w:val="center"/>
          </w:tcPr>
          <w:p w:rsidR="00C5591C" w:rsidRDefault="00C5591C">
            <w:pPr>
              <w:spacing w:before="60" w:after="60"/>
              <w:rPr>
                <w:sz w:val="24"/>
              </w:rPr>
            </w:pPr>
          </w:p>
        </w:tc>
        <w:tc>
          <w:tcPr>
            <w:tcW w:w="603" w:type="dxa"/>
            <w:vAlign w:val="center"/>
          </w:tcPr>
          <w:p w:rsidR="00C5591C" w:rsidRDefault="00C5591C">
            <w:pPr>
              <w:spacing w:before="60" w:after="60"/>
              <w:rPr>
                <w:sz w:val="24"/>
              </w:rPr>
            </w:pPr>
          </w:p>
        </w:tc>
        <w:tc>
          <w:tcPr>
            <w:tcW w:w="604" w:type="dxa"/>
            <w:vAlign w:val="center"/>
          </w:tcPr>
          <w:p w:rsidR="00C5591C" w:rsidRDefault="00C5591C">
            <w:pPr>
              <w:spacing w:before="60" w:after="60"/>
              <w:rPr>
                <w:sz w:val="24"/>
              </w:rPr>
            </w:pPr>
          </w:p>
        </w:tc>
        <w:tc>
          <w:tcPr>
            <w:tcW w:w="604" w:type="dxa"/>
            <w:vAlign w:val="center"/>
          </w:tcPr>
          <w:p w:rsidR="00C5591C" w:rsidRDefault="00C5591C">
            <w:pPr>
              <w:spacing w:before="60" w:after="60"/>
              <w:rPr>
                <w:sz w:val="24"/>
              </w:rPr>
            </w:pPr>
          </w:p>
        </w:tc>
        <w:tc>
          <w:tcPr>
            <w:tcW w:w="603" w:type="dxa"/>
            <w:vAlign w:val="center"/>
          </w:tcPr>
          <w:p w:rsidR="00C5591C" w:rsidRDefault="00C5591C">
            <w:pPr>
              <w:spacing w:before="60" w:after="60"/>
              <w:rPr>
                <w:sz w:val="24"/>
              </w:rPr>
            </w:pPr>
          </w:p>
        </w:tc>
        <w:tc>
          <w:tcPr>
            <w:tcW w:w="604" w:type="dxa"/>
            <w:vAlign w:val="center"/>
          </w:tcPr>
          <w:p w:rsidR="00C5591C" w:rsidRDefault="00C5591C">
            <w:pPr>
              <w:spacing w:before="60" w:after="60"/>
              <w:rPr>
                <w:sz w:val="24"/>
              </w:rPr>
            </w:pPr>
          </w:p>
        </w:tc>
        <w:tc>
          <w:tcPr>
            <w:tcW w:w="603" w:type="dxa"/>
            <w:shd w:val="clear" w:color="auto" w:fill="C0C0C0"/>
            <w:vAlign w:val="center"/>
          </w:tcPr>
          <w:p w:rsidR="00C5591C" w:rsidRDefault="00C5591C">
            <w:pPr>
              <w:spacing w:before="60" w:after="60"/>
              <w:rPr>
                <w:sz w:val="24"/>
              </w:rPr>
            </w:pPr>
          </w:p>
        </w:tc>
        <w:tc>
          <w:tcPr>
            <w:tcW w:w="604" w:type="dxa"/>
            <w:gridSpan w:val="2"/>
            <w:tcBorders>
              <w:bottom w:val="single" w:sz="4" w:space="0" w:color="auto"/>
            </w:tcBorders>
            <w:shd w:val="clear" w:color="auto" w:fill="C0C0C0"/>
            <w:vAlign w:val="center"/>
          </w:tcPr>
          <w:p w:rsidR="00C5591C" w:rsidRDefault="00C5591C">
            <w:pPr>
              <w:spacing w:before="60" w:after="60"/>
              <w:rPr>
                <w:sz w:val="24"/>
              </w:rPr>
            </w:pPr>
          </w:p>
        </w:tc>
        <w:tc>
          <w:tcPr>
            <w:tcW w:w="604" w:type="dxa"/>
            <w:tcBorders>
              <w:bottom w:val="single" w:sz="4" w:space="0" w:color="auto"/>
            </w:tcBorders>
            <w:vAlign w:val="center"/>
          </w:tcPr>
          <w:p w:rsidR="00C5591C" w:rsidRDefault="00C5591C">
            <w:pPr>
              <w:spacing w:before="60" w:after="60"/>
              <w:rPr>
                <w:sz w:val="24"/>
              </w:rPr>
            </w:pPr>
          </w:p>
        </w:tc>
        <w:tc>
          <w:tcPr>
            <w:tcW w:w="603" w:type="dxa"/>
            <w:tcBorders>
              <w:bottom w:val="single" w:sz="4" w:space="0" w:color="auto"/>
            </w:tcBorders>
            <w:vAlign w:val="center"/>
          </w:tcPr>
          <w:p w:rsidR="00C5591C" w:rsidRDefault="00C5591C">
            <w:pPr>
              <w:spacing w:before="60" w:after="60"/>
              <w:rPr>
                <w:sz w:val="24"/>
              </w:rPr>
            </w:pPr>
          </w:p>
        </w:tc>
        <w:tc>
          <w:tcPr>
            <w:tcW w:w="604" w:type="dxa"/>
            <w:tcBorders>
              <w:bottom w:val="single" w:sz="4" w:space="0" w:color="auto"/>
            </w:tcBorders>
            <w:vAlign w:val="center"/>
          </w:tcPr>
          <w:p w:rsidR="00C5591C" w:rsidRDefault="00C5591C">
            <w:pPr>
              <w:spacing w:before="60" w:after="60"/>
              <w:rPr>
                <w:sz w:val="24"/>
              </w:rPr>
            </w:pPr>
          </w:p>
        </w:tc>
        <w:tc>
          <w:tcPr>
            <w:tcW w:w="604" w:type="dxa"/>
            <w:vAlign w:val="center"/>
          </w:tcPr>
          <w:p w:rsidR="00C5591C" w:rsidRDefault="00C5591C">
            <w:pPr>
              <w:spacing w:before="60" w:after="60"/>
              <w:rPr>
                <w:sz w:val="24"/>
              </w:rPr>
            </w:pPr>
          </w:p>
        </w:tc>
      </w:tr>
      <w:tr w:rsidR="00C5591C">
        <w:tc>
          <w:tcPr>
            <w:tcW w:w="617" w:type="dxa"/>
          </w:tcPr>
          <w:p w:rsidR="00C5591C" w:rsidRDefault="00C5591C">
            <w:pPr>
              <w:spacing w:before="60" w:after="60"/>
              <w:rPr>
                <w:sz w:val="24"/>
              </w:rPr>
            </w:pPr>
            <w:r>
              <w:rPr>
                <w:sz w:val="24"/>
              </w:rPr>
              <w:t>7.</w:t>
            </w:r>
          </w:p>
        </w:tc>
        <w:tc>
          <w:tcPr>
            <w:tcW w:w="2739" w:type="dxa"/>
          </w:tcPr>
          <w:p w:rsidR="00C5591C" w:rsidRDefault="00C5591C">
            <w:pPr>
              <w:spacing w:before="60" w:after="60"/>
              <w:rPr>
                <w:sz w:val="24"/>
              </w:rPr>
            </w:pPr>
            <w:r>
              <w:rPr>
                <w:sz w:val="24"/>
              </w:rPr>
              <w:t>Оформление пояснительной записки</w:t>
            </w:r>
          </w:p>
        </w:tc>
        <w:tc>
          <w:tcPr>
            <w:tcW w:w="602" w:type="dxa"/>
            <w:vAlign w:val="center"/>
          </w:tcPr>
          <w:p w:rsidR="00C5591C" w:rsidRDefault="00C5591C">
            <w:pPr>
              <w:spacing w:before="60" w:after="60"/>
              <w:rPr>
                <w:sz w:val="24"/>
              </w:rPr>
            </w:pPr>
          </w:p>
        </w:tc>
        <w:tc>
          <w:tcPr>
            <w:tcW w:w="603" w:type="dxa"/>
            <w:vAlign w:val="center"/>
          </w:tcPr>
          <w:p w:rsidR="00C5591C" w:rsidRDefault="00C5591C">
            <w:pPr>
              <w:spacing w:before="60" w:after="60"/>
              <w:rPr>
                <w:sz w:val="24"/>
              </w:rPr>
            </w:pPr>
          </w:p>
        </w:tc>
        <w:tc>
          <w:tcPr>
            <w:tcW w:w="602" w:type="dxa"/>
            <w:vAlign w:val="center"/>
          </w:tcPr>
          <w:p w:rsidR="00C5591C" w:rsidRDefault="00C5591C">
            <w:pPr>
              <w:spacing w:before="60" w:after="60"/>
              <w:rPr>
                <w:sz w:val="24"/>
              </w:rPr>
            </w:pPr>
          </w:p>
        </w:tc>
        <w:tc>
          <w:tcPr>
            <w:tcW w:w="604" w:type="dxa"/>
            <w:vAlign w:val="center"/>
          </w:tcPr>
          <w:p w:rsidR="00C5591C" w:rsidRDefault="00C5591C">
            <w:pPr>
              <w:spacing w:before="60" w:after="60"/>
              <w:rPr>
                <w:sz w:val="24"/>
              </w:rPr>
            </w:pPr>
          </w:p>
        </w:tc>
        <w:tc>
          <w:tcPr>
            <w:tcW w:w="604" w:type="dxa"/>
            <w:gridSpan w:val="2"/>
            <w:vAlign w:val="center"/>
          </w:tcPr>
          <w:p w:rsidR="00C5591C" w:rsidRDefault="00C5591C">
            <w:pPr>
              <w:spacing w:before="60" w:after="60"/>
              <w:rPr>
                <w:sz w:val="24"/>
              </w:rPr>
            </w:pPr>
          </w:p>
        </w:tc>
        <w:tc>
          <w:tcPr>
            <w:tcW w:w="603" w:type="dxa"/>
            <w:vAlign w:val="center"/>
          </w:tcPr>
          <w:p w:rsidR="00C5591C" w:rsidRDefault="00C5591C">
            <w:pPr>
              <w:spacing w:before="60" w:after="60"/>
              <w:rPr>
                <w:sz w:val="24"/>
              </w:rPr>
            </w:pPr>
          </w:p>
        </w:tc>
        <w:tc>
          <w:tcPr>
            <w:tcW w:w="604" w:type="dxa"/>
            <w:vAlign w:val="center"/>
          </w:tcPr>
          <w:p w:rsidR="00C5591C" w:rsidRDefault="00C5591C">
            <w:pPr>
              <w:spacing w:before="60" w:after="60"/>
              <w:rPr>
                <w:sz w:val="24"/>
              </w:rPr>
            </w:pPr>
          </w:p>
        </w:tc>
        <w:tc>
          <w:tcPr>
            <w:tcW w:w="603" w:type="dxa"/>
            <w:vAlign w:val="center"/>
          </w:tcPr>
          <w:p w:rsidR="00C5591C" w:rsidRDefault="00C5591C">
            <w:pPr>
              <w:spacing w:before="60" w:after="60"/>
              <w:rPr>
                <w:sz w:val="24"/>
              </w:rPr>
            </w:pPr>
          </w:p>
        </w:tc>
        <w:tc>
          <w:tcPr>
            <w:tcW w:w="604" w:type="dxa"/>
            <w:vAlign w:val="center"/>
          </w:tcPr>
          <w:p w:rsidR="00C5591C" w:rsidRDefault="00C5591C">
            <w:pPr>
              <w:spacing w:before="60" w:after="60"/>
              <w:rPr>
                <w:sz w:val="24"/>
              </w:rPr>
            </w:pPr>
          </w:p>
        </w:tc>
        <w:tc>
          <w:tcPr>
            <w:tcW w:w="604" w:type="dxa"/>
            <w:vAlign w:val="center"/>
          </w:tcPr>
          <w:p w:rsidR="00C5591C" w:rsidRDefault="00C5591C">
            <w:pPr>
              <w:spacing w:before="60" w:after="60"/>
              <w:rPr>
                <w:sz w:val="24"/>
              </w:rPr>
            </w:pPr>
          </w:p>
        </w:tc>
        <w:tc>
          <w:tcPr>
            <w:tcW w:w="603" w:type="dxa"/>
            <w:vAlign w:val="center"/>
          </w:tcPr>
          <w:p w:rsidR="00C5591C" w:rsidRDefault="00C5591C">
            <w:pPr>
              <w:spacing w:before="60" w:after="60"/>
              <w:rPr>
                <w:sz w:val="24"/>
              </w:rPr>
            </w:pPr>
          </w:p>
        </w:tc>
        <w:tc>
          <w:tcPr>
            <w:tcW w:w="604" w:type="dxa"/>
            <w:vAlign w:val="center"/>
          </w:tcPr>
          <w:p w:rsidR="00C5591C" w:rsidRDefault="00C5591C">
            <w:pPr>
              <w:spacing w:before="60" w:after="60"/>
              <w:rPr>
                <w:sz w:val="24"/>
              </w:rPr>
            </w:pPr>
          </w:p>
        </w:tc>
        <w:tc>
          <w:tcPr>
            <w:tcW w:w="603" w:type="dxa"/>
            <w:vAlign w:val="center"/>
          </w:tcPr>
          <w:p w:rsidR="00C5591C" w:rsidRDefault="00C5591C">
            <w:pPr>
              <w:spacing w:before="60" w:after="60"/>
              <w:rPr>
                <w:sz w:val="24"/>
              </w:rPr>
            </w:pPr>
          </w:p>
        </w:tc>
        <w:tc>
          <w:tcPr>
            <w:tcW w:w="604" w:type="dxa"/>
            <w:gridSpan w:val="2"/>
            <w:shd w:val="clear" w:color="auto" w:fill="C0C0C0"/>
            <w:vAlign w:val="center"/>
          </w:tcPr>
          <w:p w:rsidR="00C5591C" w:rsidRDefault="00C5591C">
            <w:pPr>
              <w:spacing w:before="60" w:after="60"/>
              <w:rPr>
                <w:sz w:val="24"/>
              </w:rPr>
            </w:pPr>
          </w:p>
        </w:tc>
        <w:tc>
          <w:tcPr>
            <w:tcW w:w="604" w:type="dxa"/>
            <w:shd w:val="clear" w:color="auto" w:fill="C0C0C0"/>
            <w:vAlign w:val="center"/>
          </w:tcPr>
          <w:p w:rsidR="00C5591C" w:rsidRDefault="00C5591C">
            <w:pPr>
              <w:spacing w:before="60" w:after="60"/>
              <w:rPr>
                <w:sz w:val="24"/>
              </w:rPr>
            </w:pPr>
          </w:p>
        </w:tc>
        <w:tc>
          <w:tcPr>
            <w:tcW w:w="603" w:type="dxa"/>
            <w:shd w:val="clear" w:color="auto" w:fill="C0C0C0"/>
            <w:vAlign w:val="center"/>
          </w:tcPr>
          <w:p w:rsidR="00C5591C" w:rsidRDefault="00C5591C">
            <w:pPr>
              <w:spacing w:before="60" w:after="60"/>
              <w:rPr>
                <w:sz w:val="24"/>
              </w:rPr>
            </w:pPr>
          </w:p>
        </w:tc>
        <w:tc>
          <w:tcPr>
            <w:tcW w:w="604" w:type="dxa"/>
            <w:shd w:val="clear" w:color="auto" w:fill="C0C0C0"/>
            <w:vAlign w:val="center"/>
          </w:tcPr>
          <w:p w:rsidR="00C5591C" w:rsidRDefault="00C5591C">
            <w:pPr>
              <w:spacing w:before="60" w:after="60"/>
              <w:rPr>
                <w:sz w:val="24"/>
              </w:rPr>
            </w:pPr>
          </w:p>
        </w:tc>
        <w:tc>
          <w:tcPr>
            <w:tcW w:w="604" w:type="dxa"/>
            <w:tcBorders>
              <w:bottom w:val="single" w:sz="4" w:space="0" w:color="auto"/>
            </w:tcBorders>
            <w:vAlign w:val="center"/>
          </w:tcPr>
          <w:p w:rsidR="00C5591C" w:rsidRDefault="00C5591C">
            <w:pPr>
              <w:spacing w:before="60" w:after="60"/>
              <w:rPr>
                <w:sz w:val="24"/>
              </w:rPr>
            </w:pPr>
          </w:p>
        </w:tc>
      </w:tr>
      <w:tr w:rsidR="00C5591C">
        <w:tc>
          <w:tcPr>
            <w:tcW w:w="617" w:type="dxa"/>
          </w:tcPr>
          <w:p w:rsidR="00C5591C" w:rsidRDefault="00C5591C">
            <w:pPr>
              <w:spacing w:before="60" w:after="60"/>
              <w:rPr>
                <w:sz w:val="24"/>
              </w:rPr>
            </w:pPr>
            <w:r>
              <w:rPr>
                <w:sz w:val="24"/>
              </w:rPr>
              <w:t>8.</w:t>
            </w:r>
          </w:p>
        </w:tc>
        <w:tc>
          <w:tcPr>
            <w:tcW w:w="2739" w:type="dxa"/>
          </w:tcPr>
          <w:p w:rsidR="00C5591C" w:rsidRDefault="00C5591C">
            <w:pPr>
              <w:spacing w:before="60" w:after="60"/>
              <w:rPr>
                <w:sz w:val="24"/>
              </w:rPr>
            </w:pPr>
            <w:r>
              <w:rPr>
                <w:sz w:val="24"/>
              </w:rPr>
              <w:t>Сдача темы                                                        .</w:t>
            </w:r>
          </w:p>
        </w:tc>
        <w:tc>
          <w:tcPr>
            <w:tcW w:w="602" w:type="dxa"/>
            <w:vAlign w:val="center"/>
          </w:tcPr>
          <w:p w:rsidR="00C5591C" w:rsidRDefault="00C5591C">
            <w:pPr>
              <w:spacing w:before="60" w:after="60"/>
              <w:rPr>
                <w:sz w:val="24"/>
              </w:rPr>
            </w:pPr>
          </w:p>
        </w:tc>
        <w:tc>
          <w:tcPr>
            <w:tcW w:w="603" w:type="dxa"/>
            <w:vAlign w:val="center"/>
          </w:tcPr>
          <w:p w:rsidR="00C5591C" w:rsidRDefault="00C5591C">
            <w:pPr>
              <w:spacing w:before="60" w:after="60"/>
              <w:rPr>
                <w:sz w:val="24"/>
              </w:rPr>
            </w:pPr>
          </w:p>
        </w:tc>
        <w:tc>
          <w:tcPr>
            <w:tcW w:w="602" w:type="dxa"/>
            <w:vAlign w:val="center"/>
          </w:tcPr>
          <w:p w:rsidR="00C5591C" w:rsidRDefault="00C5591C">
            <w:pPr>
              <w:spacing w:before="60" w:after="60"/>
              <w:rPr>
                <w:sz w:val="24"/>
              </w:rPr>
            </w:pPr>
          </w:p>
        </w:tc>
        <w:tc>
          <w:tcPr>
            <w:tcW w:w="604" w:type="dxa"/>
            <w:vAlign w:val="center"/>
          </w:tcPr>
          <w:p w:rsidR="00C5591C" w:rsidRDefault="00C5591C">
            <w:pPr>
              <w:spacing w:before="60" w:after="60"/>
              <w:rPr>
                <w:sz w:val="24"/>
              </w:rPr>
            </w:pPr>
          </w:p>
        </w:tc>
        <w:tc>
          <w:tcPr>
            <w:tcW w:w="604" w:type="dxa"/>
            <w:gridSpan w:val="2"/>
            <w:vAlign w:val="center"/>
          </w:tcPr>
          <w:p w:rsidR="00C5591C" w:rsidRDefault="00C5591C">
            <w:pPr>
              <w:spacing w:before="60" w:after="60"/>
              <w:rPr>
                <w:sz w:val="24"/>
              </w:rPr>
            </w:pPr>
          </w:p>
        </w:tc>
        <w:tc>
          <w:tcPr>
            <w:tcW w:w="603" w:type="dxa"/>
            <w:vAlign w:val="center"/>
          </w:tcPr>
          <w:p w:rsidR="00C5591C" w:rsidRDefault="00C5591C">
            <w:pPr>
              <w:spacing w:before="60" w:after="60"/>
              <w:rPr>
                <w:sz w:val="24"/>
              </w:rPr>
            </w:pPr>
          </w:p>
        </w:tc>
        <w:tc>
          <w:tcPr>
            <w:tcW w:w="604" w:type="dxa"/>
            <w:vAlign w:val="center"/>
          </w:tcPr>
          <w:p w:rsidR="00C5591C" w:rsidRDefault="00C5591C">
            <w:pPr>
              <w:spacing w:before="60" w:after="60"/>
              <w:rPr>
                <w:sz w:val="24"/>
              </w:rPr>
            </w:pPr>
          </w:p>
        </w:tc>
        <w:tc>
          <w:tcPr>
            <w:tcW w:w="603" w:type="dxa"/>
            <w:vAlign w:val="center"/>
          </w:tcPr>
          <w:p w:rsidR="00C5591C" w:rsidRDefault="00C5591C">
            <w:pPr>
              <w:spacing w:before="60" w:after="60"/>
              <w:rPr>
                <w:sz w:val="24"/>
              </w:rPr>
            </w:pPr>
          </w:p>
        </w:tc>
        <w:tc>
          <w:tcPr>
            <w:tcW w:w="604" w:type="dxa"/>
            <w:vAlign w:val="center"/>
          </w:tcPr>
          <w:p w:rsidR="00C5591C" w:rsidRDefault="00C5591C">
            <w:pPr>
              <w:spacing w:before="60" w:after="60"/>
              <w:rPr>
                <w:sz w:val="24"/>
              </w:rPr>
            </w:pPr>
          </w:p>
        </w:tc>
        <w:tc>
          <w:tcPr>
            <w:tcW w:w="604" w:type="dxa"/>
            <w:vAlign w:val="center"/>
          </w:tcPr>
          <w:p w:rsidR="00C5591C" w:rsidRDefault="00C5591C">
            <w:pPr>
              <w:spacing w:before="60" w:after="60"/>
              <w:rPr>
                <w:sz w:val="24"/>
              </w:rPr>
            </w:pPr>
          </w:p>
        </w:tc>
        <w:tc>
          <w:tcPr>
            <w:tcW w:w="603" w:type="dxa"/>
            <w:vAlign w:val="center"/>
          </w:tcPr>
          <w:p w:rsidR="00C5591C" w:rsidRDefault="00C5591C">
            <w:pPr>
              <w:spacing w:before="60" w:after="60"/>
              <w:rPr>
                <w:sz w:val="24"/>
              </w:rPr>
            </w:pPr>
          </w:p>
        </w:tc>
        <w:tc>
          <w:tcPr>
            <w:tcW w:w="604" w:type="dxa"/>
            <w:vAlign w:val="center"/>
          </w:tcPr>
          <w:p w:rsidR="00C5591C" w:rsidRDefault="00C5591C">
            <w:pPr>
              <w:spacing w:before="60" w:after="60"/>
              <w:rPr>
                <w:sz w:val="24"/>
              </w:rPr>
            </w:pPr>
          </w:p>
        </w:tc>
        <w:tc>
          <w:tcPr>
            <w:tcW w:w="603" w:type="dxa"/>
            <w:vAlign w:val="center"/>
          </w:tcPr>
          <w:p w:rsidR="00C5591C" w:rsidRDefault="00C5591C">
            <w:pPr>
              <w:spacing w:before="60" w:after="60"/>
              <w:rPr>
                <w:sz w:val="24"/>
              </w:rPr>
            </w:pPr>
          </w:p>
        </w:tc>
        <w:tc>
          <w:tcPr>
            <w:tcW w:w="604" w:type="dxa"/>
            <w:gridSpan w:val="2"/>
            <w:vAlign w:val="center"/>
          </w:tcPr>
          <w:p w:rsidR="00C5591C" w:rsidRDefault="00C5591C">
            <w:pPr>
              <w:spacing w:before="60" w:after="60"/>
              <w:rPr>
                <w:sz w:val="24"/>
              </w:rPr>
            </w:pPr>
          </w:p>
        </w:tc>
        <w:tc>
          <w:tcPr>
            <w:tcW w:w="604" w:type="dxa"/>
            <w:vAlign w:val="center"/>
          </w:tcPr>
          <w:p w:rsidR="00C5591C" w:rsidRDefault="00C5591C">
            <w:pPr>
              <w:spacing w:before="60" w:after="60"/>
              <w:rPr>
                <w:sz w:val="24"/>
              </w:rPr>
            </w:pPr>
          </w:p>
        </w:tc>
        <w:tc>
          <w:tcPr>
            <w:tcW w:w="603" w:type="dxa"/>
            <w:vAlign w:val="center"/>
          </w:tcPr>
          <w:p w:rsidR="00C5591C" w:rsidRDefault="00C5591C">
            <w:pPr>
              <w:spacing w:before="60" w:after="60"/>
              <w:rPr>
                <w:sz w:val="24"/>
              </w:rPr>
            </w:pPr>
          </w:p>
        </w:tc>
        <w:tc>
          <w:tcPr>
            <w:tcW w:w="604" w:type="dxa"/>
            <w:vAlign w:val="center"/>
          </w:tcPr>
          <w:p w:rsidR="00C5591C" w:rsidRDefault="00C5591C">
            <w:pPr>
              <w:spacing w:before="60" w:after="60"/>
              <w:rPr>
                <w:sz w:val="24"/>
              </w:rPr>
            </w:pPr>
          </w:p>
        </w:tc>
        <w:tc>
          <w:tcPr>
            <w:tcW w:w="604" w:type="dxa"/>
            <w:shd w:val="clear" w:color="auto" w:fill="C0C0C0"/>
            <w:vAlign w:val="center"/>
          </w:tcPr>
          <w:p w:rsidR="00C5591C" w:rsidRDefault="00C5591C">
            <w:pPr>
              <w:spacing w:before="60" w:after="60"/>
              <w:rPr>
                <w:sz w:val="24"/>
              </w:rPr>
            </w:pPr>
          </w:p>
        </w:tc>
      </w:tr>
    </w:tbl>
    <w:p w:rsidR="00C5591C" w:rsidRDefault="00C5591C">
      <w:pPr>
        <w:spacing w:line="360" w:lineRule="auto"/>
        <w:ind w:firstLine="720"/>
        <w:rPr>
          <w:sz w:val="28"/>
        </w:rPr>
      </w:pPr>
    </w:p>
    <w:p w:rsidR="00C5591C" w:rsidRDefault="00C5591C">
      <w:pPr>
        <w:spacing w:line="360" w:lineRule="auto"/>
        <w:ind w:firstLine="720"/>
        <w:jc w:val="center"/>
        <w:rPr>
          <w:sz w:val="28"/>
        </w:rPr>
      </w:pPr>
      <w:r>
        <w:rPr>
          <w:sz w:val="28"/>
        </w:rPr>
        <w:t>Рис.3.2.</w:t>
      </w:r>
    </w:p>
    <w:p w:rsidR="00C5591C" w:rsidRDefault="00C5591C">
      <w:pPr>
        <w:spacing w:line="360" w:lineRule="auto"/>
        <w:ind w:firstLine="720"/>
        <w:rPr>
          <w:sz w:val="4"/>
        </w:rPr>
      </w:pPr>
    </w:p>
    <w:p w:rsidR="00C5591C" w:rsidRDefault="00C5591C">
      <w:pPr>
        <w:spacing w:line="360" w:lineRule="auto"/>
        <w:ind w:firstLine="720"/>
        <w:rPr>
          <w:b/>
          <w:bCs/>
          <w:sz w:val="4"/>
        </w:rPr>
        <w:sectPr w:rsidR="00C5591C">
          <w:pgSz w:w="16838" w:h="11906" w:orient="landscape"/>
          <w:pgMar w:top="1985" w:right="1418" w:bottom="1134" w:left="1418" w:header="720" w:footer="720" w:gutter="0"/>
          <w:cols w:space="720"/>
        </w:sectPr>
      </w:pPr>
    </w:p>
    <w:p w:rsidR="00C5591C" w:rsidRDefault="00C5591C">
      <w:pPr>
        <w:spacing w:line="360" w:lineRule="auto"/>
        <w:ind w:firstLine="720"/>
        <w:rPr>
          <w:b/>
          <w:bCs/>
          <w:sz w:val="28"/>
        </w:rPr>
      </w:pPr>
      <w:r>
        <w:rPr>
          <w:b/>
          <w:bCs/>
          <w:sz w:val="28"/>
        </w:rPr>
        <w:t>3.3. Себестоимость и цена оптимизированной системы.</w:t>
      </w:r>
    </w:p>
    <w:p w:rsidR="00C5591C" w:rsidRDefault="00C5591C">
      <w:pPr>
        <w:spacing w:line="360" w:lineRule="auto"/>
        <w:ind w:firstLine="720"/>
        <w:jc w:val="both"/>
        <w:rPr>
          <w:sz w:val="28"/>
        </w:rPr>
      </w:pPr>
      <w:r>
        <w:rPr>
          <w:sz w:val="28"/>
        </w:rPr>
        <w:t>Расчет себестоимости проектируемой системы производится по следующим статьям калькуляции:</w:t>
      </w:r>
    </w:p>
    <w:p w:rsidR="00C5591C" w:rsidRDefault="00C5591C">
      <w:pPr>
        <w:suppressAutoHyphens/>
        <w:autoSpaceDE w:val="0"/>
        <w:autoSpaceDN w:val="0"/>
        <w:adjustRightInd w:val="0"/>
        <w:spacing w:line="360" w:lineRule="auto"/>
        <w:ind w:firstLine="660"/>
        <w:jc w:val="both"/>
        <w:rPr>
          <w:sz w:val="28"/>
        </w:rPr>
      </w:pPr>
      <w:r>
        <w:rPr>
          <w:sz w:val="28"/>
        </w:rPr>
        <w:t xml:space="preserve">1. Материалы, покупные изделия и полуфабрикаты. </w:t>
      </w:r>
    </w:p>
    <w:p w:rsidR="00C5591C" w:rsidRDefault="00C5591C">
      <w:pPr>
        <w:suppressAutoHyphens/>
        <w:autoSpaceDE w:val="0"/>
        <w:autoSpaceDN w:val="0"/>
        <w:adjustRightInd w:val="0"/>
        <w:spacing w:line="360" w:lineRule="auto"/>
        <w:ind w:firstLine="660"/>
        <w:jc w:val="both"/>
        <w:rPr>
          <w:sz w:val="28"/>
        </w:rPr>
      </w:pPr>
      <w:r>
        <w:rPr>
          <w:sz w:val="28"/>
        </w:rPr>
        <w:t>Сгруппируем основные материалы по отдельным видам с указанием единиц измерения в Таблицу 3.2.</w:t>
      </w:r>
    </w:p>
    <w:p w:rsidR="00C5591C" w:rsidRDefault="00C5591C">
      <w:pPr>
        <w:suppressAutoHyphens/>
        <w:autoSpaceDE w:val="0"/>
        <w:autoSpaceDN w:val="0"/>
        <w:adjustRightInd w:val="0"/>
        <w:spacing w:line="360" w:lineRule="auto"/>
        <w:ind w:firstLine="3564"/>
        <w:jc w:val="right"/>
        <w:rPr>
          <w:sz w:val="28"/>
        </w:rPr>
      </w:pPr>
      <w:r>
        <w:rPr>
          <w:sz w:val="28"/>
        </w:rPr>
        <w:t xml:space="preserve">Таблица 3.2 </w:t>
      </w:r>
    </w:p>
    <w:p w:rsidR="00C5591C" w:rsidRDefault="00C5591C">
      <w:pPr>
        <w:pStyle w:val="4"/>
        <w:rPr>
          <w:b/>
          <w:bCs/>
        </w:rPr>
      </w:pPr>
      <w:r>
        <w:rPr>
          <w:b/>
          <w:bCs/>
        </w:rPr>
        <w:t>Основные группы материалов и полуфабрикатов.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2268"/>
        <w:gridCol w:w="1560"/>
        <w:gridCol w:w="1432"/>
        <w:gridCol w:w="836"/>
        <w:gridCol w:w="850"/>
        <w:gridCol w:w="1382"/>
      </w:tblGrid>
      <w:tr w:rsidR="00C5591C">
        <w:tc>
          <w:tcPr>
            <w:tcW w:w="675" w:type="dxa"/>
            <w:vAlign w:val="center"/>
          </w:tcPr>
          <w:p w:rsidR="00C5591C" w:rsidRDefault="00C5591C">
            <w:pPr>
              <w:spacing w:line="360" w:lineRule="auto"/>
              <w:jc w:val="center"/>
              <w:rPr>
                <w:b/>
                <w:bCs/>
                <w:sz w:val="28"/>
              </w:rPr>
            </w:pPr>
            <w:r>
              <w:rPr>
                <w:b/>
                <w:bCs/>
                <w:sz w:val="28"/>
              </w:rPr>
              <w:t>№ п/п</w:t>
            </w:r>
          </w:p>
        </w:tc>
        <w:tc>
          <w:tcPr>
            <w:tcW w:w="2268" w:type="dxa"/>
            <w:vAlign w:val="center"/>
          </w:tcPr>
          <w:p w:rsidR="00C5591C" w:rsidRDefault="00C5591C">
            <w:pPr>
              <w:suppressAutoHyphens/>
              <w:autoSpaceDE w:val="0"/>
              <w:autoSpaceDN w:val="0"/>
              <w:adjustRightInd w:val="0"/>
              <w:spacing w:line="360" w:lineRule="auto"/>
              <w:jc w:val="center"/>
              <w:rPr>
                <w:b/>
                <w:bCs/>
                <w:sz w:val="28"/>
              </w:rPr>
            </w:pPr>
            <w:r>
              <w:rPr>
                <w:b/>
                <w:bCs/>
                <w:sz w:val="28"/>
              </w:rPr>
              <w:t>Наименование материала</w:t>
            </w:r>
          </w:p>
        </w:tc>
        <w:tc>
          <w:tcPr>
            <w:tcW w:w="1560" w:type="dxa"/>
            <w:vAlign w:val="center"/>
          </w:tcPr>
          <w:p w:rsidR="00C5591C" w:rsidRDefault="00C5591C">
            <w:pPr>
              <w:suppressAutoHyphens/>
              <w:autoSpaceDE w:val="0"/>
              <w:autoSpaceDN w:val="0"/>
              <w:adjustRightInd w:val="0"/>
              <w:spacing w:line="360" w:lineRule="auto"/>
              <w:jc w:val="center"/>
              <w:rPr>
                <w:b/>
                <w:bCs/>
                <w:sz w:val="28"/>
              </w:rPr>
            </w:pPr>
            <w:r>
              <w:rPr>
                <w:b/>
                <w:bCs/>
                <w:sz w:val="28"/>
              </w:rPr>
              <w:t>Единица измерения</w:t>
            </w:r>
          </w:p>
        </w:tc>
        <w:tc>
          <w:tcPr>
            <w:tcW w:w="1432" w:type="dxa"/>
            <w:vAlign w:val="center"/>
          </w:tcPr>
          <w:p w:rsidR="00C5591C" w:rsidRDefault="00C5591C">
            <w:pPr>
              <w:suppressAutoHyphens/>
              <w:autoSpaceDE w:val="0"/>
              <w:autoSpaceDN w:val="0"/>
              <w:adjustRightInd w:val="0"/>
              <w:spacing w:line="360" w:lineRule="auto"/>
              <w:jc w:val="center"/>
              <w:rPr>
                <w:b/>
                <w:bCs/>
                <w:sz w:val="28"/>
              </w:rPr>
            </w:pPr>
            <w:r>
              <w:rPr>
                <w:b/>
                <w:bCs/>
                <w:sz w:val="28"/>
              </w:rPr>
              <w:t>Цена за единицу, руб.</w:t>
            </w:r>
          </w:p>
        </w:tc>
        <w:tc>
          <w:tcPr>
            <w:tcW w:w="1686" w:type="dxa"/>
            <w:gridSpan w:val="2"/>
            <w:vAlign w:val="center"/>
          </w:tcPr>
          <w:p w:rsidR="00C5591C" w:rsidRDefault="00C5591C">
            <w:pPr>
              <w:suppressAutoHyphens/>
              <w:autoSpaceDE w:val="0"/>
              <w:autoSpaceDN w:val="0"/>
              <w:adjustRightInd w:val="0"/>
              <w:spacing w:line="360" w:lineRule="auto"/>
              <w:jc w:val="center"/>
              <w:rPr>
                <w:b/>
                <w:bCs/>
                <w:sz w:val="28"/>
              </w:rPr>
            </w:pPr>
            <w:r>
              <w:rPr>
                <w:b/>
                <w:bCs/>
                <w:sz w:val="28"/>
              </w:rPr>
              <w:t>Кол-во материала</w:t>
            </w:r>
          </w:p>
        </w:tc>
        <w:tc>
          <w:tcPr>
            <w:tcW w:w="1382" w:type="dxa"/>
            <w:vAlign w:val="center"/>
          </w:tcPr>
          <w:p w:rsidR="00C5591C" w:rsidRDefault="00C5591C">
            <w:pPr>
              <w:suppressAutoHyphens/>
              <w:autoSpaceDE w:val="0"/>
              <w:autoSpaceDN w:val="0"/>
              <w:adjustRightInd w:val="0"/>
              <w:spacing w:line="360" w:lineRule="auto"/>
              <w:jc w:val="center"/>
              <w:rPr>
                <w:b/>
                <w:bCs/>
                <w:sz w:val="28"/>
              </w:rPr>
            </w:pPr>
            <w:r>
              <w:rPr>
                <w:b/>
                <w:bCs/>
                <w:sz w:val="28"/>
              </w:rPr>
              <w:t>Сумма,</w:t>
            </w:r>
          </w:p>
          <w:p w:rsidR="00C5591C" w:rsidRDefault="00C5591C">
            <w:pPr>
              <w:suppressAutoHyphens/>
              <w:autoSpaceDE w:val="0"/>
              <w:autoSpaceDN w:val="0"/>
              <w:adjustRightInd w:val="0"/>
              <w:spacing w:line="360" w:lineRule="auto"/>
              <w:jc w:val="center"/>
              <w:rPr>
                <w:b/>
                <w:bCs/>
                <w:sz w:val="28"/>
              </w:rPr>
            </w:pPr>
            <w:r>
              <w:rPr>
                <w:b/>
                <w:bCs/>
                <w:sz w:val="28"/>
              </w:rPr>
              <w:t>руб.</w:t>
            </w:r>
          </w:p>
        </w:tc>
      </w:tr>
      <w:tr w:rsidR="00C5591C">
        <w:tc>
          <w:tcPr>
            <w:tcW w:w="675" w:type="dxa"/>
          </w:tcPr>
          <w:p w:rsidR="00C5591C" w:rsidRDefault="00C5591C">
            <w:pPr>
              <w:spacing w:line="360" w:lineRule="auto"/>
              <w:jc w:val="center"/>
              <w:rPr>
                <w:sz w:val="28"/>
              </w:rPr>
            </w:pPr>
            <w:r>
              <w:rPr>
                <w:sz w:val="28"/>
              </w:rPr>
              <w:t>1.</w:t>
            </w:r>
          </w:p>
        </w:tc>
        <w:tc>
          <w:tcPr>
            <w:tcW w:w="2268" w:type="dxa"/>
          </w:tcPr>
          <w:p w:rsidR="00C5591C" w:rsidRDefault="00C5591C">
            <w:pPr>
              <w:spacing w:line="360" w:lineRule="auto"/>
              <w:rPr>
                <w:sz w:val="28"/>
              </w:rPr>
            </w:pPr>
            <w:r>
              <w:rPr>
                <w:sz w:val="28"/>
              </w:rPr>
              <w:t>Медь</w:t>
            </w:r>
          </w:p>
        </w:tc>
        <w:tc>
          <w:tcPr>
            <w:tcW w:w="1560" w:type="dxa"/>
          </w:tcPr>
          <w:p w:rsidR="00C5591C" w:rsidRDefault="00C5591C">
            <w:pPr>
              <w:spacing w:line="360" w:lineRule="auto"/>
              <w:jc w:val="center"/>
              <w:rPr>
                <w:sz w:val="28"/>
              </w:rPr>
            </w:pPr>
            <w:r>
              <w:rPr>
                <w:sz w:val="28"/>
              </w:rPr>
              <w:t>кг</w:t>
            </w:r>
          </w:p>
        </w:tc>
        <w:tc>
          <w:tcPr>
            <w:tcW w:w="1432" w:type="dxa"/>
          </w:tcPr>
          <w:p w:rsidR="00C5591C" w:rsidRDefault="00C5591C">
            <w:pPr>
              <w:spacing w:line="360" w:lineRule="auto"/>
              <w:jc w:val="center"/>
              <w:rPr>
                <w:sz w:val="28"/>
              </w:rPr>
            </w:pPr>
            <w:r>
              <w:rPr>
                <w:sz w:val="28"/>
              </w:rPr>
              <w:t>130</w:t>
            </w:r>
          </w:p>
        </w:tc>
        <w:tc>
          <w:tcPr>
            <w:tcW w:w="1686" w:type="dxa"/>
            <w:gridSpan w:val="2"/>
          </w:tcPr>
          <w:p w:rsidR="00C5591C" w:rsidRDefault="00C5591C">
            <w:pPr>
              <w:spacing w:line="360" w:lineRule="auto"/>
              <w:jc w:val="center"/>
              <w:rPr>
                <w:sz w:val="28"/>
              </w:rPr>
            </w:pPr>
            <w:r>
              <w:rPr>
                <w:sz w:val="28"/>
              </w:rPr>
              <w:t>76,5</w:t>
            </w:r>
          </w:p>
        </w:tc>
        <w:tc>
          <w:tcPr>
            <w:tcW w:w="1382" w:type="dxa"/>
          </w:tcPr>
          <w:p w:rsidR="00C5591C" w:rsidRDefault="00C5591C">
            <w:pPr>
              <w:spacing w:line="360" w:lineRule="auto"/>
              <w:jc w:val="center"/>
              <w:rPr>
                <w:sz w:val="28"/>
              </w:rPr>
            </w:pPr>
            <w:r>
              <w:rPr>
                <w:sz w:val="28"/>
              </w:rPr>
              <w:t>9945.00</w:t>
            </w:r>
          </w:p>
        </w:tc>
      </w:tr>
      <w:tr w:rsidR="00C5591C">
        <w:tc>
          <w:tcPr>
            <w:tcW w:w="675" w:type="dxa"/>
          </w:tcPr>
          <w:p w:rsidR="00C5591C" w:rsidRDefault="00C5591C">
            <w:pPr>
              <w:spacing w:line="360" w:lineRule="auto"/>
              <w:jc w:val="center"/>
              <w:rPr>
                <w:sz w:val="28"/>
              </w:rPr>
            </w:pPr>
            <w:r>
              <w:rPr>
                <w:sz w:val="28"/>
              </w:rPr>
              <w:t>3.</w:t>
            </w:r>
          </w:p>
        </w:tc>
        <w:tc>
          <w:tcPr>
            <w:tcW w:w="2268" w:type="dxa"/>
          </w:tcPr>
          <w:p w:rsidR="00C5591C" w:rsidRDefault="00C5591C">
            <w:pPr>
              <w:spacing w:line="360" w:lineRule="auto"/>
              <w:rPr>
                <w:sz w:val="28"/>
              </w:rPr>
            </w:pPr>
            <w:r>
              <w:rPr>
                <w:sz w:val="28"/>
              </w:rPr>
              <w:t>Сталь (12Х18Н10Т)</w:t>
            </w:r>
          </w:p>
        </w:tc>
        <w:tc>
          <w:tcPr>
            <w:tcW w:w="1560" w:type="dxa"/>
          </w:tcPr>
          <w:p w:rsidR="00C5591C" w:rsidRDefault="00C5591C">
            <w:pPr>
              <w:spacing w:line="360" w:lineRule="auto"/>
              <w:jc w:val="center"/>
              <w:rPr>
                <w:sz w:val="28"/>
              </w:rPr>
            </w:pPr>
            <w:r>
              <w:rPr>
                <w:sz w:val="28"/>
              </w:rPr>
              <w:t>кг</w:t>
            </w:r>
          </w:p>
        </w:tc>
        <w:tc>
          <w:tcPr>
            <w:tcW w:w="1432" w:type="dxa"/>
          </w:tcPr>
          <w:p w:rsidR="00C5591C" w:rsidRDefault="00C5591C">
            <w:pPr>
              <w:spacing w:line="360" w:lineRule="auto"/>
              <w:jc w:val="center"/>
              <w:rPr>
                <w:sz w:val="28"/>
              </w:rPr>
            </w:pPr>
            <w:r>
              <w:rPr>
                <w:sz w:val="28"/>
              </w:rPr>
              <w:t>58,5</w:t>
            </w:r>
          </w:p>
        </w:tc>
        <w:tc>
          <w:tcPr>
            <w:tcW w:w="1686" w:type="dxa"/>
            <w:gridSpan w:val="2"/>
          </w:tcPr>
          <w:p w:rsidR="00C5591C" w:rsidRDefault="00C5591C">
            <w:pPr>
              <w:spacing w:line="360" w:lineRule="auto"/>
              <w:jc w:val="center"/>
              <w:rPr>
                <w:sz w:val="28"/>
              </w:rPr>
            </w:pPr>
            <w:r>
              <w:rPr>
                <w:sz w:val="28"/>
              </w:rPr>
              <w:t>2,9</w:t>
            </w:r>
          </w:p>
        </w:tc>
        <w:tc>
          <w:tcPr>
            <w:tcW w:w="1382" w:type="dxa"/>
          </w:tcPr>
          <w:p w:rsidR="00C5591C" w:rsidRDefault="00C5591C">
            <w:pPr>
              <w:spacing w:line="360" w:lineRule="auto"/>
              <w:jc w:val="center"/>
              <w:rPr>
                <w:sz w:val="28"/>
              </w:rPr>
            </w:pPr>
            <w:r>
              <w:rPr>
                <w:sz w:val="28"/>
              </w:rPr>
              <w:t>169.65</w:t>
            </w:r>
          </w:p>
        </w:tc>
      </w:tr>
      <w:tr w:rsidR="00C5591C">
        <w:tc>
          <w:tcPr>
            <w:tcW w:w="675" w:type="dxa"/>
          </w:tcPr>
          <w:p w:rsidR="00C5591C" w:rsidRDefault="00C5591C">
            <w:pPr>
              <w:spacing w:line="360" w:lineRule="auto"/>
              <w:jc w:val="center"/>
              <w:rPr>
                <w:sz w:val="28"/>
              </w:rPr>
            </w:pPr>
            <w:r>
              <w:rPr>
                <w:sz w:val="28"/>
              </w:rPr>
              <w:t>4.</w:t>
            </w:r>
          </w:p>
        </w:tc>
        <w:tc>
          <w:tcPr>
            <w:tcW w:w="2268" w:type="dxa"/>
          </w:tcPr>
          <w:p w:rsidR="00C5591C" w:rsidRDefault="00C5591C">
            <w:pPr>
              <w:spacing w:line="360" w:lineRule="auto"/>
              <w:rPr>
                <w:sz w:val="28"/>
              </w:rPr>
            </w:pPr>
            <w:r>
              <w:rPr>
                <w:sz w:val="28"/>
              </w:rPr>
              <w:t>Ковар (29НК)</w:t>
            </w:r>
          </w:p>
        </w:tc>
        <w:tc>
          <w:tcPr>
            <w:tcW w:w="1560" w:type="dxa"/>
          </w:tcPr>
          <w:p w:rsidR="00C5591C" w:rsidRDefault="00C5591C">
            <w:pPr>
              <w:spacing w:line="360" w:lineRule="auto"/>
              <w:jc w:val="center"/>
              <w:rPr>
                <w:sz w:val="28"/>
              </w:rPr>
            </w:pPr>
            <w:r>
              <w:rPr>
                <w:sz w:val="28"/>
              </w:rPr>
              <w:t>кг</w:t>
            </w:r>
          </w:p>
        </w:tc>
        <w:tc>
          <w:tcPr>
            <w:tcW w:w="1432" w:type="dxa"/>
          </w:tcPr>
          <w:p w:rsidR="00C5591C" w:rsidRDefault="00C5591C">
            <w:pPr>
              <w:spacing w:line="360" w:lineRule="auto"/>
              <w:jc w:val="center"/>
              <w:rPr>
                <w:sz w:val="28"/>
              </w:rPr>
            </w:pPr>
            <w:r>
              <w:rPr>
                <w:sz w:val="28"/>
              </w:rPr>
              <w:t>598</w:t>
            </w:r>
          </w:p>
        </w:tc>
        <w:tc>
          <w:tcPr>
            <w:tcW w:w="1686" w:type="dxa"/>
            <w:gridSpan w:val="2"/>
          </w:tcPr>
          <w:p w:rsidR="00C5591C" w:rsidRDefault="00C5591C">
            <w:pPr>
              <w:spacing w:line="360" w:lineRule="auto"/>
              <w:jc w:val="center"/>
              <w:rPr>
                <w:sz w:val="28"/>
              </w:rPr>
            </w:pPr>
            <w:r>
              <w:rPr>
                <w:sz w:val="28"/>
              </w:rPr>
              <w:t>0,5</w:t>
            </w:r>
          </w:p>
        </w:tc>
        <w:tc>
          <w:tcPr>
            <w:tcW w:w="1382" w:type="dxa"/>
          </w:tcPr>
          <w:p w:rsidR="00C5591C" w:rsidRDefault="00C5591C">
            <w:pPr>
              <w:spacing w:line="360" w:lineRule="auto"/>
              <w:jc w:val="center"/>
              <w:rPr>
                <w:sz w:val="28"/>
              </w:rPr>
            </w:pPr>
            <w:r>
              <w:rPr>
                <w:sz w:val="28"/>
              </w:rPr>
              <w:t>299.00</w:t>
            </w:r>
          </w:p>
        </w:tc>
      </w:tr>
      <w:tr w:rsidR="00C5591C">
        <w:tc>
          <w:tcPr>
            <w:tcW w:w="675" w:type="dxa"/>
          </w:tcPr>
          <w:p w:rsidR="00C5591C" w:rsidRDefault="00C5591C">
            <w:pPr>
              <w:spacing w:line="360" w:lineRule="auto"/>
              <w:jc w:val="center"/>
              <w:rPr>
                <w:sz w:val="28"/>
              </w:rPr>
            </w:pPr>
            <w:r>
              <w:rPr>
                <w:sz w:val="28"/>
              </w:rPr>
              <w:t>5.</w:t>
            </w:r>
          </w:p>
        </w:tc>
        <w:tc>
          <w:tcPr>
            <w:tcW w:w="2268" w:type="dxa"/>
          </w:tcPr>
          <w:p w:rsidR="00C5591C" w:rsidRDefault="00C5591C">
            <w:pPr>
              <w:spacing w:line="360" w:lineRule="auto"/>
              <w:rPr>
                <w:sz w:val="28"/>
              </w:rPr>
            </w:pPr>
            <w:r>
              <w:rPr>
                <w:sz w:val="28"/>
              </w:rPr>
              <w:t>Мельхиор</w:t>
            </w:r>
          </w:p>
        </w:tc>
        <w:tc>
          <w:tcPr>
            <w:tcW w:w="1560" w:type="dxa"/>
          </w:tcPr>
          <w:p w:rsidR="00C5591C" w:rsidRDefault="00C5591C">
            <w:pPr>
              <w:spacing w:line="360" w:lineRule="auto"/>
              <w:jc w:val="center"/>
              <w:rPr>
                <w:sz w:val="28"/>
              </w:rPr>
            </w:pPr>
            <w:r>
              <w:rPr>
                <w:sz w:val="28"/>
              </w:rPr>
              <w:t>кг</w:t>
            </w:r>
          </w:p>
        </w:tc>
        <w:tc>
          <w:tcPr>
            <w:tcW w:w="1432" w:type="dxa"/>
          </w:tcPr>
          <w:p w:rsidR="00C5591C" w:rsidRDefault="00C5591C">
            <w:pPr>
              <w:spacing w:line="360" w:lineRule="auto"/>
              <w:jc w:val="center"/>
              <w:rPr>
                <w:sz w:val="28"/>
              </w:rPr>
            </w:pPr>
            <w:r>
              <w:rPr>
                <w:sz w:val="28"/>
              </w:rPr>
              <w:t>215</w:t>
            </w:r>
          </w:p>
        </w:tc>
        <w:tc>
          <w:tcPr>
            <w:tcW w:w="1686" w:type="dxa"/>
            <w:gridSpan w:val="2"/>
          </w:tcPr>
          <w:p w:rsidR="00C5591C" w:rsidRDefault="00C5591C">
            <w:pPr>
              <w:spacing w:line="360" w:lineRule="auto"/>
              <w:jc w:val="center"/>
              <w:rPr>
                <w:sz w:val="28"/>
              </w:rPr>
            </w:pPr>
            <w:r>
              <w:rPr>
                <w:sz w:val="28"/>
              </w:rPr>
              <w:t>2</w:t>
            </w:r>
          </w:p>
        </w:tc>
        <w:tc>
          <w:tcPr>
            <w:tcW w:w="1382" w:type="dxa"/>
          </w:tcPr>
          <w:p w:rsidR="00C5591C" w:rsidRDefault="00C5591C">
            <w:pPr>
              <w:spacing w:line="360" w:lineRule="auto"/>
              <w:jc w:val="center"/>
              <w:rPr>
                <w:sz w:val="28"/>
              </w:rPr>
            </w:pPr>
            <w:r>
              <w:rPr>
                <w:sz w:val="28"/>
              </w:rPr>
              <w:t>430.00</w:t>
            </w:r>
          </w:p>
        </w:tc>
      </w:tr>
      <w:tr w:rsidR="00C5591C">
        <w:tc>
          <w:tcPr>
            <w:tcW w:w="675" w:type="dxa"/>
          </w:tcPr>
          <w:p w:rsidR="00C5591C" w:rsidRDefault="00C5591C">
            <w:pPr>
              <w:spacing w:line="360" w:lineRule="auto"/>
              <w:jc w:val="center"/>
              <w:rPr>
                <w:sz w:val="28"/>
              </w:rPr>
            </w:pPr>
            <w:r>
              <w:rPr>
                <w:sz w:val="28"/>
              </w:rPr>
              <w:t>6.</w:t>
            </w:r>
          </w:p>
        </w:tc>
        <w:tc>
          <w:tcPr>
            <w:tcW w:w="2268" w:type="dxa"/>
          </w:tcPr>
          <w:p w:rsidR="00C5591C" w:rsidRDefault="00C5591C">
            <w:pPr>
              <w:spacing w:line="360" w:lineRule="auto"/>
              <w:rPr>
                <w:sz w:val="28"/>
              </w:rPr>
            </w:pPr>
            <w:r>
              <w:rPr>
                <w:sz w:val="28"/>
              </w:rPr>
              <w:t>Нихром</w:t>
            </w:r>
          </w:p>
        </w:tc>
        <w:tc>
          <w:tcPr>
            <w:tcW w:w="1560" w:type="dxa"/>
          </w:tcPr>
          <w:p w:rsidR="00C5591C" w:rsidRDefault="00C5591C">
            <w:pPr>
              <w:spacing w:line="360" w:lineRule="auto"/>
              <w:jc w:val="center"/>
              <w:rPr>
                <w:sz w:val="28"/>
              </w:rPr>
            </w:pPr>
            <w:r>
              <w:rPr>
                <w:sz w:val="28"/>
              </w:rPr>
              <w:t>кг</w:t>
            </w:r>
          </w:p>
        </w:tc>
        <w:tc>
          <w:tcPr>
            <w:tcW w:w="1432" w:type="dxa"/>
          </w:tcPr>
          <w:p w:rsidR="00C5591C" w:rsidRDefault="00C5591C">
            <w:pPr>
              <w:spacing w:line="360" w:lineRule="auto"/>
              <w:jc w:val="center"/>
              <w:rPr>
                <w:sz w:val="28"/>
              </w:rPr>
            </w:pPr>
            <w:r>
              <w:rPr>
                <w:sz w:val="28"/>
              </w:rPr>
              <w:t>590</w:t>
            </w:r>
          </w:p>
        </w:tc>
        <w:tc>
          <w:tcPr>
            <w:tcW w:w="1686" w:type="dxa"/>
            <w:gridSpan w:val="2"/>
          </w:tcPr>
          <w:p w:rsidR="00C5591C" w:rsidRDefault="00C5591C">
            <w:pPr>
              <w:spacing w:line="360" w:lineRule="auto"/>
              <w:jc w:val="center"/>
              <w:rPr>
                <w:sz w:val="28"/>
              </w:rPr>
            </w:pPr>
            <w:r>
              <w:rPr>
                <w:sz w:val="28"/>
              </w:rPr>
              <w:t>2</w:t>
            </w:r>
          </w:p>
        </w:tc>
        <w:tc>
          <w:tcPr>
            <w:tcW w:w="1382" w:type="dxa"/>
          </w:tcPr>
          <w:p w:rsidR="00C5591C" w:rsidRDefault="00C5591C">
            <w:pPr>
              <w:spacing w:line="360" w:lineRule="auto"/>
              <w:jc w:val="center"/>
              <w:rPr>
                <w:sz w:val="28"/>
              </w:rPr>
            </w:pPr>
            <w:r>
              <w:rPr>
                <w:sz w:val="28"/>
              </w:rPr>
              <w:t>1180.00</w:t>
            </w:r>
          </w:p>
        </w:tc>
      </w:tr>
      <w:tr w:rsidR="00C5591C">
        <w:tc>
          <w:tcPr>
            <w:tcW w:w="675" w:type="dxa"/>
          </w:tcPr>
          <w:p w:rsidR="00C5591C" w:rsidRDefault="00C5591C">
            <w:pPr>
              <w:spacing w:line="360" w:lineRule="auto"/>
              <w:jc w:val="center"/>
              <w:rPr>
                <w:sz w:val="28"/>
              </w:rPr>
            </w:pPr>
            <w:r>
              <w:rPr>
                <w:sz w:val="28"/>
              </w:rPr>
              <w:t>7.</w:t>
            </w:r>
          </w:p>
        </w:tc>
        <w:tc>
          <w:tcPr>
            <w:tcW w:w="2268" w:type="dxa"/>
          </w:tcPr>
          <w:p w:rsidR="00C5591C" w:rsidRDefault="00C5591C">
            <w:pPr>
              <w:spacing w:line="360" w:lineRule="auto"/>
              <w:rPr>
                <w:sz w:val="28"/>
              </w:rPr>
            </w:pPr>
            <w:r>
              <w:rPr>
                <w:sz w:val="28"/>
              </w:rPr>
              <w:t>Молибден</w:t>
            </w:r>
          </w:p>
        </w:tc>
        <w:tc>
          <w:tcPr>
            <w:tcW w:w="1560" w:type="dxa"/>
          </w:tcPr>
          <w:p w:rsidR="00C5591C" w:rsidRDefault="00C5591C">
            <w:pPr>
              <w:spacing w:line="360" w:lineRule="auto"/>
              <w:jc w:val="center"/>
              <w:rPr>
                <w:sz w:val="28"/>
              </w:rPr>
            </w:pPr>
            <w:r>
              <w:rPr>
                <w:sz w:val="28"/>
              </w:rPr>
              <w:t>кг</w:t>
            </w:r>
          </w:p>
        </w:tc>
        <w:tc>
          <w:tcPr>
            <w:tcW w:w="1432" w:type="dxa"/>
          </w:tcPr>
          <w:p w:rsidR="00C5591C" w:rsidRDefault="00C5591C">
            <w:pPr>
              <w:spacing w:line="360" w:lineRule="auto"/>
              <w:jc w:val="center"/>
              <w:rPr>
                <w:sz w:val="28"/>
              </w:rPr>
            </w:pPr>
            <w:r>
              <w:rPr>
                <w:sz w:val="28"/>
              </w:rPr>
              <w:t>960</w:t>
            </w:r>
          </w:p>
        </w:tc>
        <w:tc>
          <w:tcPr>
            <w:tcW w:w="1686" w:type="dxa"/>
            <w:gridSpan w:val="2"/>
          </w:tcPr>
          <w:p w:rsidR="00C5591C" w:rsidRDefault="00C5591C">
            <w:pPr>
              <w:spacing w:line="360" w:lineRule="auto"/>
              <w:jc w:val="center"/>
              <w:rPr>
                <w:sz w:val="28"/>
              </w:rPr>
            </w:pPr>
            <w:r>
              <w:rPr>
                <w:sz w:val="28"/>
              </w:rPr>
              <w:t>5,5</w:t>
            </w:r>
          </w:p>
        </w:tc>
        <w:tc>
          <w:tcPr>
            <w:tcW w:w="1382" w:type="dxa"/>
          </w:tcPr>
          <w:p w:rsidR="00C5591C" w:rsidRDefault="00C5591C">
            <w:pPr>
              <w:spacing w:line="360" w:lineRule="auto"/>
              <w:jc w:val="center"/>
              <w:rPr>
                <w:sz w:val="28"/>
              </w:rPr>
            </w:pPr>
            <w:r>
              <w:rPr>
                <w:sz w:val="28"/>
              </w:rPr>
              <w:t>5280.00</w:t>
            </w:r>
          </w:p>
        </w:tc>
      </w:tr>
      <w:tr w:rsidR="00C5591C">
        <w:tc>
          <w:tcPr>
            <w:tcW w:w="675" w:type="dxa"/>
          </w:tcPr>
          <w:p w:rsidR="00C5591C" w:rsidRDefault="00C5591C">
            <w:pPr>
              <w:spacing w:line="360" w:lineRule="auto"/>
              <w:jc w:val="center"/>
              <w:rPr>
                <w:sz w:val="28"/>
              </w:rPr>
            </w:pPr>
            <w:r>
              <w:rPr>
                <w:sz w:val="28"/>
              </w:rPr>
              <w:t>8.</w:t>
            </w:r>
          </w:p>
        </w:tc>
        <w:tc>
          <w:tcPr>
            <w:tcW w:w="2268" w:type="dxa"/>
          </w:tcPr>
          <w:p w:rsidR="00C5591C" w:rsidRDefault="00C5591C">
            <w:pPr>
              <w:spacing w:line="360" w:lineRule="auto"/>
              <w:rPr>
                <w:sz w:val="28"/>
              </w:rPr>
            </w:pPr>
            <w:r>
              <w:rPr>
                <w:sz w:val="28"/>
              </w:rPr>
              <w:t>Вольфрам</w:t>
            </w:r>
          </w:p>
        </w:tc>
        <w:tc>
          <w:tcPr>
            <w:tcW w:w="1560" w:type="dxa"/>
          </w:tcPr>
          <w:p w:rsidR="00C5591C" w:rsidRDefault="00C5591C">
            <w:pPr>
              <w:spacing w:line="360" w:lineRule="auto"/>
              <w:jc w:val="center"/>
              <w:rPr>
                <w:sz w:val="28"/>
              </w:rPr>
            </w:pPr>
            <w:r>
              <w:rPr>
                <w:sz w:val="28"/>
              </w:rPr>
              <w:t>кг</w:t>
            </w:r>
          </w:p>
        </w:tc>
        <w:tc>
          <w:tcPr>
            <w:tcW w:w="1432" w:type="dxa"/>
          </w:tcPr>
          <w:p w:rsidR="00C5591C" w:rsidRDefault="00C5591C">
            <w:pPr>
              <w:spacing w:line="360" w:lineRule="auto"/>
              <w:jc w:val="center"/>
              <w:rPr>
                <w:sz w:val="28"/>
              </w:rPr>
            </w:pPr>
            <w:r>
              <w:rPr>
                <w:sz w:val="28"/>
              </w:rPr>
              <w:t>980</w:t>
            </w:r>
          </w:p>
        </w:tc>
        <w:tc>
          <w:tcPr>
            <w:tcW w:w="1686" w:type="dxa"/>
            <w:gridSpan w:val="2"/>
          </w:tcPr>
          <w:p w:rsidR="00C5591C" w:rsidRDefault="00C5591C">
            <w:pPr>
              <w:spacing w:line="360" w:lineRule="auto"/>
              <w:jc w:val="center"/>
              <w:rPr>
                <w:sz w:val="28"/>
              </w:rPr>
            </w:pPr>
            <w:r>
              <w:rPr>
                <w:sz w:val="28"/>
              </w:rPr>
              <w:t>1</w:t>
            </w:r>
          </w:p>
        </w:tc>
        <w:tc>
          <w:tcPr>
            <w:tcW w:w="1382" w:type="dxa"/>
          </w:tcPr>
          <w:p w:rsidR="00C5591C" w:rsidRDefault="00C5591C">
            <w:pPr>
              <w:spacing w:line="360" w:lineRule="auto"/>
              <w:jc w:val="center"/>
              <w:rPr>
                <w:sz w:val="28"/>
              </w:rPr>
            </w:pPr>
            <w:r>
              <w:rPr>
                <w:sz w:val="28"/>
              </w:rPr>
              <w:t>980.00</w:t>
            </w:r>
          </w:p>
        </w:tc>
      </w:tr>
      <w:tr w:rsidR="00C5591C">
        <w:tc>
          <w:tcPr>
            <w:tcW w:w="675" w:type="dxa"/>
          </w:tcPr>
          <w:p w:rsidR="00C5591C" w:rsidRDefault="00C5591C">
            <w:pPr>
              <w:spacing w:line="360" w:lineRule="auto"/>
              <w:jc w:val="center"/>
              <w:rPr>
                <w:sz w:val="28"/>
              </w:rPr>
            </w:pPr>
            <w:r>
              <w:rPr>
                <w:sz w:val="28"/>
              </w:rPr>
              <w:t>9.</w:t>
            </w:r>
          </w:p>
        </w:tc>
        <w:tc>
          <w:tcPr>
            <w:tcW w:w="2268" w:type="dxa"/>
          </w:tcPr>
          <w:p w:rsidR="00C5591C" w:rsidRDefault="00C5591C">
            <w:pPr>
              <w:spacing w:line="360" w:lineRule="auto"/>
              <w:rPr>
                <w:sz w:val="28"/>
              </w:rPr>
            </w:pPr>
            <w:r>
              <w:rPr>
                <w:sz w:val="28"/>
              </w:rPr>
              <w:t>Припой (ПСр72)</w:t>
            </w:r>
          </w:p>
        </w:tc>
        <w:tc>
          <w:tcPr>
            <w:tcW w:w="1560" w:type="dxa"/>
          </w:tcPr>
          <w:p w:rsidR="00C5591C" w:rsidRDefault="00C5591C">
            <w:pPr>
              <w:spacing w:line="360" w:lineRule="auto"/>
              <w:jc w:val="center"/>
              <w:rPr>
                <w:sz w:val="28"/>
              </w:rPr>
            </w:pPr>
            <w:r>
              <w:rPr>
                <w:sz w:val="28"/>
              </w:rPr>
              <w:t>кг</w:t>
            </w:r>
          </w:p>
        </w:tc>
        <w:tc>
          <w:tcPr>
            <w:tcW w:w="1432" w:type="dxa"/>
          </w:tcPr>
          <w:p w:rsidR="00C5591C" w:rsidRDefault="00C5591C">
            <w:pPr>
              <w:spacing w:line="360" w:lineRule="auto"/>
              <w:jc w:val="center"/>
              <w:rPr>
                <w:sz w:val="28"/>
              </w:rPr>
            </w:pPr>
            <w:r>
              <w:rPr>
                <w:sz w:val="28"/>
              </w:rPr>
              <w:t>171</w:t>
            </w:r>
          </w:p>
        </w:tc>
        <w:tc>
          <w:tcPr>
            <w:tcW w:w="1686" w:type="dxa"/>
            <w:gridSpan w:val="2"/>
          </w:tcPr>
          <w:p w:rsidR="00C5591C" w:rsidRDefault="00C5591C">
            <w:pPr>
              <w:spacing w:line="360" w:lineRule="auto"/>
              <w:jc w:val="center"/>
              <w:rPr>
                <w:sz w:val="28"/>
              </w:rPr>
            </w:pPr>
            <w:r>
              <w:rPr>
                <w:sz w:val="28"/>
              </w:rPr>
              <w:t>0,4</w:t>
            </w:r>
          </w:p>
        </w:tc>
        <w:tc>
          <w:tcPr>
            <w:tcW w:w="1382" w:type="dxa"/>
          </w:tcPr>
          <w:p w:rsidR="00C5591C" w:rsidRDefault="00C5591C">
            <w:pPr>
              <w:spacing w:line="360" w:lineRule="auto"/>
              <w:jc w:val="center"/>
              <w:rPr>
                <w:sz w:val="28"/>
              </w:rPr>
            </w:pPr>
            <w:r>
              <w:rPr>
                <w:sz w:val="28"/>
              </w:rPr>
              <w:t>68.40</w:t>
            </w:r>
          </w:p>
        </w:tc>
      </w:tr>
      <w:tr w:rsidR="00C5591C">
        <w:trPr>
          <w:cantSplit/>
        </w:trPr>
        <w:tc>
          <w:tcPr>
            <w:tcW w:w="6771" w:type="dxa"/>
            <w:gridSpan w:val="5"/>
          </w:tcPr>
          <w:p w:rsidR="00C5591C" w:rsidRDefault="00C5591C">
            <w:pPr>
              <w:spacing w:line="360" w:lineRule="auto"/>
              <w:jc w:val="right"/>
              <w:rPr>
                <w:sz w:val="28"/>
              </w:rPr>
            </w:pPr>
            <w:r>
              <w:rPr>
                <w:sz w:val="28"/>
              </w:rPr>
              <w:t>Итого:</w:t>
            </w:r>
          </w:p>
        </w:tc>
        <w:tc>
          <w:tcPr>
            <w:tcW w:w="2232" w:type="dxa"/>
            <w:gridSpan w:val="2"/>
          </w:tcPr>
          <w:p w:rsidR="00C5591C" w:rsidRDefault="00C5591C">
            <w:pPr>
              <w:spacing w:line="360" w:lineRule="auto"/>
              <w:jc w:val="right"/>
              <w:rPr>
                <w:sz w:val="28"/>
              </w:rPr>
            </w:pPr>
            <w:r>
              <w:rPr>
                <w:sz w:val="28"/>
              </w:rPr>
              <w:t>18352.05 руб.</w:t>
            </w:r>
          </w:p>
        </w:tc>
      </w:tr>
    </w:tbl>
    <w:p w:rsidR="00C5591C" w:rsidRDefault="00C5591C">
      <w:pPr>
        <w:spacing w:line="360" w:lineRule="auto"/>
        <w:rPr>
          <w:sz w:val="28"/>
        </w:rPr>
      </w:pPr>
    </w:p>
    <w:p w:rsidR="00C5591C" w:rsidRDefault="00C5591C">
      <w:pPr>
        <w:suppressAutoHyphens/>
        <w:autoSpaceDE w:val="0"/>
        <w:autoSpaceDN w:val="0"/>
        <w:adjustRightInd w:val="0"/>
        <w:spacing w:line="360" w:lineRule="auto"/>
        <w:ind w:firstLine="660"/>
        <w:jc w:val="both"/>
        <w:rPr>
          <w:sz w:val="28"/>
        </w:rPr>
      </w:pPr>
      <w:r>
        <w:rPr>
          <w:sz w:val="28"/>
        </w:rPr>
        <w:t>Таким образом, затраты по первой статье составят 18352.05 рублей.</w:t>
      </w:r>
    </w:p>
    <w:p w:rsidR="00C5591C" w:rsidRDefault="00C5591C">
      <w:pPr>
        <w:suppressAutoHyphens/>
        <w:autoSpaceDE w:val="0"/>
        <w:autoSpaceDN w:val="0"/>
        <w:adjustRightInd w:val="0"/>
        <w:spacing w:line="360" w:lineRule="auto"/>
        <w:ind w:firstLine="660"/>
        <w:jc w:val="both"/>
        <w:rPr>
          <w:sz w:val="28"/>
        </w:rPr>
      </w:pPr>
      <w:r>
        <w:rPr>
          <w:sz w:val="28"/>
        </w:rPr>
        <w:t>2. Транспортные расходы составляют 10 % от затрат на материалы и составят 1835.21 рублей.</w:t>
      </w:r>
    </w:p>
    <w:p w:rsidR="00C5591C" w:rsidRDefault="00C5591C">
      <w:pPr>
        <w:suppressAutoHyphens/>
        <w:autoSpaceDE w:val="0"/>
        <w:autoSpaceDN w:val="0"/>
        <w:adjustRightInd w:val="0"/>
        <w:spacing w:line="360" w:lineRule="auto"/>
        <w:ind w:firstLine="660"/>
        <w:jc w:val="both"/>
        <w:rPr>
          <w:sz w:val="28"/>
        </w:rPr>
      </w:pPr>
      <w:r>
        <w:rPr>
          <w:sz w:val="28"/>
        </w:rPr>
        <w:t>3. Основная заработная плата производственного персонала. Расчет заработной платы приведен в Таблице 3.3.</w:t>
      </w:r>
    </w:p>
    <w:p w:rsidR="00C5591C" w:rsidRDefault="00C5591C">
      <w:pPr>
        <w:suppressAutoHyphens/>
        <w:autoSpaceDE w:val="0"/>
        <w:autoSpaceDN w:val="0"/>
        <w:adjustRightInd w:val="0"/>
        <w:spacing w:line="360" w:lineRule="auto"/>
        <w:ind w:firstLine="660"/>
        <w:jc w:val="both"/>
        <w:rPr>
          <w:sz w:val="28"/>
        </w:rPr>
      </w:pPr>
    </w:p>
    <w:p w:rsidR="00C5591C" w:rsidRDefault="00C5591C">
      <w:pPr>
        <w:spacing w:line="360" w:lineRule="auto"/>
        <w:jc w:val="right"/>
        <w:rPr>
          <w:sz w:val="28"/>
        </w:rPr>
      </w:pPr>
      <w:r>
        <w:rPr>
          <w:sz w:val="28"/>
        </w:rPr>
        <w:t>Таблица 3.3</w:t>
      </w:r>
    </w:p>
    <w:p w:rsidR="00C5591C" w:rsidRDefault="00C5591C">
      <w:pPr>
        <w:spacing w:line="360" w:lineRule="auto"/>
        <w:jc w:val="center"/>
        <w:rPr>
          <w:b/>
          <w:bCs/>
          <w:sz w:val="28"/>
        </w:rPr>
      </w:pPr>
      <w:r>
        <w:rPr>
          <w:b/>
          <w:bCs/>
          <w:sz w:val="28"/>
        </w:rPr>
        <w:t>Расчет заработной платы.</w:t>
      </w:r>
    </w:p>
    <w:tbl>
      <w:tblPr>
        <w:tblW w:w="90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9"/>
        <w:gridCol w:w="1889"/>
        <w:gridCol w:w="1866"/>
        <w:gridCol w:w="1678"/>
        <w:gridCol w:w="1559"/>
        <w:gridCol w:w="1385"/>
      </w:tblGrid>
      <w:tr w:rsidR="00C5591C">
        <w:trPr>
          <w:cantSplit/>
        </w:trPr>
        <w:tc>
          <w:tcPr>
            <w:tcW w:w="629" w:type="dxa"/>
            <w:vAlign w:val="center"/>
          </w:tcPr>
          <w:p w:rsidR="00C5591C" w:rsidRDefault="00C5591C">
            <w:pPr>
              <w:suppressAutoHyphens/>
              <w:autoSpaceDE w:val="0"/>
              <w:autoSpaceDN w:val="0"/>
              <w:adjustRightInd w:val="0"/>
              <w:spacing w:line="360" w:lineRule="auto"/>
              <w:jc w:val="center"/>
              <w:rPr>
                <w:b/>
                <w:bCs/>
                <w:sz w:val="28"/>
              </w:rPr>
            </w:pPr>
            <w:r>
              <w:rPr>
                <w:b/>
                <w:bCs/>
                <w:sz w:val="28"/>
              </w:rPr>
              <w:t>№ п/п</w:t>
            </w:r>
          </w:p>
        </w:tc>
        <w:tc>
          <w:tcPr>
            <w:tcW w:w="1889" w:type="dxa"/>
            <w:vAlign w:val="center"/>
          </w:tcPr>
          <w:p w:rsidR="00C5591C" w:rsidRDefault="00C5591C">
            <w:pPr>
              <w:suppressAutoHyphens/>
              <w:autoSpaceDE w:val="0"/>
              <w:autoSpaceDN w:val="0"/>
              <w:adjustRightInd w:val="0"/>
              <w:spacing w:line="360" w:lineRule="auto"/>
              <w:jc w:val="center"/>
              <w:rPr>
                <w:b/>
                <w:bCs/>
                <w:sz w:val="28"/>
              </w:rPr>
            </w:pPr>
            <w:r>
              <w:rPr>
                <w:b/>
                <w:bCs/>
                <w:sz w:val="28"/>
              </w:rPr>
              <w:t>Вид работы</w:t>
            </w:r>
          </w:p>
        </w:tc>
        <w:tc>
          <w:tcPr>
            <w:tcW w:w="1866" w:type="dxa"/>
            <w:vAlign w:val="center"/>
          </w:tcPr>
          <w:p w:rsidR="00C5591C" w:rsidRDefault="00C5591C">
            <w:pPr>
              <w:suppressAutoHyphens/>
              <w:autoSpaceDE w:val="0"/>
              <w:autoSpaceDN w:val="0"/>
              <w:adjustRightInd w:val="0"/>
              <w:spacing w:line="360" w:lineRule="auto"/>
              <w:jc w:val="center"/>
              <w:rPr>
                <w:b/>
                <w:bCs/>
                <w:sz w:val="28"/>
              </w:rPr>
            </w:pPr>
            <w:r>
              <w:rPr>
                <w:b/>
                <w:bCs/>
                <w:sz w:val="28"/>
              </w:rPr>
              <w:t>Персонал</w:t>
            </w:r>
          </w:p>
        </w:tc>
        <w:tc>
          <w:tcPr>
            <w:tcW w:w="1678" w:type="dxa"/>
            <w:vAlign w:val="center"/>
          </w:tcPr>
          <w:p w:rsidR="00C5591C" w:rsidRDefault="00C5591C">
            <w:pPr>
              <w:suppressAutoHyphens/>
              <w:autoSpaceDE w:val="0"/>
              <w:autoSpaceDN w:val="0"/>
              <w:adjustRightInd w:val="0"/>
              <w:spacing w:line="360" w:lineRule="auto"/>
              <w:jc w:val="center"/>
              <w:rPr>
                <w:b/>
                <w:bCs/>
                <w:sz w:val="28"/>
              </w:rPr>
            </w:pPr>
            <w:r>
              <w:rPr>
                <w:b/>
                <w:bCs/>
                <w:sz w:val="28"/>
              </w:rPr>
              <w:t xml:space="preserve">Занятость, </w:t>
            </w:r>
          </w:p>
          <w:p w:rsidR="00C5591C" w:rsidRDefault="00C5591C">
            <w:pPr>
              <w:suppressAutoHyphens/>
              <w:autoSpaceDE w:val="0"/>
              <w:autoSpaceDN w:val="0"/>
              <w:adjustRightInd w:val="0"/>
              <w:spacing w:line="360" w:lineRule="auto"/>
              <w:jc w:val="center"/>
              <w:rPr>
                <w:b/>
                <w:bCs/>
                <w:sz w:val="28"/>
              </w:rPr>
            </w:pPr>
            <w:r>
              <w:rPr>
                <w:b/>
                <w:bCs/>
                <w:sz w:val="28"/>
              </w:rPr>
              <w:t>чел / час</w:t>
            </w:r>
          </w:p>
        </w:tc>
        <w:tc>
          <w:tcPr>
            <w:tcW w:w="1559" w:type="dxa"/>
            <w:vAlign w:val="center"/>
          </w:tcPr>
          <w:p w:rsidR="00C5591C" w:rsidRDefault="00C5591C">
            <w:pPr>
              <w:suppressAutoHyphens/>
              <w:autoSpaceDE w:val="0"/>
              <w:autoSpaceDN w:val="0"/>
              <w:adjustRightInd w:val="0"/>
              <w:spacing w:line="360" w:lineRule="auto"/>
              <w:jc w:val="center"/>
              <w:rPr>
                <w:b/>
                <w:bCs/>
                <w:sz w:val="28"/>
              </w:rPr>
            </w:pPr>
            <w:r>
              <w:rPr>
                <w:b/>
                <w:bCs/>
                <w:sz w:val="28"/>
              </w:rPr>
              <w:t>Часовая тарифная ставка, руб./час.</w:t>
            </w:r>
          </w:p>
        </w:tc>
        <w:tc>
          <w:tcPr>
            <w:tcW w:w="1385" w:type="dxa"/>
            <w:vAlign w:val="center"/>
          </w:tcPr>
          <w:p w:rsidR="00C5591C" w:rsidRDefault="00C5591C">
            <w:pPr>
              <w:suppressAutoHyphens/>
              <w:autoSpaceDE w:val="0"/>
              <w:autoSpaceDN w:val="0"/>
              <w:adjustRightInd w:val="0"/>
              <w:spacing w:line="360" w:lineRule="auto"/>
              <w:jc w:val="center"/>
              <w:rPr>
                <w:b/>
                <w:bCs/>
                <w:sz w:val="28"/>
              </w:rPr>
            </w:pPr>
            <w:r>
              <w:rPr>
                <w:b/>
                <w:bCs/>
                <w:sz w:val="28"/>
              </w:rPr>
              <w:t>Сумма, руб.</w:t>
            </w:r>
          </w:p>
        </w:tc>
      </w:tr>
      <w:tr w:rsidR="00C5591C">
        <w:trPr>
          <w:cantSplit/>
        </w:trPr>
        <w:tc>
          <w:tcPr>
            <w:tcW w:w="629" w:type="dxa"/>
          </w:tcPr>
          <w:p w:rsidR="00C5591C" w:rsidRDefault="00C5591C">
            <w:pPr>
              <w:spacing w:line="360" w:lineRule="auto"/>
              <w:jc w:val="center"/>
              <w:rPr>
                <w:sz w:val="26"/>
              </w:rPr>
            </w:pPr>
            <w:r>
              <w:rPr>
                <w:sz w:val="26"/>
              </w:rPr>
              <w:t>1.</w:t>
            </w:r>
          </w:p>
        </w:tc>
        <w:tc>
          <w:tcPr>
            <w:tcW w:w="1889" w:type="dxa"/>
          </w:tcPr>
          <w:p w:rsidR="00C5591C" w:rsidRDefault="00C5591C">
            <w:pPr>
              <w:suppressAutoHyphens/>
              <w:autoSpaceDE w:val="0"/>
              <w:autoSpaceDN w:val="0"/>
              <w:adjustRightInd w:val="0"/>
              <w:spacing w:line="360" w:lineRule="auto"/>
              <w:rPr>
                <w:sz w:val="26"/>
              </w:rPr>
            </w:pPr>
            <w:r>
              <w:rPr>
                <w:sz w:val="26"/>
              </w:rPr>
              <w:t>Токарная</w:t>
            </w:r>
          </w:p>
        </w:tc>
        <w:tc>
          <w:tcPr>
            <w:tcW w:w="1866" w:type="dxa"/>
          </w:tcPr>
          <w:p w:rsidR="00C5591C" w:rsidRDefault="00C5591C">
            <w:pPr>
              <w:suppressAutoHyphens/>
              <w:autoSpaceDE w:val="0"/>
              <w:autoSpaceDN w:val="0"/>
              <w:adjustRightInd w:val="0"/>
              <w:spacing w:line="360" w:lineRule="auto"/>
              <w:jc w:val="center"/>
              <w:rPr>
                <w:sz w:val="26"/>
              </w:rPr>
            </w:pPr>
            <w:r>
              <w:rPr>
                <w:sz w:val="26"/>
              </w:rPr>
              <w:t>Токарь</w:t>
            </w:r>
          </w:p>
          <w:p w:rsidR="00C5591C" w:rsidRDefault="00C5591C">
            <w:pPr>
              <w:suppressAutoHyphens/>
              <w:autoSpaceDE w:val="0"/>
              <w:autoSpaceDN w:val="0"/>
              <w:adjustRightInd w:val="0"/>
              <w:spacing w:line="360" w:lineRule="auto"/>
              <w:jc w:val="center"/>
              <w:rPr>
                <w:sz w:val="26"/>
              </w:rPr>
            </w:pPr>
            <w:r>
              <w:rPr>
                <w:sz w:val="26"/>
              </w:rPr>
              <w:t>ср. р. 5-6</w:t>
            </w:r>
          </w:p>
        </w:tc>
        <w:tc>
          <w:tcPr>
            <w:tcW w:w="1678" w:type="dxa"/>
          </w:tcPr>
          <w:p w:rsidR="00C5591C" w:rsidRDefault="00C5591C">
            <w:pPr>
              <w:suppressAutoHyphens/>
              <w:autoSpaceDE w:val="0"/>
              <w:autoSpaceDN w:val="0"/>
              <w:adjustRightInd w:val="0"/>
              <w:spacing w:line="360" w:lineRule="auto"/>
              <w:jc w:val="center"/>
              <w:rPr>
                <w:sz w:val="26"/>
              </w:rPr>
            </w:pPr>
            <w:r>
              <w:rPr>
                <w:sz w:val="26"/>
              </w:rPr>
              <w:t>14</w:t>
            </w:r>
          </w:p>
        </w:tc>
        <w:tc>
          <w:tcPr>
            <w:tcW w:w="1559" w:type="dxa"/>
          </w:tcPr>
          <w:p w:rsidR="00C5591C" w:rsidRDefault="00C5591C">
            <w:pPr>
              <w:suppressAutoHyphens/>
              <w:autoSpaceDE w:val="0"/>
              <w:autoSpaceDN w:val="0"/>
              <w:adjustRightInd w:val="0"/>
              <w:spacing w:line="360" w:lineRule="auto"/>
              <w:jc w:val="center"/>
              <w:rPr>
                <w:sz w:val="26"/>
              </w:rPr>
            </w:pPr>
            <w:r>
              <w:rPr>
                <w:sz w:val="26"/>
              </w:rPr>
              <w:t>16.25</w:t>
            </w:r>
          </w:p>
        </w:tc>
        <w:tc>
          <w:tcPr>
            <w:tcW w:w="1385" w:type="dxa"/>
          </w:tcPr>
          <w:p w:rsidR="00C5591C" w:rsidRDefault="00C5591C">
            <w:pPr>
              <w:suppressAutoHyphens/>
              <w:autoSpaceDE w:val="0"/>
              <w:autoSpaceDN w:val="0"/>
              <w:adjustRightInd w:val="0"/>
              <w:spacing w:line="360" w:lineRule="auto"/>
              <w:jc w:val="center"/>
              <w:rPr>
                <w:sz w:val="26"/>
              </w:rPr>
            </w:pPr>
            <w:r>
              <w:rPr>
                <w:sz w:val="26"/>
              </w:rPr>
              <w:t>227.50</w:t>
            </w:r>
          </w:p>
        </w:tc>
      </w:tr>
      <w:tr w:rsidR="00C5591C">
        <w:trPr>
          <w:cantSplit/>
        </w:trPr>
        <w:tc>
          <w:tcPr>
            <w:tcW w:w="629" w:type="dxa"/>
          </w:tcPr>
          <w:p w:rsidR="00C5591C" w:rsidRDefault="00C5591C">
            <w:pPr>
              <w:spacing w:line="360" w:lineRule="auto"/>
              <w:jc w:val="center"/>
              <w:rPr>
                <w:sz w:val="26"/>
              </w:rPr>
            </w:pPr>
            <w:r>
              <w:rPr>
                <w:sz w:val="26"/>
              </w:rPr>
              <w:t>2.</w:t>
            </w:r>
          </w:p>
        </w:tc>
        <w:tc>
          <w:tcPr>
            <w:tcW w:w="1889" w:type="dxa"/>
          </w:tcPr>
          <w:p w:rsidR="00C5591C" w:rsidRDefault="00C5591C">
            <w:pPr>
              <w:suppressAutoHyphens/>
              <w:autoSpaceDE w:val="0"/>
              <w:autoSpaceDN w:val="0"/>
              <w:adjustRightInd w:val="0"/>
              <w:spacing w:line="360" w:lineRule="auto"/>
              <w:rPr>
                <w:sz w:val="26"/>
              </w:rPr>
            </w:pPr>
            <w:r>
              <w:rPr>
                <w:sz w:val="26"/>
              </w:rPr>
              <w:t>Фрезерная</w:t>
            </w:r>
          </w:p>
        </w:tc>
        <w:tc>
          <w:tcPr>
            <w:tcW w:w="1866" w:type="dxa"/>
          </w:tcPr>
          <w:p w:rsidR="00C5591C" w:rsidRDefault="00C5591C">
            <w:pPr>
              <w:suppressAutoHyphens/>
              <w:autoSpaceDE w:val="0"/>
              <w:autoSpaceDN w:val="0"/>
              <w:adjustRightInd w:val="0"/>
              <w:spacing w:line="360" w:lineRule="auto"/>
              <w:jc w:val="center"/>
              <w:rPr>
                <w:sz w:val="26"/>
              </w:rPr>
            </w:pPr>
            <w:r>
              <w:rPr>
                <w:sz w:val="26"/>
              </w:rPr>
              <w:t>Фрезеровщик</w:t>
            </w:r>
          </w:p>
          <w:p w:rsidR="00C5591C" w:rsidRDefault="00C5591C">
            <w:pPr>
              <w:suppressAutoHyphens/>
              <w:autoSpaceDE w:val="0"/>
              <w:autoSpaceDN w:val="0"/>
              <w:adjustRightInd w:val="0"/>
              <w:spacing w:line="360" w:lineRule="auto"/>
              <w:jc w:val="center"/>
              <w:rPr>
                <w:sz w:val="26"/>
              </w:rPr>
            </w:pPr>
            <w:r>
              <w:rPr>
                <w:sz w:val="26"/>
              </w:rPr>
              <w:t>ср. р. 5-6</w:t>
            </w:r>
          </w:p>
        </w:tc>
        <w:tc>
          <w:tcPr>
            <w:tcW w:w="1678" w:type="dxa"/>
          </w:tcPr>
          <w:p w:rsidR="00C5591C" w:rsidRDefault="00C5591C">
            <w:pPr>
              <w:suppressAutoHyphens/>
              <w:autoSpaceDE w:val="0"/>
              <w:autoSpaceDN w:val="0"/>
              <w:adjustRightInd w:val="0"/>
              <w:spacing w:line="360" w:lineRule="auto"/>
              <w:jc w:val="center"/>
              <w:rPr>
                <w:sz w:val="26"/>
              </w:rPr>
            </w:pPr>
            <w:r>
              <w:rPr>
                <w:sz w:val="26"/>
              </w:rPr>
              <w:t>11</w:t>
            </w:r>
          </w:p>
        </w:tc>
        <w:tc>
          <w:tcPr>
            <w:tcW w:w="1559" w:type="dxa"/>
          </w:tcPr>
          <w:p w:rsidR="00C5591C" w:rsidRDefault="00C5591C">
            <w:pPr>
              <w:suppressAutoHyphens/>
              <w:autoSpaceDE w:val="0"/>
              <w:autoSpaceDN w:val="0"/>
              <w:adjustRightInd w:val="0"/>
              <w:spacing w:line="360" w:lineRule="auto"/>
              <w:jc w:val="center"/>
              <w:rPr>
                <w:sz w:val="26"/>
              </w:rPr>
            </w:pPr>
            <w:r>
              <w:rPr>
                <w:sz w:val="26"/>
              </w:rPr>
              <w:t>16.25</w:t>
            </w:r>
          </w:p>
        </w:tc>
        <w:tc>
          <w:tcPr>
            <w:tcW w:w="1385" w:type="dxa"/>
          </w:tcPr>
          <w:p w:rsidR="00C5591C" w:rsidRDefault="00C5591C">
            <w:pPr>
              <w:suppressAutoHyphens/>
              <w:autoSpaceDE w:val="0"/>
              <w:autoSpaceDN w:val="0"/>
              <w:adjustRightInd w:val="0"/>
              <w:spacing w:line="360" w:lineRule="auto"/>
              <w:jc w:val="center"/>
              <w:rPr>
                <w:sz w:val="26"/>
              </w:rPr>
            </w:pPr>
            <w:r>
              <w:rPr>
                <w:sz w:val="26"/>
              </w:rPr>
              <w:t>178.75</w:t>
            </w:r>
          </w:p>
        </w:tc>
      </w:tr>
      <w:tr w:rsidR="00C5591C">
        <w:trPr>
          <w:cantSplit/>
        </w:trPr>
        <w:tc>
          <w:tcPr>
            <w:tcW w:w="629" w:type="dxa"/>
          </w:tcPr>
          <w:p w:rsidR="00C5591C" w:rsidRDefault="00C5591C">
            <w:pPr>
              <w:spacing w:line="360" w:lineRule="auto"/>
              <w:jc w:val="center"/>
              <w:rPr>
                <w:sz w:val="26"/>
              </w:rPr>
            </w:pPr>
            <w:r>
              <w:rPr>
                <w:sz w:val="26"/>
              </w:rPr>
              <w:t>3.</w:t>
            </w:r>
          </w:p>
        </w:tc>
        <w:tc>
          <w:tcPr>
            <w:tcW w:w="1889" w:type="dxa"/>
          </w:tcPr>
          <w:p w:rsidR="00C5591C" w:rsidRDefault="00C5591C">
            <w:pPr>
              <w:suppressAutoHyphens/>
              <w:autoSpaceDE w:val="0"/>
              <w:autoSpaceDN w:val="0"/>
              <w:adjustRightInd w:val="0"/>
              <w:spacing w:line="360" w:lineRule="auto"/>
              <w:rPr>
                <w:sz w:val="26"/>
              </w:rPr>
            </w:pPr>
            <w:r>
              <w:rPr>
                <w:sz w:val="26"/>
              </w:rPr>
              <w:t>Слесарная</w:t>
            </w:r>
          </w:p>
        </w:tc>
        <w:tc>
          <w:tcPr>
            <w:tcW w:w="1866" w:type="dxa"/>
          </w:tcPr>
          <w:p w:rsidR="00C5591C" w:rsidRDefault="00C5591C">
            <w:pPr>
              <w:suppressAutoHyphens/>
              <w:autoSpaceDE w:val="0"/>
              <w:autoSpaceDN w:val="0"/>
              <w:adjustRightInd w:val="0"/>
              <w:spacing w:line="360" w:lineRule="auto"/>
              <w:jc w:val="center"/>
              <w:rPr>
                <w:sz w:val="26"/>
              </w:rPr>
            </w:pPr>
            <w:r>
              <w:rPr>
                <w:sz w:val="26"/>
              </w:rPr>
              <w:t>Слесарь</w:t>
            </w:r>
          </w:p>
          <w:p w:rsidR="00C5591C" w:rsidRDefault="00C5591C">
            <w:pPr>
              <w:suppressAutoHyphens/>
              <w:autoSpaceDE w:val="0"/>
              <w:autoSpaceDN w:val="0"/>
              <w:adjustRightInd w:val="0"/>
              <w:spacing w:line="360" w:lineRule="auto"/>
              <w:jc w:val="center"/>
              <w:rPr>
                <w:sz w:val="26"/>
              </w:rPr>
            </w:pPr>
            <w:r>
              <w:rPr>
                <w:sz w:val="26"/>
              </w:rPr>
              <w:t>ср. р. 4</w:t>
            </w:r>
          </w:p>
        </w:tc>
        <w:tc>
          <w:tcPr>
            <w:tcW w:w="1678" w:type="dxa"/>
          </w:tcPr>
          <w:p w:rsidR="00C5591C" w:rsidRDefault="00C5591C">
            <w:pPr>
              <w:suppressAutoHyphens/>
              <w:autoSpaceDE w:val="0"/>
              <w:autoSpaceDN w:val="0"/>
              <w:adjustRightInd w:val="0"/>
              <w:spacing w:line="360" w:lineRule="auto"/>
              <w:jc w:val="center"/>
              <w:rPr>
                <w:sz w:val="26"/>
              </w:rPr>
            </w:pPr>
            <w:r>
              <w:rPr>
                <w:sz w:val="26"/>
              </w:rPr>
              <w:t>17</w:t>
            </w:r>
          </w:p>
        </w:tc>
        <w:tc>
          <w:tcPr>
            <w:tcW w:w="1559" w:type="dxa"/>
          </w:tcPr>
          <w:p w:rsidR="00C5591C" w:rsidRDefault="00C5591C">
            <w:pPr>
              <w:suppressAutoHyphens/>
              <w:autoSpaceDE w:val="0"/>
              <w:autoSpaceDN w:val="0"/>
              <w:adjustRightInd w:val="0"/>
              <w:spacing w:line="360" w:lineRule="auto"/>
              <w:jc w:val="center"/>
              <w:rPr>
                <w:sz w:val="26"/>
              </w:rPr>
            </w:pPr>
            <w:r>
              <w:rPr>
                <w:sz w:val="26"/>
              </w:rPr>
              <w:t>12.71</w:t>
            </w:r>
          </w:p>
        </w:tc>
        <w:tc>
          <w:tcPr>
            <w:tcW w:w="1385" w:type="dxa"/>
          </w:tcPr>
          <w:p w:rsidR="00C5591C" w:rsidRDefault="00C5591C">
            <w:pPr>
              <w:suppressAutoHyphens/>
              <w:autoSpaceDE w:val="0"/>
              <w:autoSpaceDN w:val="0"/>
              <w:adjustRightInd w:val="0"/>
              <w:spacing w:line="360" w:lineRule="auto"/>
              <w:jc w:val="center"/>
              <w:rPr>
                <w:sz w:val="26"/>
              </w:rPr>
            </w:pPr>
            <w:r>
              <w:rPr>
                <w:sz w:val="26"/>
              </w:rPr>
              <w:t>216.07</w:t>
            </w:r>
          </w:p>
        </w:tc>
      </w:tr>
      <w:tr w:rsidR="00C5591C">
        <w:trPr>
          <w:cantSplit/>
        </w:trPr>
        <w:tc>
          <w:tcPr>
            <w:tcW w:w="629" w:type="dxa"/>
          </w:tcPr>
          <w:p w:rsidR="00C5591C" w:rsidRDefault="00C5591C">
            <w:pPr>
              <w:spacing w:line="360" w:lineRule="auto"/>
              <w:jc w:val="center"/>
              <w:rPr>
                <w:sz w:val="26"/>
              </w:rPr>
            </w:pPr>
            <w:r>
              <w:rPr>
                <w:sz w:val="26"/>
              </w:rPr>
              <w:t>4.</w:t>
            </w:r>
          </w:p>
        </w:tc>
        <w:tc>
          <w:tcPr>
            <w:tcW w:w="1889" w:type="dxa"/>
          </w:tcPr>
          <w:p w:rsidR="00C5591C" w:rsidRDefault="00C5591C">
            <w:pPr>
              <w:suppressAutoHyphens/>
              <w:autoSpaceDE w:val="0"/>
              <w:autoSpaceDN w:val="0"/>
              <w:adjustRightInd w:val="0"/>
              <w:spacing w:line="360" w:lineRule="auto"/>
              <w:rPr>
                <w:sz w:val="26"/>
              </w:rPr>
            </w:pPr>
            <w:r>
              <w:rPr>
                <w:sz w:val="26"/>
              </w:rPr>
              <w:t>Сборочная</w:t>
            </w:r>
          </w:p>
        </w:tc>
        <w:tc>
          <w:tcPr>
            <w:tcW w:w="1866" w:type="dxa"/>
          </w:tcPr>
          <w:p w:rsidR="00C5591C" w:rsidRDefault="00C5591C">
            <w:pPr>
              <w:suppressAutoHyphens/>
              <w:autoSpaceDE w:val="0"/>
              <w:autoSpaceDN w:val="0"/>
              <w:adjustRightInd w:val="0"/>
              <w:spacing w:line="360" w:lineRule="auto"/>
              <w:jc w:val="center"/>
              <w:rPr>
                <w:sz w:val="26"/>
              </w:rPr>
            </w:pPr>
            <w:r>
              <w:rPr>
                <w:sz w:val="26"/>
              </w:rPr>
              <w:t>Инженер-технолог</w:t>
            </w:r>
          </w:p>
        </w:tc>
        <w:tc>
          <w:tcPr>
            <w:tcW w:w="1678" w:type="dxa"/>
          </w:tcPr>
          <w:p w:rsidR="00C5591C" w:rsidRDefault="00C5591C">
            <w:pPr>
              <w:suppressAutoHyphens/>
              <w:autoSpaceDE w:val="0"/>
              <w:autoSpaceDN w:val="0"/>
              <w:adjustRightInd w:val="0"/>
              <w:spacing w:line="360" w:lineRule="auto"/>
              <w:jc w:val="center"/>
              <w:rPr>
                <w:sz w:val="26"/>
              </w:rPr>
            </w:pPr>
            <w:r>
              <w:rPr>
                <w:sz w:val="26"/>
              </w:rPr>
              <w:t>8</w:t>
            </w:r>
          </w:p>
        </w:tc>
        <w:tc>
          <w:tcPr>
            <w:tcW w:w="1559" w:type="dxa"/>
          </w:tcPr>
          <w:p w:rsidR="00C5591C" w:rsidRDefault="00C5591C">
            <w:pPr>
              <w:suppressAutoHyphens/>
              <w:autoSpaceDE w:val="0"/>
              <w:autoSpaceDN w:val="0"/>
              <w:adjustRightInd w:val="0"/>
              <w:spacing w:line="360" w:lineRule="auto"/>
              <w:jc w:val="center"/>
              <w:rPr>
                <w:sz w:val="26"/>
              </w:rPr>
            </w:pPr>
            <w:r>
              <w:rPr>
                <w:sz w:val="26"/>
              </w:rPr>
              <w:t>14.00</w:t>
            </w:r>
          </w:p>
        </w:tc>
        <w:tc>
          <w:tcPr>
            <w:tcW w:w="1385" w:type="dxa"/>
          </w:tcPr>
          <w:p w:rsidR="00C5591C" w:rsidRDefault="00C5591C">
            <w:pPr>
              <w:suppressAutoHyphens/>
              <w:autoSpaceDE w:val="0"/>
              <w:autoSpaceDN w:val="0"/>
              <w:adjustRightInd w:val="0"/>
              <w:spacing w:line="360" w:lineRule="auto"/>
              <w:jc w:val="center"/>
              <w:rPr>
                <w:sz w:val="26"/>
              </w:rPr>
            </w:pPr>
            <w:r>
              <w:rPr>
                <w:sz w:val="26"/>
              </w:rPr>
              <w:t>112.00</w:t>
            </w:r>
          </w:p>
          <w:p w:rsidR="00C5591C" w:rsidRDefault="00C5591C">
            <w:pPr>
              <w:suppressAutoHyphens/>
              <w:autoSpaceDE w:val="0"/>
              <w:autoSpaceDN w:val="0"/>
              <w:adjustRightInd w:val="0"/>
              <w:spacing w:line="360" w:lineRule="auto"/>
              <w:jc w:val="center"/>
              <w:rPr>
                <w:sz w:val="26"/>
              </w:rPr>
            </w:pPr>
          </w:p>
        </w:tc>
      </w:tr>
      <w:tr w:rsidR="00C5591C">
        <w:trPr>
          <w:cantSplit/>
        </w:trPr>
        <w:tc>
          <w:tcPr>
            <w:tcW w:w="629" w:type="dxa"/>
          </w:tcPr>
          <w:p w:rsidR="00C5591C" w:rsidRDefault="00C5591C">
            <w:pPr>
              <w:spacing w:line="360" w:lineRule="auto"/>
              <w:jc w:val="center"/>
              <w:rPr>
                <w:sz w:val="26"/>
              </w:rPr>
            </w:pPr>
            <w:r>
              <w:rPr>
                <w:sz w:val="26"/>
              </w:rPr>
              <w:t>5.</w:t>
            </w:r>
          </w:p>
        </w:tc>
        <w:tc>
          <w:tcPr>
            <w:tcW w:w="1889" w:type="dxa"/>
          </w:tcPr>
          <w:p w:rsidR="00C5591C" w:rsidRDefault="00C5591C">
            <w:pPr>
              <w:suppressAutoHyphens/>
              <w:autoSpaceDE w:val="0"/>
              <w:autoSpaceDN w:val="0"/>
              <w:adjustRightInd w:val="0"/>
              <w:spacing w:line="360" w:lineRule="auto"/>
              <w:rPr>
                <w:sz w:val="26"/>
              </w:rPr>
            </w:pPr>
            <w:r>
              <w:rPr>
                <w:sz w:val="26"/>
              </w:rPr>
              <w:t>Пайка</w:t>
            </w:r>
          </w:p>
        </w:tc>
        <w:tc>
          <w:tcPr>
            <w:tcW w:w="1866" w:type="dxa"/>
          </w:tcPr>
          <w:p w:rsidR="00C5591C" w:rsidRDefault="00C5591C">
            <w:pPr>
              <w:suppressAutoHyphens/>
              <w:autoSpaceDE w:val="0"/>
              <w:autoSpaceDN w:val="0"/>
              <w:adjustRightInd w:val="0"/>
              <w:spacing w:line="360" w:lineRule="auto"/>
              <w:jc w:val="center"/>
              <w:rPr>
                <w:sz w:val="26"/>
              </w:rPr>
            </w:pPr>
            <w:r>
              <w:rPr>
                <w:sz w:val="26"/>
              </w:rPr>
              <w:t>Паяльщик</w:t>
            </w:r>
          </w:p>
          <w:p w:rsidR="00C5591C" w:rsidRDefault="00C5591C">
            <w:pPr>
              <w:suppressAutoHyphens/>
              <w:autoSpaceDE w:val="0"/>
              <w:autoSpaceDN w:val="0"/>
              <w:adjustRightInd w:val="0"/>
              <w:spacing w:line="360" w:lineRule="auto"/>
              <w:jc w:val="center"/>
              <w:rPr>
                <w:sz w:val="26"/>
              </w:rPr>
            </w:pPr>
            <w:r>
              <w:rPr>
                <w:sz w:val="26"/>
              </w:rPr>
              <w:t>р. 5</w:t>
            </w:r>
          </w:p>
        </w:tc>
        <w:tc>
          <w:tcPr>
            <w:tcW w:w="1678" w:type="dxa"/>
          </w:tcPr>
          <w:p w:rsidR="00C5591C" w:rsidRDefault="00C5591C">
            <w:pPr>
              <w:suppressAutoHyphens/>
              <w:autoSpaceDE w:val="0"/>
              <w:autoSpaceDN w:val="0"/>
              <w:adjustRightInd w:val="0"/>
              <w:spacing w:line="360" w:lineRule="auto"/>
              <w:jc w:val="center"/>
              <w:rPr>
                <w:sz w:val="26"/>
              </w:rPr>
            </w:pPr>
            <w:r>
              <w:rPr>
                <w:sz w:val="26"/>
              </w:rPr>
              <w:t>6</w:t>
            </w:r>
          </w:p>
        </w:tc>
        <w:tc>
          <w:tcPr>
            <w:tcW w:w="1559" w:type="dxa"/>
          </w:tcPr>
          <w:p w:rsidR="00C5591C" w:rsidRDefault="00C5591C">
            <w:pPr>
              <w:suppressAutoHyphens/>
              <w:autoSpaceDE w:val="0"/>
              <w:autoSpaceDN w:val="0"/>
              <w:adjustRightInd w:val="0"/>
              <w:spacing w:line="360" w:lineRule="auto"/>
              <w:jc w:val="center"/>
              <w:rPr>
                <w:sz w:val="26"/>
              </w:rPr>
            </w:pPr>
            <w:r>
              <w:rPr>
                <w:sz w:val="26"/>
              </w:rPr>
              <w:t>12.71</w:t>
            </w:r>
          </w:p>
        </w:tc>
        <w:tc>
          <w:tcPr>
            <w:tcW w:w="1385" w:type="dxa"/>
          </w:tcPr>
          <w:p w:rsidR="00C5591C" w:rsidRDefault="00C5591C">
            <w:pPr>
              <w:suppressAutoHyphens/>
              <w:autoSpaceDE w:val="0"/>
              <w:autoSpaceDN w:val="0"/>
              <w:adjustRightInd w:val="0"/>
              <w:spacing w:line="360" w:lineRule="auto"/>
              <w:jc w:val="center"/>
              <w:rPr>
                <w:sz w:val="26"/>
              </w:rPr>
            </w:pPr>
            <w:r>
              <w:rPr>
                <w:sz w:val="26"/>
              </w:rPr>
              <w:t>76.26</w:t>
            </w:r>
          </w:p>
        </w:tc>
      </w:tr>
      <w:tr w:rsidR="00C5591C">
        <w:trPr>
          <w:cantSplit/>
        </w:trPr>
        <w:tc>
          <w:tcPr>
            <w:tcW w:w="629" w:type="dxa"/>
          </w:tcPr>
          <w:p w:rsidR="00C5591C" w:rsidRDefault="00C5591C">
            <w:pPr>
              <w:spacing w:line="360" w:lineRule="auto"/>
              <w:jc w:val="center"/>
              <w:rPr>
                <w:sz w:val="26"/>
              </w:rPr>
            </w:pPr>
            <w:r>
              <w:rPr>
                <w:sz w:val="26"/>
              </w:rPr>
              <w:t>6.</w:t>
            </w:r>
          </w:p>
        </w:tc>
        <w:tc>
          <w:tcPr>
            <w:tcW w:w="1889" w:type="dxa"/>
          </w:tcPr>
          <w:p w:rsidR="00C5591C" w:rsidRDefault="00C5591C">
            <w:pPr>
              <w:suppressAutoHyphens/>
              <w:autoSpaceDE w:val="0"/>
              <w:autoSpaceDN w:val="0"/>
              <w:adjustRightInd w:val="0"/>
              <w:spacing w:line="360" w:lineRule="auto"/>
              <w:rPr>
                <w:sz w:val="26"/>
              </w:rPr>
            </w:pPr>
            <w:r>
              <w:rPr>
                <w:sz w:val="26"/>
              </w:rPr>
              <w:t>Откачка</w:t>
            </w:r>
          </w:p>
        </w:tc>
        <w:tc>
          <w:tcPr>
            <w:tcW w:w="1866" w:type="dxa"/>
          </w:tcPr>
          <w:p w:rsidR="00C5591C" w:rsidRDefault="00C5591C">
            <w:pPr>
              <w:suppressAutoHyphens/>
              <w:autoSpaceDE w:val="0"/>
              <w:autoSpaceDN w:val="0"/>
              <w:adjustRightInd w:val="0"/>
              <w:spacing w:line="360" w:lineRule="auto"/>
              <w:jc w:val="center"/>
              <w:rPr>
                <w:sz w:val="26"/>
              </w:rPr>
            </w:pPr>
            <w:r>
              <w:rPr>
                <w:sz w:val="26"/>
              </w:rPr>
              <w:t>Отк. – Вак.</w:t>
            </w:r>
          </w:p>
          <w:p w:rsidR="00C5591C" w:rsidRDefault="00C5591C">
            <w:pPr>
              <w:suppressAutoHyphens/>
              <w:autoSpaceDE w:val="0"/>
              <w:autoSpaceDN w:val="0"/>
              <w:adjustRightInd w:val="0"/>
              <w:spacing w:line="360" w:lineRule="auto"/>
              <w:jc w:val="center"/>
              <w:rPr>
                <w:sz w:val="26"/>
              </w:rPr>
            </w:pPr>
            <w:r>
              <w:rPr>
                <w:sz w:val="26"/>
              </w:rPr>
              <w:t>ср. р. 5-6</w:t>
            </w:r>
          </w:p>
        </w:tc>
        <w:tc>
          <w:tcPr>
            <w:tcW w:w="1678" w:type="dxa"/>
          </w:tcPr>
          <w:p w:rsidR="00C5591C" w:rsidRDefault="00C5591C">
            <w:pPr>
              <w:suppressAutoHyphens/>
              <w:autoSpaceDE w:val="0"/>
              <w:autoSpaceDN w:val="0"/>
              <w:adjustRightInd w:val="0"/>
              <w:spacing w:line="360" w:lineRule="auto"/>
              <w:jc w:val="center"/>
              <w:rPr>
                <w:sz w:val="26"/>
              </w:rPr>
            </w:pPr>
            <w:r>
              <w:rPr>
                <w:sz w:val="26"/>
              </w:rPr>
              <w:t>10</w:t>
            </w:r>
          </w:p>
        </w:tc>
        <w:tc>
          <w:tcPr>
            <w:tcW w:w="1559" w:type="dxa"/>
          </w:tcPr>
          <w:p w:rsidR="00C5591C" w:rsidRDefault="00C5591C">
            <w:pPr>
              <w:suppressAutoHyphens/>
              <w:autoSpaceDE w:val="0"/>
              <w:autoSpaceDN w:val="0"/>
              <w:adjustRightInd w:val="0"/>
              <w:spacing w:line="360" w:lineRule="auto"/>
              <w:jc w:val="center"/>
              <w:rPr>
                <w:sz w:val="26"/>
              </w:rPr>
            </w:pPr>
            <w:r>
              <w:rPr>
                <w:sz w:val="26"/>
              </w:rPr>
              <w:t>16.25</w:t>
            </w:r>
          </w:p>
        </w:tc>
        <w:tc>
          <w:tcPr>
            <w:tcW w:w="1385" w:type="dxa"/>
          </w:tcPr>
          <w:p w:rsidR="00C5591C" w:rsidRDefault="00C5591C">
            <w:pPr>
              <w:suppressAutoHyphens/>
              <w:autoSpaceDE w:val="0"/>
              <w:autoSpaceDN w:val="0"/>
              <w:adjustRightInd w:val="0"/>
              <w:spacing w:line="360" w:lineRule="auto"/>
              <w:jc w:val="center"/>
              <w:rPr>
                <w:sz w:val="26"/>
              </w:rPr>
            </w:pPr>
            <w:r>
              <w:rPr>
                <w:sz w:val="26"/>
              </w:rPr>
              <w:t>162.50</w:t>
            </w:r>
          </w:p>
        </w:tc>
      </w:tr>
      <w:tr w:rsidR="00C5591C">
        <w:trPr>
          <w:cantSplit/>
        </w:trPr>
        <w:tc>
          <w:tcPr>
            <w:tcW w:w="629" w:type="dxa"/>
          </w:tcPr>
          <w:p w:rsidR="00C5591C" w:rsidRDefault="00C5591C">
            <w:pPr>
              <w:spacing w:line="360" w:lineRule="auto"/>
              <w:jc w:val="center"/>
              <w:rPr>
                <w:sz w:val="26"/>
              </w:rPr>
            </w:pPr>
            <w:r>
              <w:rPr>
                <w:sz w:val="26"/>
              </w:rPr>
              <w:t>7.</w:t>
            </w:r>
          </w:p>
        </w:tc>
        <w:tc>
          <w:tcPr>
            <w:tcW w:w="1889" w:type="dxa"/>
          </w:tcPr>
          <w:p w:rsidR="00C5591C" w:rsidRDefault="00C5591C">
            <w:pPr>
              <w:suppressAutoHyphens/>
              <w:autoSpaceDE w:val="0"/>
              <w:autoSpaceDN w:val="0"/>
              <w:adjustRightInd w:val="0"/>
              <w:spacing w:line="360" w:lineRule="auto"/>
              <w:rPr>
                <w:sz w:val="26"/>
              </w:rPr>
            </w:pPr>
            <w:r>
              <w:rPr>
                <w:sz w:val="26"/>
              </w:rPr>
              <w:t>Сварочная</w:t>
            </w:r>
          </w:p>
        </w:tc>
        <w:tc>
          <w:tcPr>
            <w:tcW w:w="1866" w:type="dxa"/>
          </w:tcPr>
          <w:p w:rsidR="00C5591C" w:rsidRDefault="00C5591C">
            <w:pPr>
              <w:suppressAutoHyphens/>
              <w:autoSpaceDE w:val="0"/>
              <w:autoSpaceDN w:val="0"/>
              <w:adjustRightInd w:val="0"/>
              <w:spacing w:line="360" w:lineRule="auto"/>
              <w:jc w:val="center"/>
              <w:rPr>
                <w:sz w:val="26"/>
              </w:rPr>
            </w:pPr>
            <w:r>
              <w:rPr>
                <w:sz w:val="26"/>
              </w:rPr>
              <w:t>Сварщик</w:t>
            </w:r>
          </w:p>
          <w:p w:rsidR="00C5591C" w:rsidRDefault="00C5591C">
            <w:pPr>
              <w:suppressAutoHyphens/>
              <w:autoSpaceDE w:val="0"/>
              <w:autoSpaceDN w:val="0"/>
              <w:adjustRightInd w:val="0"/>
              <w:spacing w:line="360" w:lineRule="auto"/>
              <w:jc w:val="center"/>
              <w:rPr>
                <w:sz w:val="26"/>
              </w:rPr>
            </w:pPr>
            <w:r>
              <w:rPr>
                <w:sz w:val="26"/>
              </w:rPr>
              <w:t>р. 4-6</w:t>
            </w:r>
          </w:p>
        </w:tc>
        <w:tc>
          <w:tcPr>
            <w:tcW w:w="1678" w:type="dxa"/>
          </w:tcPr>
          <w:p w:rsidR="00C5591C" w:rsidRDefault="00C5591C">
            <w:pPr>
              <w:suppressAutoHyphens/>
              <w:autoSpaceDE w:val="0"/>
              <w:autoSpaceDN w:val="0"/>
              <w:adjustRightInd w:val="0"/>
              <w:spacing w:line="360" w:lineRule="auto"/>
              <w:jc w:val="center"/>
              <w:rPr>
                <w:sz w:val="26"/>
              </w:rPr>
            </w:pPr>
            <w:r>
              <w:rPr>
                <w:sz w:val="26"/>
              </w:rPr>
              <w:t>4</w:t>
            </w:r>
          </w:p>
        </w:tc>
        <w:tc>
          <w:tcPr>
            <w:tcW w:w="1559" w:type="dxa"/>
          </w:tcPr>
          <w:p w:rsidR="00C5591C" w:rsidRDefault="00C5591C">
            <w:pPr>
              <w:suppressAutoHyphens/>
              <w:autoSpaceDE w:val="0"/>
              <w:autoSpaceDN w:val="0"/>
              <w:adjustRightInd w:val="0"/>
              <w:spacing w:line="360" w:lineRule="auto"/>
              <w:jc w:val="center"/>
              <w:rPr>
                <w:sz w:val="26"/>
              </w:rPr>
            </w:pPr>
            <w:r>
              <w:rPr>
                <w:sz w:val="26"/>
              </w:rPr>
              <w:t>12.71</w:t>
            </w:r>
          </w:p>
        </w:tc>
        <w:tc>
          <w:tcPr>
            <w:tcW w:w="1385" w:type="dxa"/>
          </w:tcPr>
          <w:p w:rsidR="00C5591C" w:rsidRDefault="00C5591C">
            <w:pPr>
              <w:suppressAutoHyphens/>
              <w:autoSpaceDE w:val="0"/>
              <w:autoSpaceDN w:val="0"/>
              <w:adjustRightInd w:val="0"/>
              <w:spacing w:line="360" w:lineRule="auto"/>
              <w:jc w:val="center"/>
              <w:rPr>
                <w:sz w:val="26"/>
              </w:rPr>
            </w:pPr>
            <w:r>
              <w:rPr>
                <w:sz w:val="26"/>
              </w:rPr>
              <w:t>50.84</w:t>
            </w:r>
          </w:p>
        </w:tc>
      </w:tr>
      <w:tr w:rsidR="00C5591C">
        <w:trPr>
          <w:cantSplit/>
        </w:trPr>
        <w:tc>
          <w:tcPr>
            <w:tcW w:w="6062" w:type="dxa"/>
            <w:gridSpan w:val="4"/>
          </w:tcPr>
          <w:p w:rsidR="00C5591C" w:rsidRDefault="00C5591C">
            <w:pPr>
              <w:suppressAutoHyphens/>
              <w:autoSpaceDE w:val="0"/>
              <w:autoSpaceDN w:val="0"/>
              <w:adjustRightInd w:val="0"/>
              <w:spacing w:line="360" w:lineRule="auto"/>
              <w:jc w:val="right"/>
              <w:rPr>
                <w:sz w:val="28"/>
              </w:rPr>
            </w:pPr>
            <w:r>
              <w:rPr>
                <w:sz w:val="28"/>
              </w:rPr>
              <w:t>Итого:</w:t>
            </w:r>
          </w:p>
        </w:tc>
        <w:tc>
          <w:tcPr>
            <w:tcW w:w="2944" w:type="dxa"/>
            <w:gridSpan w:val="2"/>
          </w:tcPr>
          <w:p w:rsidR="00C5591C" w:rsidRDefault="00C5591C">
            <w:pPr>
              <w:suppressAutoHyphens/>
              <w:autoSpaceDE w:val="0"/>
              <w:autoSpaceDN w:val="0"/>
              <w:adjustRightInd w:val="0"/>
              <w:spacing w:line="360" w:lineRule="auto"/>
              <w:jc w:val="right"/>
              <w:rPr>
                <w:sz w:val="28"/>
              </w:rPr>
            </w:pPr>
            <w:r>
              <w:rPr>
                <w:sz w:val="28"/>
              </w:rPr>
              <w:t>1023.93 руб.</w:t>
            </w:r>
          </w:p>
        </w:tc>
      </w:tr>
    </w:tbl>
    <w:p w:rsidR="00C5591C" w:rsidRDefault="00C5591C">
      <w:pPr>
        <w:suppressAutoHyphens/>
        <w:autoSpaceDE w:val="0"/>
        <w:autoSpaceDN w:val="0"/>
        <w:adjustRightInd w:val="0"/>
        <w:spacing w:line="360" w:lineRule="auto"/>
        <w:ind w:firstLine="792"/>
        <w:jc w:val="both"/>
        <w:rPr>
          <w:sz w:val="28"/>
        </w:rPr>
      </w:pPr>
    </w:p>
    <w:p w:rsidR="00C5591C" w:rsidRDefault="00C5591C">
      <w:pPr>
        <w:suppressAutoHyphens/>
        <w:autoSpaceDE w:val="0"/>
        <w:autoSpaceDN w:val="0"/>
        <w:adjustRightInd w:val="0"/>
        <w:spacing w:line="360" w:lineRule="auto"/>
        <w:ind w:firstLine="792"/>
        <w:jc w:val="both"/>
        <w:rPr>
          <w:sz w:val="28"/>
        </w:rPr>
      </w:pPr>
      <w:r>
        <w:rPr>
          <w:sz w:val="28"/>
        </w:rPr>
        <w:t>Из Таблицы видно, что общие затраты по этой статье составили 1023.93 рубля.</w:t>
      </w:r>
    </w:p>
    <w:p w:rsidR="00C5591C" w:rsidRDefault="00C5591C">
      <w:pPr>
        <w:suppressAutoHyphens/>
        <w:autoSpaceDE w:val="0"/>
        <w:autoSpaceDN w:val="0"/>
        <w:adjustRightInd w:val="0"/>
        <w:spacing w:line="360" w:lineRule="auto"/>
        <w:ind w:firstLine="720"/>
        <w:jc w:val="both"/>
        <w:rPr>
          <w:sz w:val="28"/>
        </w:rPr>
      </w:pPr>
      <w:r>
        <w:rPr>
          <w:sz w:val="28"/>
        </w:rPr>
        <w:t>4. Дополнительная заработная плата.</w:t>
      </w:r>
    </w:p>
    <w:p w:rsidR="00C5591C" w:rsidRDefault="00C5591C">
      <w:pPr>
        <w:pStyle w:val="21"/>
        <w:suppressAutoHyphens/>
        <w:autoSpaceDE w:val="0"/>
        <w:autoSpaceDN w:val="0"/>
        <w:adjustRightInd w:val="0"/>
      </w:pPr>
      <w:r>
        <w:t>Она составляет 15 % от основной заработной платы или 153.59 рубля.</w:t>
      </w:r>
    </w:p>
    <w:p w:rsidR="00C5591C" w:rsidRDefault="00C5591C">
      <w:pPr>
        <w:suppressAutoHyphens/>
        <w:autoSpaceDE w:val="0"/>
        <w:autoSpaceDN w:val="0"/>
        <w:adjustRightInd w:val="0"/>
        <w:spacing w:line="360" w:lineRule="auto"/>
        <w:ind w:firstLine="720"/>
        <w:jc w:val="both"/>
        <w:rPr>
          <w:sz w:val="28"/>
        </w:rPr>
      </w:pPr>
      <w:r>
        <w:rPr>
          <w:sz w:val="28"/>
        </w:rPr>
        <w:t>5. ЕСН берется в размере 35.6% от суммы основной и дополнительной заработной платы и составляет 419.20 рублей.</w:t>
      </w:r>
    </w:p>
    <w:p w:rsidR="00C5591C" w:rsidRDefault="00C5591C">
      <w:pPr>
        <w:suppressAutoHyphens/>
        <w:autoSpaceDE w:val="0"/>
        <w:autoSpaceDN w:val="0"/>
        <w:adjustRightInd w:val="0"/>
        <w:spacing w:line="360" w:lineRule="auto"/>
        <w:ind w:firstLine="720"/>
        <w:jc w:val="both"/>
        <w:rPr>
          <w:sz w:val="28"/>
        </w:rPr>
      </w:pPr>
      <w:r>
        <w:rPr>
          <w:sz w:val="28"/>
        </w:rPr>
        <w:t>6. Накладные расходы. Состоят из:</w:t>
      </w:r>
    </w:p>
    <w:p w:rsidR="00C5591C" w:rsidRDefault="00C5591C">
      <w:pPr>
        <w:pStyle w:val="21"/>
        <w:suppressAutoHyphens/>
        <w:autoSpaceDE w:val="0"/>
        <w:autoSpaceDN w:val="0"/>
        <w:adjustRightInd w:val="0"/>
      </w:pPr>
      <w:r>
        <w:t>1. Цеховых расходов – они составляют 350% от основной заработной платы, то есть 3583.75 рубля.</w:t>
      </w:r>
    </w:p>
    <w:p w:rsidR="00C5591C" w:rsidRDefault="00C5591C">
      <w:pPr>
        <w:suppressAutoHyphens/>
        <w:autoSpaceDE w:val="0"/>
        <w:autoSpaceDN w:val="0"/>
        <w:adjustRightInd w:val="0"/>
        <w:spacing w:line="360" w:lineRule="auto"/>
        <w:ind w:firstLine="720"/>
        <w:jc w:val="both"/>
        <w:rPr>
          <w:sz w:val="28"/>
        </w:rPr>
      </w:pPr>
      <w:r>
        <w:rPr>
          <w:sz w:val="28"/>
        </w:rPr>
        <w:t>2. Общезаводских расходов – они составляют 300% от основной заработной платы, то есть 3071.79 рубля.</w:t>
      </w:r>
    </w:p>
    <w:p w:rsidR="00C5591C" w:rsidRDefault="00C5591C">
      <w:pPr>
        <w:suppressAutoHyphens/>
        <w:autoSpaceDE w:val="0"/>
        <w:autoSpaceDN w:val="0"/>
        <w:adjustRightInd w:val="0"/>
        <w:spacing w:line="360" w:lineRule="auto"/>
        <w:ind w:firstLine="660"/>
        <w:jc w:val="both"/>
        <w:rPr>
          <w:sz w:val="28"/>
        </w:rPr>
      </w:pPr>
      <w:r>
        <w:rPr>
          <w:sz w:val="28"/>
        </w:rPr>
        <w:t>Калькуляция статей стоимости разработки представлена в Таблице 3.4.</w:t>
      </w:r>
    </w:p>
    <w:p w:rsidR="00C5591C" w:rsidRDefault="00C5591C">
      <w:pPr>
        <w:suppressAutoHyphens/>
        <w:autoSpaceDE w:val="0"/>
        <w:autoSpaceDN w:val="0"/>
        <w:adjustRightInd w:val="0"/>
        <w:spacing w:line="360" w:lineRule="auto"/>
        <w:ind w:firstLine="4224"/>
        <w:jc w:val="right"/>
        <w:rPr>
          <w:sz w:val="28"/>
        </w:rPr>
      </w:pPr>
      <w:r>
        <w:rPr>
          <w:sz w:val="28"/>
        </w:rPr>
        <w:t>Таблица 3.4</w:t>
      </w:r>
    </w:p>
    <w:p w:rsidR="00C5591C" w:rsidRDefault="00C5591C">
      <w:pPr>
        <w:suppressAutoHyphens/>
        <w:autoSpaceDE w:val="0"/>
        <w:autoSpaceDN w:val="0"/>
        <w:adjustRightInd w:val="0"/>
        <w:spacing w:line="360" w:lineRule="auto"/>
        <w:jc w:val="center"/>
        <w:rPr>
          <w:b/>
          <w:bCs/>
          <w:sz w:val="28"/>
        </w:rPr>
      </w:pPr>
      <w:r>
        <w:rPr>
          <w:b/>
          <w:bCs/>
          <w:sz w:val="28"/>
        </w:rPr>
        <w:t>Калькуляция статей стоимости разработки.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5"/>
        <w:gridCol w:w="5327"/>
        <w:gridCol w:w="3001"/>
      </w:tblGrid>
      <w:tr w:rsidR="00C5591C">
        <w:tc>
          <w:tcPr>
            <w:tcW w:w="675" w:type="dxa"/>
            <w:vAlign w:val="center"/>
          </w:tcPr>
          <w:p w:rsidR="00C5591C" w:rsidRDefault="00C5591C">
            <w:pPr>
              <w:suppressAutoHyphens/>
              <w:autoSpaceDE w:val="0"/>
              <w:autoSpaceDN w:val="0"/>
              <w:adjustRightInd w:val="0"/>
              <w:spacing w:line="360" w:lineRule="auto"/>
              <w:jc w:val="center"/>
              <w:rPr>
                <w:b/>
                <w:bCs/>
                <w:sz w:val="28"/>
              </w:rPr>
            </w:pPr>
            <w:r>
              <w:rPr>
                <w:b/>
                <w:bCs/>
                <w:sz w:val="28"/>
              </w:rPr>
              <w:t>№ п/п</w:t>
            </w:r>
          </w:p>
        </w:tc>
        <w:tc>
          <w:tcPr>
            <w:tcW w:w="5327" w:type="dxa"/>
            <w:vAlign w:val="center"/>
          </w:tcPr>
          <w:p w:rsidR="00C5591C" w:rsidRDefault="00C5591C">
            <w:pPr>
              <w:suppressAutoHyphens/>
              <w:autoSpaceDE w:val="0"/>
              <w:autoSpaceDN w:val="0"/>
              <w:adjustRightInd w:val="0"/>
              <w:spacing w:line="360" w:lineRule="auto"/>
              <w:jc w:val="center"/>
              <w:rPr>
                <w:b/>
                <w:bCs/>
                <w:sz w:val="28"/>
              </w:rPr>
            </w:pPr>
            <w:r>
              <w:rPr>
                <w:b/>
                <w:bCs/>
                <w:sz w:val="28"/>
              </w:rPr>
              <w:t>Наименование статей расхода</w:t>
            </w:r>
          </w:p>
        </w:tc>
        <w:tc>
          <w:tcPr>
            <w:tcW w:w="3001" w:type="dxa"/>
            <w:vAlign w:val="center"/>
          </w:tcPr>
          <w:p w:rsidR="00C5591C" w:rsidRDefault="00C5591C">
            <w:pPr>
              <w:suppressAutoHyphens/>
              <w:autoSpaceDE w:val="0"/>
              <w:autoSpaceDN w:val="0"/>
              <w:adjustRightInd w:val="0"/>
              <w:spacing w:line="360" w:lineRule="auto"/>
              <w:jc w:val="center"/>
              <w:rPr>
                <w:b/>
                <w:bCs/>
                <w:sz w:val="28"/>
              </w:rPr>
            </w:pPr>
            <w:r>
              <w:rPr>
                <w:b/>
                <w:bCs/>
                <w:sz w:val="28"/>
              </w:rPr>
              <w:t>Затраты, руб.</w:t>
            </w:r>
          </w:p>
        </w:tc>
      </w:tr>
      <w:tr w:rsidR="00C5591C">
        <w:tc>
          <w:tcPr>
            <w:tcW w:w="675" w:type="dxa"/>
          </w:tcPr>
          <w:p w:rsidR="00C5591C" w:rsidRDefault="00C5591C">
            <w:pPr>
              <w:suppressAutoHyphens/>
              <w:autoSpaceDE w:val="0"/>
              <w:autoSpaceDN w:val="0"/>
              <w:adjustRightInd w:val="0"/>
              <w:spacing w:line="360" w:lineRule="auto"/>
              <w:jc w:val="center"/>
              <w:rPr>
                <w:sz w:val="28"/>
              </w:rPr>
            </w:pPr>
            <w:r>
              <w:rPr>
                <w:sz w:val="28"/>
              </w:rPr>
              <w:t>1.</w:t>
            </w:r>
          </w:p>
          <w:p w:rsidR="00C5591C" w:rsidRDefault="00C5591C">
            <w:pPr>
              <w:suppressAutoHyphens/>
              <w:autoSpaceDE w:val="0"/>
              <w:autoSpaceDN w:val="0"/>
              <w:adjustRightInd w:val="0"/>
              <w:spacing w:line="360" w:lineRule="auto"/>
              <w:jc w:val="center"/>
              <w:rPr>
                <w:sz w:val="28"/>
              </w:rPr>
            </w:pPr>
            <w:r>
              <w:rPr>
                <w:sz w:val="28"/>
              </w:rPr>
              <w:t>2.</w:t>
            </w:r>
          </w:p>
          <w:p w:rsidR="00C5591C" w:rsidRDefault="00C5591C">
            <w:pPr>
              <w:suppressAutoHyphens/>
              <w:autoSpaceDE w:val="0"/>
              <w:autoSpaceDN w:val="0"/>
              <w:adjustRightInd w:val="0"/>
              <w:spacing w:line="360" w:lineRule="auto"/>
              <w:jc w:val="center"/>
              <w:rPr>
                <w:sz w:val="28"/>
              </w:rPr>
            </w:pPr>
            <w:r>
              <w:rPr>
                <w:sz w:val="28"/>
              </w:rPr>
              <w:t>3.</w:t>
            </w:r>
          </w:p>
          <w:p w:rsidR="00C5591C" w:rsidRDefault="00C5591C">
            <w:pPr>
              <w:suppressAutoHyphens/>
              <w:autoSpaceDE w:val="0"/>
              <w:autoSpaceDN w:val="0"/>
              <w:adjustRightInd w:val="0"/>
              <w:spacing w:line="360" w:lineRule="auto"/>
              <w:jc w:val="center"/>
              <w:rPr>
                <w:sz w:val="28"/>
              </w:rPr>
            </w:pPr>
            <w:r>
              <w:rPr>
                <w:sz w:val="28"/>
              </w:rPr>
              <w:t>4.</w:t>
            </w:r>
          </w:p>
          <w:p w:rsidR="00C5591C" w:rsidRDefault="00C5591C">
            <w:pPr>
              <w:suppressAutoHyphens/>
              <w:autoSpaceDE w:val="0"/>
              <w:autoSpaceDN w:val="0"/>
              <w:adjustRightInd w:val="0"/>
              <w:spacing w:line="360" w:lineRule="auto"/>
              <w:jc w:val="center"/>
              <w:rPr>
                <w:sz w:val="28"/>
              </w:rPr>
            </w:pPr>
            <w:r>
              <w:rPr>
                <w:sz w:val="28"/>
              </w:rPr>
              <w:t>5.</w:t>
            </w:r>
          </w:p>
          <w:p w:rsidR="00C5591C" w:rsidRDefault="00C5591C">
            <w:pPr>
              <w:suppressAutoHyphens/>
              <w:autoSpaceDE w:val="0"/>
              <w:autoSpaceDN w:val="0"/>
              <w:adjustRightInd w:val="0"/>
              <w:spacing w:line="360" w:lineRule="auto"/>
              <w:jc w:val="center"/>
              <w:rPr>
                <w:b/>
                <w:bCs/>
                <w:sz w:val="28"/>
              </w:rPr>
            </w:pPr>
            <w:r>
              <w:rPr>
                <w:sz w:val="28"/>
              </w:rPr>
              <w:t>6.</w:t>
            </w:r>
          </w:p>
        </w:tc>
        <w:tc>
          <w:tcPr>
            <w:tcW w:w="5327" w:type="dxa"/>
          </w:tcPr>
          <w:p w:rsidR="00C5591C" w:rsidRDefault="00C5591C">
            <w:pPr>
              <w:suppressAutoHyphens/>
              <w:autoSpaceDE w:val="0"/>
              <w:autoSpaceDN w:val="0"/>
              <w:adjustRightInd w:val="0"/>
              <w:spacing w:line="360" w:lineRule="auto"/>
              <w:jc w:val="both"/>
              <w:rPr>
                <w:sz w:val="28"/>
              </w:rPr>
            </w:pPr>
            <w:r>
              <w:rPr>
                <w:sz w:val="28"/>
              </w:rPr>
              <w:t>Материалы, покупные изделия</w:t>
            </w:r>
          </w:p>
          <w:p w:rsidR="00C5591C" w:rsidRDefault="00C5591C">
            <w:pPr>
              <w:suppressAutoHyphens/>
              <w:autoSpaceDE w:val="0"/>
              <w:autoSpaceDN w:val="0"/>
              <w:adjustRightInd w:val="0"/>
              <w:spacing w:line="360" w:lineRule="auto"/>
              <w:jc w:val="both"/>
              <w:rPr>
                <w:sz w:val="28"/>
              </w:rPr>
            </w:pPr>
            <w:r>
              <w:rPr>
                <w:sz w:val="28"/>
              </w:rPr>
              <w:t>Транспортные расходы</w:t>
            </w:r>
          </w:p>
          <w:p w:rsidR="00C5591C" w:rsidRDefault="00C5591C">
            <w:pPr>
              <w:suppressAutoHyphens/>
              <w:autoSpaceDE w:val="0"/>
              <w:autoSpaceDN w:val="0"/>
              <w:adjustRightInd w:val="0"/>
              <w:spacing w:line="360" w:lineRule="auto"/>
              <w:jc w:val="both"/>
              <w:rPr>
                <w:sz w:val="28"/>
              </w:rPr>
            </w:pPr>
            <w:r>
              <w:rPr>
                <w:sz w:val="28"/>
              </w:rPr>
              <w:t>Основная заработная плата</w:t>
            </w:r>
          </w:p>
          <w:p w:rsidR="00C5591C" w:rsidRDefault="00C5591C">
            <w:pPr>
              <w:suppressAutoHyphens/>
              <w:autoSpaceDE w:val="0"/>
              <w:autoSpaceDN w:val="0"/>
              <w:adjustRightInd w:val="0"/>
              <w:spacing w:line="360" w:lineRule="auto"/>
              <w:jc w:val="both"/>
              <w:rPr>
                <w:sz w:val="28"/>
              </w:rPr>
            </w:pPr>
            <w:r>
              <w:rPr>
                <w:sz w:val="28"/>
              </w:rPr>
              <w:t>Дополнительная заработная плата</w:t>
            </w:r>
          </w:p>
          <w:p w:rsidR="00C5591C" w:rsidRDefault="00C5591C">
            <w:pPr>
              <w:suppressAutoHyphens/>
              <w:autoSpaceDE w:val="0"/>
              <w:autoSpaceDN w:val="0"/>
              <w:adjustRightInd w:val="0"/>
              <w:spacing w:line="360" w:lineRule="auto"/>
              <w:jc w:val="both"/>
              <w:rPr>
                <w:sz w:val="28"/>
              </w:rPr>
            </w:pPr>
            <w:r>
              <w:rPr>
                <w:sz w:val="28"/>
              </w:rPr>
              <w:t>Отчисления на социальное страхование</w:t>
            </w:r>
          </w:p>
          <w:p w:rsidR="00C5591C" w:rsidRDefault="00C5591C">
            <w:pPr>
              <w:suppressAutoHyphens/>
              <w:autoSpaceDE w:val="0"/>
              <w:autoSpaceDN w:val="0"/>
              <w:adjustRightInd w:val="0"/>
              <w:spacing w:line="360" w:lineRule="auto"/>
              <w:jc w:val="both"/>
              <w:rPr>
                <w:sz w:val="28"/>
              </w:rPr>
            </w:pPr>
            <w:r>
              <w:rPr>
                <w:sz w:val="28"/>
              </w:rPr>
              <w:t xml:space="preserve">Накладные расходы: </w:t>
            </w:r>
          </w:p>
          <w:p w:rsidR="00C5591C" w:rsidRDefault="00C5591C">
            <w:pPr>
              <w:suppressAutoHyphens/>
              <w:autoSpaceDE w:val="0"/>
              <w:autoSpaceDN w:val="0"/>
              <w:adjustRightInd w:val="0"/>
              <w:spacing w:line="360" w:lineRule="auto"/>
              <w:ind w:firstLine="720"/>
              <w:jc w:val="both"/>
              <w:rPr>
                <w:sz w:val="28"/>
              </w:rPr>
            </w:pPr>
            <w:r>
              <w:rPr>
                <w:sz w:val="28"/>
              </w:rPr>
              <w:t>Цеховые</w:t>
            </w:r>
          </w:p>
          <w:p w:rsidR="00C5591C" w:rsidRDefault="00C5591C">
            <w:pPr>
              <w:suppressAutoHyphens/>
              <w:autoSpaceDE w:val="0"/>
              <w:autoSpaceDN w:val="0"/>
              <w:adjustRightInd w:val="0"/>
              <w:spacing w:line="360" w:lineRule="auto"/>
              <w:ind w:firstLine="720"/>
              <w:jc w:val="both"/>
              <w:rPr>
                <w:sz w:val="28"/>
              </w:rPr>
            </w:pPr>
            <w:r>
              <w:rPr>
                <w:sz w:val="28"/>
              </w:rPr>
              <w:t>Общезаводские</w:t>
            </w:r>
          </w:p>
        </w:tc>
        <w:tc>
          <w:tcPr>
            <w:tcW w:w="3001" w:type="dxa"/>
          </w:tcPr>
          <w:p w:rsidR="00C5591C" w:rsidRDefault="00C5591C">
            <w:pPr>
              <w:suppressAutoHyphens/>
              <w:autoSpaceDE w:val="0"/>
              <w:autoSpaceDN w:val="0"/>
              <w:adjustRightInd w:val="0"/>
              <w:spacing w:line="360" w:lineRule="auto"/>
              <w:jc w:val="center"/>
              <w:rPr>
                <w:sz w:val="28"/>
              </w:rPr>
            </w:pPr>
            <w:r>
              <w:rPr>
                <w:sz w:val="28"/>
              </w:rPr>
              <w:t>18352.05</w:t>
            </w:r>
          </w:p>
          <w:p w:rsidR="00C5591C" w:rsidRDefault="00C5591C">
            <w:pPr>
              <w:suppressAutoHyphens/>
              <w:autoSpaceDE w:val="0"/>
              <w:autoSpaceDN w:val="0"/>
              <w:adjustRightInd w:val="0"/>
              <w:spacing w:line="360" w:lineRule="auto"/>
              <w:jc w:val="center"/>
              <w:rPr>
                <w:sz w:val="28"/>
              </w:rPr>
            </w:pPr>
            <w:r>
              <w:rPr>
                <w:sz w:val="28"/>
              </w:rPr>
              <w:t>1835.21</w:t>
            </w:r>
          </w:p>
          <w:p w:rsidR="00C5591C" w:rsidRDefault="00C5591C">
            <w:pPr>
              <w:suppressAutoHyphens/>
              <w:autoSpaceDE w:val="0"/>
              <w:autoSpaceDN w:val="0"/>
              <w:adjustRightInd w:val="0"/>
              <w:spacing w:line="360" w:lineRule="auto"/>
              <w:jc w:val="center"/>
              <w:rPr>
                <w:sz w:val="28"/>
              </w:rPr>
            </w:pPr>
            <w:r>
              <w:rPr>
                <w:sz w:val="28"/>
              </w:rPr>
              <w:t>1023.93</w:t>
            </w:r>
          </w:p>
          <w:p w:rsidR="00C5591C" w:rsidRDefault="00C5591C">
            <w:pPr>
              <w:suppressAutoHyphens/>
              <w:autoSpaceDE w:val="0"/>
              <w:autoSpaceDN w:val="0"/>
              <w:adjustRightInd w:val="0"/>
              <w:spacing w:line="360" w:lineRule="auto"/>
              <w:jc w:val="center"/>
              <w:rPr>
                <w:sz w:val="28"/>
              </w:rPr>
            </w:pPr>
            <w:r>
              <w:rPr>
                <w:sz w:val="28"/>
              </w:rPr>
              <w:t>153.59</w:t>
            </w:r>
          </w:p>
          <w:p w:rsidR="00C5591C" w:rsidRDefault="00C5591C">
            <w:pPr>
              <w:suppressAutoHyphens/>
              <w:autoSpaceDE w:val="0"/>
              <w:autoSpaceDN w:val="0"/>
              <w:adjustRightInd w:val="0"/>
              <w:spacing w:line="360" w:lineRule="auto"/>
              <w:jc w:val="center"/>
              <w:rPr>
                <w:sz w:val="28"/>
              </w:rPr>
            </w:pPr>
            <w:r>
              <w:rPr>
                <w:sz w:val="28"/>
              </w:rPr>
              <w:t>419.20</w:t>
            </w:r>
          </w:p>
          <w:p w:rsidR="00C5591C" w:rsidRDefault="00C5591C">
            <w:pPr>
              <w:suppressAutoHyphens/>
              <w:autoSpaceDE w:val="0"/>
              <w:autoSpaceDN w:val="0"/>
              <w:adjustRightInd w:val="0"/>
              <w:spacing w:line="360" w:lineRule="auto"/>
              <w:jc w:val="center"/>
              <w:rPr>
                <w:sz w:val="28"/>
              </w:rPr>
            </w:pPr>
            <w:r>
              <w:rPr>
                <w:sz w:val="28"/>
              </w:rPr>
              <w:t>8092.85</w:t>
            </w:r>
          </w:p>
          <w:p w:rsidR="00C5591C" w:rsidRDefault="00C5591C">
            <w:pPr>
              <w:suppressAutoHyphens/>
              <w:autoSpaceDE w:val="0"/>
              <w:autoSpaceDN w:val="0"/>
              <w:adjustRightInd w:val="0"/>
              <w:spacing w:line="360" w:lineRule="auto"/>
              <w:jc w:val="center"/>
              <w:rPr>
                <w:sz w:val="28"/>
              </w:rPr>
            </w:pPr>
            <w:r>
              <w:rPr>
                <w:sz w:val="28"/>
              </w:rPr>
              <w:t>3583.75</w:t>
            </w:r>
          </w:p>
          <w:p w:rsidR="00C5591C" w:rsidRDefault="00C5591C">
            <w:pPr>
              <w:suppressAutoHyphens/>
              <w:autoSpaceDE w:val="0"/>
              <w:autoSpaceDN w:val="0"/>
              <w:adjustRightInd w:val="0"/>
              <w:spacing w:line="360" w:lineRule="auto"/>
              <w:jc w:val="center"/>
              <w:rPr>
                <w:sz w:val="28"/>
              </w:rPr>
            </w:pPr>
            <w:r>
              <w:rPr>
                <w:sz w:val="28"/>
              </w:rPr>
              <w:t>3071.79</w:t>
            </w:r>
          </w:p>
        </w:tc>
      </w:tr>
      <w:tr w:rsidR="00C5591C">
        <w:trPr>
          <w:cantSplit/>
        </w:trPr>
        <w:tc>
          <w:tcPr>
            <w:tcW w:w="6002" w:type="dxa"/>
            <w:gridSpan w:val="2"/>
          </w:tcPr>
          <w:p w:rsidR="00C5591C" w:rsidRDefault="00C5591C">
            <w:pPr>
              <w:suppressAutoHyphens/>
              <w:autoSpaceDE w:val="0"/>
              <w:autoSpaceDN w:val="0"/>
              <w:adjustRightInd w:val="0"/>
              <w:spacing w:line="360" w:lineRule="auto"/>
              <w:jc w:val="right"/>
              <w:rPr>
                <w:sz w:val="28"/>
              </w:rPr>
            </w:pPr>
            <w:r>
              <w:rPr>
                <w:sz w:val="28"/>
              </w:rPr>
              <w:t>Итого:</w:t>
            </w:r>
          </w:p>
        </w:tc>
        <w:tc>
          <w:tcPr>
            <w:tcW w:w="3001" w:type="dxa"/>
          </w:tcPr>
          <w:p w:rsidR="00C5591C" w:rsidRDefault="00C5591C">
            <w:pPr>
              <w:suppressAutoHyphens/>
              <w:autoSpaceDE w:val="0"/>
              <w:autoSpaceDN w:val="0"/>
              <w:adjustRightInd w:val="0"/>
              <w:spacing w:line="360" w:lineRule="auto"/>
              <w:jc w:val="center"/>
              <w:rPr>
                <w:sz w:val="28"/>
              </w:rPr>
            </w:pPr>
            <w:r>
              <w:rPr>
                <w:sz w:val="28"/>
              </w:rPr>
              <w:t>28439.52</w:t>
            </w:r>
          </w:p>
        </w:tc>
      </w:tr>
    </w:tbl>
    <w:p w:rsidR="00C5591C" w:rsidRDefault="00C5591C">
      <w:pPr>
        <w:suppressAutoHyphens/>
        <w:autoSpaceDE w:val="0"/>
        <w:autoSpaceDN w:val="0"/>
        <w:adjustRightInd w:val="0"/>
        <w:spacing w:line="360" w:lineRule="auto"/>
        <w:ind w:firstLine="720"/>
        <w:jc w:val="both"/>
        <w:rPr>
          <w:sz w:val="28"/>
        </w:rPr>
      </w:pPr>
    </w:p>
    <w:p w:rsidR="00C5591C" w:rsidRDefault="00C5591C">
      <w:pPr>
        <w:suppressAutoHyphens/>
        <w:autoSpaceDE w:val="0"/>
        <w:autoSpaceDN w:val="0"/>
        <w:adjustRightInd w:val="0"/>
        <w:spacing w:line="360" w:lineRule="auto"/>
        <w:ind w:firstLine="720"/>
        <w:jc w:val="both"/>
        <w:rPr>
          <w:sz w:val="28"/>
        </w:rPr>
      </w:pPr>
      <w:r>
        <w:rPr>
          <w:sz w:val="28"/>
        </w:rPr>
        <w:t>Нормативные данные представлены планово-экономическим отделом ФГУП НПП «Торий». Калькуляция себестоимости изделия представлена в Таблице 3.4.</w:t>
      </w:r>
    </w:p>
    <w:p w:rsidR="00C5591C" w:rsidRDefault="00C5591C">
      <w:pPr>
        <w:suppressAutoHyphens/>
        <w:autoSpaceDE w:val="0"/>
        <w:autoSpaceDN w:val="0"/>
        <w:adjustRightInd w:val="0"/>
        <w:spacing w:line="360" w:lineRule="auto"/>
        <w:ind w:firstLine="720"/>
        <w:jc w:val="both"/>
        <w:rPr>
          <w:sz w:val="28"/>
        </w:rPr>
      </w:pPr>
      <w:r>
        <w:rPr>
          <w:sz w:val="28"/>
        </w:rPr>
        <w:t>Прибыль производственного предприятия составляет 25 % от себестоимости изделия, что составит 7109.88 рублей.</w:t>
      </w:r>
    </w:p>
    <w:p w:rsidR="00C5591C" w:rsidRDefault="00C5591C">
      <w:pPr>
        <w:suppressAutoHyphens/>
        <w:autoSpaceDE w:val="0"/>
        <w:autoSpaceDN w:val="0"/>
        <w:adjustRightInd w:val="0"/>
        <w:spacing w:line="360" w:lineRule="auto"/>
        <w:ind w:firstLine="720"/>
        <w:jc w:val="both"/>
        <w:rPr>
          <w:sz w:val="28"/>
        </w:rPr>
      </w:pPr>
      <w:r>
        <w:rPr>
          <w:sz w:val="28"/>
        </w:rPr>
        <w:t>Налогом на добавленную стоимость (НДС) не облагается, так как источником финансирования является госбюджет (статья 149 пункт 3 подпункт 16 Налогового Кодекса РФ).</w:t>
      </w:r>
    </w:p>
    <w:p w:rsidR="00C5591C" w:rsidRDefault="00C5591C">
      <w:pPr>
        <w:pStyle w:val="21"/>
        <w:suppressAutoHyphens/>
        <w:autoSpaceDE w:val="0"/>
        <w:autoSpaceDN w:val="0"/>
        <w:adjustRightInd w:val="0"/>
      </w:pPr>
      <w:r>
        <w:t>Таким образом, цена реверсной магнитной фокусирующей системы мощного многолучевого клистрона составит 35549.40 рубля.</w:t>
      </w:r>
    </w:p>
    <w:p w:rsidR="00C5591C" w:rsidRDefault="00C5591C">
      <w:pPr>
        <w:spacing w:line="360" w:lineRule="auto"/>
        <w:ind w:firstLine="720"/>
        <w:jc w:val="both"/>
        <w:rPr>
          <w:sz w:val="28"/>
        </w:rPr>
      </w:pPr>
    </w:p>
    <w:p w:rsidR="00C5591C" w:rsidRDefault="00C5591C">
      <w:pPr>
        <w:spacing w:line="360" w:lineRule="auto"/>
        <w:ind w:firstLine="720"/>
        <w:jc w:val="both"/>
        <w:rPr>
          <w:b/>
          <w:bCs/>
          <w:sz w:val="28"/>
        </w:rPr>
      </w:pPr>
      <w:r>
        <w:rPr>
          <w:b/>
          <w:bCs/>
          <w:sz w:val="28"/>
        </w:rPr>
        <w:t>3.4. Экономические результаты проведенной оптимизации.</w:t>
      </w:r>
    </w:p>
    <w:p w:rsidR="00C5591C" w:rsidRDefault="00C5591C">
      <w:pPr>
        <w:pStyle w:val="21"/>
      </w:pPr>
      <w:r>
        <w:t>Целью настоящей работы является оптимизация реверсной магнитной фокусирующей системы клистрона, что позволит улучшить выходные характеристики прибора и повысить его технико-экономические показатели по сравнению с ранее имевшейся технологией, увеличить процент выхода годных изделий, сократить время проведения технологического процесса.</w:t>
      </w:r>
    </w:p>
    <w:p w:rsidR="00C5591C" w:rsidRDefault="00C5591C">
      <w:pPr>
        <w:pStyle w:val="21"/>
      </w:pPr>
      <w:r>
        <w:t>Годовая экономия Э</w:t>
      </w:r>
      <w:r>
        <w:rPr>
          <w:vertAlign w:val="subscript"/>
        </w:rPr>
        <w:t>г</w:t>
      </w:r>
      <w:r>
        <w:t xml:space="preserve"> ожидается за счет:</w:t>
      </w:r>
    </w:p>
    <w:p w:rsidR="00C5591C" w:rsidRDefault="00C5591C">
      <w:pPr>
        <w:pStyle w:val="21"/>
      </w:pPr>
      <w:r>
        <w:t>1. Повышения процента выхода годных изделий.</w:t>
      </w:r>
    </w:p>
    <w:p w:rsidR="00C5591C" w:rsidRDefault="00C5591C">
      <w:pPr>
        <w:pStyle w:val="21"/>
        <w:jc w:val="center"/>
      </w:pPr>
      <w:r>
        <w:t>Э</w:t>
      </w:r>
      <w:r>
        <w:rPr>
          <w:vertAlign w:val="subscript"/>
        </w:rPr>
        <w:t>г</w:t>
      </w:r>
      <w:r>
        <w:t>1 = С (В</w:t>
      </w:r>
      <w:r>
        <w:rPr>
          <w:vertAlign w:val="subscript"/>
        </w:rPr>
        <w:t>н</w:t>
      </w:r>
      <w:r>
        <w:t xml:space="preserve"> – В</w:t>
      </w:r>
      <w:r>
        <w:rPr>
          <w:vertAlign w:val="subscript"/>
        </w:rPr>
        <w:t>ст</w:t>
      </w:r>
      <w:r>
        <w:t xml:space="preserve">) </w:t>
      </w:r>
      <w:r>
        <w:rPr>
          <w:lang w:val="en-US"/>
        </w:rPr>
        <w:t>N</w:t>
      </w:r>
      <w:r>
        <w:t xml:space="preserve"> / 100,</w:t>
      </w:r>
    </w:p>
    <w:p w:rsidR="00C5591C" w:rsidRDefault="00C5591C">
      <w:pPr>
        <w:pStyle w:val="21"/>
        <w:ind w:firstLine="0"/>
      </w:pPr>
      <w:r>
        <w:t>где:</w:t>
      </w:r>
      <w:r>
        <w:tab/>
        <w:t>С – себестоимость обрабатываемого изделия С = 28439.52.</w:t>
      </w:r>
    </w:p>
    <w:p w:rsidR="00C5591C" w:rsidRDefault="00C5591C">
      <w:pPr>
        <w:pStyle w:val="21"/>
        <w:ind w:firstLine="0"/>
      </w:pPr>
      <w:r>
        <w:tab/>
        <w:t>В</w:t>
      </w:r>
      <w:r>
        <w:rPr>
          <w:vertAlign w:val="subscript"/>
        </w:rPr>
        <w:t>н</w:t>
      </w:r>
      <w:r>
        <w:t xml:space="preserve"> и В</w:t>
      </w:r>
      <w:r>
        <w:rPr>
          <w:vertAlign w:val="subscript"/>
        </w:rPr>
        <w:t>ст</w:t>
      </w:r>
      <w:r>
        <w:t xml:space="preserve"> – новый и старый процент выхода годных изделий (90, 85).</w:t>
      </w:r>
    </w:p>
    <w:p w:rsidR="00C5591C" w:rsidRDefault="00C5591C">
      <w:pPr>
        <w:pStyle w:val="21"/>
        <w:jc w:val="left"/>
      </w:pPr>
      <w:r>
        <w:rPr>
          <w:lang w:val="en-US"/>
        </w:rPr>
        <w:t>N</w:t>
      </w:r>
      <w:r>
        <w:t xml:space="preserve"> – программа выпуска изделий (18 шт. в год).</w:t>
      </w:r>
    </w:p>
    <w:p w:rsidR="00C5591C" w:rsidRDefault="00C5591C">
      <w:pPr>
        <w:pStyle w:val="21"/>
        <w:jc w:val="left"/>
      </w:pPr>
      <w:r>
        <w:t>Подставляя величины в формулу, получим: Э</w:t>
      </w:r>
      <w:r>
        <w:rPr>
          <w:vertAlign w:val="subscript"/>
        </w:rPr>
        <w:t>г</w:t>
      </w:r>
      <w:r>
        <w:t>1 = 25595.57</w:t>
      </w:r>
    </w:p>
    <w:p w:rsidR="00C5591C" w:rsidRDefault="00C5591C">
      <w:pPr>
        <w:pStyle w:val="21"/>
        <w:jc w:val="left"/>
      </w:pPr>
      <w:r>
        <w:t>2. Снижения себестоимости образца.</w:t>
      </w:r>
    </w:p>
    <w:p w:rsidR="00C5591C" w:rsidRDefault="00C5591C">
      <w:pPr>
        <w:pStyle w:val="21"/>
        <w:jc w:val="center"/>
      </w:pPr>
      <w:r>
        <w:t>Э</w:t>
      </w:r>
      <w:r>
        <w:rPr>
          <w:vertAlign w:val="subscript"/>
        </w:rPr>
        <w:t>г</w:t>
      </w:r>
      <w:r>
        <w:t xml:space="preserve">2 = </w:t>
      </w:r>
      <w:r>
        <w:rPr>
          <w:lang w:val="en-US"/>
        </w:rPr>
        <w:t>N</w:t>
      </w:r>
      <w:r>
        <w:t xml:space="preserve"> (С</w:t>
      </w:r>
      <w:r>
        <w:rPr>
          <w:vertAlign w:val="subscript"/>
        </w:rPr>
        <w:t>ст</w:t>
      </w:r>
      <w:r>
        <w:t xml:space="preserve"> – С</w:t>
      </w:r>
      <w:r>
        <w:rPr>
          <w:vertAlign w:val="subscript"/>
        </w:rPr>
        <w:t>н</w:t>
      </w:r>
      <w:r>
        <w:t>),</w:t>
      </w:r>
    </w:p>
    <w:p w:rsidR="00C5591C" w:rsidRDefault="00C5591C">
      <w:pPr>
        <w:pStyle w:val="21"/>
        <w:ind w:firstLine="0"/>
      </w:pPr>
      <w:r>
        <w:t>где:</w:t>
      </w:r>
      <w:r>
        <w:tab/>
        <w:t>С</w:t>
      </w:r>
      <w:r>
        <w:rPr>
          <w:vertAlign w:val="subscript"/>
        </w:rPr>
        <w:t>ст</w:t>
      </w:r>
      <w:r>
        <w:t xml:space="preserve"> и С</w:t>
      </w:r>
      <w:r>
        <w:rPr>
          <w:vertAlign w:val="subscript"/>
        </w:rPr>
        <w:t>н</w:t>
      </w:r>
      <w:r>
        <w:t xml:space="preserve"> – старая и новая цена изделия (С</w:t>
      </w:r>
      <w:r>
        <w:rPr>
          <w:vertAlign w:val="subscript"/>
        </w:rPr>
        <w:t>ст</w:t>
      </w:r>
      <w:r>
        <w:t xml:space="preserve"> = 32254.70, С</w:t>
      </w:r>
      <w:r>
        <w:rPr>
          <w:vertAlign w:val="subscript"/>
        </w:rPr>
        <w:t>н</w:t>
      </w:r>
      <w:r>
        <w:t xml:space="preserve"> = 28439.52).</w:t>
      </w:r>
    </w:p>
    <w:p w:rsidR="00C5591C" w:rsidRDefault="00C5591C">
      <w:pPr>
        <w:pStyle w:val="21"/>
        <w:jc w:val="left"/>
      </w:pPr>
      <w:r>
        <w:rPr>
          <w:lang w:val="en-US"/>
        </w:rPr>
        <w:t>N</w:t>
      </w:r>
      <w:r>
        <w:t xml:space="preserve"> – программа выпуска изделий (18 шт. в год)</w:t>
      </w:r>
    </w:p>
    <w:p w:rsidR="00C5591C" w:rsidRDefault="00C5591C">
      <w:pPr>
        <w:pStyle w:val="21"/>
        <w:jc w:val="left"/>
      </w:pPr>
      <w:r>
        <w:t>Тогда: Э</w:t>
      </w:r>
      <w:r>
        <w:rPr>
          <w:vertAlign w:val="subscript"/>
        </w:rPr>
        <w:t>г</w:t>
      </w:r>
      <w:r>
        <w:t xml:space="preserve">2 = 68673.24 руб. и тогда </w:t>
      </w:r>
    </w:p>
    <w:p w:rsidR="00C5591C" w:rsidRDefault="00C5591C">
      <w:pPr>
        <w:pStyle w:val="21"/>
        <w:jc w:val="center"/>
      </w:pPr>
      <w:r>
        <w:t>Э</w:t>
      </w:r>
      <w:r>
        <w:rPr>
          <w:vertAlign w:val="subscript"/>
        </w:rPr>
        <w:t>г</w:t>
      </w:r>
      <w:r>
        <w:t xml:space="preserve"> = Э</w:t>
      </w:r>
      <w:r>
        <w:rPr>
          <w:vertAlign w:val="subscript"/>
        </w:rPr>
        <w:t>г</w:t>
      </w:r>
      <w:r>
        <w:t>1 + Э</w:t>
      </w:r>
      <w:r>
        <w:rPr>
          <w:vertAlign w:val="subscript"/>
        </w:rPr>
        <w:t>г</w:t>
      </w:r>
      <w:r>
        <w:t>2 = 94268.81 рублей.</w:t>
      </w:r>
    </w:p>
    <w:p w:rsidR="00C5591C" w:rsidRDefault="00C5591C">
      <w:pPr>
        <w:pStyle w:val="21"/>
      </w:pPr>
      <w:r>
        <w:t>Капитальные затраты складываются из: цены изделия, затраты на его доставку, затраты не его монтаж и сопряженные капитальные вложения, необходимые для использования новой техники. Следовательно К = 40881.81 рублей.</w:t>
      </w:r>
    </w:p>
    <w:p w:rsidR="00C5591C" w:rsidRDefault="00C5591C">
      <w:pPr>
        <w:pStyle w:val="21"/>
        <w:jc w:val="left"/>
      </w:pPr>
      <w:r>
        <w:t>Годовой экономический эффект составит:</w:t>
      </w:r>
    </w:p>
    <w:p w:rsidR="00C5591C" w:rsidRDefault="00C5591C">
      <w:pPr>
        <w:pStyle w:val="21"/>
        <w:jc w:val="center"/>
      </w:pPr>
      <w:r>
        <w:t>Э</w:t>
      </w:r>
      <w:r>
        <w:rPr>
          <w:vertAlign w:val="subscript"/>
        </w:rPr>
        <w:t>ф</w:t>
      </w:r>
      <w:r>
        <w:t xml:space="preserve"> = Э</w:t>
      </w:r>
      <w:r>
        <w:rPr>
          <w:vertAlign w:val="subscript"/>
        </w:rPr>
        <w:t>г</w:t>
      </w:r>
      <w:r>
        <w:t xml:space="preserve"> – (К / Т</w:t>
      </w:r>
      <w:r>
        <w:rPr>
          <w:vertAlign w:val="subscript"/>
        </w:rPr>
        <w:t>н</w:t>
      </w:r>
      <w:r>
        <w:t>),</w:t>
      </w:r>
    </w:p>
    <w:p w:rsidR="00C5591C" w:rsidRDefault="00C5591C">
      <w:pPr>
        <w:pStyle w:val="21"/>
        <w:ind w:firstLine="0"/>
        <w:jc w:val="left"/>
      </w:pPr>
      <w:r>
        <w:t>где:</w:t>
      </w:r>
      <w:r>
        <w:tab/>
        <w:t>Т</w:t>
      </w:r>
      <w:r>
        <w:rPr>
          <w:vertAlign w:val="subscript"/>
        </w:rPr>
        <w:t>н</w:t>
      </w:r>
      <w:r>
        <w:t xml:space="preserve"> – срок окупаемости затрат (5,7 лет).</w:t>
      </w:r>
    </w:p>
    <w:p w:rsidR="00C5591C" w:rsidRDefault="00C5591C">
      <w:pPr>
        <w:pStyle w:val="21"/>
      </w:pPr>
      <w:r>
        <w:t>Суммируя полученные результаты, найдем Э</w:t>
      </w:r>
      <w:r>
        <w:rPr>
          <w:vertAlign w:val="subscript"/>
        </w:rPr>
        <w:t>ф</w:t>
      </w:r>
      <w:r>
        <w:t xml:space="preserve"> = 87096.56 рублей.</w:t>
      </w:r>
    </w:p>
    <w:p w:rsidR="00C5591C" w:rsidRDefault="00C5591C">
      <w:pPr>
        <w:pStyle w:val="21"/>
      </w:pPr>
      <w:r>
        <w:t>Таким образом, проведение данной работы позволит снизить себестоимость системы за счет более совершенной технологии обработки, что позволяет ожидать годовой экономический эффект 87096.56 рублей.</w:t>
      </w:r>
    </w:p>
    <w:p w:rsidR="00C5591C" w:rsidRDefault="00C5591C">
      <w:pPr>
        <w:spacing w:line="360" w:lineRule="auto"/>
        <w:ind w:firstLine="720"/>
        <w:jc w:val="both"/>
        <w:rPr>
          <w:sz w:val="28"/>
        </w:rPr>
      </w:pPr>
    </w:p>
    <w:p w:rsidR="00C5591C" w:rsidRDefault="00C5591C">
      <w:pPr>
        <w:pStyle w:val="21"/>
      </w:pPr>
      <w:r>
        <w:t>В данном разделе осуществлен расчет себестоимости, составлена смета на работы по теме, спланированы и учтены возможные затраты, организованы работы по теме.</w:t>
      </w:r>
    </w:p>
    <w:p w:rsidR="00C5591C" w:rsidRDefault="00C5591C">
      <w:pPr>
        <w:pStyle w:val="21"/>
      </w:pPr>
      <w:r>
        <w:t>С учетом разработки данной системы правильное определение ее себестоимости изготовления, позволяет определить продажную стоимость и прибыль, при которых производство будет рентабельным и конкурентоспособным по отношению к прибору-аналогу, используемому ранее.</w:t>
      </w:r>
    </w:p>
    <w:p w:rsidR="00C5591C" w:rsidRDefault="00C5591C">
      <w:pPr>
        <w:pStyle w:val="21"/>
      </w:pPr>
      <w:r>
        <w:t xml:space="preserve">Затраты по этой теме целесообразны, так как результаты этой работы могут быть использованы как для дальнейших научно-технических работ исследовательского характера, так и для разработки и конструирования устройств рассмотренного типа, обладающих более совершенными точностными и технико-эксплуатационными характеристиками. Использование таких устройств позволит в будущем снизить их себестоимость за счёт совершенствования элементной базы, а при массовом производстве за счёт постепенного вытеснения более дорогостоящих приборов этого типа. </w:t>
      </w:r>
    </w:p>
    <w:p w:rsidR="00C5591C" w:rsidRDefault="00C5591C">
      <w:pPr>
        <w:pStyle w:val="21"/>
        <w:rPr>
          <w:b/>
          <w:bCs/>
          <w:iCs/>
        </w:rPr>
      </w:pPr>
      <w:r>
        <w:br w:type="page"/>
      </w:r>
      <w:r>
        <w:rPr>
          <w:b/>
          <w:bCs/>
          <w:iCs/>
        </w:rPr>
        <w:t>4. Технические мероприятия, обеспечивающие безопасность труда при настройке устройства.</w:t>
      </w:r>
    </w:p>
    <w:p w:rsidR="00C5591C" w:rsidRDefault="00C5591C">
      <w:pPr>
        <w:pStyle w:val="a3"/>
        <w:spacing w:line="360" w:lineRule="auto"/>
        <w:ind w:firstLine="720"/>
        <w:rPr>
          <w:sz w:val="28"/>
        </w:rPr>
      </w:pPr>
      <w:r>
        <w:rPr>
          <w:sz w:val="28"/>
        </w:rPr>
        <w:t>В настоящее время в связи с научно-техническим развитием, формы труда все более изменяются в направлении, характеризующемся увеличением доли умственного труда и в следствии все более возрастающим режимом жизни и увеличением нагрузки на центральную нервную систему.</w:t>
      </w:r>
    </w:p>
    <w:p w:rsidR="00C5591C" w:rsidRDefault="00C5591C">
      <w:pPr>
        <w:pStyle w:val="a3"/>
        <w:spacing w:line="360" w:lineRule="auto"/>
        <w:ind w:firstLine="720"/>
        <w:rPr>
          <w:sz w:val="28"/>
        </w:rPr>
      </w:pPr>
      <w:r>
        <w:rPr>
          <w:sz w:val="28"/>
        </w:rPr>
        <w:t>Из-за внедрения новых технологических процессов и усложнения существующих, наблюдается усиление влияний вибраций, шума, вредного излучения, пыли и так далее на работающего и на окружающую среду. В связи с этим все более значимым становится вопросы обеспечения безопасности жизнедеятельности и охраны окружающей среды. Особое внимание обратим на обеспечение безопасности инженера-настройщика проводящего работу по настройке мощного многолучевого клистрона. Так как, при выполнении своей работы он может столкнуться с опасными и вредными факторами.</w:t>
      </w:r>
    </w:p>
    <w:p w:rsidR="00C5591C" w:rsidRDefault="00C5591C">
      <w:pPr>
        <w:pStyle w:val="a6"/>
        <w:spacing w:line="360" w:lineRule="auto"/>
      </w:pPr>
      <w:r>
        <w:t>Нормальная работа во многом зависит от того, в какой мере условия работы соответствуют оптимальным. При этом под условиями работы подразумевается комплекс различных факторов, установленных стандартами по безопасности труда.</w:t>
      </w:r>
    </w:p>
    <w:p w:rsidR="00C5591C" w:rsidRDefault="00C5591C">
      <w:pPr>
        <w:spacing w:line="360" w:lineRule="auto"/>
        <w:ind w:firstLine="720"/>
        <w:jc w:val="both"/>
        <w:rPr>
          <w:sz w:val="28"/>
        </w:rPr>
      </w:pPr>
    </w:p>
    <w:p w:rsidR="00C5591C" w:rsidRDefault="00C5591C">
      <w:pPr>
        <w:pStyle w:val="a3"/>
        <w:spacing w:line="360" w:lineRule="auto"/>
        <w:ind w:firstLine="720"/>
        <w:rPr>
          <w:b/>
          <w:bCs/>
          <w:sz w:val="28"/>
          <w:szCs w:val="36"/>
        </w:rPr>
      </w:pPr>
      <w:r>
        <w:rPr>
          <w:b/>
          <w:bCs/>
          <w:sz w:val="28"/>
          <w:szCs w:val="36"/>
        </w:rPr>
        <w:t>4.1. Анализ условий труда на рабочем месте.</w:t>
      </w:r>
    </w:p>
    <w:p w:rsidR="00C5591C" w:rsidRDefault="00C5591C">
      <w:pPr>
        <w:pStyle w:val="a3"/>
        <w:spacing w:line="360" w:lineRule="auto"/>
        <w:ind w:firstLine="720"/>
        <w:rPr>
          <w:sz w:val="28"/>
        </w:rPr>
      </w:pPr>
      <w:r>
        <w:rPr>
          <w:sz w:val="28"/>
        </w:rPr>
        <w:t xml:space="preserve">Организация рабочего места заключается в выполнении ряда мероприятий, обеспечивающих рациональный и безопасный трудовой процесс. При создании рабочего места необходимо обеспечивать максимально возможные удобства условий труда, так как ежедневные перегрузки приводят к преждевременной усталости и как следствие невнимательности, что значительно повышает травматизм на рабочем месте. Анализ условий труда заключается в определении вредных и опасных факторов. </w:t>
      </w:r>
    </w:p>
    <w:p w:rsidR="00C5591C" w:rsidRDefault="00C5591C">
      <w:pPr>
        <w:pStyle w:val="a3"/>
        <w:spacing w:line="360" w:lineRule="auto"/>
        <w:ind w:firstLine="720"/>
        <w:rPr>
          <w:sz w:val="28"/>
        </w:rPr>
      </w:pPr>
      <w:r>
        <w:rPr>
          <w:sz w:val="28"/>
        </w:rPr>
        <w:t>Во время работы, согласно ГОСТ 12.0.003.-74 [8], инженер-настройщик подвергается воздействию психофизиологических и физических факторов. Факторы – воздействия, которые в определенных условиях приводят к травме или другому внезапному резкому ухудшению здоровья. Если же производственные факторы приводят к заболеваниям или снижению работоспособности, то они считаются вредными.</w:t>
      </w:r>
    </w:p>
    <w:p w:rsidR="00C5591C" w:rsidRDefault="00C5591C">
      <w:pPr>
        <w:pStyle w:val="a3"/>
        <w:spacing w:line="360" w:lineRule="auto"/>
        <w:ind w:firstLine="720"/>
        <w:rPr>
          <w:sz w:val="28"/>
        </w:rPr>
      </w:pPr>
      <w:r>
        <w:rPr>
          <w:sz w:val="28"/>
        </w:rPr>
        <w:t>В ГОСТ 12.003-74*ССБТ “Опасные и вредные факторы. Классификация.” элементы условий труда выступающих в роли опасных и вредных факторов делятся на: физические, химические, биологические, психофизические.</w:t>
      </w:r>
    </w:p>
    <w:p w:rsidR="00C5591C" w:rsidRDefault="00C5591C">
      <w:pPr>
        <w:pStyle w:val="a3"/>
        <w:spacing w:line="360" w:lineRule="auto"/>
        <w:ind w:firstLine="720"/>
        <w:rPr>
          <w:sz w:val="28"/>
        </w:rPr>
      </w:pPr>
      <w:r>
        <w:rPr>
          <w:sz w:val="28"/>
        </w:rPr>
        <w:t xml:space="preserve">К физическим факторам относятся: </w:t>
      </w:r>
    </w:p>
    <w:p w:rsidR="00C5591C" w:rsidRDefault="00C5591C">
      <w:pPr>
        <w:pStyle w:val="a3"/>
        <w:spacing w:line="360" w:lineRule="auto"/>
        <w:ind w:firstLine="720"/>
        <w:rPr>
          <w:sz w:val="28"/>
        </w:rPr>
      </w:pPr>
      <w:r>
        <w:rPr>
          <w:sz w:val="28"/>
        </w:rPr>
        <w:t>– недостаточная освещенность рабочего места;</w:t>
      </w:r>
    </w:p>
    <w:p w:rsidR="00C5591C" w:rsidRDefault="00C5591C">
      <w:pPr>
        <w:pStyle w:val="a3"/>
        <w:spacing w:line="360" w:lineRule="auto"/>
        <w:ind w:firstLine="720"/>
        <w:rPr>
          <w:sz w:val="28"/>
        </w:rPr>
      </w:pPr>
      <w:r>
        <w:rPr>
          <w:sz w:val="28"/>
        </w:rPr>
        <w:t>– возможность поражения электрическим током;</w:t>
      </w:r>
    </w:p>
    <w:p w:rsidR="00C5591C" w:rsidRDefault="00C5591C">
      <w:pPr>
        <w:pStyle w:val="a3"/>
        <w:spacing w:line="360" w:lineRule="auto"/>
        <w:ind w:firstLine="720"/>
        <w:rPr>
          <w:sz w:val="28"/>
        </w:rPr>
      </w:pPr>
      <w:r>
        <w:rPr>
          <w:sz w:val="28"/>
        </w:rPr>
        <w:t>– повышенный уровень шума на рабочем месте;</w:t>
      </w:r>
    </w:p>
    <w:p w:rsidR="00C5591C" w:rsidRDefault="00C5591C">
      <w:pPr>
        <w:pStyle w:val="a3"/>
        <w:spacing w:line="360" w:lineRule="auto"/>
        <w:ind w:firstLine="720"/>
        <w:rPr>
          <w:sz w:val="28"/>
        </w:rPr>
      </w:pPr>
      <w:r>
        <w:rPr>
          <w:sz w:val="28"/>
        </w:rPr>
        <w:t>– не оптимальные микроклиматические условия на рабочем месте;</w:t>
      </w:r>
    </w:p>
    <w:p w:rsidR="00C5591C" w:rsidRDefault="00C5591C">
      <w:pPr>
        <w:pStyle w:val="a3"/>
        <w:spacing w:line="360" w:lineRule="auto"/>
        <w:ind w:firstLine="720"/>
        <w:rPr>
          <w:sz w:val="28"/>
        </w:rPr>
      </w:pPr>
      <w:r>
        <w:rPr>
          <w:sz w:val="28"/>
        </w:rPr>
        <w:t>– повышенный уровень электромагнитных полей.</w:t>
      </w:r>
    </w:p>
    <w:p w:rsidR="00C5591C" w:rsidRDefault="00C5591C">
      <w:pPr>
        <w:pStyle w:val="a3"/>
        <w:spacing w:line="360" w:lineRule="auto"/>
        <w:ind w:firstLine="720"/>
        <w:rPr>
          <w:sz w:val="28"/>
        </w:rPr>
      </w:pPr>
    </w:p>
    <w:p w:rsidR="00C5591C" w:rsidRDefault="00C5591C">
      <w:pPr>
        <w:suppressAutoHyphens/>
        <w:autoSpaceDE w:val="0"/>
        <w:autoSpaceDN w:val="0"/>
        <w:adjustRightInd w:val="0"/>
        <w:spacing w:line="360" w:lineRule="auto"/>
        <w:ind w:firstLine="720"/>
        <w:jc w:val="both"/>
        <w:rPr>
          <w:b/>
          <w:bCs/>
          <w:sz w:val="28"/>
        </w:rPr>
      </w:pPr>
      <w:r>
        <w:rPr>
          <w:b/>
          <w:bCs/>
          <w:sz w:val="28"/>
        </w:rPr>
        <w:t xml:space="preserve">4.2. Освещение рабочего места </w:t>
      </w:r>
      <w:r>
        <w:rPr>
          <w:b/>
          <w:bCs/>
          <w:sz w:val="28"/>
        </w:rPr>
        <w:sym w:font="Symbol" w:char="F05B"/>
      </w:r>
      <w:r>
        <w:rPr>
          <w:b/>
          <w:bCs/>
          <w:sz w:val="28"/>
        </w:rPr>
        <w:t>9</w:t>
      </w:r>
      <w:r>
        <w:rPr>
          <w:b/>
          <w:bCs/>
          <w:sz w:val="28"/>
        </w:rPr>
        <w:sym w:font="Symbol" w:char="F05D"/>
      </w:r>
      <w:r>
        <w:rPr>
          <w:b/>
          <w:bCs/>
          <w:sz w:val="28"/>
        </w:rPr>
        <w:t>.</w:t>
      </w:r>
    </w:p>
    <w:p w:rsidR="00C5591C" w:rsidRDefault="00C5591C">
      <w:pPr>
        <w:pStyle w:val="a3"/>
        <w:spacing w:line="360" w:lineRule="auto"/>
        <w:ind w:firstLine="720"/>
        <w:rPr>
          <w:sz w:val="28"/>
        </w:rPr>
      </w:pPr>
      <w:r>
        <w:rPr>
          <w:sz w:val="28"/>
        </w:rPr>
        <w:t>Правильно спроектированное и выполненное освещение улучшает условия зрительной работы, снижает утомляемость, способствует повышению производительности труда, благотворно влияет на производственную среду, оказывая положительное психологическое воздействие на работающего, повышает безопасность труда и снижает травматизм.</w:t>
      </w:r>
    </w:p>
    <w:p w:rsidR="00C5591C" w:rsidRDefault="00C5591C">
      <w:pPr>
        <w:pStyle w:val="a6"/>
        <w:suppressAutoHyphens/>
        <w:autoSpaceDE w:val="0"/>
        <w:autoSpaceDN w:val="0"/>
        <w:adjustRightInd w:val="0"/>
        <w:spacing w:line="360" w:lineRule="auto"/>
      </w:pPr>
      <w:r>
        <w:t>В процессе работы над настройкой мощного клистрона инженеру-настройщику приходится иметь дело с показаниями приборов. Данная работа относится к IV разряду. Контраст большой, фон средний, следовательно, подразряд "Г". Освещение должно быть общее и составлять не менее 150 лк. Кроме того, возможно комбинированное освещение с минимальной освещенностью 300 лк.</w:t>
      </w:r>
    </w:p>
    <w:p w:rsidR="00C5591C" w:rsidRDefault="00C5591C">
      <w:pPr>
        <w:pStyle w:val="a6"/>
        <w:suppressAutoHyphens/>
        <w:autoSpaceDE w:val="0"/>
        <w:autoSpaceDN w:val="0"/>
        <w:adjustRightInd w:val="0"/>
        <w:spacing w:line="360" w:lineRule="auto"/>
      </w:pPr>
      <w:r>
        <w:t>Рассчитаем освещенность на рабочем месте. Плоскости столов расположены на расстоянии 0,75 м от уровня пола. Инженер-настройщик работает в комнате с окном, следовательно, на рабочее место проникает дневной свет. Однако, дневного освещения недостаточно, поэтому используется искусственное освещение.</w:t>
      </w:r>
    </w:p>
    <w:p w:rsidR="00C5591C" w:rsidRDefault="00C5591C">
      <w:pPr>
        <w:suppressAutoHyphens/>
        <w:autoSpaceDE w:val="0"/>
        <w:autoSpaceDN w:val="0"/>
        <w:adjustRightInd w:val="0"/>
        <w:spacing w:line="360" w:lineRule="auto"/>
        <w:ind w:firstLine="720"/>
        <w:jc w:val="both"/>
        <w:rPr>
          <w:sz w:val="28"/>
        </w:rPr>
      </w:pPr>
      <w:r>
        <w:rPr>
          <w:sz w:val="28"/>
        </w:rPr>
        <w:t>Для общего освещения помещения применяют люминесцентные лампы. При расчете общего равномерного освещения горизонтальных поверхностей при отсутствии крупных затемняющих предметов пользуются методом коэффициента использования.</w:t>
      </w:r>
    </w:p>
    <w:p w:rsidR="00C5591C" w:rsidRDefault="00C5591C">
      <w:pPr>
        <w:suppressAutoHyphens/>
        <w:autoSpaceDE w:val="0"/>
        <w:autoSpaceDN w:val="0"/>
        <w:adjustRightInd w:val="0"/>
        <w:spacing w:line="360" w:lineRule="auto"/>
        <w:ind w:firstLine="720"/>
        <w:jc w:val="both"/>
        <w:rPr>
          <w:sz w:val="28"/>
        </w:rPr>
      </w:pPr>
      <w:r>
        <w:rPr>
          <w:sz w:val="28"/>
        </w:rPr>
        <w:t>При расчете по этому методу потребный поток от лампы находится по формуле:</w:t>
      </w:r>
    </w:p>
    <w:p w:rsidR="00C5591C" w:rsidRDefault="00C5591C">
      <w:pPr>
        <w:suppressAutoHyphens/>
        <w:autoSpaceDE w:val="0"/>
        <w:autoSpaceDN w:val="0"/>
        <w:adjustRightInd w:val="0"/>
        <w:spacing w:line="360" w:lineRule="auto"/>
        <w:ind w:firstLine="720"/>
        <w:jc w:val="both"/>
        <w:rPr>
          <w:sz w:val="10"/>
        </w:rPr>
      </w:pPr>
    </w:p>
    <w:tbl>
      <w:tblPr>
        <w:tblW w:w="0" w:type="auto"/>
        <w:tblLook w:val="0000" w:firstRow="0" w:lastRow="0" w:firstColumn="0" w:lastColumn="0" w:noHBand="0" w:noVBand="0"/>
      </w:tblPr>
      <w:tblGrid>
        <w:gridCol w:w="3510"/>
        <w:gridCol w:w="1701"/>
        <w:gridCol w:w="3792"/>
      </w:tblGrid>
      <w:tr w:rsidR="00C5591C">
        <w:trPr>
          <w:cantSplit/>
        </w:trPr>
        <w:tc>
          <w:tcPr>
            <w:tcW w:w="3510" w:type="dxa"/>
            <w:vMerge w:val="restart"/>
            <w:vAlign w:val="center"/>
          </w:tcPr>
          <w:p w:rsidR="00C5591C" w:rsidRDefault="00C5591C">
            <w:pPr>
              <w:suppressAutoHyphens/>
              <w:autoSpaceDE w:val="0"/>
              <w:autoSpaceDN w:val="0"/>
              <w:adjustRightInd w:val="0"/>
              <w:jc w:val="right"/>
              <w:rPr>
                <w:sz w:val="28"/>
                <w:lang w:val="en-US"/>
              </w:rPr>
            </w:pPr>
            <w:r>
              <w:rPr>
                <w:sz w:val="28"/>
              </w:rPr>
              <w:t>Ф</w:t>
            </w:r>
            <w:r>
              <w:rPr>
                <w:sz w:val="28"/>
                <w:lang w:val="en-US"/>
              </w:rPr>
              <w:t xml:space="preserve"> =</w:t>
            </w:r>
          </w:p>
        </w:tc>
        <w:tc>
          <w:tcPr>
            <w:tcW w:w="1701" w:type="dxa"/>
            <w:tcBorders>
              <w:bottom w:val="single" w:sz="4" w:space="0" w:color="auto"/>
            </w:tcBorders>
            <w:vAlign w:val="center"/>
          </w:tcPr>
          <w:p w:rsidR="00C5591C" w:rsidRDefault="00C5591C">
            <w:pPr>
              <w:suppressAutoHyphens/>
              <w:autoSpaceDE w:val="0"/>
              <w:autoSpaceDN w:val="0"/>
              <w:adjustRightInd w:val="0"/>
              <w:jc w:val="center"/>
              <w:rPr>
                <w:sz w:val="28"/>
                <w:lang w:val="en-US"/>
              </w:rPr>
            </w:pPr>
            <w:r>
              <w:rPr>
                <w:sz w:val="28"/>
              </w:rPr>
              <w:t>Е</w:t>
            </w:r>
            <w:r>
              <w:rPr>
                <w:sz w:val="28"/>
                <w:lang w:val="en-US"/>
              </w:rPr>
              <w:t xml:space="preserve"> k S z</w:t>
            </w:r>
          </w:p>
        </w:tc>
        <w:tc>
          <w:tcPr>
            <w:tcW w:w="3792" w:type="dxa"/>
            <w:vMerge w:val="restart"/>
            <w:vAlign w:val="center"/>
          </w:tcPr>
          <w:p w:rsidR="00C5591C" w:rsidRDefault="00C5591C">
            <w:pPr>
              <w:suppressAutoHyphens/>
              <w:autoSpaceDE w:val="0"/>
              <w:autoSpaceDN w:val="0"/>
              <w:adjustRightInd w:val="0"/>
              <w:rPr>
                <w:sz w:val="28"/>
              </w:rPr>
            </w:pPr>
            <w:r>
              <w:rPr>
                <w:sz w:val="28"/>
              </w:rPr>
              <w:t>.</w:t>
            </w:r>
          </w:p>
        </w:tc>
      </w:tr>
      <w:tr w:rsidR="00C5591C">
        <w:trPr>
          <w:cantSplit/>
        </w:trPr>
        <w:tc>
          <w:tcPr>
            <w:tcW w:w="3510" w:type="dxa"/>
            <w:vMerge/>
          </w:tcPr>
          <w:p w:rsidR="00C5591C" w:rsidRDefault="00C5591C">
            <w:pPr>
              <w:suppressAutoHyphens/>
              <w:autoSpaceDE w:val="0"/>
              <w:autoSpaceDN w:val="0"/>
              <w:adjustRightInd w:val="0"/>
              <w:jc w:val="center"/>
              <w:rPr>
                <w:sz w:val="28"/>
              </w:rPr>
            </w:pPr>
          </w:p>
        </w:tc>
        <w:tc>
          <w:tcPr>
            <w:tcW w:w="1701" w:type="dxa"/>
            <w:tcBorders>
              <w:top w:val="single" w:sz="4" w:space="0" w:color="auto"/>
            </w:tcBorders>
            <w:vAlign w:val="center"/>
          </w:tcPr>
          <w:p w:rsidR="00C5591C" w:rsidRDefault="00C5591C">
            <w:pPr>
              <w:suppressAutoHyphens/>
              <w:autoSpaceDE w:val="0"/>
              <w:autoSpaceDN w:val="0"/>
              <w:adjustRightInd w:val="0"/>
              <w:jc w:val="center"/>
              <w:rPr>
                <w:sz w:val="28"/>
              </w:rPr>
            </w:pPr>
            <w:r>
              <w:rPr>
                <w:sz w:val="28"/>
                <w:lang w:val="en-US"/>
              </w:rPr>
              <w:t>N</w:t>
            </w:r>
            <w:r>
              <w:rPr>
                <w:sz w:val="28"/>
              </w:rPr>
              <w:t xml:space="preserve"> </w:t>
            </w:r>
            <w:r>
              <w:rPr>
                <w:sz w:val="28"/>
              </w:rPr>
              <w:sym w:font="Symbol" w:char="F068"/>
            </w:r>
          </w:p>
        </w:tc>
        <w:tc>
          <w:tcPr>
            <w:tcW w:w="3792" w:type="dxa"/>
            <w:vMerge/>
          </w:tcPr>
          <w:p w:rsidR="00C5591C" w:rsidRDefault="00C5591C">
            <w:pPr>
              <w:suppressAutoHyphens/>
              <w:autoSpaceDE w:val="0"/>
              <w:autoSpaceDN w:val="0"/>
              <w:adjustRightInd w:val="0"/>
              <w:jc w:val="center"/>
              <w:rPr>
                <w:sz w:val="28"/>
              </w:rPr>
            </w:pPr>
          </w:p>
        </w:tc>
      </w:tr>
    </w:tbl>
    <w:p w:rsidR="00C5591C" w:rsidRDefault="00C5591C">
      <w:pPr>
        <w:pStyle w:val="a6"/>
        <w:suppressAutoHyphens/>
        <w:autoSpaceDE w:val="0"/>
        <w:autoSpaceDN w:val="0"/>
        <w:adjustRightInd w:val="0"/>
        <w:spacing w:line="360" w:lineRule="auto"/>
        <w:rPr>
          <w:sz w:val="10"/>
        </w:rPr>
      </w:pPr>
    </w:p>
    <w:p w:rsidR="00C5591C" w:rsidRDefault="00C5591C">
      <w:pPr>
        <w:pStyle w:val="a6"/>
        <w:suppressAutoHyphens/>
        <w:autoSpaceDE w:val="0"/>
        <w:autoSpaceDN w:val="0"/>
        <w:adjustRightInd w:val="0"/>
        <w:spacing w:line="360" w:lineRule="auto"/>
      </w:pPr>
      <w:r>
        <w:t>Из данной формулы можно определить Е при известном Ф.</w:t>
      </w:r>
    </w:p>
    <w:p w:rsidR="00C5591C" w:rsidRDefault="00C5591C">
      <w:pPr>
        <w:pStyle w:val="a6"/>
        <w:suppressAutoHyphens/>
        <w:autoSpaceDE w:val="0"/>
        <w:autoSpaceDN w:val="0"/>
        <w:adjustRightInd w:val="0"/>
        <w:spacing w:line="360" w:lineRule="auto"/>
        <w:rPr>
          <w:sz w:val="10"/>
        </w:rPr>
      </w:pPr>
    </w:p>
    <w:tbl>
      <w:tblPr>
        <w:tblW w:w="0" w:type="auto"/>
        <w:tblLook w:val="0000" w:firstRow="0" w:lastRow="0" w:firstColumn="0" w:lastColumn="0" w:noHBand="0" w:noVBand="0"/>
      </w:tblPr>
      <w:tblGrid>
        <w:gridCol w:w="3510"/>
        <w:gridCol w:w="1701"/>
        <w:gridCol w:w="3792"/>
      </w:tblGrid>
      <w:tr w:rsidR="00C5591C">
        <w:trPr>
          <w:cantSplit/>
        </w:trPr>
        <w:tc>
          <w:tcPr>
            <w:tcW w:w="3510" w:type="dxa"/>
            <w:vMerge w:val="restart"/>
            <w:vAlign w:val="center"/>
          </w:tcPr>
          <w:p w:rsidR="00C5591C" w:rsidRDefault="00C5591C">
            <w:pPr>
              <w:suppressAutoHyphens/>
              <w:autoSpaceDE w:val="0"/>
              <w:autoSpaceDN w:val="0"/>
              <w:adjustRightInd w:val="0"/>
              <w:jc w:val="right"/>
              <w:rPr>
                <w:sz w:val="28"/>
              </w:rPr>
            </w:pPr>
            <w:r>
              <w:rPr>
                <w:sz w:val="28"/>
              </w:rPr>
              <w:t>Е =</w:t>
            </w:r>
          </w:p>
        </w:tc>
        <w:tc>
          <w:tcPr>
            <w:tcW w:w="1701" w:type="dxa"/>
            <w:tcBorders>
              <w:bottom w:val="single" w:sz="4" w:space="0" w:color="auto"/>
            </w:tcBorders>
            <w:vAlign w:val="center"/>
          </w:tcPr>
          <w:p w:rsidR="00C5591C" w:rsidRDefault="00C5591C">
            <w:pPr>
              <w:suppressAutoHyphens/>
              <w:autoSpaceDE w:val="0"/>
              <w:autoSpaceDN w:val="0"/>
              <w:adjustRightInd w:val="0"/>
              <w:jc w:val="center"/>
              <w:rPr>
                <w:sz w:val="28"/>
              </w:rPr>
            </w:pPr>
            <w:r>
              <w:rPr>
                <w:sz w:val="28"/>
              </w:rPr>
              <w:t xml:space="preserve">Ф </w:t>
            </w:r>
            <w:r>
              <w:rPr>
                <w:sz w:val="28"/>
                <w:lang w:val="en-US"/>
              </w:rPr>
              <w:t>N</w:t>
            </w:r>
            <w:r>
              <w:rPr>
                <w:sz w:val="28"/>
              </w:rPr>
              <w:t xml:space="preserve"> </w:t>
            </w:r>
            <w:r>
              <w:rPr>
                <w:sz w:val="28"/>
              </w:rPr>
              <w:sym w:font="Symbol" w:char="F068"/>
            </w:r>
          </w:p>
        </w:tc>
        <w:tc>
          <w:tcPr>
            <w:tcW w:w="3792" w:type="dxa"/>
            <w:vMerge w:val="restart"/>
            <w:vAlign w:val="center"/>
          </w:tcPr>
          <w:p w:rsidR="00C5591C" w:rsidRDefault="00C5591C">
            <w:pPr>
              <w:suppressAutoHyphens/>
              <w:autoSpaceDE w:val="0"/>
              <w:autoSpaceDN w:val="0"/>
              <w:adjustRightInd w:val="0"/>
              <w:rPr>
                <w:sz w:val="28"/>
              </w:rPr>
            </w:pPr>
          </w:p>
        </w:tc>
      </w:tr>
      <w:tr w:rsidR="00C5591C">
        <w:trPr>
          <w:cantSplit/>
        </w:trPr>
        <w:tc>
          <w:tcPr>
            <w:tcW w:w="3510" w:type="dxa"/>
            <w:vMerge/>
          </w:tcPr>
          <w:p w:rsidR="00C5591C" w:rsidRDefault="00C5591C">
            <w:pPr>
              <w:suppressAutoHyphens/>
              <w:autoSpaceDE w:val="0"/>
              <w:autoSpaceDN w:val="0"/>
              <w:adjustRightInd w:val="0"/>
              <w:jc w:val="center"/>
              <w:rPr>
                <w:sz w:val="28"/>
              </w:rPr>
            </w:pPr>
          </w:p>
        </w:tc>
        <w:tc>
          <w:tcPr>
            <w:tcW w:w="1701" w:type="dxa"/>
            <w:tcBorders>
              <w:top w:val="single" w:sz="4" w:space="0" w:color="auto"/>
            </w:tcBorders>
            <w:vAlign w:val="center"/>
          </w:tcPr>
          <w:p w:rsidR="00C5591C" w:rsidRDefault="00C5591C">
            <w:pPr>
              <w:suppressAutoHyphens/>
              <w:autoSpaceDE w:val="0"/>
              <w:autoSpaceDN w:val="0"/>
              <w:adjustRightInd w:val="0"/>
              <w:jc w:val="center"/>
              <w:rPr>
                <w:sz w:val="28"/>
                <w:lang w:val="en-US"/>
              </w:rPr>
            </w:pPr>
            <w:r>
              <w:rPr>
                <w:sz w:val="28"/>
                <w:lang w:val="en-US"/>
              </w:rPr>
              <w:t>k S z</w:t>
            </w:r>
          </w:p>
        </w:tc>
        <w:tc>
          <w:tcPr>
            <w:tcW w:w="3792" w:type="dxa"/>
            <w:vMerge/>
          </w:tcPr>
          <w:p w:rsidR="00C5591C" w:rsidRDefault="00C5591C">
            <w:pPr>
              <w:suppressAutoHyphens/>
              <w:autoSpaceDE w:val="0"/>
              <w:autoSpaceDN w:val="0"/>
              <w:adjustRightInd w:val="0"/>
              <w:jc w:val="center"/>
              <w:rPr>
                <w:sz w:val="28"/>
                <w:lang w:val="en-US"/>
              </w:rPr>
            </w:pPr>
          </w:p>
        </w:tc>
      </w:tr>
    </w:tbl>
    <w:p w:rsidR="00C5591C" w:rsidRDefault="00C5591C">
      <w:pPr>
        <w:suppressAutoHyphens/>
        <w:autoSpaceDE w:val="0"/>
        <w:autoSpaceDN w:val="0"/>
        <w:adjustRightInd w:val="0"/>
        <w:spacing w:line="360" w:lineRule="auto"/>
        <w:jc w:val="both"/>
        <w:rPr>
          <w:sz w:val="10"/>
        </w:rPr>
      </w:pPr>
    </w:p>
    <w:p w:rsidR="00C5591C" w:rsidRDefault="00C5591C">
      <w:pPr>
        <w:suppressAutoHyphens/>
        <w:autoSpaceDE w:val="0"/>
        <w:autoSpaceDN w:val="0"/>
        <w:adjustRightInd w:val="0"/>
        <w:spacing w:line="360" w:lineRule="auto"/>
        <w:jc w:val="both"/>
        <w:rPr>
          <w:sz w:val="28"/>
        </w:rPr>
      </w:pPr>
      <w:r>
        <w:rPr>
          <w:sz w:val="28"/>
        </w:rPr>
        <w:t>Где</w:t>
      </w:r>
      <w:r>
        <w:rPr>
          <w:sz w:val="28"/>
        </w:rPr>
        <w:tab/>
        <w:t>Ф – поток излучения от каждого светильника,</w:t>
      </w:r>
    </w:p>
    <w:p w:rsidR="00C5591C" w:rsidRDefault="00C5591C">
      <w:pPr>
        <w:suppressAutoHyphens/>
        <w:autoSpaceDE w:val="0"/>
        <w:autoSpaceDN w:val="0"/>
        <w:adjustRightInd w:val="0"/>
        <w:spacing w:line="360" w:lineRule="auto"/>
        <w:ind w:firstLine="720"/>
        <w:jc w:val="both"/>
        <w:rPr>
          <w:sz w:val="28"/>
        </w:rPr>
      </w:pPr>
      <w:r>
        <w:rPr>
          <w:sz w:val="28"/>
        </w:rPr>
        <w:t>k – коэффициент запаса,</w:t>
      </w:r>
    </w:p>
    <w:p w:rsidR="00C5591C" w:rsidRDefault="00C5591C">
      <w:pPr>
        <w:suppressAutoHyphens/>
        <w:autoSpaceDE w:val="0"/>
        <w:autoSpaceDN w:val="0"/>
        <w:adjustRightInd w:val="0"/>
        <w:spacing w:line="360" w:lineRule="auto"/>
        <w:ind w:firstLine="720"/>
        <w:jc w:val="both"/>
        <w:rPr>
          <w:sz w:val="28"/>
        </w:rPr>
      </w:pPr>
      <w:r>
        <w:rPr>
          <w:sz w:val="28"/>
        </w:rPr>
        <w:t>S – освещаемая поверхность,</w:t>
      </w:r>
    </w:p>
    <w:p w:rsidR="00C5591C" w:rsidRDefault="00C5591C">
      <w:pPr>
        <w:suppressAutoHyphens/>
        <w:autoSpaceDE w:val="0"/>
        <w:autoSpaceDN w:val="0"/>
        <w:adjustRightInd w:val="0"/>
        <w:spacing w:line="360" w:lineRule="auto"/>
        <w:ind w:firstLine="720"/>
        <w:jc w:val="both"/>
        <w:rPr>
          <w:sz w:val="28"/>
        </w:rPr>
      </w:pPr>
      <w:r>
        <w:rPr>
          <w:sz w:val="28"/>
        </w:rPr>
        <w:t>z – неравномерность освещения,</w:t>
      </w:r>
    </w:p>
    <w:p w:rsidR="00C5591C" w:rsidRDefault="00C5591C">
      <w:pPr>
        <w:suppressAutoHyphens/>
        <w:autoSpaceDE w:val="0"/>
        <w:autoSpaceDN w:val="0"/>
        <w:adjustRightInd w:val="0"/>
        <w:spacing w:line="360" w:lineRule="auto"/>
        <w:ind w:firstLine="720"/>
        <w:jc w:val="both"/>
        <w:rPr>
          <w:sz w:val="28"/>
        </w:rPr>
      </w:pPr>
      <w:r>
        <w:rPr>
          <w:sz w:val="28"/>
        </w:rPr>
        <w:t>N – число светильников,</w:t>
      </w:r>
    </w:p>
    <w:p w:rsidR="00C5591C" w:rsidRDefault="00C5591C">
      <w:pPr>
        <w:pStyle w:val="a6"/>
        <w:suppressAutoHyphens/>
        <w:autoSpaceDE w:val="0"/>
        <w:autoSpaceDN w:val="0"/>
        <w:adjustRightInd w:val="0"/>
        <w:spacing w:line="360" w:lineRule="auto"/>
      </w:pPr>
      <w:r>
        <w:sym w:font="Symbol" w:char="F068"/>
      </w:r>
      <w:r>
        <w:t xml:space="preserve"> – коэффициент использования в долях единиц.</w:t>
      </w:r>
    </w:p>
    <w:p w:rsidR="00C5591C" w:rsidRDefault="00C5591C">
      <w:pPr>
        <w:suppressAutoHyphens/>
        <w:autoSpaceDE w:val="0"/>
        <w:autoSpaceDN w:val="0"/>
        <w:adjustRightInd w:val="0"/>
        <w:spacing w:line="360" w:lineRule="auto"/>
        <w:ind w:firstLine="720"/>
        <w:jc w:val="both"/>
        <w:rPr>
          <w:sz w:val="28"/>
        </w:rPr>
      </w:pPr>
      <w:r>
        <w:rPr>
          <w:sz w:val="28"/>
        </w:rPr>
        <w:t>В комнате освещение создается шестью двухламповыми светильниками ЛПП01 с лампами ЛБ-40.</w:t>
      </w:r>
    </w:p>
    <w:p w:rsidR="00C5591C" w:rsidRDefault="00C5591C">
      <w:pPr>
        <w:suppressAutoHyphens/>
        <w:autoSpaceDE w:val="0"/>
        <w:autoSpaceDN w:val="0"/>
        <w:adjustRightInd w:val="0"/>
        <w:spacing w:line="360" w:lineRule="auto"/>
        <w:ind w:firstLine="720"/>
        <w:jc w:val="both"/>
        <w:rPr>
          <w:sz w:val="28"/>
        </w:rPr>
      </w:pPr>
      <w:r>
        <w:rPr>
          <w:sz w:val="28"/>
        </w:rPr>
        <w:t>Нормальный световой поток каждой лампы составляет 3000 лм.</w:t>
      </w:r>
    </w:p>
    <w:p w:rsidR="00C5591C" w:rsidRDefault="00C5591C">
      <w:pPr>
        <w:suppressAutoHyphens/>
        <w:autoSpaceDE w:val="0"/>
        <w:autoSpaceDN w:val="0"/>
        <w:adjustRightInd w:val="0"/>
        <w:spacing w:line="360" w:lineRule="auto"/>
        <w:ind w:firstLine="720"/>
        <w:jc w:val="both"/>
        <w:rPr>
          <w:sz w:val="28"/>
        </w:rPr>
      </w:pPr>
      <w:r>
        <w:rPr>
          <w:sz w:val="28"/>
        </w:rPr>
        <w:t xml:space="preserve">Суммарный световой поток: </w:t>
      </w:r>
    </w:p>
    <w:p w:rsidR="00C5591C" w:rsidRDefault="00C5591C">
      <w:pPr>
        <w:suppressAutoHyphens/>
        <w:autoSpaceDE w:val="0"/>
        <w:autoSpaceDN w:val="0"/>
        <w:adjustRightInd w:val="0"/>
        <w:spacing w:line="360" w:lineRule="auto"/>
        <w:ind w:firstLine="720"/>
        <w:jc w:val="center"/>
        <w:rPr>
          <w:sz w:val="28"/>
        </w:rPr>
      </w:pPr>
      <w:r>
        <w:rPr>
          <w:sz w:val="28"/>
        </w:rPr>
        <w:t xml:space="preserve">Ф = 6 </w:t>
      </w:r>
      <w:r>
        <w:rPr>
          <w:sz w:val="28"/>
        </w:rPr>
        <w:sym w:font="Symbol" w:char="F0B4"/>
      </w:r>
      <w:r>
        <w:rPr>
          <w:sz w:val="28"/>
        </w:rPr>
        <w:t xml:space="preserve"> 2 </w:t>
      </w:r>
      <w:r>
        <w:rPr>
          <w:sz w:val="28"/>
        </w:rPr>
        <w:sym w:font="Symbol" w:char="F0B4"/>
      </w:r>
      <w:r>
        <w:rPr>
          <w:sz w:val="28"/>
        </w:rPr>
        <w:t xml:space="preserve"> 3000 = 36000 лм.</w:t>
      </w:r>
    </w:p>
    <w:p w:rsidR="00C5591C" w:rsidRDefault="00C5591C">
      <w:pPr>
        <w:tabs>
          <w:tab w:val="left" w:pos="7572"/>
        </w:tabs>
        <w:suppressAutoHyphens/>
        <w:autoSpaceDE w:val="0"/>
        <w:autoSpaceDN w:val="0"/>
        <w:adjustRightInd w:val="0"/>
        <w:spacing w:line="360" w:lineRule="auto"/>
        <w:ind w:firstLine="720"/>
        <w:jc w:val="both"/>
        <w:rPr>
          <w:sz w:val="28"/>
        </w:rPr>
      </w:pPr>
      <w:r>
        <w:rPr>
          <w:sz w:val="28"/>
        </w:rPr>
        <w:t>Для определения коэффициента использования необходимо найти индекс помещения i:</w:t>
      </w:r>
    </w:p>
    <w:p w:rsidR="00C5591C" w:rsidRDefault="00C5591C">
      <w:pPr>
        <w:tabs>
          <w:tab w:val="left" w:pos="7572"/>
        </w:tabs>
        <w:suppressAutoHyphens/>
        <w:autoSpaceDE w:val="0"/>
        <w:autoSpaceDN w:val="0"/>
        <w:adjustRightInd w:val="0"/>
        <w:spacing w:line="360" w:lineRule="auto"/>
        <w:ind w:firstLine="720"/>
        <w:jc w:val="both"/>
        <w:rPr>
          <w:sz w:val="10"/>
        </w:rPr>
      </w:pPr>
    </w:p>
    <w:tbl>
      <w:tblPr>
        <w:tblW w:w="0" w:type="auto"/>
        <w:tblLook w:val="0000" w:firstRow="0" w:lastRow="0" w:firstColumn="0" w:lastColumn="0" w:noHBand="0" w:noVBand="0"/>
      </w:tblPr>
      <w:tblGrid>
        <w:gridCol w:w="3510"/>
        <w:gridCol w:w="1701"/>
        <w:gridCol w:w="3792"/>
      </w:tblGrid>
      <w:tr w:rsidR="00C5591C">
        <w:trPr>
          <w:cantSplit/>
        </w:trPr>
        <w:tc>
          <w:tcPr>
            <w:tcW w:w="3510" w:type="dxa"/>
            <w:vMerge w:val="restart"/>
            <w:vAlign w:val="center"/>
          </w:tcPr>
          <w:p w:rsidR="00C5591C" w:rsidRDefault="00C5591C">
            <w:pPr>
              <w:suppressAutoHyphens/>
              <w:autoSpaceDE w:val="0"/>
              <w:autoSpaceDN w:val="0"/>
              <w:adjustRightInd w:val="0"/>
              <w:jc w:val="right"/>
              <w:rPr>
                <w:sz w:val="28"/>
                <w:lang w:val="en-US"/>
              </w:rPr>
            </w:pPr>
            <w:r>
              <w:rPr>
                <w:sz w:val="28"/>
                <w:lang w:val="en-US"/>
              </w:rPr>
              <w:t>i =</w:t>
            </w:r>
          </w:p>
        </w:tc>
        <w:tc>
          <w:tcPr>
            <w:tcW w:w="1701" w:type="dxa"/>
            <w:tcBorders>
              <w:bottom w:val="single" w:sz="4" w:space="0" w:color="auto"/>
            </w:tcBorders>
            <w:vAlign w:val="center"/>
          </w:tcPr>
          <w:p w:rsidR="00C5591C" w:rsidRDefault="00C5591C">
            <w:pPr>
              <w:suppressAutoHyphens/>
              <w:autoSpaceDE w:val="0"/>
              <w:autoSpaceDN w:val="0"/>
              <w:adjustRightInd w:val="0"/>
              <w:jc w:val="center"/>
              <w:rPr>
                <w:sz w:val="28"/>
                <w:lang w:val="en-US"/>
              </w:rPr>
            </w:pPr>
            <w:r>
              <w:rPr>
                <w:sz w:val="28"/>
                <w:lang w:val="en-US"/>
              </w:rPr>
              <w:t xml:space="preserve">A </w:t>
            </w:r>
            <w:r>
              <w:rPr>
                <w:sz w:val="28"/>
                <w:lang w:val="en-US"/>
              </w:rPr>
              <w:sym w:font="Symbol" w:char="F0B4"/>
            </w:r>
            <w:r>
              <w:rPr>
                <w:sz w:val="28"/>
                <w:lang w:val="en-US"/>
              </w:rPr>
              <w:t xml:space="preserve"> B</w:t>
            </w:r>
          </w:p>
        </w:tc>
        <w:tc>
          <w:tcPr>
            <w:tcW w:w="3792" w:type="dxa"/>
            <w:vMerge w:val="restart"/>
            <w:vAlign w:val="center"/>
          </w:tcPr>
          <w:p w:rsidR="00C5591C" w:rsidRDefault="00C5591C">
            <w:pPr>
              <w:suppressAutoHyphens/>
              <w:autoSpaceDE w:val="0"/>
              <w:autoSpaceDN w:val="0"/>
              <w:adjustRightInd w:val="0"/>
              <w:rPr>
                <w:sz w:val="28"/>
                <w:lang w:val="en-US"/>
              </w:rPr>
            </w:pPr>
            <w:r>
              <w:rPr>
                <w:sz w:val="28"/>
                <w:lang w:val="en-US"/>
              </w:rPr>
              <w:t>,</w:t>
            </w:r>
          </w:p>
        </w:tc>
      </w:tr>
      <w:tr w:rsidR="00C5591C">
        <w:trPr>
          <w:cantSplit/>
        </w:trPr>
        <w:tc>
          <w:tcPr>
            <w:tcW w:w="3510" w:type="dxa"/>
            <w:vMerge/>
          </w:tcPr>
          <w:p w:rsidR="00C5591C" w:rsidRDefault="00C5591C">
            <w:pPr>
              <w:suppressAutoHyphens/>
              <w:autoSpaceDE w:val="0"/>
              <w:autoSpaceDN w:val="0"/>
              <w:adjustRightInd w:val="0"/>
              <w:jc w:val="center"/>
              <w:rPr>
                <w:sz w:val="28"/>
                <w:lang w:val="en-US"/>
              </w:rPr>
            </w:pPr>
          </w:p>
        </w:tc>
        <w:tc>
          <w:tcPr>
            <w:tcW w:w="1701" w:type="dxa"/>
            <w:tcBorders>
              <w:top w:val="single" w:sz="4" w:space="0" w:color="auto"/>
            </w:tcBorders>
            <w:vAlign w:val="center"/>
          </w:tcPr>
          <w:p w:rsidR="00C5591C" w:rsidRDefault="00C5591C">
            <w:pPr>
              <w:suppressAutoHyphens/>
              <w:autoSpaceDE w:val="0"/>
              <w:autoSpaceDN w:val="0"/>
              <w:adjustRightInd w:val="0"/>
              <w:jc w:val="center"/>
              <w:rPr>
                <w:sz w:val="28"/>
                <w:lang w:val="en-US"/>
              </w:rPr>
            </w:pPr>
            <w:r>
              <w:rPr>
                <w:sz w:val="28"/>
                <w:lang w:val="en-US"/>
              </w:rPr>
              <w:t>h (A + B)</w:t>
            </w:r>
          </w:p>
        </w:tc>
        <w:tc>
          <w:tcPr>
            <w:tcW w:w="3792" w:type="dxa"/>
            <w:vMerge/>
          </w:tcPr>
          <w:p w:rsidR="00C5591C" w:rsidRDefault="00C5591C">
            <w:pPr>
              <w:suppressAutoHyphens/>
              <w:autoSpaceDE w:val="0"/>
              <w:autoSpaceDN w:val="0"/>
              <w:adjustRightInd w:val="0"/>
              <w:jc w:val="center"/>
              <w:rPr>
                <w:sz w:val="28"/>
                <w:lang w:val="en-US"/>
              </w:rPr>
            </w:pPr>
          </w:p>
        </w:tc>
      </w:tr>
    </w:tbl>
    <w:p w:rsidR="00C5591C" w:rsidRDefault="00C5591C">
      <w:pPr>
        <w:suppressAutoHyphens/>
        <w:autoSpaceDE w:val="0"/>
        <w:autoSpaceDN w:val="0"/>
        <w:adjustRightInd w:val="0"/>
        <w:spacing w:line="360" w:lineRule="auto"/>
        <w:jc w:val="both"/>
        <w:rPr>
          <w:sz w:val="10"/>
        </w:rPr>
      </w:pPr>
    </w:p>
    <w:p w:rsidR="00C5591C" w:rsidRDefault="00C5591C">
      <w:pPr>
        <w:suppressAutoHyphens/>
        <w:autoSpaceDE w:val="0"/>
        <w:autoSpaceDN w:val="0"/>
        <w:adjustRightInd w:val="0"/>
        <w:spacing w:line="360" w:lineRule="auto"/>
        <w:jc w:val="both"/>
        <w:rPr>
          <w:sz w:val="28"/>
        </w:rPr>
      </w:pPr>
      <w:r>
        <w:rPr>
          <w:sz w:val="28"/>
        </w:rPr>
        <w:t>где</w:t>
      </w:r>
      <w:r>
        <w:rPr>
          <w:sz w:val="28"/>
        </w:rPr>
        <w:tab/>
        <w:t>А – длина помещения,</w:t>
      </w:r>
    </w:p>
    <w:p w:rsidR="00C5591C" w:rsidRDefault="00C5591C">
      <w:pPr>
        <w:suppressAutoHyphens/>
        <w:autoSpaceDE w:val="0"/>
        <w:autoSpaceDN w:val="0"/>
        <w:adjustRightInd w:val="0"/>
        <w:spacing w:line="360" w:lineRule="auto"/>
        <w:ind w:firstLine="720"/>
        <w:jc w:val="both"/>
        <w:rPr>
          <w:sz w:val="28"/>
        </w:rPr>
      </w:pPr>
      <w:r>
        <w:rPr>
          <w:sz w:val="28"/>
        </w:rPr>
        <w:t xml:space="preserve">В – ширина помещения, </w:t>
      </w:r>
    </w:p>
    <w:p w:rsidR="00C5591C" w:rsidRDefault="00C5591C">
      <w:pPr>
        <w:suppressAutoHyphens/>
        <w:autoSpaceDE w:val="0"/>
        <w:autoSpaceDN w:val="0"/>
        <w:adjustRightInd w:val="0"/>
        <w:spacing w:line="360" w:lineRule="auto"/>
        <w:ind w:firstLine="720"/>
        <w:jc w:val="both"/>
        <w:rPr>
          <w:sz w:val="28"/>
        </w:rPr>
      </w:pPr>
      <w:r>
        <w:rPr>
          <w:sz w:val="28"/>
        </w:rPr>
        <w:t>h – высота помещения.</w:t>
      </w:r>
    </w:p>
    <w:p w:rsidR="00C5591C" w:rsidRDefault="00C5591C">
      <w:pPr>
        <w:suppressAutoHyphens/>
        <w:autoSpaceDE w:val="0"/>
        <w:autoSpaceDN w:val="0"/>
        <w:adjustRightInd w:val="0"/>
        <w:spacing w:line="360" w:lineRule="auto"/>
        <w:ind w:firstLine="720"/>
        <w:jc w:val="both"/>
        <w:rPr>
          <w:sz w:val="28"/>
        </w:rPr>
      </w:pPr>
      <w:r>
        <w:rPr>
          <w:sz w:val="28"/>
        </w:rPr>
        <w:t>Имеем: А = 9 м, В = 5 м, h = 3,2 м, откуда i = 1,0.</w:t>
      </w:r>
    </w:p>
    <w:p w:rsidR="00C5591C" w:rsidRDefault="00C5591C">
      <w:pPr>
        <w:suppressAutoHyphens/>
        <w:autoSpaceDE w:val="0"/>
        <w:autoSpaceDN w:val="0"/>
        <w:adjustRightInd w:val="0"/>
        <w:spacing w:line="360" w:lineRule="auto"/>
        <w:ind w:firstLine="720"/>
        <w:jc w:val="both"/>
        <w:rPr>
          <w:sz w:val="28"/>
        </w:rPr>
      </w:pPr>
      <w:r>
        <w:rPr>
          <w:sz w:val="28"/>
        </w:rPr>
        <w:t>Для определения коэффициента использования необходимо также предположительно оценить коэффициенты отражения поверхностей помещения, которые составляют соответственно для потолка, стен и расчетной поверхности 70%, 30% и 10%.</w:t>
      </w:r>
    </w:p>
    <w:p w:rsidR="00C5591C" w:rsidRDefault="00C5591C">
      <w:pPr>
        <w:suppressAutoHyphens/>
        <w:autoSpaceDE w:val="0"/>
        <w:autoSpaceDN w:val="0"/>
        <w:adjustRightInd w:val="0"/>
        <w:spacing w:line="360" w:lineRule="auto"/>
        <w:ind w:firstLine="720"/>
        <w:jc w:val="both"/>
        <w:rPr>
          <w:sz w:val="28"/>
        </w:rPr>
      </w:pPr>
      <w:r>
        <w:rPr>
          <w:sz w:val="28"/>
        </w:rPr>
        <w:t xml:space="preserve">Светильники ЛПП01 относятся ко второй группе, поэтому потоки нижней и верхней полусфер будут равны соответственно 0,66 и 0,16. Коэффициент использования светового потока, излучаемого в нижнюю полусферу, равен – 0,50 и в верхнюю полусферу – 0,35. Тогда коэффициент использования равен: 0,50 </w:t>
      </w:r>
      <w:r>
        <w:rPr>
          <w:sz w:val="28"/>
        </w:rPr>
        <w:sym w:font="Symbol" w:char="F0B4"/>
      </w:r>
      <w:r>
        <w:rPr>
          <w:sz w:val="28"/>
        </w:rPr>
        <w:t xml:space="preserve"> 0,66 + 0,35 </w:t>
      </w:r>
      <w:r>
        <w:rPr>
          <w:sz w:val="28"/>
        </w:rPr>
        <w:sym w:font="Symbol" w:char="F0B4"/>
      </w:r>
      <w:r>
        <w:rPr>
          <w:sz w:val="28"/>
        </w:rPr>
        <w:t xml:space="preserve"> 0,16 = 0,38.</w:t>
      </w:r>
    </w:p>
    <w:p w:rsidR="00C5591C" w:rsidRDefault="00C5591C">
      <w:pPr>
        <w:suppressAutoHyphens/>
        <w:autoSpaceDE w:val="0"/>
        <w:autoSpaceDN w:val="0"/>
        <w:adjustRightInd w:val="0"/>
        <w:spacing w:line="360" w:lineRule="auto"/>
        <w:ind w:firstLine="720"/>
        <w:jc w:val="both"/>
        <w:rPr>
          <w:sz w:val="28"/>
        </w:rPr>
      </w:pPr>
      <w:r>
        <w:rPr>
          <w:sz w:val="28"/>
        </w:rPr>
        <w:t xml:space="preserve">В помещении с нормальной сферой при газоразрядных лампах коэффициент запаса k = 1,5. </w:t>
      </w:r>
    </w:p>
    <w:p w:rsidR="00C5591C" w:rsidRDefault="00C5591C">
      <w:pPr>
        <w:suppressAutoHyphens/>
        <w:autoSpaceDE w:val="0"/>
        <w:autoSpaceDN w:val="0"/>
        <w:adjustRightInd w:val="0"/>
        <w:spacing w:line="360" w:lineRule="auto"/>
        <w:ind w:firstLine="720"/>
        <w:jc w:val="both"/>
        <w:rPr>
          <w:sz w:val="28"/>
        </w:rPr>
      </w:pPr>
      <w:r>
        <w:rPr>
          <w:sz w:val="28"/>
        </w:rPr>
        <w:t>Коэффициент z, характеризующий неравномерность освещения, является функцией многих переменных и в наибольшей степени зависит от отношения расстояния между светильниками к расчетной высоте. При этом отношении, не превышающем рекомендуемых значений, можно принимать z = 1,1 для люминесцентных ламп при расположении светильников в виде светящихся линий. В нашем случае это отношение равно: 2,5/3,2 = 0,8, что не превышает рекомендуемого значения. Следовательно, примем z = 1,1. В помещениях, где положение работающего создает частичное затемнение, следует ввести коэффициент затемнения. Этот коэффициент равен 0,8.</w:t>
      </w:r>
    </w:p>
    <w:p w:rsidR="00C5591C" w:rsidRDefault="00C5591C">
      <w:pPr>
        <w:suppressAutoHyphens/>
        <w:autoSpaceDE w:val="0"/>
        <w:autoSpaceDN w:val="0"/>
        <w:adjustRightInd w:val="0"/>
        <w:spacing w:line="360" w:lineRule="auto"/>
        <w:ind w:firstLine="720"/>
        <w:jc w:val="both"/>
        <w:rPr>
          <w:sz w:val="28"/>
        </w:rPr>
      </w:pPr>
      <w:r>
        <w:rPr>
          <w:sz w:val="28"/>
        </w:rPr>
        <w:t>Зная все необходимые данные, подсчитаем освещенность:</w:t>
      </w:r>
    </w:p>
    <w:p w:rsidR="00C5591C" w:rsidRDefault="00C5591C">
      <w:pPr>
        <w:suppressAutoHyphens/>
        <w:autoSpaceDE w:val="0"/>
        <w:autoSpaceDN w:val="0"/>
        <w:adjustRightInd w:val="0"/>
        <w:spacing w:line="360" w:lineRule="auto"/>
        <w:ind w:firstLine="720"/>
        <w:jc w:val="both"/>
        <w:rPr>
          <w:sz w:val="10"/>
        </w:rPr>
      </w:pPr>
    </w:p>
    <w:tbl>
      <w:tblPr>
        <w:tblW w:w="0" w:type="auto"/>
        <w:tblLook w:val="0000" w:firstRow="0" w:lastRow="0" w:firstColumn="0" w:lastColumn="0" w:noHBand="0" w:noVBand="0"/>
      </w:tblPr>
      <w:tblGrid>
        <w:gridCol w:w="3001"/>
        <w:gridCol w:w="3001"/>
        <w:gridCol w:w="3001"/>
      </w:tblGrid>
      <w:tr w:rsidR="00C5591C">
        <w:trPr>
          <w:cantSplit/>
        </w:trPr>
        <w:tc>
          <w:tcPr>
            <w:tcW w:w="3001" w:type="dxa"/>
            <w:vMerge w:val="restart"/>
            <w:vAlign w:val="center"/>
          </w:tcPr>
          <w:p w:rsidR="00C5591C" w:rsidRDefault="00C5591C">
            <w:pPr>
              <w:suppressAutoHyphens/>
              <w:autoSpaceDE w:val="0"/>
              <w:autoSpaceDN w:val="0"/>
              <w:adjustRightInd w:val="0"/>
              <w:jc w:val="right"/>
              <w:rPr>
                <w:sz w:val="28"/>
              </w:rPr>
            </w:pPr>
            <w:r>
              <w:rPr>
                <w:sz w:val="28"/>
              </w:rPr>
              <w:t>Е =</w:t>
            </w:r>
          </w:p>
        </w:tc>
        <w:tc>
          <w:tcPr>
            <w:tcW w:w="3001" w:type="dxa"/>
            <w:tcBorders>
              <w:bottom w:val="single" w:sz="4" w:space="0" w:color="auto"/>
            </w:tcBorders>
            <w:vAlign w:val="center"/>
          </w:tcPr>
          <w:p w:rsidR="00C5591C" w:rsidRDefault="00C5591C">
            <w:pPr>
              <w:suppressAutoHyphens/>
              <w:autoSpaceDE w:val="0"/>
              <w:autoSpaceDN w:val="0"/>
              <w:adjustRightInd w:val="0"/>
              <w:jc w:val="center"/>
              <w:rPr>
                <w:sz w:val="28"/>
              </w:rPr>
            </w:pPr>
            <w:r>
              <w:rPr>
                <w:sz w:val="28"/>
              </w:rPr>
              <w:t xml:space="preserve">6000 </w:t>
            </w:r>
            <w:r>
              <w:rPr>
                <w:sz w:val="28"/>
              </w:rPr>
              <w:sym w:font="Symbol" w:char="F0B4"/>
            </w:r>
            <w:r>
              <w:rPr>
                <w:sz w:val="28"/>
              </w:rPr>
              <w:t xml:space="preserve"> 6 </w:t>
            </w:r>
            <w:r>
              <w:rPr>
                <w:sz w:val="28"/>
              </w:rPr>
              <w:sym w:font="Symbol" w:char="F0B4"/>
            </w:r>
            <w:r>
              <w:rPr>
                <w:sz w:val="28"/>
              </w:rPr>
              <w:t xml:space="preserve"> 0,38 </w:t>
            </w:r>
            <w:r>
              <w:rPr>
                <w:sz w:val="28"/>
              </w:rPr>
              <w:sym w:font="Symbol" w:char="F0B4"/>
            </w:r>
            <w:r>
              <w:rPr>
                <w:sz w:val="28"/>
              </w:rPr>
              <w:t xml:space="preserve"> 0,8</w:t>
            </w:r>
          </w:p>
        </w:tc>
        <w:tc>
          <w:tcPr>
            <w:tcW w:w="3001" w:type="dxa"/>
            <w:vMerge w:val="restart"/>
            <w:vAlign w:val="center"/>
          </w:tcPr>
          <w:p w:rsidR="00C5591C" w:rsidRDefault="00C5591C">
            <w:pPr>
              <w:suppressAutoHyphens/>
              <w:autoSpaceDE w:val="0"/>
              <w:autoSpaceDN w:val="0"/>
              <w:adjustRightInd w:val="0"/>
              <w:rPr>
                <w:sz w:val="28"/>
              </w:rPr>
            </w:pPr>
            <w:r>
              <w:rPr>
                <w:sz w:val="28"/>
              </w:rPr>
              <w:t>= 147 лк.</w:t>
            </w:r>
          </w:p>
        </w:tc>
      </w:tr>
      <w:tr w:rsidR="00C5591C">
        <w:trPr>
          <w:cantSplit/>
        </w:trPr>
        <w:tc>
          <w:tcPr>
            <w:tcW w:w="3001" w:type="dxa"/>
            <w:vMerge/>
          </w:tcPr>
          <w:p w:rsidR="00C5591C" w:rsidRDefault="00C5591C">
            <w:pPr>
              <w:suppressAutoHyphens/>
              <w:autoSpaceDE w:val="0"/>
              <w:autoSpaceDN w:val="0"/>
              <w:adjustRightInd w:val="0"/>
              <w:jc w:val="center"/>
              <w:rPr>
                <w:sz w:val="28"/>
              </w:rPr>
            </w:pPr>
          </w:p>
        </w:tc>
        <w:tc>
          <w:tcPr>
            <w:tcW w:w="3001" w:type="dxa"/>
            <w:tcBorders>
              <w:top w:val="single" w:sz="4" w:space="0" w:color="auto"/>
            </w:tcBorders>
            <w:vAlign w:val="center"/>
          </w:tcPr>
          <w:p w:rsidR="00C5591C" w:rsidRDefault="00C5591C">
            <w:pPr>
              <w:suppressAutoHyphens/>
              <w:autoSpaceDE w:val="0"/>
              <w:autoSpaceDN w:val="0"/>
              <w:adjustRightInd w:val="0"/>
              <w:jc w:val="center"/>
              <w:rPr>
                <w:sz w:val="28"/>
              </w:rPr>
            </w:pPr>
            <w:r>
              <w:rPr>
                <w:sz w:val="28"/>
              </w:rPr>
              <w:t xml:space="preserve">1,5 </w:t>
            </w:r>
            <w:r>
              <w:rPr>
                <w:sz w:val="28"/>
              </w:rPr>
              <w:sym w:font="Symbol" w:char="F0B4"/>
            </w:r>
            <w:r>
              <w:rPr>
                <w:sz w:val="28"/>
              </w:rPr>
              <w:t xml:space="preserve"> 45 </w:t>
            </w:r>
            <w:r>
              <w:rPr>
                <w:sz w:val="28"/>
              </w:rPr>
              <w:sym w:font="Symbol" w:char="F0B4"/>
            </w:r>
            <w:r>
              <w:rPr>
                <w:sz w:val="28"/>
              </w:rPr>
              <w:t xml:space="preserve"> 1,1</w:t>
            </w:r>
          </w:p>
        </w:tc>
        <w:tc>
          <w:tcPr>
            <w:tcW w:w="3001" w:type="dxa"/>
            <w:vMerge/>
          </w:tcPr>
          <w:p w:rsidR="00C5591C" w:rsidRDefault="00C5591C">
            <w:pPr>
              <w:suppressAutoHyphens/>
              <w:autoSpaceDE w:val="0"/>
              <w:autoSpaceDN w:val="0"/>
              <w:adjustRightInd w:val="0"/>
              <w:jc w:val="center"/>
              <w:rPr>
                <w:sz w:val="28"/>
              </w:rPr>
            </w:pPr>
          </w:p>
        </w:tc>
      </w:tr>
    </w:tbl>
    <w:p w:rsidR="00C5591C" w:rsidRDefault="00C5591C">
      <w:pPr>
        <w:suppressAutoHyphens/>
        <w:autoSpaceDE w:val="0"/>
        <w:autoSpaceDN w:val="0"/>
        <w:adjustRightInd w:val="0"/>
        <w:spacing w:line="360" w:lineRule="auto"/>
        <w:ind w:firstLine="720"/>
        <w:jc w:val="both"/>
        <w:rPr>
          <w:sz w:val="10"/>
        </w:rPr>
      </w:pPr>
    </w:p>
    <w:p w:rsidR="00C5591C" w:rsidRDefault="00C5591C">
      <w:pPr>
        <w:suppressAutoHyphens/>
        <w:autoSpaceDE w:val="0"/>
        <w:autoSpaceDN w:val="0"/>
        <w:adjustRightInd w:val="0"/>
        <w:spacing w:line="360" w:lineRule="auto"/>
        <w:ind w:firstLine="720"/>
        <w:jc w:val="both"/>
        <w:rPr>
          <w:sz w:val="28"/>
        </w:rPr>
      </w:pPr>
      <w:r>
        <w:rPr>
          <w:sz w:val="28"/>
        </w:rPr>
        <w:t>Полученное значение меньше 150 лк, значит, освещение ниже санитарных норм.</w:t>
      </w:r>
    </w:p>
    <w:p w:rsidR="00C5591C" w:rsidRDefault="00C5591C">
      <w:pPr>
        <w:suppressAutoHyphens/>
        <w:autoSpaceDE w:val="0"/>
        <w:autoSpaceDN w:val="0"/>
        <w:adjustRightInd w:val="0"/>
        <w:spacing w:line="360" w:lineRule="auto"/>
        <w:ind w:firstLine="720"/>
        <w:jc w:val="both"/>
        <w:rPr>
          <w:sz w:val="28"/>
        </w:rPr>
      </w:pPr>
      <w:r>
        <w:rPr>
          <w:sz w:val="28"/>
        </w:rPr>
        <w:t>Таким образом, в результате данного расчета выявилась необходимость улучшения освещенности рабочего места инженера-настройщика. Для этой цели было проведено следующее мероприятие: установка настольных ламп на рабочих местах. После установки ламп освещенность стала соответствовать уровню санитарных норм.</w:t>
      </w:r>
    </w:p>
    <w:p w:rsidR="00C5591C" w:rsidRDefault="00C5591C">
      <w:pPr>
        <w:pStyle w:val="a3"/>
        <w:spacing w:line="360" w:lineRule="auto"/>
        <w:ind w:firstLine="720"/>
        <w:rPr>
          <w:sz w:val="28"/>
        </w:rPr>
      </w:pPr>
    </w:p>
    <w:p w:rsidR="00C5591C" w:rsidRDefault="00C5591C">
      <w:pPr>
        <w:pStyle w:val="a3"/>
        <w:spacing w:line="360" w:lineRule="auto"/>
        <w:ind w:firstLine="720"/>
        <w:rPr>
          <w:b/>
          <w:bCs/>
          <w:sz w:val="28"/>
          <w:szCs w:val="36"/>
        </w:rPr>
      </w:pPr>
      <w:r>
        <w:rPr>
          <w:b/>
          <w:bCs/>
          <w:sz w:val="28"/>
          <w:szCs w:val="36"/>
        </w:rPr>
        <w:t xml:space="preserve">4.3. Опасность поражения электрическим током </w:t>
      </w:r>
      <w:r>
        <w:rPr>
          <w:b/>
          <w:bCs/>
          <w:sz w:val="28"/>
          <w:szCs w:val="36"/>
        </w:rPr>
        <w:sym w:font="Symbol" w:char="F05B"/>
      </w:r>
      <w:r>
        <w:rPr>
          <w:b/>
          <w:bCs/>
          <w:sz w:val="28"/>
          <w:szCs w:val="36"/>
        </w:rPr>
        <w:t>10</w:t>
      </w:r>
      <w:r>
        <w:rPr>
          <w:b/>
          <w:bCs/>
          <w:sz w:val="28"/>
          <w:szCs w:val="36"/>
        </w:rPr>
        <w:sym w:font="Symbol" w:char="F05D"/>
      </w:r>
      <w:r>
        <w:rPr>
          <w:b/>
          <w:bCs/>
          <w:sz w:val="28"/>
          <w:szCs w:val="36"/>
        </w:rPr>
        <w:t>.</w:t>
      </w:r>
    </w:p>
    <w:p w:rsidR="00C5591C" w:rsidRDefault="00C5591C">
      <w:pPr>
        <w:pStyle w:val="a3"/>
        <w:spacing w:line="360" w:lineRule="auto"/>
        <w:ind w:firstLine="720"/>
        <w:rPr>
          <w:sz w:val="28"/>
        </w:rPr>
      </w:pPr>
      <w:r>
        <w:rPr>
          <w:sz w:val="28"/>
        </w:rPr>
        <w:t>Значительная доля травм при работе на стендах динамических испытаний, на которых производится настройка приборов СВЧ, возникает в результате прикосновений человека к элементам электроустановок, на которые подается напряжение в процессе нормальной эксплуатации.</w:t>
      </w:r>
    </w:p>
    <w:p w:rsidR="00C5591C" w:rsidRDefault="00C5591C">
      <w:pPr>
        <w:pStyle w:val="a3"/>
        <w:spacing w:line="360" w:lineRule="auto"/>
        <w:ind w:firstLine="720"/>
        <w:rPr>
          <w:sz w:val="28"/>
        </w:rPr>
      </w:pPr>
      <w:r>
        <w:rPr>
          <w:sz w:val="28"/>
        </w:rPr>
        <w:t>Все приборы, которые находятся на стенде, имеют металлический корпус. При прикосновении к токоведущим частям, находящимся под напряжением, при нарушении изоляции, напряжение может появиться на данной конструкции. При прикосновении к ней человека может произойти замыкание, то есть прохождение тока через тело человека. При длительном воздействии (20 сек и более) электрический удар способен привести к остановке дыхания и фибрилляции сердца, влекущие за собой смерть, если пострадавшему не будет оказана своевременная помощь.</w:t>
      </w:r>
    </w:p>
    <w:p w:rsidR="00C5591C" w:rsidRDefault="00C5591C">
      <w:pPr>
        <w:pStyle w:val="a3"/>
        <w:spacing w:line="360" w:lineRule="auto"/>
        <w:ind w:firstLine="720"/>
        <w:rPr>
          <w:sz w:val="28"/>
        </w:rPr>
      </w:pPr>
      <w:r>
        <w:rPr>
          <w:sz w:val="28"/>
        </w:rPr>
        <w:t>Существующие в настоящее время устройства защиты человека от поражения электрическим током осуществляют следующие функции:</w:t>
      </w:r>
    </w:p>
    <w:p w:rsidR="00C5591C" w:rsidRDefault="00C5591C">
      <w:pPr>
        <w:pStyle w:val="a3"/>
        <w:spacing w:line="360" w:lineRule="auto"/>
        <w:ind w:firstLine="720"/>
        <w:rPr>
          <w:sz w:val="28"/>
        </w:rPr>
      </w:pPr>
      <w:r>
        <w:rPr>
          <w:sz w:val="28"/>
        </w:rPr>
        <w:t>1. Не допускают прикосновений человека к элементам находящимся под напряжением.</w:t>
      </w:r>
    </w:p>
    <w:p w:rsidR="00C5591C" w:rsidRDefault="00C5591C">
      <w:pPr>
        <w:pStyle w:val="a3"/>
        <w:spacing w:line="360" w:lineRule="auto"/>
        <w:ind w:firstLine="720"/>
        <w:rPr>
          <w:sz w:val="28"/>
        </w:rPr>
      </w:pPr>
      <w:r>
        <w:rPr>
          <w:sz w:val="28"/>
        </w:rPr>
        <w:t>2. Осуществляют защиту человека при прикосновениях к элементам, находящимся под напряжением.</w:t>
      </w:r>
    </w:p>
    <w:p w:rsidR="00C5591C" w:rsidRDefault="00C5591C">
      <w:pPr>
        <w:pStyle w:val="a3"/>
        <w:spacing w:line="360" w:lineRule="auto"/>
        <w:ind w:firstLine="720"/>
        <w:rPr>
          <w:sz w:val="28"/>
        </w:rPr>
      </w:pPr>
      <w:r>
        <w:rPr>
          <w:sz w:val="28"/>
        </w:rPr>
        <w:t>3. Препятствуют попаданию напряжения на нетоковедущие элементы электроустановок.</w:t>
      </w:r>
    </w:p>
    <w:p w:rsidR="00C5591C" w:rsidRDefault="00C5591C">
      <w:pPr>
        <w:pStyle w:val="a3"/>
        <w:spacing w:line="360" w:lineRule="auto"/>
        <w:ind w:firstLine="720"/>
        <w:rPr>
          <w:sz w:val="28"/>
        </w:rPr>
      </w:pPr>
      <w:r>
        <w:rPr>
          <w:sz w:val="28"/>
        </w:rPr>
        <w:t>4. Защищают человека при прикосновениях к элементам оборудования, оказавшимся под напряжением в результате нарушения нормального режима работы электроустановок (замыканий на корпус, на землю и т.д.).</w:t>
      </w:r>
    </w:p>
    <w:p w:rsidR="00C5591C" w:rsidRDefault="00C5591C">
      <w:pPr>
        <w:pStyle w:val="a3"/>
        <w:spacing w:line="360" w:lineRule="auto"/>
        <w:ind w:firstLine="720"/>
        <w:rPr>
          <w:sz w:val="28"/>
        </w:rPr>
      </w:pPr>
      <w:r>
        <w:rPr>
          <w:sz w:val="28"/>
        </w:rPr>
        <w:t xml:space="preserve">К защитным устройствам, обеспечивающим недоступность элементов, находящихся под напряжением относятся различного рода ограждения, блокировки, сигнализация, размещение токоведущих элементов на недоступной высоте и индивидуальные средства защиты. </w:t>
      </w:r>
    </w:p>
    <w:p w:rsidR="00C5591C" w:rsidRDefault="00C5591C">
      <w:pPr>
        <w:pStyle w:val="a3"/>
        <w:spacing w:line="360" w:lineRule="auto"/>
        <w:ind w:firstLine="720"/>
        <w:rPr>
          <w:sz w:val="28"/>
        </w:rPr>
      </w:pPr>
      <w:r>
        <w:rPr>
          <w:sz w:val="28"/>
        </w:rPr>
        <w:t>Электрическая изоляция осуществляет все виды защиты и является наиболее универсальным защитным средством, применяющимся во всех без исключения электроустановках. Применение пониженного напряжения, безопасного для человека, может обеспечить, полную электробезопасность. Заземление элементов электрооборудования, нормально изолированных от напряжения получило широкое распространение, особенно в электроустановках выше 1000 В. Защитным отключением принято называть систему защиты, обеспечивающую автоматическое отключение всех фаз аварийного участка сети с полным временем отключения, обеспечивающим безопасность. Защитное отключение может осуществлять защиту при однофазных замыканиях и защиту при прикосновениях к элементам под напряжением, что повышает ценность такой защиты.</w:t>
      </w:r>
    </w:p>
    <w:p w:rsidR="00C5591C" w:rsidRDefault="00C5591C">
      <w:pPr>
        <w:pStyle w:val="a3"/>
        <w:spacing w:line="360" w:lineRule="auto"/>
        <w:ind w:firstLine="720"/>
        <w:rPr>
          <w:sz w:val="28"/>
        </w:rPr>
      </w:pPr>
      <w:r>
        <w:rPr>
          <w:sz w:val="28"/>
        </w:rPr>
        <w:t>Для защиты от высокого напряжения стенд подключен к общецеховой защите занулением с автоматическими выключателями серии А-3110 с нерегулируемыми расщепителями на номинальный ток 100 А.</w:t>
      </w:r>
    </w:p>
    <w:p w:rsidR="00C5591C" w:rsidRDefault="00C5591C">
      <w:pPr>
        <w:pStyle w:val="a3"/>
        <w:spacing w:line="360" w:lineRule="auto"/>
        <w:ind w:firstLine="720"/>
        <w:rPr>
          <w:sz w:val="28"/>
        </w:rPr>
      </w:pPr>
    </w:p>
    <w:p w:rsidR="00C5591C" w:rsidRDefault="00C5591C">
      <w:pPr>
        <w:pStyle w:val="21"/>
        <w:rPr>
          <w:b/>
          <w:bCs/>
        </w:rPr>
      </w:pPr>
      <w:r>
        <w:rPr>
          <w:b/>
          <w:bCs/>
        </w:rPr>
        <w:t>4.4. Меры защиты от СВЧ – излучения.</w:t>
      </w:r>
    </w:p>
    <w:p w:rsidR="00C5591C" w:rsidRDefault="00C5591C">
      <w:pPr>
        <w:pStyle w:val="a6"/>
        <w:spacing w:line="360" w:lineRule="auto"/>
      </w:pPr>
      <w:r>
        <w:t>Основным же вредным фактором, влияющим на человека при работе на стендах, является электромагнитное излучение сверхвысокой частоты. Электромагнитное поле высокой мощности и частоты вредно для человека и поэтому необходимо оценить его напряженность вблизи места, где работают люди. Утечки электромагнитного излучения могут происходить через конструктивные щели волноводов, через диэлектрики, имеющиеся в конструкции, а также через окно вывода энергии.</w:t>
      </w:r>
    </w:p>
    <w:p w:rsidR="00C5591C" w:rsidRDefault="00C5591C">
      <w:pPr>
        <w:spacing w:line="360" w:lineRule="auto"/>
        <w:ind w:firstLine="720"/>
        <w:jc w:val="both"/>
        <w:rPr>
          <w:sz w:val="28"/>
        </w:rPr>
      </w:pPr>
      <w:r>
        <w:rPr>
          <w:sz w:val="28"/>
        </w:rPr>
        <w:t>Высокочастотное излучение воздействует на организм человека и может изменять условно-рефлекторную деятельность, кровяное давление, пульс и дыхание. При частых облучениях происходят стойкие функциональные изменения в центральной нервной и сердечно-сосудистой системах. Степень воздействия СВЧ поля на организм человека зависит от интенсивности облучения, его длительности и частоты источника.</w:t>
      </w:r>
    </w:p>
    <w:p w:rsidR="00C5591C" w:rsidRDefault="00C5591C">
      <w:pPr>
        <w:spacing w:line="360" w:lineRule="auto"/>
        <w:ind w:firstLine="720"/>
        <w:jc w:val="both"/>
        <w:rPr>
          <w:sz w:val="28"/>
        </w:rPr>
      </w:pPr>
      <w:r>
        <w:rPr>
          <w:sz w:val="28"/>
        </w:rPr>
        <w:t xml:space="preserve">Одним из наиболее важных биофизических аспектов защиты от электромагнитных полей является выбор критерия интенсивностей электромагнитных полей, потенциально опасных для человека, и формы их представления так, например нормирования. В качестве нормированных параметров электромагнитных полей в диапазоне </w:t>
      </w:r>
      <w:r>
        <w:rPr>
          <w:sz w:val="28"/>
          <w:lang w:val="en-US"/>
        </w:rPr>
        <w:t>f</w:t>
      </w:r>
      <w:r>
        <w:rPr>
          <w:sz w:val="28"/>
        </w:rPr>
        <w:t xml:space="preserve"> &gt; 300 мГц нормируется плотность потока мощности. В диапазоне СВЧ ближняя зона (зона индукции) расположена в непосредственной близости у излучателя, и рабочие места попадают в дальнюю зону (зону дифракции).</w:t>
      </w:r>
    </w:p>
    <w:p w:rsidR="00C5591C" w:rsidRDefault="00C5591C">
      <w:pPr>
        <w:spacing w:line="360" w:lineRule="auto"/>
        <w:ind w:firstLine="720"/>
        <w:jc w:val="both"/>
        <w:rPr>
          <w:sz w:val="28"/>
        </w:rPr>
      </w:pPr>
      <w:r>
        <w:rPr>
          <w:sz w:val="28"/>
        </w:rPr>
        <w:t xml:space="preserve">В общем случае – границей между промежуточной и дальней зоной является величина: </w:t>
      </w:r>
      <w:r>
        <w:rPr>
          <w:sz w:val="28"/>
          <w:lang w:val="en-US"/>
        </w:rPr>
        <w:t>R</w:t>
      </w:r>
      <w:r>
        <w:rPr>
          <w:sz w:val="28"/>
        </w:rPr>
        <w:t xml:space="preserve"> = </w:t>
      </w:r>
      <w:r>
        <w:rPr>
          <w:sz w:val="28"/>
          <w:lang w:val="en-US"/>
        </w:rPr>
        <w:sym w:font="Symbol" w:char="F06C"/>
      </w:r>
      <w:r>
        <w:rPr>
          <w:sz w:val="28"/>
          <w:lang w:val="en-US"/>
        </w:rPr>
        <w:sym w:font="Symbol" w:char="F020"/>
      </w:r>
      <w:r>
        <w:rPr>
          <w:sz w:val="28"/>
          <w:lang w:val="en-US"/>
        </w:rPr>
        <w:sym w:font="Symbol" w:char="F02F"/>
      </w:r>
      <w:r>
        <w:rPr>
          <w:sz w:val="28"/>
          <w:lang w:val="en-US"/>
        </w:rPr>
        <w:sym w:font="Symbol" w:char="F020"/>
      </w:r>
      <w:r>
        <w:rPr>
          <w:sz w:val="28"/>
          <w:lang w:val="en-US"/>
        </w:rPr>
        <w:sym w:font="Symbol" w:char="F032"/>
      </w:r>
      <w:r>
        <w:rPr>
          <w:sz w:val="28"/>
          <w:lang w:val="en-US"/>
        </w:rPr>
        <w:sym w:font="Symbol" w:char="F070"/>
      </w:r>
      <w:r>
        <w:rPr>
          <w:sz w:val="28"/>
        </w:rPr>
        <w:t>.</w:t>
      </w:r>
    </w:p>
    <w:p w:rsidR="00C5591C" w:rsidRDefault="00C5591C">
      <w:pPr>
        <w:spacing w:line="360" w:lineRule="auto"/>
        <w:ind w:firstLine="720"/>
        <w:jc w:val="both"/>
        <w:rPr>
          <w:sz w:val="28"/>
        </w:rPr>
      </w:pPr>
      <w:r>
        <w:rPr>
          <w:sz w:val="28"/>
        </w:rPr>
        <w:t>Для прибора, работающего в сантиметровом диапазоне волн, интенсивность облучения на рабочих местах регламентируется в единицах энергетической нагрузки. Для приборов со скважностью менее 50, к которым относится наш клистрон, нормированное значение допустимой энергетической нагрузки на организм:</w:t>
      </w:r>
    </w:p>
    <w:p w:rsidR="00C5591C" w:rsidRDefault="00C5591C">
      <w:pPr>
        <w:spacing w:line="360" w:lineRule="auto"/>
        <w:ind w:firstLine="720"/>
        <w:jc w:val="center"/>
        <w:rPr>
          <w:sz w:val="28"/>
        </w:rPr>
      </w:pPr>
      <w:r>
        <w:rPr>
          <w:sz w:val="28"/>
        </w:rPr>
        <w:t xml:space="preserve">W </w:t>
      </w:r>
      <w:r>
        <w:rPr>
          <w:sz w:val="28"/>
          <w:vertAlign w:val="subscript"/>
        </w:rPr>
        <w:t>дoп</w:t>
      </w:r>
      <w:r>
        <w:rPr>
          <w:sz w:val="28"/>
        </w:rPr>
        <w:t xml:space="preserve"> = 2 Вт час / кв.м.</w:t>
      </w:r>
    </w:p>
    <w:p w:rsidR="00C5591C" w:rsidRDefault="00C5591C">
      <w:pPr>
        <w:spacing w:line="360" w:lineRule="auto"/>
        <w:ind w:firstLine="720"/>
        <w:jc w:val="both"/>
        <w:rPr>
          <w:sz w:val="28"/>
        </w:rPr>
      </w:pPr>
      <w:r>
        <w:rPr>
          <w:sz w:val="28"/>
        </w:rPr>
        <w:t>Рассчитаем предельно допустимую плотность потока мощности:</w:t>
      </w:r>
    </w:p>
    <w:p w:rsidR="00C5591C" w:rsidRDefault="00C5591C">
      <w:pPr>
        <w:pStyle w:val="8"/>
      </w:pPr>
      <w:r>
        <w:t xml:space="preserve">ППМ </w:t>
      </w:r>
      <w:r>
        <w:rPr>
          <w:vertAlign w:val="subscript"/>
        </w:rPr>
        <w:t>доп</w:t>
      </w:r>
      <w:r>
        <w:t xml:space="preserve"> = W </w:t>
      </w:r>
      <w:r>
        <w:rPr>
          <w:vertAlign w:val="subscript"/>
        </w:rPr>
        <w:t>дoп</w:t>
      </w:r>
      <w:r>
        <w:t xml:space="preserve"> / Т,</w:t>
      </w:r>
    </w:p>
    <w:p w:rsidR="00C5591C" w:rsidRDefault="00C5591C">
      <w:pPr>
        <w:spacing w:line="360" w:lineRule="auto"/>
        <w:jc w:val="both"/>
        <w:rPr>
          <w:sz w:val="28"/>
        </w:rPr>
      </w:pPr>
      <w:r>
        <w:rPr>
          <w:sz w:val="28"/>
        </w:rPr>
        <w:t xml:space="preserve">где </w:t>
      </w:r>
      <w:r>
        <w:rPr>
          <w:sz w:val="28"/>
        </w:rPr>
        <w:tab/>
        <w:t>Т – время пребывания в зоне облучения [час].</w:t>
      </w:r>
    </w:p>
    <w:p w:rsidR="00C5591C" w:rsidRDefault="00C5591C">
      <w:pPr>
        <w:spacing w:line="360" w:lineRule="auto"/>
        <w:ind w:firstLine="720"/>
        <w:jc w:val="both"/>
        <w:rPr>
          <w:sz w:val="28"/>
        </w:rPr>
      </w:pPr>
      <w:r>
        <w:rPr>
          <w:sz w:val="28"/>
        </w:rPr>
        <w:t xml:space="preserve">На стенде работы ведутся полный рабочий день – 8 часов, поэтому: </w:t>
      </w:r>
      <w:r>
        <w:rPr>
          <w:bCs/>
          <w:sz w:val="28"/>
        </w:rPr>
        <w:t>ППМ</w:t>
      </w:r>
      <w:r>
        <w:rPr>
          <w:sz w:val="28"/>
        </w:rPr>
        <w:t xml:space="preserve"> </w:t>
      </w:r>
      <w:r>
        <w:rPr>
          <w:bCs/>
          <w:sz w:val="28"/>
          <w:vertAlign w:val="subscript"/>
        </w:rPr>
        <w:t>доп</w:t>
      </w:r>
      <w:r>
        <w:rPr>
          <w:sz w:val="28"/>
        </w:rPr>
        <w:t xml:space="preserve"> = 0,25 Вт / кв.м.</w:t>
      </w:r>
    </w:p>
    <w:p w:rsidR="00C5591C" w:rsidRDefault="00C5591C">
      <w:pPr>
        <w:spacing w:line="360" w:lineRule="auto"/>
        <w:ind w:firstLine="720"/>
        <w:jc w:val="both"/>
        <w:rPr>
          <w:sz w:val="28"/>
        </w:rPr>
      </w:pPr>
      <w:r>
        <w:rPr>
          <w:sz w:val="28"/>
        </w:rPr>
        <w:t>Основными источниками СВЧ излучения в клистроне являются:</w:t>
      </w:r>
    </w:p>
    <w:p w:rsidR="00C5591C" w:rsidRDefault="00C5591C">
      <w:pPr>
        <w:spacing w:line="360" w:lineRule="auto"/>
        <w:ind w:firstLine="720"/>
        <w:jc w:val="both"/>
        <w:rPr>
          <w:sz w:val="28"/>
        </w:rPr>
      </w:pPr>
      <w:r>
        <w:rPr>
          <w:sz w:val="28"/>
        </w:rPr>
        <w:t>– зазор между коллектором и электродинамической системой,</w:t>
      </w:r>
    </w:p>
    <w:p w:rsidR="00C5591C" w:rsidRDefault="00C5591C">
      <w:pPr>
        <w:pStyle w:val="20"/>
        <w:ind w:firstLine="720"/>
      </w:pPr>
      <w:r>
        <w:t xml:space="preserve">– щели и места слабого уплотнения элементов СВЧ тракта. </w:t>
      </w:r>
    </w:p>
    <w:p w:rsidR="00C5591C" w:rsidRDefault="00C5591C">
      <w:pPr>
        <w:spacing w:line="360" w:lineRule="auto"/>
        <w:ind w:firstLine="720"/>
        <w:jc w:val="both"/>
        <w:rPr>
          <w:sz w:val="28"/>
        </w:rPr>
      </w:pPr>
      <w:r>
        <w:rPr>
          <w:sz w:val="28"/>
        </w:rPr>
        <w:t>Утечки СВЧ излучения через диэлектрики, входящие в конструкцию прибора, предотвращаются стальными экранами, предусмотренными конструкцией. Если они все же отсутствуют, то их уровень много меньше уровня излучения из зазоров и щелей.</w:t>
      </w:r>
    </w:p>
    <w:p w:rsidR="00C5591C" w:rsidRDefault="00C5591C">
      <w:pPr>
        <w:spacing w:line="360" w:lineRule="auto"/>
        <w:ind w:firstLine="720"/>
        <w:jc w:val="both"/>
        <w:rPr>
          <w:sz w:val="28"/>
        </w:rPr>
      </w:pPr>
      <w:r>
        <w:rPr>
          <w:sz w:val="28"/>
        </w:rPr>
        <w:t>Величины зазоров не превышают 1 мм. При длине волны 100 мм рабочее место находится в дальней зоне – зоне дифракции. В этой зоне векторы электрического и магнитного полей колеблются в фазе. А электромагнитное поле сформировано в виде волн накладывающихся друг на друга и образующих дифракционные максимумы и стоячие волны. На практике эффективность воздействия поля в дальней зоне оценивается по плотности потока мощности излучения, проходящей за секунду через единицу поверхности, перпендикулярной направлению распространения волны. Максимальное значение плотности потока мощности можно приближенно вычислить по формуле:</w:t>
      </w:r>
    </w:p>
    <w:p w:rsidR="00C5591C" w:rsidRDefault="00C5591C">
      <w:pPr>
        <w:spacing w:line="360" w:lineRule="auto"/>
        <w:jc w:val="center"/>
        <w:rPr>
          <w:sz w:val="28"/>
        </w:rPr>
      </w:pPr>
      <w:r>
        <w:rPr>
          <w:sz w:val="28"/>
        </w:rPr>
        <w:t>ППМ = Р</w:t>
      </w:r>
      <w:r>
        <w:rPr>
          <w:sz w:val="28"/>
          <w:lang w:val="en-US"/>
        </w:rPr>
        <w:t>G</w:t>
      </w:r>
      <w:r>
        <w:rPr>
          <w:sz w:val="28"/>
        </w:rPr>
        <w:t xml:space="preserve"> / 4 </w:t>
      </w:r>
      <w:r>
        <w:rPr>
          <w:sz w:val="28"/>
        </w:rPr>
        <w:sym w:font="Symbol" w:char="F070"/>
      </w:r>
      <w:r>
        <w:rPr>
          <w:sz w:val="28"/>
        </w:rPr>
        <w:t xml:space="preserve"> </w:t>
      </w:r>
      <w:r>
        <w:rPr>
          <w:sz w:val="28"/>
          <w:lang w:val="en-US"/>
        </w:rPr>
        <w:t>L</w:t>
      </w:r>
      <w:r>
        <w:rPr>
          <w:sz w:val="28"/>
        </w:rPr>
        <w:t xml:space="preserve"> </w:t>
      </w:r>
      <w:r>
        <w:rPr>
          <w:sz w:val="28"/>
          <w:lang w:val="en-US"/>
        </w:rPr>
        <w:t>r</w:t>
      </w:r>
      <w:r>
        <w:rPr>
          <w:sz w:val="28"/>
          <w:vertAlign w:val="superscript"/>
        </w:rPr>
        <w:t>2</w:t>
      </w:r>
      <w:r>
        <w:rPr>
          <w:sz w:val="28"/>
        </w:rPr>
        <w:t>,</w:t>
      </w:r>
    </w:p>
    <w:p w:rsidR="00C5591C" w:rsidRDefault="00C5591C">
      <w:pPr>
        <w:spacing w:line="360" w:lineRule="auto"/>
        <w:jc w:val="both"/>
        <w:rPr>
          <w:sz w:val="28"/>
        </w:rPr>
      </w:pPr>
      <w:r>
        <w:rPr>
          <w:sz w:val="28"/>
        </w:rPr>
        <w:t>где</w:t>
      </w:r>
      <w:r>
        <w:rPr>
          <w:sz w:val="28"/>
        </w:rPr>
        <w:tab/>
        <w:t>Р – излучаемая мощность,</w:t>
      </w:r>
    </w:p>
    <w:p w:rsidR="00C5591C" w:rsidRDefault="00C5591C">
      <w:pPr>
        <w:spacing w:line="360" w:lineRule="auto"/>
        <w:ind w:firstLine="720"/>
        <w:jc w:val="both"/>
        <w:rPr>
          <w:sz w:val="28"/>
        </w:rPr>
      </w:pPr>
      <w:r>
        <w:rPr>
          <w:sz w:val="28"/>
          <w:lang w:val="en-US"/>
        </w:rPr>
        <w:t>r</w:t>
      </w:r>
      <w:r>
        <w:rPr>
          <w:sz w:val="28"/>
        </w:rPr>
        <w:t xml:space="preserve"> – расстояние до излучателя,</w:t>
      </w:r>
    </w:p>
    <w:p w:rsidR="00C5591C" w:rsidRDefault="00C5591C">
      <w:pPr>
        <w:spacing w:line="360" w:lineRule="auto"/>
        <w:ind w:firstLine="720"/>
        <w:jc w:val="both"/>
        <w:rPr>
          <w:sz w:val="28"/>
        </w:rPr>
      </w:pPr>
      <w:r>
        <w:rPr>
          <w:sz w:val="28"/>
        </w:rPr>
        <w:t xml:space="preserve">G – коэффициент направленности излучателя, зависящий от геометрических размеров излучателя. Если размеры малы, то его можно считать точечным и тогда </w:t>
      </w:r>
      <w:r>
        <w:rPr>
          <w:sz w:val="28"/>
          <w:lang w:val="en-US"/>
        </w:rPr>
        <w:t>G</w:t>
      </w:r>
      <w:r>
        <w:rPr>
          <w:sz w:val="28"/>
        </w:rPr>
        <w:t xml:space="preserve"> = 1.</w:t>
      </w:r>
    </w:p>
    <w:p w:rsidR="00C5591C" w:rsidRDefault="00C5591C">
      <w:pPr>
        <w:spacing w:line="360" w:lineRule="auto"/>
        <w:ind w:firstLine="720"/>
        <w:jc w:val="both"/>
        <w:rPr>
          <w:sz w:val="28"/>
        </w:rPr>
        <w:sectPr w:rsidR="00C5591C">
          <w:headerReference w:type="even" r:id="rId25"/>
          <w:headerReference w:type="default" r:id="rId26"/>
          <w:pgSz w:w="11906" w:h="16838" w:code="9"/>
          <w:pgMar w:top="1418" w:right="1134" w:bottom="1418" w:left="1985" w:header="709" w:footer="709" w:gutter="0"/>
          <w:cols w:space="708"/>
          <w:titlePg/>
          <w:docGrid w:linePitch="360"/>
        </w:sectPr>
      </w:pPr>
      <w:r>
        <w:rPr>
          <w:sz w:val="28"/>
        </w:rPr>
        <w:t xml:space="preserve">Применяя указанную формулу, найдем для одного импульса </w:t>
      </w:r>
    </w:p>
    <w:p w:rsidR="00C5591C" w:rsidRDefault="00C5591C">
      <w:pPr>
        <w:spacing w:line="360" w:lineRule="auto"/>
        <w:jc w:val="both"/>
        <w:rPr>
          <w:sz w:val="28"/>
        </w:rPr>
      </w:pPr>
      <w:r>
        <w:rPr>
          <w:sz w:val="28"/>
        </w:rPr>
        <w:t>ППМ = 16 кВт / кв.м., что больше допустимого значения.</w:t>
      </w:r>
    </w:p>
    <w:p w:rsidR="00C5591C" w:rsidRDefault="00C5591C">
      <w:pPr>
        <w:spacing w:line="360" w:lineRule="auto"/>
        <w:ind w:firstLine="720"/>
        <w:jc w:val="both"/>
        <w:rPr>
          <w:sz w:val="28"/>
        </w:rPr>
      </w:pPr>
      <w:r>
        <w:rPr>
          <w:sz w:val="28"/>
        </w:rPr>
        <w:t>Следовательно, необходимо разработать меры защиты от СВЧ излучения. Для этого рассчитаем необходимую величину ослабления поля и коэффициент эффективности экрана:</w:t>
      </w:r>
    </w:p>
    <w:p w:rsidR="00C5591C" w:rsidRDefault="00C5591C">
      <w:pPr>
        <w:spacing w:line="360" w:lineRule="auto"/>
        <w:ind w:firstLine="720"/>
        <w:jc w:val="both"/>
        <w:rPr>
          <w:sz w:val="10"/>
        </w:rPr>
      </w:pPr>
    </w:p>
    <w:tbl>
      <w:tblPr>
        <w:tblW w:w="0" w:type="auto"/>
        <w:tblLook w:val="0000" w:firstRow="0" w:lastRow="0" w:firstColumn="0" w:lastColumn="0" w:noHBand="0" w:noVBand="0"/>
      </w:tblPr>
      <w:tblGrid>
        <w:gridCol w:w="3227"/>
        <w:gridCol w:w="709"/>
        <w:gridCol w:w="425"/>
        <w:gridCol w:w="1276"/>
        <w:gridCol w:w="3366"/>
      </w:tblGrid>
      <w:tr w:rsidR="00C5591C">
        <w:trPr>
          <w:cantSplit/>
          <w:trHeight w:val="316"/>
        </w:trPr>
        <w:tc>
          <w:tcPr>
            <w:tcW w:w="3227" w:type="dxa"/>
          </w:tcPr>
          <w:p w:rsidR="00C5591C" w:rsidRDefault="00C5591C">
            <w:pPr>
              <w:jc w:val="center"/>
              <w:rPr>
                <w:sz w:val="28"/>
              </w:rPr>
            </w:pPr>
          </w:p>
        </w:tc>
        <w:tc>
          <w:tcPr>
            <w:tcW w:w="709" w:type="dxa"/>
            <w:tcBorders>
              <w:bottom w:val="single" w:sz="4" w:space="0" w:color="auto"/>
            </w:tcBorders>
          </w:tcPr>
          <w:p w:rsidR="00C5591C" w:rsidRDefault="00C5591C">
            <w:pPr>
              <w:jc w:val="center"/>
              <w:rPr>
                <w:sz w:val="28"/>
              </w:rPr>
            </w:pPr>
            <w:r>
              <w:rPr>
                <w:sz w:val="28"/>
              </w:rPr>
              <w:t>1</w:t>
            </w:r>
          </w:p>
        </w:tc>
        <w:tc>
          <w:tcPr>
            <w:tcW w:w="425" w:type="dxa"/>
            <w:vMerge w:val="restart"/>
            <w:vAlign w:val="center"/>
          </w:tcPr>
          <w:p w:rsidR="00C5591C" w:rsidRDefault="00C5591C">
            <w:pPr>
              <w:jc w:val="center"/>
              <w:rPr>
                <w:sz w:val="28"/>
              </w:rPr>
            </w:pPr>
            <w:r>
              <w:rPr>
                <w:sz w:val="28"/>
              </w:rPr>
              <w:t>=</w:t>
            </w:r>
          </w:p>
        </w:tc>
        <w:tc>
          <w:tcPr>
            <w:tcW w:w="1276" w:type="dxa"/>
            <w:tcBorders>
              <w:bottom w:val="single" w:sz="4" w:space="0" w:color="auto"/>
            </w:tcBorders>
          </w:tcPr>
          <w:p w:rsidR="00C5591C" w:rsidRDefault="00C5591C">
            <w:pPr>
              <w:jc w:val="center"/>
              <w:rPr>
                <w:sz w:val="28"/>
              </w:rPr>
            </w:pPr>
            <w:r>
              <w:rPr>
                <w:sz w:val="28"/>
              </w:rPr>
              <w:t>ППМ</w:t>
            </w:r>
          </w:p>
        </w:tc>
        <w:tc>
          <w:tcPr>
            <w:tcW w:w="3366" w:type="dxa"/>
            <w:vMerge w:val="restart"/>
            <w:vAlign w:val="center"/>
          </w:tcPr>
          <w:p w:rsidR="00C5591C" w:rsidRDefault="00C5591C">
            <w:pPr>
              <w:rPr>
                <w:sz w:val="28"/>
              </w:rPr>
            </w:pPr>
            <w:r>
              <w:rPr>
                <w:sz w:val="28"/>
              </w:rPr>
              <w:t>= 64000.</w:t>
            </w:r>
          </w:p>
        </w:tc>
      </w:tr>
      <w:tr w:rsidR="00C5591C">
        <w:trPr>
          <w:cantSplit/>
          <w:trHeight w:val="316"/>
        </w:trPr>
        <w:tc>
          <w:tcPr>
            <w:tcW w:w="3227" w:type="dxa"/>
            <w:tcBorders>
              <w:bottom w:val="nil"/>
            </w:tcBorders>
          </w:tcPr>
          <w:p w:rsidR="00C5591C" w:rsidRDefault="00C5591C">
            <w:pPr>
              <w:jc w:val="center"/>
              <w:rPr>
                <w:sz w:val="28"/>
              </w:rPr>
            </w:pPr>
          </w:p>
        </w:tc>
        <w:tc>
          <w:tcPr>
            <w:tcW w:w="709" w:type="dxa"/>
            <w:tcBorders>
              <w:top w:val="single" w:sz="4" w:space="0" w:color="auto"/>
              <w:bottom w:val="nil"/>
            </w:tcBorders>
          </w:tcPr>
          <w:p w:rsidR="00C5591C" w:rsidRDefault="00C5591C">
            <w:pPr>
              <w:jc w:val="center"/>
              <w:rPr>
                <w:sz w:val="28"/>
              </w:rPr>
            </w:pPr>
            <w:r>
              <w:rPr>
                <w:sz w:val="28"/>
              </w:rPr>
              <w:t>М</w:t>
            </w:r>
          </w:p>
        </w:tc>
        <w:tc>
          <w:tcPr>
            <w:tcW w:w="425" w:type="dxa"/>
            <w:vMerge/>
            <w:tcBorders>
              <w:bottom w:val="nil"/>
            </w:tcBorders>
            <w:vAlign w:val="center"/>
          </w:tcPr>
          <w:p w:rsidR="00C5591C" w:rsidRDefault="00C5591C">
            <w:pPr>
              <w:jc w:val="center"/>
              <w:rPr>
                <w:sz w:val="28"/>
              </w:rPr>
            </w:pPr>
          </w:p>
        </w:tc>
        <w:tc>
          <w:tcPr>
            <w:tcW w:w="1276" w:type="dxa"/>
            <w:tcBorders>
              <w:top w:val="single" w:sz="4" w:space="0" w:color="auto"/>
              <w:bottom w:val="nil"/>
            </w:tcBorders>
          </w:tcPr>
          <w:p w:rsidR="00C5591C" w:rsidRDefault="00C5591C">
            <w:pPr>
              <w:jc w:val="center"/>
              <w:rPr>
                <w:sz w:val="28"/>
              </w:rPr>
            </w:pPr>
            <w:r>
              <w:rPr>
                <w:sz w:val="28"/>
              </w:rPr>
              <w:t xml:space="preserve">ППМ </w:t>
            </w:r>
            <w:r>
              <w:rPr>
                <w:sz w:val="28"/>
                <w:vertAlign w:val="subscript"/>
              </w:rPr>
              <w:t>доп</w:t>
            </w:r>
          </w:p>
        </w:tc>
        <w:tc>
          <w:tcPr>
            <w:tcW w:w="3366" w:type="dxa"/>
            <w:vMerge/>
            <w:tcBorders>
              <w:bottom w:val="nil"/>
            </w:tcBorders>
          </w:tcPr>
          <w:p w:rsidR="00C5591C" w:rsidRDefault="00C5591C">
            <w:pPr>
              <w:jc w:val="center"/>
              <w:rPr>
                <w:sz w:val="28"/>
              </w:rPr>
            </w:pPr>
          </w:p>
        </w:tc>
      </w:tr>
    </w:tbl>
    <w:p w:rsidR="00C5591C" w:rsidRDefault="00C5591C">
      <w:pPr>
        <w:spacing w:line="360" w:lineRule="auto"/>
        <w:ind w:firstLine="720"/>
        <w:jc w:val="both"/>
        <w:rPr>
          <w:sz w:val="10"/>
        </w:rPr>
      </w:pPr>
    </w:p>
    <w:p w:rsidR="00C5591C" w:rsidRDefault="00C5591C">
      <w:pPr>
        <w:spacing w:line="360" w:lineRule="auto"/>
        <w:ind w:firstLine="720"/>
        <w:jc w:val="both"/>
        <w:rPr>
          <w:sz w:val="28"/>
        </w:rPr>
      </w:pPr>
      <w:r>
        <w:rPr>
          <w:sz w:val="28"/>
        </w:rPr>
        <w:t>Для защиты человека от высоких уровней СВЧ трактов необходимо предотвращать появление щелей и зазоров между соединяемыми фланцами СВЧ трактов. Для этого следует устанавливать прокладки из мягких металлов, например, свинца. Если фланцевое соединение часто разбирают, то нужно устанавливать специальные пружинные прокладки.</w:t>
      </w:r>
    </w:p>
    <w:p w:rsidR="00C5591C" w:rsidRDefault="00C5591C">
      <w:pPr>
        <w:spacing w:line="360" w:lineRule="auto"/>
        <w:ind w:firstLine="720"/>
        <w:jc w:val="both"/>
        <w:rPr>
          <w:sz w:val="28"/>
        </w:rPr>
      </w:pPr>
      <w:r>
        <w:rPr>
          <w:sz w:val="28"/>
        </w:rPr>
        <w:t>Защита от СВЧ применяется для обеспечения безопасности персонала и населения, находящихся в зоне действия мощных источников СВЧ. В широком понимании под защитой подразумевают любые мероприятия, направленные на снижение интенсивности СВЧ и электромагнитных полей.</w:t>
      </w:r>
    </w:p>
    <w:p w:rsidR="00C5591C" w:rsidRDefault="00C5591C">
      <w:pPr>
        <w:spacing w:line="360" w:lineRule="auto"/>
        <w:ind w:firstLine="720"/>
        <w:jc w:val="both"/>
        <w:rPr>
          <w:sz w:val="28"/>
        </w:rPr>
      </w:pPr>
      <w:r>
        <w:rPr>
          <w:sz w:val="28"/>
        </w:rPr>
        <w:t>Для защиты от СВЧ излучения нужно использовать следующие типы защиты:</w:t>
      </w:r>
    </w:p>
    <w:p w:rsidR="00C5591C" w:rsidRDefault="00C5591C">
      <w:pPr>
        <w:spacing w:line="360" w:lineRule="auto"/>
        <w:ind w:firstLine="720"/>
        <w:jc w:val="both"/>
        <w:rPr>
          <w:sz w:val="28"/>
        </w:rPr>
      </w:pPr>
      <w:r>
        <w:rPr>
          <w:sz w:val="28"/>
        </w:rPr>
        <w:t>1. Защита временем – ограничение времени пребывания людей в зоне с повышенным СВЧ излучением.</w:t>
      </w:r>
    </w:p>
    <w:p w:rsidR="00C5591C" w:rsidRDefault="00C5591C">
      <w:pPr>
        <w:spacing w:line="360" w:lineRule="auto"/>
        <w:ind w:firstLine="720"/>
        <w:jc w:val="both"/>
        <w:rPr>
          <w:sz w:val="28"/>
        </w:rPr>
      </w:pPr>
      <w:r>
        <w:rPr>
          <w:sz w:val="28"/>
        </w:rPr>
        <w:t>2. Защита расстоянием – увеличение расстояния от источника излучения до рабочего места. Рассчитаем расстояние от источника излучения до рабочего места:</w:t>
      </w:r>
    </w:p>
    <w:p w:rsidR="00C5591C" w:rsidRDefault="00C5591C">
      <w:pPr>
        <w:spacing w:line="360" w:lineRule="auto"/>
        <w:ind w:firstLine="720"/>
        <w:jc w:val="both"/>
        <w:rPr>
          <w:sz w:val="10"/>
        </w:rPr>
      </w:pPr>
    </w:p>
    <w:tbl>
      <w:tblPr>
        <w:tblW w:w="0" w:type="auto"/>
        <w:tblLayout w:type="fixed"/>
        <w:tblLook w:val="0000" w:firstRow="0" w:lastRow="0" w:firstColumn="0" w:lastColumn="0" w:noHBand="0" w:noVBand="0"/>
      </w:tblPr>
      <w:tblGrid>
        <w:gridCol w:w="3624"/>
        <w:gridCol w:w="453"/>
        <w:gridCol w:w="284"/>
        <w:gridCol w:w="1984"/>
        <w:gridCol w:w="254"/>
        <w:gridCol w:w="2404"/>
      </w:tblGrid>
      <w:tr w:rsidR="00C5591C">
        <w:trPr>
          <w:cantSplit/>
          <w:trHeight w:val="316"/>
        </w:trPr>
        <w:tc>
          <w:tcPr>
            <w:tcW w:w="3624" w:type="dxa"/>
            <w:vMerge w:val="restart"/>
            <w:vAlign w:val="center"/>
          </w:tcPr>
          <w:p w:rsidR="00C5591C" w:rsidRDefault="00C5591C">
            <w:pPr>
              <w:jc w:val="right"/>
              <w:rPr>
                <w:sz w:val="28"/>
              </w:rPr>
            </w:pPr>
            <w:r>
              <w:rPr>
                <w:sz w:val="28"/>
                <w:lang w:val="en-US"/>
              </w:rPr>
              <w:t>r</w:t>
            </w:r>
            <w:r>
              <w:rPr>
                <w:sz w:val="28"/>
              </w:rPr>
              <w:t xml:space="preserve"> </w:t>
            </w:r>
            <w:r>
              <w:rPr>
                <w:sz w:val="28"/>
                <w:vertAlign w:val="subscript"/>
              </w:rPr>
              <w:t>без</w:t>
            </w:r>
            <w:r>
              <w:rPr>
                <w:sz w:val="28"/>
              </w:rPr>
              <w:t xml:space="preserve"> =</w:t>
            </w:r>
          </w:p>
        </w:tc>
        <w:tc>
          <w:tcPr>
            <w:tcW w:w="453" w:type="dxa"/>
            <w:vMerge w:val="restart"/>
            <w:vAlign w:val="center"/>
          </w:tcPr>
          <w:p w:rsidR="00C5591C" w:rsidRDefault="00C5591C">
            <w:pPr>
              <w:jc w:val="right"/>
              <w:rPr>
                <w:sz w:val="58"/>
              </w:rPr>
            </w:pPr>
            <w:r>
              <w:rPr>
                <w:sz w:val="58"/>
              </w:rPr>
              <w:sym w:font="Symbol" w:char="F0D6"/>
            </w:r>
          </w:p>
        </w:tc>
        <w:tc>
          <w:tcPr>
            <w:tcW w:w="2522" w:type="dxa"/>
            <w:gridSpan w:val="3"/>
            <w:tcBorders>
              <w:top w:val="single" w:sz="4" w:space="0" w:color="auto"/>
            </w:tcBorders>
          </w:tcPr>
          <w:p w:rsidR="00C5591C" w:rsidRDefault="00C5591C">
            <w:pPr>
              <w:jc w:val="center"/>
              <w:rPr>
                <w:sz w:val="28"/>
              </w:rPr>
            </w:pPr>
            <w:r>
              <w:rPr>
                <w:sz w:val="28"/>
              </w:rPr>
              <w:t>Р</w:t>
            </w:r>
            <w:r>
              <w:rPr>
                <w:sz w:val="28"/>
                <w:vertAlign w:val="subscript"/>
              </w:rPr>
              <w:t>изл</w:t>
            </w:r>
            <w:r>
              <w:rPr>
                <w:sz w:val="28"/>
              </w:rPr>
              <w:t xml:space="preserve"> </w:t>
            </w:r>
            <w:r>
              <w:rPr>
                <w:sz w:val="28"/>
                <w:lang w:val="en-US"/>
              </w:rPr>
              <w:t>G</w:t>
            </w:r>
          </w:p>
        </w:tc>
        <w:tc>
          <w:tcPr>
            <w:tcW w:w="2404" w:type="dxa"/>
            <w:vMerge w:val="restart"/>
            <w:vAlign w:val="center"/>
          </w:tcPr>
          <w:p w:rsidR="00C5591C" w:rsidRDefault="00C5591C">
            <w:pPr>
              <w:rPr>
                <w:sz w:val="28"/>
              </w:rPr>
            </w:pPr>
          </w:p>
        </w:tc>
      </w:tr>
      <w:tr w:rsidR="00C5591C">
        <w:trPr>
          <w:cantSplit/>
          <w:trHeight w:val="316"/>
        </w:trPr>
        <w:tc>
          <w:tcPr>
            <w:tcW w:w="3624" w:type="dxa"/>
            <w:vMerge/>
            <w:tcBorders>
              <w:bottom w:val="nil"/>
            </w:tcBorders>
          </w:tcPr>
          <w:p w:rsidR="00C5591C" w:rsidRDefault="00C5591C">
            <w:pPr>
              <w:jc w:val="center"/>
              <w:rPr>
                <w:sz w:val="28"/>
              </w:rPr>
            </w:pPr>
          </w:p>
        </w:tc>
        <w:tc>
          <w:tcPr>
            <w:tcW w:w="453" w:type="dxa"/>
            <w:vMerge/>
            <w:tcBorders>
              <w:bottom w:val="nil"/>
            </w:tcBorders>
            <w:vAlign w:val="center"/>
          </w:tcPr>
          <w:p w:rsidR="00C5591C" w:rsidRDefault="00C5591C">
            <w:pPr>
              <w:jc w:val="center"/>
              <w:rPr>
                <w:sz w:val="28"/>
              </w:rPr>
            </w:pPr>
          </w:p>
        </w:tc>
        <w:tc>
          <w:tcPr>
            <w:tcW w:w="284" w:type="dxa"/>
            <w:tcBorders>
              <w:bottom w:val="nil"/>
            </w:tcBorders>
          </w:tcPr>
          <w:p w:rsidR="00C5591C" w:rsidRDefault="00C5591C">
            <w:pPr>
              <w:jc w:val="center"/>
              <w:rPr>
                <w:sz w:val="28"/>
              </w:rPr>
            </w:pPr>
          </w:p>
        </w:tc>
        <w:tc>
          <w:tcPr>
            <w:tcW w:w="1984" w:type="dxa"/>
            <w:tcBorders>
              <w:top w:val="single" w:sz="4" w:space="0" w:color="auto"/>
              <w:bottom w:val="nil"/>
            </w:tcBorders>
          </w:tcPr>
          <w:p w:rsidR="00C5591C" w:rsidRDefault="00C5591C">
            <w:pPr>
              <w:jc w:val="center"/>
              <w:rPr>
                <w:sz w:val="28"/>
              </w:rPr>
            </w:pPr>
            <w:r>
              <w:rPr>
                <w:sz w:val="28"/>
              </w:rPr>
              <w:t xml:space="preserve">4 </w:t>
            </w:r>
            <w:r>
              <w:rPr>
                <w:sz w:val="28"/>
              </w:rPr>
              <w:sym w:font="Symbol" w:char="F070"/>
            </w:r>
            <w:r>
              <w:rPr>
                <w:sz w:val="28"/>
              </w:rPr>
              <w:t xml:space="preserve"> </w:t>
            </w:r>
            <w:r>
              <w:rPr>
                <w:sz w:val="28"/>
                <w:lang w:val="en-US"/>
              </w:rPr>
              <w:t>L</w:t>
            </w:r>
            <w:r>
              <w:rPr>
                <w:sz w:val="28"/>
              </w:rPr>
              <w:t xml:space="preserve"> ППМ</w:t>
            </w:r>
            <w:r>
              <w:rPr>
                <w:sz w:val="28"/>
                <w:vertAlign w:val="subscript"/>
              </w:rPr>
              <w:t>норм</w:t>
            </w:r>
          </w:p>
        </w:tc>
        <w:tc>
          <w:tcPr>
            <w:tcW w:w="254" w:type="dxa"/>
            <w:tcBorders>
              <w:bottom w:val="nil"/>
            </w:tcBorders>
          </w:tcPr>
          <w:p w:rsidR="00C5591C" w:rsidRDefault="00C5591C">
            <w:pPr>
              <w:jc w:val="center"/>
              <w:rPr>
                <w:sz w:val="28"/>
              </w:rPr>
            </w:pPr>
          </w:p>
        </w:tc>
        <w:tc>
          <w:tcPr>
            <w:tcW w:w="2404" w:type="dxa"/>
            <w:vMerge/>
            <w:tcBorders>
              <w:bottom w:val="nil"/>
            </w:tcBorders>
          </w:tcPr>
          <w:p w:rsidR="00C5591C" w:rsidRDefault="00C5591C">
            <w:pPr>
              <w:jc w:val="center"/>
              <w:rPr>
                <w:sz w:val="28"/>
              </w:rPr>
            </w:pPr>
          </w:p>
        </w:tc>
      </w:tr>
    </w:tbl>
    <w:p w:rsidR="00C5591C" w:rsidRDefault="00C5591C">
      <w:pPr>
        <w:spacing w:line="360" w:lineRule="auto"/>
        <w:ind w:firstLine="720"/>
        <w:jc w:val="both"/>
        <w:rPr>
          <w:sz w:val="10"/>
        </w:rPr>
      </w:pPr>
    </w:p>
    <w:p w:rsidR="00C5591C" w:rsidRDefault="00C5591C">
      <w:pPr>
        <w:pStyle w:val="21"/>
      </w:pPr>
      <w:r>
        <w:t>После подстановки данных найдем, что расстояние между источником и рабочими местами должно составлять не менее 1 метра. Граница зоны безопасного расстояния отмечается ограждением или предупредительным знаком.</w:t>
      </w:r>
    </w:p>
    <w:p w:rsidR="00C5591C" w:rsidRDefault="00C5591C">
      <w:pPr>
        <w:spacing w:line="360" w:lineRule="auto"/>
        <w:ind w:firstLine="720"/>
        <w:jc w:val="both"/>
        <w:rPr>
          <w:sz w:val="28"/>
        </w:rPr>
      </w:pPr>
      <w:r>
        <w:rPr>
          <w:sz w:val="28"/>
        </w:rPr>
        <w:t>3. Защита пониженной мощностью.</w:t>
      </w:r>
    </w:p>
    <w:p w:rsidR="00C5591C" w:rsidRDefault="00C5591C">
      <w:pPr>
        <w:spacing w:line="360" w:lineRule="auto"/>
        <w:ind w:firstLine="720"/>
        <w:jc w:val="both"/>
        <w:rPr>
          <w:sz w:val="28"/>
        </w:rPr>
      </w:pPr>
      <w:r>
        <w:rPr>
          <w:sz w:val="28"/>
        </w:rPr>
        <w:t>Ясно, что в данном случае этот тип защиты является наиболее эффективным. Поэтому рассчитаем экран из алюминия, который установим между СВЧ трактом и рабочим местом на расстоянии 20 см от источника излучения. Толщину экрана можно рассчитать по формуле:</w:t>
      </w:r>
    </w:p>
    <w:p w:rsidR="00C5591C" w:rsidRDefault="00C5591C">
      <w:pPr>
        <w:spacing w:line="360" w:lineRule="auto"/>
        <w:ind w:firstLine="720"/>
        <w:jc w:val="both"/>
        <w:rPr>
          <w:sz w:val="10"/>
        </w:rPr>
      </w:pPr>
    </w:p>
    <w:tbl>
      <w:tblPr>
        <w:tblW w:w="0" w:type="auto"/>
        <w:tblLayout w:type="fixed"/>
        <w:tblLook w:val="0000" w:firstRow="0" w:lastRow="0" w:firstColumn="0" w:lastColumn="0" w:noHBand="0" w:noVBand="0"/>
      </w:tblPr>
      <w:tblGrid>
        <w:gridCol w:w="3936"/>
        <w:gridCol w:w="425"/>
        <w:gridCol w:w="709"/>
        <w:gridCol w:w="425"/>
        <w:gridCol w:w="283"/>
        <w:gridCol w:w="3225"/>
      </w:tblGrid>
      <w:tr w:rsidR="00C5591C">
        <w:trPr>
          <w:cantSplit/>
          <w:trHeight w:val="316"/>
        </w:trPr>
        <w:tc>
          <w:tcPr>
            <w:tcW w:w="3936" w:type="dxa"/>
            <w:vMerge w:val="restart"/>
            <w:vAlign w:val="center"/>
          </w:tcPr>
          <w:p w:rsidR="00C5591C" w:rsidRDefault="00C5591C">
            <w:pPr>
              <w:jc w:val="right"/>
              <w:rPr>
                <w:sz w:val="28"/>
                <w:lang w:val="en-US"/>
              </w:rPr>
            </w:pPr>
            <w:r>
              <w:rPr>
                <w:sz w:val="28"/>
                <w:lang w:val="en-US"/>
              </w:rPr>
              <w:t>Z =</w:t>
            </w:r>
          </w:p>
        </w:tc>
        <w:tc>
          <w:tcPr>
            <w:tcW w:w="1842" w:type="dxa"/>
            <w:gridSpan w:val="4"/>
          </w:tcPr>
          <w:p w:rsidR="00C5591C" w:rsidRDefault="00C5591C">
            <w:pPr>
              <w:jc w:val="center"/>
              <w:rPr>
                <w:sz w:val="28"/>
                <w:lang w:val="en-US"/>
              </w:rPr>
            </w:pPr>
            <w:r>
              <w:rPr>
                <w:sz w:val="28"/>
                <w:lang w:val="en-US"/>
              </w:rPr>
              <w:t xml:space="preserve">- Ln </w:t>
            </w:r>
            <w:r>
              <w:rPr>
                <w:sz w:val="28"/>
              </w:rPr>
              <w:t>М</w:t>
            </w:r>
            <w:r>
              <w:rPr>
                <w:sz w:val="28"/>
                <w:lang w:val="en-US"/>
              </w:rPr>
              <w:t>/2</w:t>
            </w:r>
          </w:p>
        </w:tc>
        <w:tc>
          <w:tcPr>
            <w:tcW w:w="3225" w:type="dxa"/>
            <w:vMerge w:val="restart"/>
            <w:vAlign w:val="center"/>
          </w:tcPr>
          <w:p w:rsidR="00C5591C" w:rsidRDefault="00C5591C">
            <w:pPr>
              <w:rPr>
                <w:sz w:val="6"/>
                <w:lang w:val="en-US"/>
              </w:rPr>
            </w:pPr>
          </w:p>
        </w:tc>
      </w:tr>
      <w:tr w:rsidR="00C5591C">
        <w:trPr>
          <w:cantSplit/>
        </w:trPr>
        <w:tc>
          <w:tcPr>
            <w:tcW w:w="3936" w:type="dxa"/>
            <w:vMerge/>
          </w:tcPr>
          <w:p w:rsidR="00C5591C" w:rsidRDefault="00C5591C">
            <w:pPr>
              <w:jc w:val="center"/>
              <w:rPr>
                <w:sz w:val="28"/>
                <w:lang w:val="en-US"/>
              </w:rPr>
            </w:pPr>
          </w:p>
        </w:tc>
        <w:tc>
          <w:tcPr>
            <w:tcW w:w="425" w:type="dxa"/>
            <w:vAlign w:val="center"/>
          </w:tcPr>
          <w:p w:rsidR="00C5591C" w:rsidRDefault="00C5591C">
            <w:pPr>
              <w:jc w:val="right"/>
              <w:rPr>
                <w:sz w:val="6"/>
                <w:lang w:val="en-US"/>
              </w:rPr>
            </w:pPr>
          </w:p>
        </w:tc>
        <w:tc>
          <w:tcPr>
            <w:tcW w:w="709" w:type="dxa"/>
            <w:tcBorders>
              <w:top w:val="single" w:sz="4" w:space="0" w:color="auto"/>
            </w:tcBorders>
            <w:vAlign w:val="center"/>
          </w:tcPr>
          <w:p w:rsidR="00C5591C" w:rsidRDefault="00C5591C">
            <w:pPr>
              <w:jc w:val="center"/>
              <w:rPr>
                <w:sz w:val="6"/>
                <w:lang w:val="en-US"/>
              </w:rPr>
            </w:pPr>
          </w:p>
        </w:tc>
        <w:tc>
          <w:tcPr>
            <w:tcW w:w="425" w:type="dxa"/>
            <w:tcBorders>
              <w:top w:val="single" w:sz="4" w:space="0" w:color="auto"/>
              <w:bottom w:val="single" w:sz="4" w:space="0" w:color="auto"/>
            </w:tcBorders>
          </w:tcPr>
          <w:p w:rsidR="00C5591C" w:rsidRDefault="00C5591C">
            <w:pPr>
              <w:jc w:val="center"/>
              <w:rPr>
                <w:sz w:val="6"/>
                <w:lang w:val="en-US"/>
              </w:rPr>
            </w:pPr>
          </w:p>
        </w:tc>
        <w:tc>
          <w:tcPr>
            <w:tcW w:w="283" w:type="dxa"/>
          </w:tcPr>
          <w:p w:rsidR="00C5591C" w:rsidRDefault="00C5591C">
            <w:pPr>
              <w:jc w:val="center"/>
              <w:rPr>
                <w:sz w:val="6"/>
                <w:lang w:val="en-US"/>
              </w:rPr>
            </w:pPr>
          </w:p>
        </w:tc>
        <w:tc>
          <w:tcPr>
            <w:tcW w:w="3225" w:type="dxa"/>
            <w:vMerge/>
          </w:tcPr>
          <w:p w:rsidR="00C5591C" w:rsidRDefault="00C5591C">
            <w:pPr>
              <w:jc w:val="center"/>
              <w:rPr>
                <w:sz w:val="6"/>
                <w:lang w:val="en-US"/>
              </w:rPr>
            </w:pPr>
          </w:p>
        </w:tc>
      </w:tr>
      <w:tr w:rsidR="00C5591C">
        <w:trPr>
          <w:cantSplit/>
          <w:trHeight w:val="316"/>
        </w:trPr>
        <w:tc>
          <w:tcPr>
            <w:tcW w:w="3936" w:type="dxa"/>
            <w:vMerge/>
          </w:tcPr>
          <w:p w:rsidR="00C5591C" w:rsidRDefault="00C5591C">
            <w:pPr>
              <w:jc w:val="center"/>
              <w:rPr>
                <w:sz w:val="28"/>
                <w:lang w:val="en-US"/>
              </w:rPr>
            </w:pPr>
          </w:p>
        </w:tc>
        <w:tc>
          <w:tcPr>
            <w:tcW w:w="425" w:type="dxa"/>
            <w:vMerge w:val="restart"/>
            <w:vAlign w:val="center"/>
          </w:tcPr>
          <w:p w:rsidR="00C5591C" w:rsidRDefault="00C5591C">
            <w:pPr>
              <w:jc w:val="right"/>
              <w:rPr>
                <w:sz w:val="56"/>
              </w:rPr>
            </w:pPr>
            <w:r>
              <w:rPr>
                <w:sz w:val="56"/>
              </w:rPr>
              <w:sym w:font="Symbol" w:char="F0D6"/>
            </w:r>
          </w:p>
        </w:tc>
        <w:tc>
          <w:tcPr>
            <w:tcW w:w="709" w:type="dxa"/>
            <w:vMerge w:val="restart"/>
            <w:tcBorders>
              <w:top w:val="single" w:sz="4" w:space="0" w:color="auto"/>
            </w:tcBorders>
            <w:vAlign w:val="center"/>
          </w:tcPr>
          <w:p w:rsidR="00C5591C" w:rsidRDefault="00C5591C">
            <w:pPr>
              <w:jc w:val="center"/>
              <w:rPr>
                <w:sz w:val="28"/>
                <w:lang w:val="en-US"/>
              </w:rPr>
            </w:pPr>
            <w:r>
              <w:rPr>
                <w:sz w:val="28"/>
                <w:lang w:val="en-US"/>
              </w:rPr>
              <w:sym w:font="Symbol" w:char="F077"/>
            </w:r>
            <w:r>
              <w:rPr>
                <w:sz w:val="28"/>
                <w:lang w:val="en-US"/>
              </w:rPr>
              <w:sym w:font="Symbol" w:char="F063"/>
            </w:r>
          </w:p>
        </w:tc>
        <w:tc>
          <w:tcPr>
            <w:tcW w:w="425" w:type="dxa"/>
            <w:tcBorders>
              <w:top w:val="single" w:sz="4" w:space="0" w:color="auto"/>
              <w:bottom w:val="single" w:sz="4" w:space="0" w:color="auto"/>
            </w:tcBorders>
          </w:tcPr>
          <w:p w:rsidR="00C5591C" w:rsidRDefault="00C5591C">
            <w:pPr>
              <w:jc w:val="center"/>
              <w:rPr>
                <w:sz w:val="28"/>
                <w:lang w:val="en-US"/>
              </w:rPr>
            </w:pPr>
            <w:r>
              <w:rPr>
                <w:sz w:val="28"/>
                <w:lang w:val="en-US"/>
              </w:rPr>
              <w:sym w:font="Symbol" w:char="F06D"/>
            </w:r>
          </w:p>
        </w:tc>
        <w:tc>
          <w:tcPr>
            <w:tcW w:w="283" w:type="dxa"/>
          </w:tcPr>
          <w:p w:rsidR="00C5591C" w:rsidRDefault="00C5591C">
            <w:pPr>
              <w:jc w:val="center"/>
              <w:rPr>
                <w:sz w:val="28"/>
                <w:lang w:val="en-US"/>
              </w:rPr>
            </w:pPr>
          </w:p>
        </w:tc>
        <w:tc>
          <w:tcPr>
            <w:tcW w:w="3225" w:type="dxa"/>
            <w:vMerge/>
          </w:tcPr>
          <w:p w:rsidR="00C5591C" w:rsidRDefault="00C5591C">
            <w:pPr>
              <w:jc w:val="center"/>
              <w:rPr>
                <w:sz w:val="28"/>
                <w:lang w:val="en-US"/>
              </w:rPr>
            </w:pPr>
          </w:p>
        </w:tc>
      </w:tr>
      <w:tr w:rsidR="00C5591C">
        <w:trPr>
          <w:cantSplit/>
          <w:trHeight w:val="316"/>
        </w:trPr>
        <w:tc>
          <w:tcPr>
            <w:tcW w:w="3936" w:type="dxa"/>
            <w:vMerge/>
            <w:tcBorders>
              <w:bottom w:val="nil"/>
            </w:tcBorders>
          </w:tcPr>
          <w:p w:rsidR="00C5591C" w:rsidRDefault="00C5591C">
            <w:pPr>
              <w:jc w:val="center"/>
              <w:rPr>
                <w:sz w:val="28"/>
                <w:lang w:val="en-US"/>
              </w:rPr>
            </w:pPr>
          </w:p>
        </w:tc>
        <w:tc>
          <w:tcPr>
            <w:tcW w:w="425" w:type="dxa"/>
            <w:vMerge/>
            <w:tcBorders>
              <w:bottom w:val="nil"/>
            </w:tcBorders>
            <w:vAlign w:val="center"/>
          </w:tcPr>
          <w:p w:rsidR="00C5591C" w:rsidRDefault="00C5591C">
            <w:pPr>
              <w:jc w:val="right"/>
              <w:rPr>
                <w:sz w:val="28"/>
              </w:rPr>
            </w:pPr>
          </w:p>
        </w:tc>
        <w:tc>
          <w:tcPr>
            <w:tcW w:w="709" w:type="dxa"/>
            <w:vMerge/>
            <w:tcBorders>
              <w:bottom w:val="nil"/>
            </w:tcBorders>
          </w:tcPr>
          <w:p w:rsidR="00C5591C" w:rsidRDefault="00C5591C">
            <w:pPr>
              <w:jc w:val="center"/>
              <w:rPr>
                <w:sz w:val="28"/>
                <w:lang w:val="en-US"/>
              </w:rPr>
            </w:pPr>
          </w:p>
        </w:tc>
        <w:tc>
          <w:tcPr>
            <w:tcW w:w="425" w:type="dxa"/>
            <w:tcBorders>
              <w:top w:val="single" w:sz="4" w:space="0" w:color="auto"/>
              <w:bottom w:val="nil"/>
            </w:tcBorders>
          </w:tcPr>
          <w:p w:rsidR="00C5591C" w:rsidRDefault="00C5591C">
            <w:pPr>
              <w:jc w:val="center"/>
              <w:rPr>
                <w:sz w:val="28"/>
              </w:rPr>
            </w:pPr>
            <w:r>
              <w:rPr>
                <w:sz w:val="28"/>
              </w:rPr>
              <w:t>2</w:t>
            </w:r>
          </w:p>
        </w:tc>
        <w:tc>
          <w:tcPr>
            <w:tcW w:w="283" w:type="dxa"/>
            <w:tcBorders>
              <w:bottom w:val="nil"/>
            </w:tcBorders>
          </w:tcPr>
          <w:p w:rsidR="00C5591C" w:rsidRDefault="00C5591C">
            <w:pPr>
              <w:jc w:val="center"/>
              <w:rPr>
                <w:sz w:val="28"/>
              </w:rPr>
            </w:pPr>
          </w:p>
        </w:tc>
        <w:tc>
          <w:tcPr>
            <w:tcW w:w="3225" w:type="dxa"/>
            <w:vMerge/>
            <w:tcBorders>
              <w:bottom w:val="nil"/>
            </w:tcBorders>
          </w:tcPr>
          <w:p w:rsidR="00C5591C" w:rsidRDefault="00C5591C">
            <w:pPr>
              <w:jc w:val="center"/>
              <w:rPr>
                <w:sz w:val="28"/>
              </w:rPr>
            </w:pPr>
          </w:p>
        </w:tc>
      </w:tr>
    </w:tbl>
    <w:p w:rsidR="00C5591C" w:rsidRDefault="00C5591C">
      <w:pPr>
        <w:spacing w:line="360" w:lineRule="auto"/>
        <w:jc w:val="both"/>
        <w:rPr>
          <w:sz w:val="10"/>
        </w:rPr>
      </w:pPr>
    </w:p>
    <w:p w:rsidR="00C5591C" w:rsidRDefault="00C5591C">
      <w:pPr>
        <w:spacing w:line="360" w:lineRule="auto"/>
        <w:jc w:val="both"/>
        <w:rPr>
          <w:sz w:val="28"/>
        </w:rPr>
      </w:pPr>
      <w:r>
        <w:rPr>
          <w:sz w:val="28"/>
        </w:rPr>
        <w:t xml:space="preserve">где </w:t>
      </w:r>
      <w:r>
        <w:rPr>
          <w:sz w:val="28"/>
        </w:rPr>
        <w:tab/>
      </w:r>
      <w:r>
        <w:rPr>
          <w:sz w:val="28"/>
          <w:lang w:val="en-US"/>
        </w:rPr>
        <w:sym w:font="Symbol" w:char="F063"/>
      </w:r>
      <w:r>
        <w:rPr>
          <w:sz w:val="28"/>
        </w:rPr>
        <w:t xml:space="preserve"> – электрическая проводимость материала (для алюминия 3,54 + 5 1/Ом см) </w:t>
      </w:r>
    </w:p>
    <w:p w:rsidR="00C5591C" w:rsidRDefault="00C5591C">
      <w:pPr>
        <w:spacing w:line="360" w:lineRule="auto"/>
        <w:ind w:firstLine="720"/>
        <w:jc w:val="both"/>
        <w:rPr>
          <w:sz w:val="28"/>
        </w:rPr>
      </w:pPr>
      <w:r>
        <w:rPr>
          <w:sz w:val="28"/>
        </w:rPr>
        <w:sym w:font="Symbol" w:char="F06D"/>
      </w:r>
      <w:r>
        <w:rPr>
          <w:sz w:val="28"/>
        </w:rPr>
        <w:t xml:space="preserve"> – магнитная проницаемость материала 4 </w:t>
      </w:r>
      <w:r>
        <w:rPr>
          <w:sz w:val="28"/>
        </w:rPr>
        <w:sym w:font="Symbol" w:char="F070"/>
      </w:r>
      <w:r>
        <w:rPr>
          <w:sz w:val="28"/>
        </w:rPr>
        <w:t xml:space="preserve"> 10 – 9 ГН / см.</w:t>
      </w:r>
    </w:p>
    <w:p w:rsidR="00C5591C" w:rsidRDefault="00C5591C">
      <w:pPr>
        <w:spacing w:line="360" w:lineRule="auto"/>
        <w:ind w:firstLine="720"/>
        <w:jc w:val="both"/>
        <w:rPr>
          <w:sz w:val="28"/>
        </w:rPr>
      </w:pPr>
      <w:r>
        <w:rPr>
          <w:sz w:val="28"/>
        </w:rPr>
        <w:t>После подстановки данных найдем, что для экранировки требуется лист алюминия толщиной 0,008 мм. Используем для защитного экрана лист толщиной 0,5 мм, свернутый в цилиндр и надетый сверху на СВЧ тракт.</w:t>
      </w:r>
    </w:p>
    <w:p w:rsidR="00C5591C" w:rsidRDefault="00C5591C">
      <w:pPr>
        <w:spacing w:line="360" w:lineRule="auto"/>
        <w:ind w:firstLine="720"/>
        <w:jc w:val="both"/>
        <w:rPr>
          <w:sz w:val="28"/>
        </w:rPr>
      </w:pPr>
      <w:r>
        <w:rPr>
          <w:sz w:val="28"/>
        </w:rPr>
        <w:t>4. Защита экранами.</w:t>
      </w:r>
    </w:p>
    <w:p w:rsidR="00C5591C" w:rsidRDefault="00C5591C">
      <w:pPr>
        <w:spacing w:line="360" w:lineRule="auto"/>
        <w:ind w:firstLine="720"/>
        <w:jc w:val="both"/>
        <w:rPr>
          <w:sz w:val="28"/>
        </w:rPr>
      </w:pPr>
      <w:r>
        <w:rPr>
          <w:sz w:val="28"/>
        </w:rPr>
        <w:t>5. Рациональная планировка рабочего места.</w:t>
      </w:r>
    </w:p>
    <w:p w:rsidR="00C5591C" w:rsidRDefault="00C5591C">
      <w:pPr>
        <w:spacing w:line="360" w:lineRule="auto"/>
        <w:ind w:firstLine="720"/>
        <w:jc w:val="both"/>
        <w:rPr>
          <w:sz w:val="28"/>
        </w:rPr>
      </w:pPr>
      <w:r>
        <w:rPr>
          <w:sz w:val="28"/>
        </w:rPr>
        <w:t>6. Применение средств, индивидуальной зашиты.</w:t>
      </w:r>
    </w:p>
    <w:p w:rsidR="00C5591C" w:rsidRDefault="00C5591C">
      <w:pPr>
        <w:spacing w:line="360" w:lineRule="auto"/>
        <w:ind w:firstLine="720"/>
        <w:jc w:val="both"/>
        <w:rPr>
          <w:sz w:val="28"/>
        </w:rPr>
      </w:pPr>
      <w:r>
        <w:rPr>
          <w:sz w:val="28"/>
        </w:rPr>
        <w:t>7. Уменьшение составляющих напряженностей электрического и магнитного полей в зоне излучения – уменьшение плотности потока энергии.</w:t>
      </w:r>
    </w:p>
    <w:p w:rsidR="00C5591C" w:rsidRDefault="00C5591C">
      <w:pPr>
        <w:pStyle w:val="21"/>
      </w:pPr>
    </w:p>
    <w:p w:rsidR="00C5591C" w:rsidRDefault="00C5591C">
      <w:pPr>
        <w:pStyle w:val="21"/>
        <w:rPr>
          <w:b/>
          <w:bCs/>
        </w:rPr>
      </w:pPr>
      <w:r>
        <w:rPr>
          <w:b/>
          <w:bCs/>
        </w:rPr>
        <w:t xml:space="preserve">4.5. Температура, влажность, давление </w:t>
      </w:r>
      <w:r>
        <w:rPr>
          <w:b/>
          <w:bCs/>
        </w:rPr>
        <w:sym w:font="Symbol" w:char="F05B"/>
      </w:r>
      <w:r>
        <w:rPr>
          <w:b/>
          <w:bCs/>
        </w:rPr>
        <w:sym w:font="Symbol" w:char="F031"/>
      </w:r>
      <w:r>
        <w:rPr>
          <w:b/>
          <w:bCs/>
        </w:rPr>
        <w:sym w:font="Symbol" w:char="F031"/>
      </w:r>
      <w:r>
        <w:rPr>
          <w:b/>
          <w:bCs/>
        </w:rPr>
        <w:sym w:font="Symbol" w:char="F05D"/>
      </w:r>
      <w:r>
        <w:rPr>
          <w:b/>
          <w:bCs/>
        </w:rPr>
        <w:t>.</w:t>
      </w:r>
    </w:p>
    <w:p w:rsidR="00C5591C" w:rsidRDefault="00C5591C">
      <w:pPr>
        <w:pStyle w:val="a6"/>
        <w:spacing w:line="360" w:lineRule="auto"/>
      </w:pPr>
      <w:r>
        <w:t xml:space="preserve">Системы вентиляции и отопления в цехе динамических испытаний должны обеспечивать параметры микроклимата в соответствии с требованием ГОСТ 12.1.005-88 </w:t>
      </w:r>
      <w:r>
        <w:sym w:font="Symbol" w:char="F05B"/>
      </w:r>
      <w:r>
        <w:sym w:font="Symbol" w:char="F031"/>
      </w:r>
      <w:r>
        <w:sym w:font="Symbol" w:char="F032"/>
      </w:r>
      <w:r>
        <w:sym w:font="Symbol" w:char="F05D"/>
      </w:r>
      <w:r>
        <w:t>, а также в соответствии с главой СНиП 2-33-75 "Отопление, вентиляция и кондиционирование воздуха".</w:t>
      </w:r>
    </w:p>
    <w:p w:rsidR="00C5591C" w:rsidRDefault="00C5591C">
      <w:pPr>
        <w:spacing w:line="360" w:lineRule="auto"/>
        <w:ind w:firstLine="720"/>
        <w:jc w:val="both"/>
        <w:rPr>
          <w:sz w:val="28"/>
        </w:rPr>
      </w:pPr>
      <w:r>
        <w:rPr>
          <w:sz w:val="28"/>
        </w:rPr>
        <w:t xml:space="preserve">– температура воздуха: в тёплый период года 23 – 25 </w:t>
      </w:r>
      <w:r>
        <w:rPr>
          <w:sz w:val="28"/>
          <w:vertAlign w:val="superscript"/>
        </w:rPr>
        <w:t>0</w:t>
      </w:r>
      <w:r>
        <w:rPr>
          <w:sz w:val="28"/>
        </w:rPr>
        <w:t xml:space="preserve">С, </w:t>
      </w:r>
    </w:p>
    <w:p w:rsidR="00C5591C" w:rsidRDefault="00C5591C">
      <w:pPr>
        <w:spacing w:line="360" w:lineRule="auto"/>
        <w:ind w:firstLine="708"/>
        <w:jc w:val="both"/>
        <w:rPr>
          <w:sz w:val="28"/>
        </w:rPr>
      </w:pPr>
      <w:r>
        <w:rPr>
          <w:sz w:val="28"/>
        </w:rPr>
        <w:t xml:space="preserve">в холодный период года 22 – 24 </w:t>
      </w:r>
      <w:r>
        <w:rPr>
          <w:sz w:val="28"/>
          <w:vertAlign w:val="superscript"/>
        </w:rPr>
        <w:t>0</w:t>
      </w:r>
      <w:r>
        <w:rPr>
          <w:sz w:val="28"/>
        </w:rPr>
        <w:t>С;</w:t>
      </w:r>
    </w:p>
    <w:p w:rsidR="00C5591C" w:rsidRDefault="00C5591C">
      <w:pPr>
        <w:spacing w:line="360" w:lineRule="auto"/>
        <w:ind w:firstLine="720"/>
        <w:jc w:val="both"/>
        <w:rPr>
          <w:sz w:val="28"/>
        </w:rPr>
      </w:pPr>
      <w:r>
        <w:rPr>
          <w:sz w:val="28"/>
        </w:rPr>
        <w:t>– влажность: 40 – 60 %;</w:t>
      </w:r>
    </w:p>
    <w:p w:rsidR="00C5591C" w:rsidRDefault="00C5591C">
      <w:pPr>
        <w:spacing w:line="360" w:lineRule="auto"/>
        <w:ind w:firstLine="720"/>
        <w:jc w:val="both"/>
        <w:rPr>
          <w:sz w:val="28"/>
        </w:rPr>
      </w:pPr>
      <w:r>
        <w:rPr>
          <w:sz w:val="28"/>
        </w:rPr>
        <w:t>– давление: нормальное по ГОСТ 12.1.005-88.</w:t>
      </w:r>
    </w:p>
    <w:p w:rsidR="00C5591C" w:rsidRDefault="00C5591C">
      <w:pPr>
        <w:pStyle w:val="a6"/>
        <w:spacing w:line="360" w:lineRule="auto"/>
      </w:pPr>
      <w:r>
        <w:t>Для поддержания заданных значений температуры и влажности в помещениях применяют кондиционирование и вентиляцию. Кондиционирование воздуха должно обеспечивать автоматическое поддержание параметров микроклимата в необходимых пределах в течении всех сезонов года, очистку воздуха от пыли и вредных веществ, создание небольшого избыточного давления в чистых помещениях для исключения поступления неочищенного воздуха. Рекомендуемая интенсивность вентиляции для цеха составляет 0,5 – 1 куб.м. свежего воздуха в минуту на каждый квадратный метр пола.</w:t>
      </w:r>
    </w:p>
    <w:p w:rsidR="00C5591C" w:rsidRDefault="00C5591C">
      <w:pPr>
        <w:pStyle w:val="a3"/>
        <w:spacing w:line="360" w:lineRule="auto"/>
        <w:ind w:firstLine="720"/>
        <w:rPr>
          <w:sz w:val="28"/>
        </w:rPr>
      </w:pPr>
    </w:p>
    <w:p w:rsidR="00C5591C" w:rsidRDefault="00C5591C">
      <w:pPr>
        <w:pStyle w:val="21"/>
        <w:rPr>
          <w:b/>
          <w:bCs/>
        </w:rPr>
      </w:pPr>
      <w:r>
        <w:rPr>
          <w:b/>
          <w:bCs/>
        </w:rPr>
        <w:t>4.6. Требования к уровням шума и вибрации.</w:t>
      </w:r>
    </w:p>
    <w:p w:rsidR="00C5591C" w:rsidRDefault="00C5591C">
      <w:pPr>
        <w:spacing w:line="360" w:lineRule="auto"/>
        <w:ind w:firstLine="720"/>
        <w:jc w:val="both"/>
        <w:rPr>
          <w:sz w:val="28"/>
        </w:rPr>
      </w:pPr>
      <w:r>
        <w:rPr>
          <w:sz w:val="28"/>
        </w:rPr>
        <w:t xml:space="preserve">Повышенный уровень шума на рабочем месте влияет на работоспособность, вызывая усталость. Источником шума могут быть несколько типов приборов в общей системе. Шум представляет собой беспорядочное сочетание звуков разной интенсивности и частоты. Шум оказывает вредное влияние на весь организм, и в первую очередь на сердечно-сосудистою и нервную систему. Шум неблагоприятно воздействует на человека: ослабляет внимание, увеличивает расход энергии при одинаковой физической нагрузке, замедляет скорость психических реакций, что может привести к несчастному случаю. </w:t>
      </w:r>
    </w:p>
    <w:p w:rsidR="00C5591C" w:rsidRDefault="00C5591C">
      <w:pPr>
        <w:spacing w:line="360" w:lineRule="auto"/>
        <w:ind w:firstLine="720"/>
        <w:jc w:val="both"/>
        <w:rPr>
          <w:iCs/>
          <w:sz w:val="28"/>
        </w:rPr>
      </w:pPr>
      <w:r>
        <w:rPr>
          <w:iCs/>
          <w:sz w:val="28"/>
        </w:rPr>
        <w:t xml:space="preserve">Допустимые уровни звукового давления и уровня звука на рабочих местах должны соответствовать требованиям "Санитарных норм допустимых уровней шума на рабочих местах" (СН 3223-85) и не должны превышать предельно допустимых величин. </w:t>
      </w:r>
    </w:p>
    <w:p w:rsidR="00C5591C" w:rsidRDefault="00C5591C">
      <w:pPr>
        <w:spacing w:line="360" w:lineRule="auto"/>
        <w:ind w:firstLine="720"/>
        <w:jc w:val="both"/>
        <w:rPr>
          <w:iCs/>
          <w:sz w:val="28"/>
        </w:rPr>
      </w:pPr>
      <w:r>
        <w:rPr>
          <w:sz w:val="28"/>
        </w:rPr>
        <w:t xml:space="preserve">Нормативные параметры шума на рабочих местах являются обязательными для всех организаций и предприятий. Нормы допустимого шума на рабочих местах регламентируются требованиями ГОСТ 12.1.003-83 </w:t>
      </w:r>
      <w:r>
        <w:rPr>
          <w:sz w:val="28"/>
        </w:rPr>
        <w:sym w:font="Symbol" w:char="F05B"/>
      </w:r>
      <w:r>
        <w:rPr>
          <w:sz w:val="28"/>
        </w:rPr>
        <w:sym w:font="Symbol" w:char="F031"/>
      </w:r>
      <w:r>
        <w:rPr>
          <w:sz w:val="28"/>
        </w:rPr>
        <w:sym w:font="Symbol" w:char="F033"/>
      </w:r>
      <w:r>
        <w:rPr>
          <w:sz w:val="28"/>
        </w:rPr>
        <w:sym w:font="Symbol" w:char="F05D"/>
      </w:r>
      <w:r>
        <w:rPr>
          <w:sz w:val="28"/>
        </w:rPr>
        <w:t xml:space="preserve"> </w:t>
      </w:r>
      <w:r>
        <w:rPr>
          <w:iCs/>
          <w:sz w:val="28"/>
        </w:rPr>
        <w:t>и составляют:</w:t>
      </w:r>
    </w:p>
    <w:p w:rsidR="00C5591C" w:rsidRDefault="00C5591C">
      <w:pPr>
        <w:spacing w:line="360" w:lineRule="auto"/>
        <w:ind w:firstLine="720"/>
        <w:jc w:val="both"/>
        <w:rPr>
          <w:iCs/>
          <w:sz w:val="28"/>
        </w:rPr>
      </w:pPr>
      <w:r>
        <w:rPr>
          <w:sz w:val="28"/>
        </w:rPr>
        <w:t xml:space="preserve">– </w:t>
      </w:r>
      <w:r>
        <w:rPr>
          <w:iCs/>
          <w:sz w:val="28"/>
        </w:rPr>
        <w:t>там, где работают математики, программисты и операторы видео дисплейных терминалов, не должны превышать 50 дБ</w:t>
      </w:r>
      <w:r>
        <w:rPr>
          <w:sz w:val="28"/>
        </w:rPr>
        <w:t>, по шкале А</w:t>
      </w:r>
      <w:r>
        <w:rPr>
          <w:iCs/>
          <w:sz w:val="28"/>
        </w:rPr>
        <w:t>;</w:t>
      </w:r>
    </w:p>
    <w:p w:rsidR="00C5591C" w:rsidRDefault="00C5591C">
      <w:pPr>
        <w:spacing w:line="360" w:lineRule="auto"/>
        <w:ind w:firstLine="720"/>
        <w:jc w:val="both"/>
        <w:rPr>
          <w:iCs/>
          <w:sz w:val="28"/>
        </w:rPr>
      </w:pPr>
      <w:r>
        <w:rPr>
          <w:sz w:val="28"/>
        </w:rPr>
        <w:t xml:space="preserve">– </w:t>
      </w:r>
      <w:r>
        <w:rPr>
          <w:iCs/>
          <w:sz w:val="28"/>
        </w:rPr>
        <w:t xml:space="preserve">в помещениях, где работают инженерно-технические работники </w:t>
      </w:r>
      <w:r>
        <w:rPr>
          <w:sz w:val="28"/>
        </w:rPr>
        <w:t xml:space="preserve">– </w:t>
      </w:r>
      <w:r>
        <w:rPr>
          <w:iCs/>
          <w:sz w:val="28"/>
        </w:rPr>
        <w:t>60 дБ</w:t>
      </w:r>
      <w:r>
        <w:rPr>
          <w:sz w:val="28"/>
        </w:rPr>
        <w:t>, по шкале А</w:t>
      </w:r>
      <w:r>
        <w:rPr>
          <w:iCs/>
          <w:sz w:val="28"/>
        </w:rPr>
        <w:t>.</w:t>
      </w:r>
    </w:p>
    <w:p w:rsidR="00C5591C" w:rsidRDefault="00C5591C">
      <w:pPr>
        <w:pStyle w:val="a3"/>
        <w:spacing w:line="360" w:lineRule="auto"/>
        <w:ind w:firstLine="720"/>
        <w:rPr>
          <w:sz w:val="28"/>
        </w:rPr>
      </w:pPr>
      <w:r>
        <w:rPr>
          <w:sz w:val="28"/>
        </w:rPr>
        <w:t>Снизить уровень шума можно путем обивки стен шумопоглощающими материалами.</w:t>
      </w:r>
    </w:p>
    <w:p w:rsidR="00C5591C" w:rsidRDefault="00C5591C">
      <w:pPr>
        <w:pStyle w:val="a3"/>
        <w:spacing w:line="360" w:lineRule="auto"/>
        <w:ind w:firstLine="720"/>
        <w:rPr>
          <w:sz w:val="28"/>
        </w:rPr>
      </w:pPr>
    </w:p>
    <w:p w:rsidR="00C5591C" w:rsidRDefault="00C5591C">
      <w:pPr>
        <w:spacing w:line="360" w:lineRule="auto"/>
        <w:ind w:firstLine="720"/>
        <w:jc w:val="both"/>
        <w:rPr>
          <w:b/>
          <w:bCs/>
          <w:sz w:val="28"/>
        </w:rPr>
      </w:pPr>
      <w:r>
        <w:rPr>
          <w:b/>
          <w:bCs/>
          <w:sz w:val="28"/>
        </w:rPr>
        <w:t>4.7. Пожарная безопасность.</w:t>
      </w:r>
    </w:p>
    <w:p w:rsidR="00C5591C" w:rsidRDefault="00C5591C">
      <w:pPr>
        <w:pStyle w:val="a6"/>
        <w:spacing w:line="360" w:lineRule="auto"/>
      </w:pPr>
      <w:r>
        <w:t xml:space="preserve">Рабочее помещение должно удовлетворять требованиям по предотвращению и тушению пожара по ГОСТ 12.1.004-85 </w:t>
      </w:r>
      <w:r>
        <w:sym w:font="Symbol" w:char="F05B"/>
      </w:r>
      <w:r>
        <w:sym w:font="Symbol" w:char="F031"/>
      </w:r>
      <w:r>
        <w:sym w:font="Symbol" w:char="F034"/>
      </w:r>
      <w:r>
        <w:sym w:font="Symbol" w:char="F05D"/>
      </w:r>
      <w:r>
        <w:t>. Обязательно наличие телефонной связи и пожарной сигнализации.</w:t>
      </w:r>
    </w:p>
    <w:p w:rsidR="00C5591C" w:rsidRDefault="00C5591C">
      <w:pPr>
        <w:spacing w:line="360" w:lineRule="auto"/>
        <w:ind w:firstLine="720"/>
        <w:jc w:val="both"/>
        <w:rPr>
          <w:sz w:val="28"/>
        </w:rPr>
      </w:pPr>
      <w:r>
        <w:rPr>
          <w:sz w:val="28"/>
        </w:rPr>
        <w:t>Материалы, применяемые для ограждающих конструкций и отделки рабочих помещений, должны быть огнестойкими. Для предотвращения возгорания в зоне расположения прибора обычных горючих материалов (бумага) и электрооборудования, необходимо принять следующие меры:</w:t>
      </w:r>
    </w:p>
    <w:p w:rsidR="00C5591C" w:rsidRDefault="00C5591C">
      <w:pPr>
        <w:spacing w:line="360" w:lineRule="auto"/>
        <w:ind w:firstLine="720"/>
        <w:jc w:val="both"/>
        <w:rPr>
          <w:sz w:val="28"/>
        </w:rPr>
      </w:pPr>
      <w:r>
        <w:rPr>
          <w:sz w:val="28"/>
        </w:rPr>
        <w:t>– в цехе динамических испытаний должны быть размещены углекислотные огнетушители типа ОУ-2, ОУ-5, ОУ-8, выбор углекислотного огнетушителя обусловлен тем, что углекислота не проводит электрический ток, с его помощью можно быстро ликвидировать очаг загорания или локализовать огонь до прибытия пожарной команды;</w:t>
      </w:r>
    </w:p>
    <w:p w:rsidR="00C5591C" w:rsidRDefault="00C5591C">
      <w:pPr>
        <w:spacing w:line="360" w:lineRule="auto"/>
        <w:ind w:firstLine="720"/>
        <w:jc w:val="both"/>
        <w:rPr>
          <w:sz w:val="28"/>
        </w:rPr>
      </w:pPr>
      <w:r>
        <w:rPr>
          <w:sz w:val="28"/>
        </w:rPr>
        <w:t xml:space="preserve">– в качестве вспомогательного средства тушения пожара могут использоваться гидрант или устройства с гибкими шлангами; </w:t>
      </w:r>
    </w:p>
    <w:p w:rsidR="00C5591C" w:rsidRDefault="00C5591C">
      <w:pPr>
        <w:spacing w:line="360" w:lineRule="auto"/>
        <w:ind w:firstLine="720"/>
        <w:jc w:val="both"/>
        <w:rPr>
          <w:sz w:val="28"/>
        </w:rPr>
      </w:pPr>
      <w:r>
        <w:rPr>
          <w:sz w:val="28"/>
        </w:rPr>
        <w:t>– для непрерывного контроля помещения необходима система обнаружения пожаров, так можно использовать извещатели типа КИ-1.</w:t>
      </w:r>
    </w:p>
    <w:p w:rsidR="00C5591C" w:rsidRDefault="00C5591C">
      <w:pPr>
        <w:spacing w:line="360" w:lineRule="auto"/>
        <w:ind w:firstLine="720"/>
        <w:jc w:val="both"/>
        <w:rPr>
          <w:sz w:val="28"/>
        </w:rPr>
      </w:pPr>
      <w:r>
        <w:rPr>
          <w:sz w:val="28"/>
        </w:rPr>
        <w:t>Система должна быть сконструирована так, чтобы обеспечить отключение систем питания и кондиционирования воздуха. В сочетании с системой обнаружения следует использовать систему звуковой сигнализации.</w:t>
      </w:r>
    </w:p>
    <w:p w:rsidR="00C5591C" w:rsidRDefault="00C5591C">
      <w:pPr>
        <w:spacing w:line="360" w:lineRule="auto"/>
        <w:ind w:firstLine="720"/>
        <w:jc w:val="both"/>
        <w:rPr>
          <w:sz w:val="28"/>
        </w:rPr>
      </w:pPr>
      <w:r>
        <w:rPr>
          <w:sz w:val="28"/>
        </w:rPr>
        <w:t>Инженеры-настройщики допускаются к выполнению работ только после прохождения инструктажа по безопасности труда и пожарной безопасности.</w:t>
      </w:r>
    </w:p>
    <w:p w:rsidR="00C5591C" w:rsidRDefault="00C5591C">
      <w:pPr>
        <w:spacing w:line="360" w:lineRule="auto"/>
        <w:ind w:firstLine="720"/>
        <w:jc w:val="both"/>
        <w:rPr>
          <w:sz w:val="28"/>
        </w:rPr>
      </w:pPr>
    </w:p>
    <w:p w:rsidR="00C5591C" w:rsidRDefault="00C5591C">
      <w:pPr>
        <w:suppressAutoHyphens/>
        <w:autoSpaceDE w:val="0"/>
        <w:autoSpaceDN w:val="0"/>
        <w:adjustRightInd w:val="0"/>
        <w:spacing w:line="360" w:lineRule="auto"/>
        <w:ind w:firstLine="720"/>
        <w:jc w:val="both"/>
        <w:rPr>
          <w:sz w:val="28"/>
        </w:rPr>
      </w:pPr>
      <w:r>
        <w:rPr>
          <w:sz w:val="28"/>
        </w:rPr>
        <w:t xml:space="preserve">В связи с выше сказанным можно сделать выводы о том, что в результате проведенных мероприятий: улучшения освещения рабочего места инженера; защиты от СВЧ – излучения, обеспечения электробезопасности; оптимальных параметров температуры, влажности и давления; снижения уровня шума и обеспечения пожарной безопасности. </w:t>
      </w:r>
    </w:p>
    <w:p w:rsidR="00C5591C" w:rsidRDefault="00C5591C">
      <w:pPr>
        <w:suppressAutoHyphens/>
        <w:autoSpaceDE w:val="0"/>
        <w:autoSpaceDN w:val="0"/>
        <w:adjustRightInd w:val="0"/>
        <w:spacing w:line="360" w:lineRule="auto"/>
        <w:ind w:firstLine="720"/>
        <w:jc w:val="both"/>
        <w:rPr>
          <w:sz w:val="28"/>
        </w:rPr>
      </w:pPr>
      <w:r>
        <w:rPr>
          <w:sz w:val="28"/>
        </w:rPr>
        <w:t>Снижается утомляемость глаз, улучшается работоспособность, уменьшается вредное влияние на нервную, сердечно-сосудистую системы и на весь организм в целом. Все это ведет к тому, что повышается безопасность, а следовательно и производительность труда инженера при настройке прибора.</w:t>
      </w:r>
    </w:p>
    <w:p w:rsidR="00C5591C" w:rsidRDefault="00C5591C">
      <w:pPr>
        <w:suppressAutoHyphens/>
        <w:autoSpaceDE w:val="0"/>
        <w:autoSpaceDN w:val="0"/>
        <w:adjustRightInd w:val="0"/>
        <w:spacing w:line="360" w:lineRule="auto"/>
        <w:ind w:firstLine="720"/>
        <w:jc w:val="both"/>
        <w:rPr>
          <w:b/>
          <w:bCs/>
          <w:sz w:val="28"/>
        </w:rPr>
      </w:pPr>
      <w:r>
        <w:rPr>
          <w:sz w:val="28"/>
        </w:rPr>
        <w:br w:type="page"/>
      </w:r>
      <w:r>
        <w:rPr>
          <w:b/>
          <w:bCs/>
          <w:sz w:val="28"/>
        </w:rPr>
        <w:t>Заключение.</w:t>
      </w:r>
    </w:p>
    <w:p w:rsidR="00C5591C" w:rsidRDefault="00C5591C">
      <w:pPr>
        <w:pStyle w:val="21"/>
        <w:rPr>
          <w:bCs/>
        </w:rPr>
      </w:pPr>
      <w:r>
        <w:rPr>
          <w:bCs/>
        </w:rPr>
        <w:t>Основными результатами исследований проведенных в дипломной работе являются следующие:</w:t>
      </w:r>
    </w:p>
    <w:p w:rsidR="00C5591C" w:rsidRDefault="00C5591C">
      <w:pPr>
        <w:pStyle w:val="21"/>
        <w:rPr>
          <w:bCs/>
        </w:rPr>
      </w:pPr>
      <w:r>
        <w:rPr>
          <w:bCs/>
        </w:rPr>
        <w:t>1. Методом анализа по программе «Алмаз» проведен расчет существующего варианта ЭОС прибора КИУ-147. Расчетное значение первеанса первого луча составило 0,57 мкА/В</w:t>
      </w:r>
      <w:r>
        <w:rPr>
          <w:bCs/>
          <w:vertAlign w:val="superscript"/>
        </w:rPr>
        <w:t>3/2</w:t>
      </w:r>
      <w:r>
        <w:rPr>
          <w:bCs/>
        </w:rPr>
        <w:t>, а максимальное значение коэффициента заполнения канала пучком является недопустимо высоким и составляет 0,875 в области за вторым реверсом. Сделан вывод, о необходимости проведения оптимизации ЭОС с целью улучшения формирования пучка и уменьшения максимального значения коэффициента заполнения.</w:t>
      </w:r>
    </w:p>
    <w:p w:rsidR="00C5591C" w:rsidRDefault="00C5591C">
      <w:pPr>
        <w:pStyle w:val="21"/>
        <w:rPr>
          <w:bCs/>
        </w:rPr>
      </w:pPr>
      <w:r>
        <w:rPr>
          <w:bCs/>
        </w:rPr>
        <w:t>2. Выполнен анализ причин плохого формирования пучка в существующей ЭОС. Показано, что для улучшения формирования пучка необходимо ликвидировать неламинарность электронных траекторий в области пушки и улучшить фазу встрела пучка в область второго реверса.</w:t>
      </w:r>
    </w:p>
    <w:p w:rsidR="00C5591C" w:rsidRDefault="00C5591C">
      <w:pPr>
        <w:pStyle w:val="21"/>
        <w:rPr>
          <w:bCs/>
        </w:rPr>
      </w:pPr>
      <w:r>
        <w:rPr>
          <w:bCs/>
        </w:rPr>
        <w:t>3. На основе совокупности методов синтеза и анализа по программам «Синтез» и «Алмаз» рассчитана новая электронная пушка с высокой ламинарностью траекторий формируемого пучка. Первеанс пушки близок к первеансу существующего варианта ЭОС и составляет 0,57 мкА/В</w:t>
      </w:r>
      <w:r>
        <w:rPr>
          <w:bCs/>
          <w:vertAlign w:val="superscript"/>
        </w:rPr>
        <w:t>3/2</w:t>
      </w:r>
      <w:r>
        <w:rPr>
          <w:bCs/>
        </w:rPr>
        <w:t>.</w:t>
      </w:r>
    </w:p>
    <w:p w:rsidR="00C5591C" w:rsidRDefault="00C5591C">
      <w:pPr>
        <w:pStyle w:val="21"/>
        <w:rPr>
          <w:bCs/>
        </w:rPr>
      </w:pPr>
      <w:r>
        <w:rPr>
          <w:bCs/>
        </w:rPr>
        <w:t>4. Проведен расчет ЭОС прибора с новой электронной пушкой от катода до коллектора. Показано, что применение новой пушки улучшило ламинарность электронных траекторий. Но радиус электронного потока в выходной части прибора уменьшен не значительно (приблизительно на 7 %). Анализ результатов расчета этого варианта ЭОС свидетельствует о том, что для уменьшения радиуса пучка в выходной части прибора необходимо провести расчет и оптимизацию распределения магнитного поля в ЭОС с новой электронной пушкой.</w:t>
      </w:r>
    </w:p>
    <w:p w:rsidR="00C5591C" w:rsidRDefault="00C5591C">
      <w:pPr>
        <w:pStyle w:val="21"/>
        <w:rPr>
          <w:bCs/>
        </w:rPr>
      </w:pPr>
      <w:r>
        <w:rPr>
          <w:bCs/>
        </w:rPr>
        <w:t>5. Проанализированы возможные пути оптимизации и распределения магнитного поля существующей ЭОС. Сделан вывод о том, что путь оптимизации ЭОС за счет увеличения амплитуды магнитного поля в системе, может привести к магнитному насыщению перемычек между соседними пролетными каналами в полюсных наконечниках прибора. В этом случае в ЭОС возникают сильные поперечные магнитные поля приводящие к нарушению токопрохождения в приборе. Поэтому такой путь оптимизации ЭОС признан не приемлемым.</w:t>
      </w:r>
    </w:p>
    <w:p w:rsidR="00C5591C" w:rsidRDefault="00C5591C">
      <w:pPr>
        <w:pStyle w:val="21"/>
        <w:rPr>
          <w:bCs/>
        </w:rPr>
      </w:pPr>
      <w:r>
        <w:rPr>
          <w:bCs/>
        </w:rPr>
        <w:t>6. Выполнена оптимизация ЭОС за счет уменьшения амплитуды используемого магнитного поля. Показано, что уменьшение амплитуды магнитного поля на 200 Гс в области за первым реверсом приводит к уменьшению коэффициента заполнения канала пучком с 0,875 до 0,73. Последующее увеличение амплитуды магнитного поля в области за вторым реверсом на 100 Гс приводит к уменьшению коэффициента заполнения канала пучком в области за вторым реверсом до значения 0,66. Далее был рассчитан вариант ЭОС для случая, когда индукция магнитного поля везде была уменьшена на 5 % по сравнению с предыдущим вариантом. При этом коэффициент заполнения канала пучком в области за вторым реверсом достиг приемлемого значения равного 0,57. Это свидетельствует о том, что поставленная в дипломе задача полностью выполнена.</w:t>
      </w:r>
    </w:p>
    <w:p w:rsidR="00C5591C" w:rsidRDefault="00C5591C">
      <w:pPr>
        <w:pStyle w:val="21"/>
        <w:ind w:firstLine="0"/>
        <w:jc w:val="center"/>
        <w:rPr>
          <w:b/>
          <w:bCs/>
        </w:rPr>
      </w:pPr>
      <w:r>
        <w:br w:type="page"/>
      </w:r>
      <w:r>
        <w:rPr>
          <w:b/>
          <w:bCs/>
        </w:rPr>
        <w:t>Список литературы.</w:t>
      </w:r>
    </w:p>
    <w:p w:rsidR="00C5591C" w:rsidRDefault="00C5591C">
      <w:pPr>
        <w:pStyle w:val="21"/>
        <w:ind w:firstLine="0"/>
        <w:jc w:val="left"/>
      </w:pPr>
    </w:p>
    <w:p w:rsidR="00C5591C" w:rsidRDefault="00C5591C">
      <w:pPr>
        <w:pStyle w:val="21"/>
        <w:ind w:firstLine="0"/>
      </w:pPr>
      <w:r>
        <w:t>1. Молоковский С.И., Сушков А.Д. Интенсивные электронные и ионные пучки. – М.: Энергоатомиздат, 1991. – 302 с.</w:t>
      </w:r>
    </w:p>
    <w:p w:rsidR="00C5591C" w:rsidRDefault="00C5591C">
      <w:pPr>
        <w:pStyle w:val="21"/>
        <w:ind w:firstLine="0"/>
      </w:pPr>
      <w:r>
        <w:t>2. Алямовский И.В. Электронные пучки и электронные пушки. – М.: Советское радио, 1966. – 456 с.</w:t>
      </w:r>
    </w:p>
    <w:p w:rsidR="00C5591C" w:rsidRDefault="00C5591C">
      <w:pPr>
        <w:pStyle w:val="21"/>
        <w:ind w:firstLine="0"/>
      </w:pPr>
      <w:r>
        <w:t>3. Чечерников В.И. Магнитные измерения. Под ред. Проф. Кондорского Е.И. – М.: Московский университет, 1963. – 283 с.</w:t>
      </w:r>
    </w:p>
    <w:p w:rsidR="00C5591C" w:rsidRDefault="00C5591C">
      <w:pPr>
        <w:pStyle w:val="21"/>
        <w:ind w:firstLine="0"/>
      </w:pPr>
      <w:r>
        <w:t>4. Невский П.В. Теория В.Т. Овчарова и примеры ее использования при расчете электронно-оптических систем электровакуумных приборов. Обзоры по электронной технике. Серия 1. Электроника СВЧ. Выпуск 15 (1483) – М.: ЦНИ Электроника, 1989. – 48 с.</w:t>
      </w:r>
    </w:p>
    <w:p w:rsidR="00C5591C" w:rsidRDefault="00C5591C">
      <w:pPr>
        <w:pStyle w:val="20"/>
      </w:pPr>
      <w:r>
        <w:t>5. Великанов К.М., Власов В.Ф., Карандашова К.С. Экономика и организация производства в дипломных проектах. – Л.: Машиностроение, 1977. – 207 с.</w:t>
      </w:r>
    </w:p>
    <w:p w:rsidR="00C5591C" w:rsidRDefault="00C5591C">
      <w:pPr>
        <w:pStyle w:val="21"/>
        <w:ind w:firstLine="0"/>
      </w:pPr>
      <w:r>
        <w:t>6. Методические указания по организационно-экономической части дипломных проектов – М.: МИРЭА, 1990. – 30 с.</w:t>
      </w:r>
    </w:p>
    <w:p w:rsidR="00C5591C" w:rsidRDefault="00C5591C">
      <w:pPr>
        <w:spacing w:line="360" w:lineRule="auto"/>
        <w:jc w:val="both"/>
        <w:rPr>
          <w:sz w:val="28"/>
        </w:rPr>
      </w:pPr>
      <w:r>
        <w:rPr>
          <w:sz w:val="28"/>
        </w:rPr>
        <w:t>7. Выполнение организационно – экономической части дипломных проектов. – М.: МИРЭА, 1987. – 67 с.</w:t>
      </w:r>
    </w:p>
    <w:p w:rsidR="00C5591C" w:rsidRDefault="00C5591C">
      <w:pPr>
        <w:pStyle w:val="20"/>
      </w:pPr>
      <w:r>
        <w:t>8. ГОСТ12.0.003. – 74. Опасные и вредные производственные факторы.</w:t>
      </w:r>
    </w:p>
    <w:p w:rsidR="00C5591C" w:rsidRDefault="00C5591C">
      <w:pPr>
        <w:pStyle w:val="21"/>
        <w:ind w:firstLine="0"/>
      </w:pPr>
      <w:r>
        <w:t>9. Самгин Э.Б. Освещение рабочих мест. – М.: МИРЭА, 1989. – 27 с.</w:t>
      </w:r>
    </w:p>
    <w:p w:rsidR="00C5591C" w:rsidRDefault="00C5591C">
      <w:pPr>
        <w:spacing w:line="360" w:lineRule="auto"/>
        <w:jc w:val="both"/>
        <w:rPr>
          <w:sz w:val="28"/>
        </w:rPr>
      </w:pPr>
      <w:r>
        <w:rPr>
          <w:sz w:val="28"/>
        </w:rPr>
        <w:t>10. ГОСТ12.1.019 – 79. Электробезопасность. Общие требования.</w:t>
      </w:r>
    </w:p>
    <w:p w:rsidR="00C5591C" w:rsidRDefault="00C5591C">
      <w:pPr>
        <w:pStyle w:val="21"/>
        <w:ind w:firstLine="0"/>
      </w:pPr>
      <w:r>
        <w:t>11. Розанов В.С., Рязанов А.В. Обеспечение оптимальных параметров воздушной среды в рабочей зоне. – М.: МИРЭА, 1998. – 44 с.</w:t>
      </w:r>
    </w:p>
    <w:p w:rsidR="00C5591C" w:rsidRDefault="00C5591C">
      <w:pPr>
        <w:spacing w:line="360" w:lineRule="auto"/>
        <w:jc w:val="both"/>
        <w:rPr>
          <w:sz w:val="28"/>
        </w:rPr>
      </w:pPr>
      <w:r>
        <w:rPr>
          <w:sz w:val="28"/>
        </w:rPr>
        <w:t>12. ГОСТ12.1.005 – 88. Воздух рабочей зоны. Общие санитарно-гигиенические требования.</w:t>
      </w:r>
    </w:p>
    <w:p w:rsidR="00C5591C" w:rsidRDefault="00C5591C">
      <w:pPr>
        <w:spacing w:line="360" w:lineRule="auto"/>
        <w:jc w:val="both"/>
        <w:rPr>
          <w:sz w:val="28"/>
        </w:rPr>
      </w:pPr>
      <w:r>
        <w:rPr>
          <w:sz w:val="28"/>
        </w:rPr>
        <w:t>13. ГОСТ12.1.033 – 83. Шум. Общие требования безопасности.</w:t>
      </w:r>
    </w:p>
    <w:p w:rsidR="00C5591C" w:rsidRDefault="00C5591C">
      <w:pPr>
        <w:spacing w:line="360" w:lineRule="auto"/>
        <w:rPr>
          <w:sz w:val="28"/>
        </w:rPr>
      </w:pPr>
      <w:r>
        <w:rPr>
          <w:sz w:val="28"/>
        </w:rPr>
        <w:t>14. ГОСТ12.1.004 – 85. Пожарная безопасность. Общие требования.</w:t>
      </w:r>
    </w:p>
    <w:p w:rsidR="00C5591C" w:rsidRDefault="00C5591C">
      <w:pPr>
        <w:pStyle w:val="21"/>
        <w:spacing w:line="240" w:lineRule="auto"/>
        <w:ind w:left="720" w:firstLine="0"/>
        <w:rPr>
          <w:b/>
          <w:bCs/>
          <w:sz w:val="24"/>
        </w:rPr>
      </w:pPr>
      <w:r>
        <w:br w:type="page"/>
      </w:r>
      <w:r>
        <w:rPr>
          <w:b/>
          <w:bCs/>
          <w:sz w:val="24"/>
        </w:rPr>
        <w:t>Речь.</w:t>
      </w:r>
    </w:p>
    <w:p w:rsidR="00C5591C" w:rsidRDefault="00C5591C">
      <w:pPr>
        <w:pStyle w:val="21"/>
        <w:spacing w:line="240" w:lineRule="auto"/>
        <w:rPr>
          <w:sz w:val="24"/>
        </w:rPr>
      </w:pPr>
      <w:r>
        <w:rPr>
          <w:sz w:val="24"/>
        </w:rPr>
        <w:t>В последние годы широкое распространение получили многолучевые конструкции пролетных клистронов реверсной магнитной фокусировкой. Такие приборы требуют для своей работы сравнительно низковольтные источники питания и обладают сравнительно малым весом и габаритами.</w:t>
      </w:r>
    </w:p>
    <w:p w:rsidR="00C5591C" w:rsidRDefault="00C5591C">
      <w:pPr>
        <w:pStyle w:val="21"/>
        <w:spacing w:line="240" w:lineRule="auto"/>
        <w:rPr>
          <w:sz w:val="24"/>
        </w:rPr>
      </w:pPr>
      <w:r>
        <w:rPr>
          <w:sz w:val="24"/>
        </w:rPr>
        <w:t>Можно показать, что использование реверсной магнитной системы позволяет в (</w:t>
      </w:r>
      <w:r>
        <w:rPr>
          <w:sz w:val="24"/>
          <w:lang w:val="en-US"/>
        </w:rPr>
        <w:t>n</w:t>
      </w:r>
      <w:r>
        <w:rPr>
          <w:sz w:val="24"/>
        </w:rPr>
        <w:t xml:space="preserve"> + 1)</w:t>
      </w:r>
      <w:r>
        <w:rPr>
          <w:sz w:val="24"/>
          <w:vertAlign w:val="superscript"/>
        </w:rPr>
        <w:t>2</w:t>
      </w:r>
      <w:r>
        <w:rPr>
          <w:sz w:val="24"/>
        </w:rPr>
        <w:t xml:space="preserve"> раз уменьшить вес системы по сравнению со случаем использования однородного магнитного поля (</w:t>
      </w:r>
      <w:r>
        <w:rPr>
          <w:sz w:val="24"/>
          <w:lang w:val="en-US"/>
        </w:rPr>
        <w:t>n</w:t>
      </w:r>
      <w:r>
        <w:rPr>
          <w:sz w:val="24"/>
        </w:rPr>
        <w:t xml:space="preserve"> – число реверсов). Однако, расчет фокусирующей системы мощного клистрона с реверсной магнитной фокусировкой представляет собой решение сложной задачи электронной оптики, так как в таких ЭОС необходимо обеспечить высокую ламинарность электронных траекторий и обеспечить оптимальную фазу влета пучка в каждый реверс. </w:t>
      </w:r>
    </w:p>
    <w:p w:rsidR="00C5591C" w:rsidRDefault="00C5591C">
      <w:pPr>
        <w:pStyle w:val="21"/>
        <w:spacing w:line="240" w:lineRule="auto"/>
        <w:rPr>
          <w:sz w:val="24"/>
        </w:rPr>
      </w:pPr>
      <w:r>
        <w:rPr>
          <w:sz w:val="24"/>
        </w:rPr>
        <w:t>В данной работе рассматривается использование современных компьютерных программ расчета для анализа и оптимизации клистрона КИУ-147, разработанного около 15 лет тому назад. Этот клистрон используется в ускорительной технике и имеет следующие параметры:</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19"/>
        <w:gridCol w:w="4961"/>
      </w:tblGrid>
      <w:tr w:rsidR="00C5591C">
        <w:trPr>
          <w:trHeight w:val="494"/>
        </w:trPr>
        <w:tc>
          <w:tcPr>
            <w:tcW w:w="4219" w:type="dxa"/>
          </w:tcPr>
          <w:p w:rsidR="00C5591C" w:rsidRDefault="00C5591C">
            <w:pPr>
              <w:pStyle w:val="20"/>
              <w:spacing w:line="240" w:lineRule="auto"/>
              <w:rPr>
                <w:sz w:val="24"/>
              </w:rPr>
            </w:pPr>
            <w:r>
              <w:rPr>
                <w:sz w:val="24"/>
              </w:rPr>
              <w:t>Импульсная мощность, мВт – 5;</w:t>
            </w:r>
          </w:p>
        </w:tc>
        <w:tc>
          <w:tcPr>
            <w:tcW w:w="4961" w:type="dxa"/>
          </w:tcPr>
          <w:p w:rsidR="00C5591C" w:rsidRDefault="00C5591C">
            <w:pPr>
              <w:pStyle w:val="20"/>
              <w:spacing w:line="240" w:lineRule="auto"/>
              <w:rPr>
                <w:sz w:val="24"/>
              </w:rPr>
            </w:pPr>
            <w:r>
              <w:rPr>
                <w:sz w:val="24"/>
              </w:rPr>
              <w:t>Анодное напряжение – 52 кВ;</w:t>
            </w:r>
          </w:p>
        </w:tc>
      </w:tr>
      <w:tr w:rsidR="00C5591C">
        <w:trPr>
          <w:trHeight w:val="494"/>
        </w:trPr>
        <w:tc>
          <w:tcPr>
            <w:tcW w:w="4219" w:type="dxa"/>
          </w:tcPr>
          <w:p w:rsidR="00C5591C" w:rsidRDefault="00C5591C">
            <w:pPr>
              <w:pStyle w:val="20"/>
              <w:spacing w:line="240" w:lineRule="auto"/>
              <w:rPr>
                <w:sz w:val="24"/>
              </w:rPr>
            </w:pPr>
            <w:r>
              <w:rPr>
                <w:sz w:val="24"/>
              </w:rPr>
              <w:t>Средняя мощность, кВт – 25;</w:t>
            </w:r>
          </w:p>
        </w:tc>
        <w:tc>
          <w:tcPr>
            <w:tcW w:w="4961" w:type="dxa"/>
          </w:tcPr>
          <w:p w:rsidR="00C5591C" w:rsidRDefault="00C5591C">
            <w:pPr>
              <w:pStyle w:val="20"/>
              <w:spacing w:line="240" w:lineRule="auto"/>
              <w:rPr>
                <w:sz w:val="24"/>
              </w:rPr>
            </w:pPr>
            <w:r>
              <w:rPr>
                <w:sz w:val="24"/>
              </w:rPr>
              <w:t>Количество электронных лучей – 40;</w:t>
            </w:r>
          </w:p>
        </w:tc>
      </w:tr>
      <w:tr w:rsidR="00C5591C">
        <w:trPr>
          <w:trHeight w:val="494"/>
        </w:trPr>
        <w:tc>
          <w:tcPr>
            <w:tcW w:w="4219" w:type="dxa"/>
          </w:tcPr>
          <w:p w:rsidR="00C5591C" w:rsidRDefault="00C5591C">
            <w:pPr>
              <w:pStyle w:val="20"/>
              <w:spacing w:line="240" w:lineRule="auto"/>
              <w:rPr>
                <w:sz w:val="24"/>
              </w:rPr>
            </w:pPr>
            <w:r>
              <w:rPr>
                <w:sz w:val="24"/>
              </w:rPr>
              <w:t>Частота, мГц – 2450;</w:t>
            </w:r>
          </w:p>
        </w:tc>
        <w:tc>
          <w:tcPr>
            <w:tcW w:w="4961" w:type="dxa"/>
          </w:tcPr>
          <w:p w:rsidR="00C5591C" w:rsidRDefault="00C5591C">
            <w:pPr>
              <w:pStyle w:val="20"/>
              <w:spacing w:line="240" w:lineRule="auto"/>
              <w:rPr>
                <w:sz w:val="24"/>
              </w:rPr>
            </w:pPr>
            <w:r>
              <w:rPr>
                <w:sz w:val="24"/>
              </w:rPr>
              <w:t xml:space="preserve">Расположение электронных лучей: </w:t>
            </w:r>
          </w:p>
          <w:p w:rsidR="00C5591C" w:rsidRDefault="00C5591C">
            <w:pPr>
              <w:pStyle w:val="20"/>
              <w:spacing w:line="240" w:lineRule="auto"/>
              <w:ind w:firstLine="720"/>
              <w:rPr>
                <w:sz w:val="24"/>
              </w:rPr>
            </w:pPr>
            <w:r>
              <w:rPr>
                <w:sz w:val="24"/>
              </w:rPr>
              <w:t xml:space="preserve">а) диаметр 84 – 21 луч, </w:t>
            </w:r>
          </w:p>
          <w:p w:rsidR="00C5591C" w:rsidRDefault="00C5591C">
            <w:pPr>
              <w:pStyle w:val="20"/>
              <w:spacing w:line="240" w:lineRule="auto"/>
              <w:ind w:firstLine="720"/>
              <w:rPr>
                <w:sz w:val="24"/>
              </w:rPr>
            </w:pPr>
            <w:r>
              <w:rPr>
                <w:sz w:val="24"/>
              </w:rPr>
              <w:t>б) диаметр 64 – 19 лучей;</w:t>
            </w:r>
          </w:p>
        </w:tc>
      </w:tr>
      <w:tr w:rsidR="00C5591C">
        <w:trPr>
          <w:trHeight w:val="494"/>
        </w:trPr>
        <w:tc>
          <w:tcPr>
            <w:tcW w:w="4219" w:type="dxa"/>
          </w:tcPr>
          <w:p w:rsidR="00C5591C" w:rsidRDefault="00C5591C">
            <w:pPr>
              <w:pStyle w:val="20"/>
              <w:spacing w:line="240" w:lineRule="auto"/>
              <w:rPr>
                <w:sz w:val="24"/>
              </w:rPr>
            </w:pPr>
            <w:r>
              <w:rPr>
                <w:sz w:val="24"/>
              </w:rPr>
              <w:t>Количество реверсов – 2;</w:t>
            </w:r>
          </w:p>
        </w:tc>
        <w:tc>
          <w:tcPr>
            <w:tcW w:w="4961" w:type="dxa"/>
          </w:tcPr>
          <w:p w:rsidR="00C5591C" w:rsidRDefault="00C5591C">
            <w:pPr>
              <w:pStyle w:val="20"/>
              <w:spacing w:line="240" w:lineRule="auto"/>
              <w:rPr>
                <w:sz w:val="24"/>
              </w:rPr>
            </w:pPr>
            <w:r>
              <w:rPr>
                <w:sz w:val="24"/>
              </w:rPr>
              <w:t>Диаметр пролетного канала 6,5 – 8 мм;</w:t>
            </w:r>
          </w:p>
        </w:tc>
      </w:tr>
      <w:tr w:rsidR="00C5591C">
        <w:trPr>
          <w:trHeight w:val="494"/>
        </w:trPr>
        <w:tc>
          <w:tcPr>
            <w:tcW w:w="4219" w:type="dxa"/>
          </w:tcPr>
          <w:p w:rsidR="00C5591C" w:rsidRDefault="00C5591C">
            <w:pPr>
              <w:pStyle w:val="20"/>
              <w:spacing w:line="240" w:lineRule="auto"/>
              <w:rPr>
                <w:sz w:val="24"/>
              </w:rPr>
            </w:pPr>
            <w:r>
              <w:rPr>
                <w:sz w:val="24"/>
              </w:rPr>
              <w:t>КПД, % - 44;</w:t>
            </w:r>
          </w:p>
        </w:tc>
        <w:tc>
          <w:tcPr>
            <w:tcW w:w="4961" w:type="dxa"/>
          </w:tcPr>
          <w:p w:rsidR="00C5591C" w:rsidRDefault="00C5591C">
            <w:pPr>
              <w:pStyle w:val="20"/>
              <w:spacing w:line="240" w:lineRule="auto"/>
              <w:rPr>
                <w:sz w:val="24"/>
              </w:rPr>
            </w:pPr>
            <w:r>
              <w:rPr>
                <w:sz w:val="24"/>
              </w:rPr>
              <w:t xml:space="preserve">Суммарный первеанс </w:t>
            </w:r>
            <w:r>
              <w:rPr>
                <w:sz w:val="24"/>
              </w:rPr>
              <w:sym w:font="Symbol" w:char="F0BB"/>
            </w:r>
            <w:r>
              <w:rPr>
                <w:sz w:val="24"/>
              </w:rPr>
              <w:t xml:space="preserve"> 20 </w:t>
            </w:r>
            <w:r>
              <w:rPr>
                <w:sz w:val="24"/>
              </w:rPr>
              <w:sym w:font="Symbol" w:char="F0B4"/>
            </w:r>
            <w:r>
              <w:rPr>
                <w:sz w:val="24"/>
              </w:rPr>
              <w:t xml:space="preserve"> 10</w:t>
            </w:r>
            <w:r>
              <w:rPr>
                <w:sz w:val="24"/>
                <w:vertAlign w:val="superscript"/>
              </w:rPr>
              <w:t>-6</w:t>
            </w:r>
            <w:r>
              <w:rPr>
                <w:sz w:val="24"/>
              </w:rPr>
              <w:t xml:space="preserve"> А/В</w:t>
            </w:r>
            <w:r>
              <w:rPr>
                <w:sz w:val="24"/>
                <w:vertAlign w:val="superscript"/>
              </w:rPr>
              <w:t>3/2</w:t>
            </w:r>
            <w:r>
              <w:rPr>
                <w:sz w:val="24"/>
              </w:rPr>
              <w:t>;</w:t>
            </w:r>
          </w:p>
        </w:tc>
      </w:tr>
      <w:tr w:rsidR="00C5591C">
        <w:trPr>
          <w:trHeight w:val="494"/>
        </w:trPr>
        <w:tc>
          <w:tcPr>
            <w:tcW w:w="4219" w:type="dxa"/>
          </w:tcPr>
          <w:p w:rsidR="00C5591C" w:rsidRDefault="00C5591C">
            <w:pPr>
              <w:pStyle w:val="20"/>
              <w:spacing w:line="240" w:lineRule="auto"/>
              <w:rPr>
                <w:sz w:val="24"/>
              </w:rPr>
            </w:pPr>
            <w:r>
              <w:rPr>
                <w:sz w:val="24"/>
              </w:rPr>
              <w:t>Коэффициент усиления, дБ – 50;</w:t>
            </w:r>
          </w:p>
        </w:tc>
        <w:tc>
          <w:tcPr>
            <w:tcW w:w="4961" w:type="dxa"/>
          </w:tcPr>
          <w:p w:rsidR="00C5591C" w:rsidRDefault="00C5591C">
            <w:pPr>
              <w:pStyle w:val="20"/>
              <w:spacing w:line="240" w:lineRule="auto"/>
              <w:rPr>
                <w:sz w:val="24"/>
              </w:rPr>
            </w:pPr>
            <w:r>
              <w:rPr>
                <w:sz w:val="24"/>
              </w:rPr>
              <w:t>Диаметр катода – 8,6 мм.</w:t>
            </w:r>
          </w:p>
        </w:tc>
      </w:tr>
    </w:tbl>
    <w:p w:rsidR="00C5591C" w:rsidRDefault="00C5591C">
      <w:pPr>
        <w:pStyle w:val="21"/>
        <w:spacing w:line="240" w:lineRule="auto"/>
        <w:rPr>
          <w:sz w:val="24"/>
        </w:rPr>
      </w:pPr>
      <w:r>
        <w:rPr>
          <w:sz w:val="24"/>
        </w:rPr>
        <w:t>Основной целью дипломного проекта является расчет конфигурации электронных лучей в этом приборе от катода до конца пролетного канала и последующая оптимизация ЭОС на основе современных программ компьютерного расчета.</w:t>
      </w:r>
    </w:p>
    <w:p w:rsidR="00C5591C" w:rsidRDefault="00C5591C">
      <w:pPr>
        <w:pStyle w:val="21"/>
        <w:spacing w:line="240" w:lineRule="auto"/>
        <w:rPr>
          <w:sz w:val="24"/>
        </w:rPr>
      </w:pPr>
      <w:r>
        <w:rPr>
          <w:sz w:val="24"/>
        </w:rPr>
        <w:t>Внизу на плакате 1 представлены результаты расчета, методом анализа по программе «Алмаз», электронного луча от катода до конца пролетного канала для существующего варианта ЭОС. На этом рисунке показано распределение реверсного магнитного поля на оси одного из пролетных каналов и траектория электронов формируемого электронного потока. Расчетное значение первеанса одного луча составило Р</w:t>
      </w:r>
      <w:r>
        <w:rPr>
          <w:sz w:val="24"/>
          <w:vertAlign w:val="subscript"/>
        </w:rPr>
        <w:sym w:font="Symbol" w:char="F06D"/>
      </w:r>
      <w:r>
        <w:rPr>
          <w:sz w:val="24"/>
        </w:rPr>
        <w:t xml:space="preserve"> = 0,57 мкА/В</w:t>
      </w:r>
      <w:r>
        <w:rPr>
          <w:sz w:val="24"/>
          <w:vertAlign w:val="superscript"/>
        </w:rPr>
        <w:t>3/2</w:t>
      </w:r>
      <w:r>
        <w:rPr>
          <w:sz w:val="24"/>
        </w:rPr>
        <w:t xml:space="preserve">, что соответствует суммарному расчетному первеансу ЭОС (0,57 </w:t>
      </w:r>
      <w:r>
        <w:rPr>
          <w:sz w:val="24"/>
        </w:rPr>
        <w:sym w:font="Symbol" w:char="F0B4"/>
      </w:r>
      <w:r>
        <w:rPr>
          <w:sz w:val="24"/>
        </w:rPr>
        <w:t xml:space="preserve"> 40 = 22,8 мкА/В</w:t>
      </w:r>
      <w:r>
        <w:rPr>
          <w:sz w:val="24"/>
          <w:vertAlign w:val="superscript"/>
        </w:rPr>
        <w:t>3/2</w:t>
      </w:r>
      <w:r>
        <w:rPr>
          <w:sz w:val="24"/>
        </w:rPr>
        <w:t>).</w:t>
      </w:r>
    </w:p>
    <w:p w:rsidR="00C5591C" w:rsidRDefault="00C5591C">
      <w:pPr>
        <w:pStyle w:val="a3"/>
        <w:ind w:firstLine="720"/>
        <w:rPr>
          <w:bCs/>
        </w:rPr>
      </w:pPr>
      <w:r>
        <w:rPr>
          <w:bCs/>
        </w:rPr>
        <w:t>Из этого рисунка следует, что максимального значения радиус электронного потока достигает в выходной части прибора и составляет 2,7 мм. Поскольку радиус пролетной трубы клистрона равен 3,25 мм, то максимальное значение коэффициента заполнения канала пучком (</w:t>
      </w:r>
      <w:r>
        <w:rPr>
          <w:bCs/>
          <w:lang w:val="en-US"/>
        </w:rPr>
        <w:t>b</w:t>
      </w:r>
      <w:r>
        <w:rPr>
          <w:bCs/>
        </w:rPr>
        <w:t>), по результатам расчета, равно 0,875. Такое значение коэффициента заполнения является недопустимо высоким. В связи с этим встает задача оптимизации данной ЭОС с целью уменьшения радиуса формируемого пучка. Как видно из этого рисунка имеются две причины увеличения радиуса пучка в выходной части прибора.</w:t>
      </w:r>
    </w:p>
    <w:p w:rsidR="00C5591C" w:rsidRDefault="00C5591C">
      <w:pPr>
        <w:pStyle w:val="a3"/>
        <w:ind w:firstLine="720"/>
        <w:rPr>
          <w:bCs/>
        </w:rPr>
      </w:pPr>
      <w:r>
        <w:rPr>
          <w:bCs/>
        </w:rPr>
        <w:t>– неламинарность электронных траекторий в пушке.</w:t>
      </w:r>
    </w:p>
    <w:p w:rsidR="00C5591C" w:rsidRDefault="00C5591C">
      <w:pPr>
        <w:pStyle w:val="a3"/>
        <w:ind w:firstLine="720"/>
        <w:rPr>
          <w:bCs/>
        </w:rPr>
      </w:pPr>
      <w:r>
        <w:rPr>
          <w:bCs/>
        </w:rPr>
        <w:t>– не оптимальность фазы влета пучка во второй реверс. При подходе ко второму реверсу электронный пучок является расширяющимся, а не сходящимся.</w:t>
      </w:r>
    </w:p>
    <w:p w:rsidR="00C5591C" w:rsidRDefault="00C5591C">
      <w:pPr>
        <w:pStyle w:val="a3"/>
        <w:ind w:firstLine="720"/>
        <w:rPr>
          <w:bCs/>
        </w:rPr>
      </w:pPr>
      <w:r>
        <w:rPr>
          <w:bCs/>
        </w:rPr>
        <w:t>Для ликвидации указанных причин необходимо провести оптимизацию электронной пушки для устранения неламинарности и оптимизацию распределения магнитного поля, для изменения фазы влета пучка во второй реверс.</w:t>
      </w:r>
    </w:p>
    <w:p w:rsidR="00C5591C" w:rsidRDefault="00C5591C">
      <w:pPr>
        <w:pStyle w:val="a3"/>
        <w:ind w:firstLine="720"/>
        <w:rPr>
          <w:bCs/>
        </w:rPr>
      </w:pPr>
      <w:r>
        <w:rPr>
          <w:bCs/>
        </w:rPr>
        <w:t>Расчет оптимизации электронной пушки, проводился на основе использования совокупности методов синтеза и анализа. На плакате 2 показаны результаты расчета пушки методом синтеза (по программе «Синтез»). При расчете пушки задавались следующие 3 параметра:</w:t>
      </w:r>
    </w:p>
    <w:p w:rsidR="00C5591C" w:rsidRDefault="00C5591C">
      <w:pPr>
        <w:pStyle w:val="a3"/>
        <w:ind w:firstLine="720"/>
        <w:rPr>
          <w:bCs/>
        </w:rPr>
      </w:pPr>
      <w:r>
        <w:rPr>
          <w:bCs/>
        </w:rPr>
        <w:t>Р</w:t>
      </w:r>
      <w:r>
        <w:rPr>
          <w:bCs/>
          <w:vertAlign w:val="subscript"/>
        </w:rPr>
        <w:sym w:font="Symbol" w:char="F06D"/>
      </w:r>
      <w:r>
        <w:rPr>
          <w:bCs/>
        </w:rPr>
        <w:t xml:space="preserve"> = 0,57 мкА/В</w:t>
      </w:r>
      <w:r>
        <w:rPr>
          <w:bCs/>
          <w:vertAlign w:val="superscript"/>
        </w:rPr>
        <w:t>3/2</w:t>
      </w:r>
      <w:r>
        <w:rPr>
          <w:bCs/>
        </w:rPr>
        <w:t xml:space="preserve">; </w:t>
      </w:r>
      <w:r>
        <w:rPr>
          <w:bCs/>
          <w:lang w:val="en-US"/>
        </w:rPr>
        <w:t>S</w:t>
      </w:r>
      <w:r>
        <w:rPr>
          <w:bCs/>
        </w:rPr>
        <w:t xml:space="preserve"> = 3; </w:t>
      </w:r>
      <w:r>
        <w:rPr>
          <w:bCs/>
          <w:lang w:val="en-US"/>
        </w:rPr>
        <w:t>b</w:t>
      </w:r>
      <w:r>
        <w:rPr>
          <w:bCs/>
        </w:rPr>
        <w:t xml:space="preserve"> = 0,5.</w:t>
      </w:r>
    </w:p>
    <w:p w:rsidR="00C5591C" w:rsidRDefault="00C5591C">
      <w:pPr>
        <w:pStyle w:val="a3"/>
        <w:ind w:firstLine="720"/>
        <w:rPr>
          <w:bCs/>
        </w:rPr>
      </w:pPr>
      <w:r>
        <w:rPr>
          <w:bCs/>
        </w:rPr>
        <w:t>Упрощение синтезной формы фокусирующих электродов проводилось методом анализа (по программе «Алмаз»), при этом теоретическую форму фокусирующих электродов, заменили реальной, как показано на рисунке. Окончательный оптимизированных вариант электронной пушки показан на плакате 3. Полученные основные параметры пушки следующие:</w:t>
      </w:r>
    </w:p>
    <w:p w:rsidR="00C5591C" w:rsidRDefault="00C5591C">
      <w:pPr>
        <w:pStyle w:val="a3"/>
        <w:ind w:firstLine="720"/>
        <w:rPr>
          <w:bCs/>
        </w:rPr>
      </w:pPr>
      <w:r>
        <w:rPr>
          <w:bCs/>
        </w:rPr>
        <w:t>Анодное напряжение – 52 кВ;</w:t>
      </w:r>
    </w:p>
    <w:p w:rsidR="00C5591C" w:rsidRDefault="00C5591C">
      <w:pPr>
        <w:pStyle w:val="a3"/>
        <w:ind w:firstLine="720"/>
        <w:rPr>
          <w:bCs/>
        </w:rPr>
      </w:pPr>
      <w:r>
        <w:rPr>
          <w:bCs/>
        </w:rPr>
        <w:t>Микропервеанс одного луча – 0,57 мкА/В</w:t>
      </w:r>
      <w:r>
        <w:rPr>
          <w:bCs/>
          <w:vertAlign w:val="superscript"/>
        </w:rPr>
        <w:t>3/2</w:t>
      </w:r>
      <w:r>
        <w:rPr>
          <w:bCs/>
        </w:rPr>
        <w:t>;</w:t>
      </w:r>
    </w:p>
    <w:p w:rsidR="00C5591C" w:rsidRDefault="00C5591C">
      <w:pPr>
        <w:pStyle w:val="a3"/>
        <w:ind w:firstLine="720"/>
        <w:rPr>
          <w:bCs/>
        </w:rPr>
      </w:pPr>
      <w:r>
        <w:rPr>
          <w:bCs/>
        </w:rPr>
        <w:t>Ток одного луча – 6,7 А.</w:t>
      </w:r>
    </w:p>
    <w:p w:rsidR="00C5591C" w:rsidRDefault="00C5591C">
      <w:pPr>
        <w:pStyle w:val="a3"/>
        <w:ind w:firstLine="720"/>
        <w:rPr>
          <w:bCs/>
        </w:rPr>
      </w:pPr>
      <w:r>
        <w:rPr>
          <w:bCs/>
        </w:rPr>
        <w:t>Пушка формирует ламинарный электронный поток. Существующую ранее неламинарность удалось ликвидировать.</w:t>
      </w:r>
    </w:p>
    <w:p w:rsidR="00C5591C" w:rsidRDefault="00C5591C">
      <w:pPr>
        <w:pStyle w:val="a3"/>
        <w:ind w:firstLine="720"/>
        <w:rPr>
          <w:bCs/>
        </w:rPr>
      </w:pPr>
      <w:r>
        <w:rPr>
          <w:bCs/>
        </w:rPr>
        <w:t>Далее эта электронная пушка была поставлена в систему, и был выполнен новый расчет ЭОС от катода до конца пролетного канала. Результаты расчета показаны вверху на плакате 4 (рис.2.5). Сравнивая эти данные (рис.2.5) с результатами расчета на рис.2.2 можно сделать вывод о том, что применение новой электронной пушки улучшило ламинарность электронных траекторий. Теперь крайняя траектория не пересекает остальные траектории пучка. Однако радиус электронного потока в выходной части прибора уменьшился лишь на 7 %.</w:t>
      </w:r>
    </w:p>
    <w:p w:rsidR="00C5591C" w:rsidRDefault="00C5591C">
      <w:pPr>
        <w:pStyle w:val="a3"/>
        <w:ind w:firstLine="720"/>
        <w:rPr>
          <w:bCs/>
        </w:rPr>
      </w:pPr>
      <w:r>
        <w:rPr>
          <w:bCs/>
        </w:rPr>
        <w:t>Оптимизация распределения магнитного поля в системе проводилось также на основе использования программы «Алмаз». Как следует из рис.2.5 для улучшения фазы влета пучка во второй реверс амплитуду магнитного поля во второй области необходимо либо увеличивать, либо уменьшать. При увеличении амплитуды поля во второй области длина волны пульсации уменьшается и можно достичь того, что во второй реверс пучок будет входить сходящимся. При уменьшении амплитуды поля во второй области длина волны пульсации увеличивается и опять можно достичь того, что во второй реверс пучок будет входить сходящимся. Оба эти метода были исследованы практически. Внизу на плакате 4 приводятся результаты расчета пучка для случая когда амплитуда магнитного поля везде увеличена на 10 % (рис.2.6).</w:t>
      </w:r>
    </w:p>
    <w:p w:rsidR="00C5591C" w:rsidRDefault="00C5591C">
      <w:pPr>
        <w:pStyle w:val="a3"/>
        <w:ind w:firstLine="720"/>
        <w:rPr>
          <w:bCs/>
        </w:rPr>
      </w:pPr>
      <w:r>
        <w:rPr>
          <w:bCs/>
        </w:rPr>
        <w:t>Из рисунка следует, что увеличение магнитного поля на 10 % привело к заметному уменьшения радиуса пучка в выходной части прибора (приблизительно на 30 %). В этом случае электронный поток на входе во второй реверс не расходится, а практически параллелен оси пролетного канала. Казалось бы, что если еще увеличить магнитное поле, то в выходную область прибора электронный поток будет входить сходящимся, что приведет к дальнейшему улучшению параметров пучка в этой области. Однако, как показано в дипломе, такой путь не приемлем из-за опасности возникновения насыщения перемычек между соседними пролетными каналами в полюсных наконечниках прибора изготовленных из магнитомягкого материала. Расчет показывает, что если поле в зазоре увеличить до 1200 Гс, то индукция магнитного поля в перемычках полюсных наконечников составит 16200 Гс, что близко к индукции насыщения стали 03 ВД, составляющей примерно 20000 Гс.</w:t>
      </w:r>
    </w:p>
    <w:p w:rsidR="00C5591C" w:rsidRDefault="00C5591C">
      <w:pPr>
        <w:pStyle w:val="a3"/>
        <w:ind w:firstLine="720"/>
        <w:rPr>
          <w:bCs/>
        </w:rPr>
      </w:pPr>
      <w:r>
        <w:rPr>
          <w:bCs/>
        </w:rPr>
        <w:t>Путь увеличения толщины полюсных наконечников с целью снижения индукции в перемычках увеличивает протяженность зоны реверса и требует существенного изменения конструкции прибора. В связи с этим в дипломе улучшение структуры формируемого пучка достигается за счет уменьшения амплитуды используемого магнитного поля. Вернемся к варианту ЭОС представленному на рис.2.5, но магнитное поле во втором реверсе уменьшим на 100 Гс. Результаты расчета такой ЭОС вверху на плакате 5 (рис.2.7). Сравнивая этот рисунок с рис.2.5 находим, что уменьшение амплитуды магнитного поля несколько улучшило фазу влета пучка в область второго реверса и уменьшило радиус пучка в третьей области.</w:t>
      </w:r>
    </w:p>
    <w:p w:rsidR="00C5591C" w:rsidRDefault="00C5591C">
      <w:pPr>
        <w:pStyle w:val="a3"/>
        <w:ind w:firstLine="720"/>
        <w:rPr>
          <w:bCs/>
        </w:rPr>
      </w:pPr>
      <w:r>
        <w:rPr>
          <w:bCs/>
        </w:rPr>
        <w:t xml:space="preserve">Внизу на плакате 5 (рис.2.8) показаны результаты расчета для случая, когда поле во втором реверсе еще уменьшили на 100 Гс. Сравнивая рис.2.8 и рис.2.5 видим, что уменьшение индукции магнитного поля на 200 Гс существенно улучшило фазу влета пучка во второй реверс и конфигурацию пучка в третьей области. </w:t>
      </w:r>
    </w:p>
    <w:p w:rsidR="00C5591C" w:rsidRDefault="00C5591C">
      <w:pPr>
        <w:pStyle w:val="a3"/>
        <w:ind w:firstLine="720"/>
        <w:rPr>
          <w:bCs/>
        </w:rPr>
      </w:pPr>
      <w:r>
        <w:rPr>
          <w:bCs/>
        </w:rPr>
        <w:t>Вверху на плакате 6 (рис.2.9) показаны результаты расчета пучка, когда индукции магнитного поля в третьей области увеличили на 100 Гс по сравнению с рис.2.8. Это изменение магнитного поля заметно уменьшило радиус пучка в третьей области.</w:t>
      </w:r>
    </w:p>
    <w:p w:rsidR="00C5591C" w:rsidRDefault="00C5591C">
      <w:pPr>
        <w:pStyle w:val="a3"/>
        <w:ind w:firstLine="720"/>
        <w:rPr>
          <w:bCs/>
        </w:rPr>
      </w:pPr>
      <w:r>
        <w:rPr>
          <w:bCs/>
        </w:rPr>
        <w:t>Внизу на плакате 5 (рис.2.10) показаны результаты расчета пучка для случая, когда индукции магнитного поля везде уменьшили на 5 %, по сравнению с результатом расчета, показанным на рис.2.9.</w:t>
      </w:r>
    </w:p>
    <w:p w:rsidR="00C5591C" w:rsidRDefault="00C5591C">
      <w:pPr>
        <w:pStyle w:val="a3"/>
        <w:ind w:firstLine="720"/>
        <w:rPr>
          <w:bCs/>
        </w:rPr>
      </w:pPr>
      <w:r>
        <w:rPr>
          <w:bCs/>
        </w:rPr>
        <w:t>Это и есть оптимизированный вариант ЭОС. Сравнивая рис.2.10 с исходными вариантом ЭОС показанным на рис.2.5, следует сделать вывод о том, что в результате проведенного исследования удалось уменьшить в 1,4 раза радиус формируемого пучка в третьей области и ликвидировать неламинарность электронных траекторий в потоке. Амплитуда магнитного поля в оптимизированной ЭОС составляет в первой области – 760 Гс, во второй области – 746 Гс и в третьей области – 1007 Гс.</w:t>
      </w:r>
    </w:p>
    <w:p w:rsidR="00C5591C" w:rsidRDefault="00C5591C">
      <w:pPr>
        <w:pStyle w:val="a3"/>
        <w:ind w:firstLine="720"/>
        <w:rPr>
          <w:bCs/>
        </w:rPr>
      </w:pPr>
      <w:r>
        <w:rPr>
          <w:bCs/>
        </w:rPr>
        <w:t>Применение новой оптимизированной ЭОС должно существенно улучшить параметры прибора КИУ – 147.</w:t>
      </w:r>
    </w:p>
    <w:p w:rsidR="00C5591C" w:rsidRDefault="00C5591C">
      <w:pPr>
        <w:ind w:firstLine="708"/>
        <w:rPr>
          <w:b/>
          <w:bCs/>
          <w:sz w:val="28"/>
        </w:rPr>
      </w:pPr>
      <w:r>
        <w:rPr>
          <w:sz w:val="24"/>
        </w:rPr>
        <w:br w:type="page"/>
      </w:r>
      <w:r>
        <w:rPr>
          <w:b/>
          <w:bCs/>
          <w:sz w:val="28"/>
        </w:rPr>
        <w:t>Плакат 1.</w:t>
      </w:r>
    </w:p>
    <w:p w:rsidR="00C5591C" w:rsidRDefault="00C5591C">
      <w:pPr>
        <w:ind w:firstLine="708"/>
        <w:rPr>
          <w:b/>
          <w:bCs/>
          <w:sz w:val="28"/>
        </w:rPr>
      </w:pPr>
    </w:p>
    <w:p w:rsidR="00C5591C" w:rsidRDefault="00C5591C">
      <w:pPr>
        <w:pStyle w:val="a6"/>
        <w:jc w:val="center"/>
        <w:rPr>
          <w:b/>
          <w:bCs/>
        </w:rPr>
      </w:pPr>
      <w:r>
        <w:rPr>
          <w:b/>
          <w:bCs/>
        </w:rPr>
        <w:t>Устройство исходного варианта электронно-оптической системы и результаты расчета конфигурации электронного луча в нем.</w:t>
      </w:r>
    </w:p>
    <w:p w:rsidR="00C5591C" w:rsidRDefault="00C5591C">
      <w:pPr>
        <w:rPr>
          <w:sz w:val="28"/>
        </w:rPr>
      </w:pPr>
    </w:p>
    <w:tbl>
      <w:tblPr>
        <w:tblW w:w="9180" w:type="dxa"/>
        <w:tblLook w:val="0000" w:firstRow="0" w:lastRow="0" w:firstColumn="0" w:lastColumn="0" w:noHBand="0" w:noVBand="0"/>
      </w:tblPr>
      <w:tblGrid>
        <w:gridCol w:w="4219"/>
        <w:gridCol w:w="4961"/>
      </w:tblGrid>
      <w:tr w:rsidR="00C5591C">
        <w:trPr>
          <w:trHeight w:val="494"/>
        </w:trPr>
        <w:tc>
          <w:tcPr>
            <w:tcW w:w="4219" w:type="dxa"/>
          </w:tcPr>
          <w:p w:rsidR="00C5591C" w:rsidRDefault="00C5591C">
            <w:pPr>
              <w:pStyle w:val="20"/>
            </w:pPr>
            <w:r>
              <w:t>Импульсная мощность, мВт – 5;</w:t>
            </w:r>
          </w:p>
        </w:tc>
        <w:tc>
          <w:tcPr>
            <w:tcW w:w="4961" w:type="dxa"/>
          </w:tcPr>
          <w:p w:rsidR="00C5591C" w:rsidRDefault="00C5591C">
            <w:pPr>
              <w:pStyle w:val="20"/>
            </w:pPr>
            <w:r>
              <w:t>Анодное напряжение – 52 кВ;</w:t>
            </w:r>
          </w:p>
        </w:tc>
      </w:tr>
      <w:tr w:rsidR="00C5591C">
        <w:trPr>
          <w:trHeight w:val="494"/>
        </w:trPr>
        <w:tc>
          <w:tcPr>
            <w:tcW w:w="4219" w:type="dxa"/>
          </w:tcPr>
          <w:p w:rsidR="00C5591C" w:rsidRDefault="00C5591C">
            <w:pPr>
              <w:pStyle w:val="20"/>
            </w:pPr>
            <w:r>
              <w:t>Средняя мощность, кВт – 25;</w:t>
            </w:r>
          </w:p>
        </w:tc>
        <w:tc>
          <w:tcPr>
            <w:tcW w:w="4961" w:type="dxa"/>
          </w:tcPr>
          <w:p w:rsidR="00C5591C" w:rsidRDefault="00C5591C">
            <w:pPr>
              <w:pStyle w:val="20"/>
            </w:pPr>
            <w:r>
              <w:t>Количество электронных лучей – 40;</w:t>
            </w:r>
          </w:p>
        </w:tc>
      </w:tr>
      <w:tr w:rsidR="00C5591C">
        <w:trPr>
          <w:trHeight w:val="494"/>
        </w:trPr>
        <w:tc>
          <w:tcPr>
            <w:tcW w:w="4219" w:type="dxa"/>
          </w:tcPr>
          <w:p w:rsidR="00C5591C" w:rsidRDefault="00C5591C">
            <w:pPr>
              <w:pStyle w:val="20"/>
            </w:pPr>
            <w:r>
              <w:t>Частота, мГц – 2450;</w:t>
            </w:r>
          </w:p>
        </w:tc>
        <w:tc>
          <w:tcPr>
            <w:tcW w:w="4961" w:type="dxa"/>
          </w:tcPr>
          <w:p w:rsidR="00C5591C" w:rsidRDefault="00C5591C">
            <w:pPr>
              <w:pStyle w:val="20"/>
            </w:pPr>
            <w:r>
              <w:t xml:space="preserve">Расположение электронных лучей: </w:t>
            </w:r>
          </w:p>
          <w:p w:rsidR="00C5591C" w:rsidRDefault="00C5591C">
            <w:pPr>
              <w:pStyle w:val="20"/>
              <w:ind w:firstLine="720"/>
            </w:pPr>
            <w:r>
              <w:t xml:space="preserve">а) диаметр 84 – 21 луч, </w:t>
            </w:r>
          </w:p>
          <w:p w:rsidR="00C5591C" w:rsidRDefault="00C5591C">
            <w:pPr>
              <w:pStyle w:val="20"/>
              <w:ind w:firstLine="720"/>
            </w:pPr>
            <w:r>
              <w:t>б) диаметр 64 – 19 лучей;</w:t>
            </w:r>
          </w:p>
        </w:tc>
      </w:tr>
      <w:tr w:rsidR="00C5591C">
        <w:trPr>
          <w:trHeight w:val="494"/>
        </w:trPr>
        <w:tc>
          <w:tcPr>
            <w:tcW w:w="4219" w:type="dxa"/>
          </w:tcPr>
          <w:p w:rsidR="00C5591C" w:rsidRDefault="00C5591C">
            <w:pPr>
              <w:pStyle w:val="20"/>
            </w:pPr>
            <w:r>
              <w:t>Количество реверсов – 2;</w:t>
            </w:r>
          </w:p>
        </w:tc>
        <w:tc>
          <w:tcPr>
            <w:tcW w:w="4961" w:type="dxa"/>
          </w:tcPr>
          <w:p w:rsidR="00C5591C" w:rsidRDefault="00C5591C">
            <w:pPr>
              <w:pStyle w:val="20"/>
            </w:pPr>
            <w:r>
              <w:t>Диаметр пролетного канала 6,5 – 8 мм;</w:t>
            </w:r>
          </w:p>
        </w:tc>
      </w:tr>
      <w:tr w:rsidR="00C5591C">
        <w:trPr>
          <w:trHeight w:val="494"/>
        </w:trPr>
        <w:tc>
          <w:tcPr>
            <w:tcW w:w="4219" w:type="dxa"/>
          </w:tcPr>
          <w:p w:rsidR="00C5591C" w:rsidRDefault="00C5591C">
            <w:pPr>
              <w:pStyle w:val="20"/>
            </w:pPr>
            <w:r>
              <w:t>КПД, % - 44;</w:t>
            </w:r>
          </w:p>
        </w:tc>
        <w:tc>
          <w:tcPr>
            <w:tcW w:w="4961" w:type="dxa"/>
          </w:tcPr>
          <w:p w:rsidR="00C5591C" w:rsidRDefault="00C5591C">
            <w:pPr>
              <w:pStyle w:val="20"/>
            </w:pPr>
            <w:r>
              <w:t xml:space="preserve">Суммарный первеанс </w:t>
            </w:r>
            <w:r>
              <w:sym w:font="Symbol" w:char="F0BB"/>
            </w:r>
            <w:r>
              <w:t xml:space="preserve"> 20 </w:t>
            </w:r>
            <w:r>
              <w:sym w:font="Symbol" w:char="F0B4"/>
            </w:r>
            <w:r>
              <w:t xml:space="preserve"> 10</w:t>
            </w:r>
            <w:r>
              <w:rPr>
                <w:vertAlign w:val="superscript"/>
              </w:rPr>
              <w:t>-6</w:t>
            </w:r>
            <w:r>
              <w:t xml:space="preserve"> А/В</w:t>
            </w:r>
            <w:r>
              <w:rPr>
                <w:vertAlign w:val="superscript"/>
              </w:rPr>
              <w:t>3/2</w:t>
            </w:r>
            <w:r>
              <w:t>;</w:t>
            </w:r>
          </w:p>
        </w:tc>
      </w:tr>
      <w:tr w:rsidR="00C5591C">
        <w:trPr>
          <w:trHeight w:val="494"/>
        </w:trPr>
        <w:tc>
          <w:tcPr>
            <w:tcW w:w="4219" w:type="dxa"/>
          </w:tcPr>
          <w:p w:rsidR="00C5591C" w:rsidRDefault="00C5591C">
            <w:pPr>
              <w:pStyle w:val="20"/>
            </w:pPr>
            <w:r>
              <w:t>Коэффициент усиления, дБ – 50;</w:t>
            </w:r>
          </w:p>
        </w:tc>
        <w:tc>
          <w:tcPr>
            <w:tcW w:w="4961" w:type="dxa"/>
          </w:tcPr>
          <w:p w:rsidR="00C5591C" w:rsidRDefault="00C5591C">
            <w:pPr>
              <w:pStyle w:val="20"/>
            </w:pPr>
            <w:r>
              <w:t>Диаметр катода – 8,6 мм.</w:t>
            </w:r>
          </w:p>
        </w:tc>
      </w:tr>
    </w:tbl>
    <w:p w:rsidR="00C5591C" w:rsidRDefault="00C5591C">
      <w:pPr>
        <w:rPr>
          <w:sz w:val="28"/>
        </w:rPr>
      </w:pPr>
    </w:p>
    <w:p w:rsidR="00C5591C" w:rsidRDefault="00C5591C">
      <w:pPr>
        <w:rPr>
          <w:sz w:val="28"/>
        </w:rPr>
      </w:pPr>
    </w:p>
    <w:p w:rsidR="00C5591C" w:rsidRDefault="00D61CEB">
      <w:pPr>
        <w:jc w:val="center"/>
        <w:rPr>
          <w:snapToGrid w:val="0"/>
          <w:sz w:val="28"/>
        </w:rPr>
      </w:pPr>
      <w:r>
        <w:rPr>
          <w:snapToGrid w:val="0"/>
          <w:sz w:val="28"/>
        </w:rPr>
        <w:pict>
          <v:shape id="_x0000_i1037" type="#_x0000_t75" style="width:464.25pt;height:289.5pt" fillcolor="window">
            <v:imagedata r:id="rId14" o:title=""/>
          </v:shape>
        </w:pict>
      </w:r>
    </w:p>
    <w:p w:rsidR="00C5591C" w:rsidRDefault="00C5591C">
      <w:pPr>
        <w:jc w:val="center"/>
        <w:rPr>
          <w:snapToGrid w:val="0"/>
          <w:sz w:val="28"/>
        </w:rPr>
      </w:pPr>
    </w:p>
    <w:p w:rsidR="00C5591C" w:rsidRDefault="00C5591C">
      <w:pPr>
        <w:ind w:firstLine="708"/>
        <w:rPr>
          <w:b/>
          <w:bCs/>
          <w:sz w:val="28"/>
        </w:rPr>
      </w:pPr>
      <w:r>
        <w:rPr>
          <w:snapToGrid w:val="0"/>
          <w:sz w:val="28"/>
        </w:rPr>
        <w:br w:type="page"/>
      </w:r>
      <w:r>
        <w:rPr>
          <w:b/>
          <w:bCs/>
          <w:sz w:val="28"/>
        </w:rPr>
        <w:t>Плакат 2.</w:t>
      </w:r>
    </w:p>
    <w:p w:rsidR="00C5591C" w:rsidRDefault="00C5591C">
      <w:pPr>
        <w:ind w:firstLine="708"/>
        <w:rPr>
          <w:b/>
          <w:bCs/>
          <w:sz w:val="28"/>
        </w:rPr>
      </w:pPr>
    </w:p>
    <w:p w:rsidR="00C5591C" w:rsidRDefault="00C5591C">
      <w:pPr>
        <w:ind w:firstLine="708"/>
        <w:rPr>
          <w:b/>
          <w:bCs/>
          <w:iCs/>
          <w:sz w:val="28"/>
        </w:rPr>
      </w:pPr>
      <w:r>
        <w:rPr>
          <w:b/>
          <w:bCs/>
          <w:iCs/>
          <w:sz w:val="28"/>
        </w:rPr>
        <w:t>Оптимизация электронной пушки.</w:t>
      </w:r>
    </w:p>
    <w:p w:rsidR="00C5591C" w:rsidRDefault="00C5591C">
      <w:pPr>
        <w:ind w:firstLine="708"/>
        <w:rPr>
          <w:b/>
          <w:bCs/>
          <w:iCs/>
          <w:sz w:val="28"/>
        </w:rPr>
      </w:pPr>
    </w:p>
    <w:p w:rsidR="00C5591C" w:rsidRDefault="00C5591C">
      <w:pPr>
        <w:ind w:firstLine="708"/>
        <w:rPr>
          <w:b/>
          <w:bCs/>
          <w:sz w:val="28"/>
        </w:rPr>
      </w:pPr>
      <w:r>
        <w:rPr>
          <w:b/>
          <w:bCs/>
          <w:sz w:val="28"/>
        </w:rPr>
        <w:t>Р</w:t>
      </w:r>
      <w:r>
        <w:rPr>
          <w:b/>
          <w:bCs/>
          <w:sz w:val="28"/>
          <w:vertAlign w:val="subscript"/>
        </w:rPr>
        <w:sym w:font="Symbol" w:char="F06D"/>
      </w:r>
      <w:r>
        <w:rPr>
          <w:b/>
          <w:bCs/>
          <w:sz w:val="28"/>
        </w:rPr>
        <w:t xml:space="preserve"> = 0,57 мкА/В</w:t>
      </w:r>
      <w:r>
        <w:rPr>
          <w:b/>
          <w:bCs/>
          <w:sz w:val="28"/>
          <w:vertAlign w:val="superscript"/>
        </w:rPr>
        <w:t>3/2</w:t>
      </w:r>
    </w:p>
    <w:p w:rsidR="00C5591C" w:rsidRDefault="00C5591C">
      <w:pPr>
        <w:ind w:firstLine="708"/>
        <w:rPr>
          <w:b/>
          <w:bCs/>
          <w:sz w:val="28"/>
        </w:rPr>
      </w:pPr>
      <w:r>
        <w:rPr>
          <w:b/>
          <w:bCs/>
          <w:sz w:val="28"/>
          <w:lang w:val="en-US"/>
        </w:rPr>
        <w:t>S</w:t>
      </w:r>
      <w:r>
        <w:rPr>
          <w:b/>
          <w:bCs/>
          <w:sz w:val="28"/>
        </w:rPr>
        <w:t xml:space="preserve"> = 3 </w:t>
      </w:r>
    </w:p>
    <w:p w:rsidR="00C5591C" w:rsidRDefault="00C5591C">
      <w:pPr>
        <w:ind w:firstLine="708"/>
        <w:rPr>
          <w:b/>
          <w:bCs/>
          <w:iCs/>
          <w:sz w:val="28"/>
        </w:rPr>
      </w:pPr>
      <w:r>
        <w:rPr>
          <w:b/>
          <w:bCs/>
          <w:sz w:val="28"/>
          <w:lang w:val="en-US"/>
        </w:rPr>
        <w:t>b</w:t>
      </w:r>
      <w:r>
        <w:rPr>
          <w:b/>
          <w:bCs/>
          <w:sz w:val="28"/>
        </w:rPr>
        <w:t xml:space="preserve"> = 0,5</w:t>
      </w:r>
    </w:p>
    <w:p w:rsidR="00C5591C" w:rsidRDefault="00C5591C">
      <w:pPr>
        <w:rPr>
          <w:sz w:val="28"/>
        </w:rPr>
      </w:pPr>
    </w:p>
    <w:p w:rsidR="00C5591C" w:rsidRDefault="00D61CEB">
      <w:pPr>
        <w:jc w:val="center"/>
        <w:rPr>
          <w:sz w:val="28"/>
        </w:rPr>
      </w:pPr>
      <w:r>
        <w:pict>
          <v:shape id="_x0000_i1038" type="#_x0000_t75" style="width:439.5pt;height:318pt">
            <v:imagedata r:id="rId15" o:title=""/>
          </v:shape>
        </w:pict>
      </w:r>
    </w:p>
    <w:p w:rsidR="00C5591C" w:rsidRDefault="00C5591C">
      <w:pPr>
        <w:jc w:val="center"/>
        <w:rPr>
          <w:sz w:val="28"/>
        </w:rPr>
      </w:pPr>
    </w:p>
    <w:p w:rsidR="00C5591C" w:rsidRDefault="00C5591C">
      <w:pPr>
        <w:jc w:val="center"/>
        <w:rPr>
          <w:sz w:val="28"/>
        </w:rPr>
      </w:pPr>
    </w:p>
    <w:p w:rsidR="00C5591C" w:rsidRDefault="00C5591C">
      <w:pPr>
        <w:ind w:firstLine="708"/>
        <w:rPr>
          <w:b/>
          <w:bCs/>
          <w:sz w:val="28"/>
        </w:rPr>
      </w:pPr>
      <w:r>
        <w:rPr>
          <w:sz w:val="28"/>
        </w:rPr>
        <w:br w:type="page"/>
      </w:r>
      <w:r>
        <w:rPr>
          <w:b/>
          <w:bCs/>
          <w:sz w:val="28"/>
        </w:rPr>
        <w:t>Плакат 3.</w:t>
      </w:r>
    </w:p>
    <w:p w:rsidR="00C5591C" w:rsidRDefault="00C5591C">
      <w:pPr>
        <w:ind w:firstLine="708"/>
        <w:rPr>
          <w:b/>
          <w:bCs/>
          <w:sz w:val="28"/>
        </w:rPr>
      </w:pPr>
    </w:p>
    <w:p w:rsidR="00C5591C" w:rsidRDefault="00C5591C">
      <w:pPr>
        <w:ind w:firstLine="708"/>
        <w:rPr>
          <w:b/>
          <w:bCs/>
          <w:iCs/>
          <w:sz w:val="28"/>
        </w:rPr>
      </w:pPr>
      <w:r>
        <w:rPr>
          <w:b/>
          <w:bCs/>
          <w:iCs/>
          <w:sz w:val="28"/>
        </w:rPr>
        <w:t>Оптимизация электронной пушки.</w:t>
      </w:r>
    </w:p>
    <w:p w:rsidR="00C5591C" w:rsidRDefault="00C5591C">
      <w:pPr>
        <w:ind w:firstLine="708"/>
        <w:rPr>
          <w:b/>
          <w:bCs/>
          <w:iCs/>
          <w:sz w:val="28"/>
        </w:rPr>
      </w:pPr>
    </w:p>
    <w:p w:rsidR="00C5591C" w:rsidRDefault="00C5591C">
      <w:pPr>
        <w:pStyle w:val="a3"/>
        <w:spacing w:line="360" w:lineRule="auto"/>
        <w:ind w:firstLine="720"/>
        <w:rPr>
          <w:b/>
          <w:sz w:val="28"/>
        </w:rPr>
      </w:pPr>
      <w:r>
        <w:rPr>
          <w:b/>
          <w:sz w:val="28"/>
        </w:rPr>
        <w:t>Анодное напряжение – 52 кВ;</w:t>
      </w:r>
    </w:p>
    <w:p w:rsidR="00C5591C" w:rsidRDefault="00C5591C">
      <w:pPr>
        <w:pStyle w:val="a3"/>
        <w:spacing w:line="360" w:lineRule="auto"/>
        <w:ind w:firstLine="720"/>
        <w:rPr>
          <w:b/>
          <w:sz w:val="28"/>
        </w:rPr>
      </w:pPr>
      <w:r>
        <w:rPr>
          <w:b/>
          <w:sz w:val="28"/>
        </w:rPr>
        <w:t>Микропервеанс одного луча – 0,57 мкА/В</w:t>
      </w:r>
      <w:r>
        <w:rPr>
          <w:b/>
          <w:sz w:val="28"/>
          <w:vertAlign w:val="superscript"/>
        </w:rPr>
        <w:t>3/2</w:t>
      </w:r>
      <w:r>
        <w:rPr>
          <w:b/>
          <w:sz w:val="28"/>
        </w:rPr>
        <w:t>;</w:t>
      </w:r>
    </w:p>
    <w:p w:rsidR="00C5591C" w:rsidRDefault="00C5591C">
      <w:pPr>
        <w:pStyle w:val="a3"/>
        <w:spacing w:line="360" w:lineRule="auto"/>
        <w:ind w:firstLine="720"/>
        <w:rPr>
          <w:b/>
          <w:sz w:val="28"/>
        </w:rPr>
      </w:pPr>
      <w:r>
        <w:rPr>
          <w:b/>
          <w:sz w:val="28"/>
        </w:rPr>
        <w:t>Ток одного луча – 6,7 А.</w:t>
      </w:r>
    </w:p>
    <w:p w:rsidR="00C5591C" w:rsidRDefault="00C5591C">
      <w:pPr>
        <w:rPr>
          <w:sz w:val="28"/>
        </w:rPr>
      </w:pPr>
    </w:p>
    <w:p w:rsidR="00C5591C" w:rsidRDefault="00C5591C">
      <w:pPr>
        <w:jc w:val="center"/>
        <w:rPr>
          <w:sz w:val="28"/>
        </w:rPr>
      </w:pPr>
    </w:p>
    <w:p w:rsidR="00C5591C" w:rsidRDefault="00D61CEB">
      <w:pPr>
        <w:jc w:val="center"/>
        <w:rPr>
          <w:sz w:val="28"/>
        </w:rPr>
      </w:pPr>
      <w:r>
        <w:pict>
          <v:shape id="_x0000_i1039" type="#_x0000_t75" style="width:439.5pt;height:284.25pt" fillcolor="window">
            <v:imagedata r:id="rId16" o:title=""/>
          </v:shape>
        </w:pict>
      </w:r>
    </w:p>
    <w:p w:rsidR="00C5591C" w:rsidRDefault="00C5591C">
      <w:pPr>
        <w:ind w:firstLine="708"/>
        <w:rPr>
          <w:b/>
          <w:bCs/>
          <w:sz w:val="28"/>
        </w:rPr>
      </w:pPr>
      <w:r>
        <w:rPr>
          <w:sz w:val="28"/>
        </w:rPr>
        <w:br w:type="page"/>
      </w:r>
      <w:r>
        <w:rPr>
          <w:b/>
          <w:bCs/>
          <w:sz w:val="28"/>
        </w:rPr>
        <w:t>Плакат 4.</w:t>
      </w:r>
    </w:p>
    <w:p w:rsidR="00C5591C" w:rsidRDefault="00C5591C">
      <w:pPr>
        <w:ind w:firstLine="708"/>
        <w:rPr>
          <w:b/>
          <w:bCs/>
          <w:sz w:val="28"/>
        </w:rPr>
      </w:pPr>
    </w:p>
    <w:p w:rsidR="00C5591C" w:rsidRDefault="00C5591C">
      <w:pPr>
        <w:pStyle w:val="21"/>
      </w:pPr>
      <w:r>
        <w:t>Конфигурация электронного луча при различной амплитуде магнитного поля.</w:t>
      </w:r>
    </w:p>
    <w:p w:rsidR="00C5591C" w:rsidRDefault="00C5591C">
      <w:pPr>
        <w:ind w:firstLine="708"/>
        <w:rPr>
          <w:b/>
          <w:bCs/>
          <w:sz w:val="28"/>
        </w:rPr>
      </w:pPr>
    </w:p>
    <w:p w:rsidR="00C5591C" w:rsidRDefault="00D61CEB">
      <w:pPr>
        <w:ind w:firstLine="708"/>
      </w:pPr>
      <w:r>
        <w:pict>
          <v:shape id="_x0000_i1040" type="#_x0000_t75" style="width:439.5pt;height:282pt" fillcolor="window">
            <v:imagedata r:id="rId17" o:title=""/>
          </v:shape>
        </w:pict>
      </w:r>
    </w:p>
    <w:p w:rsidR="00C5591C" w:rsidRDefault="00C5591C">
      <w:pPr>
        <w:ind w:firstLine="708"/>
      </w:pPr>
    </w:p>
    <w:p w:rsidR="00C5591C" w:rsidRDefault="00C5591C">
      <w:pPr>
        <w:ind w:firstLine="708"/>
      </w:pPr>
    </w:p>
    <w:p w:rsidR="00C5591C" w:rsidRDefault="00D61CEB">
      <w:pPr>
        <w:ind w:firstLine="708"/>
        <w:rPr>
          <w:b/>
          <w:bCs/>
          <w:sz w:val="28"/>
        </w:rPr>
      </w:pPr>
      <w:r>
        <w:pict>
          <v:shape id="_x0000_i1041" type="#_x0000_t75" style="width:439.5pt;height:271.5pt" fillcolor="window">
            <v:imagedata r:id="rId18" o:title=""/>
          </v:shape>
        </w:pict>
      </w:r>
    </w:p>
    <w:p w:rsidR="00C5591C" w:rsidRDefault="00C5591C">
      <w:pPr>
        <w:ind w:firstLine="708"/>
        <w:rPr>
          <w:b/>
          <w:bCs/>
          <w:sz w:val="28"/>
        </w:rPr>
      </w:pPr>
      <w:r>
        <w:rPr>
          <w:b/>
          <w:bCs/>
          <w:sz w:val="28"/>
        </w:rPr>
        <w:br w:type="page"/>
        <w:t>Плакат 5.</w:t>
      </w:r>
    </w:p>
    <w:p w:rsidR="00C5591C" w:rsidRDefault="00C5591C">
      <w:pPr>
        <w:ind w:firstLine="708"/>
        <w:rPr>
          <w:b/>
          <w:bCs/>
          <w:sz w:val="28"/>
        </w:rPr>
      </w:pPr>
    </w:p>
    <w:p w:rsidR="00C5591C" w:rsidRDefault="00C5591C">
      <w:pPr>
        <w:pStyle w:val="21"/>
      </w:pPr>
      <w:r>
        <w:t>Конфигурация электронного луча при различной амплитуде магнитного поля в различных реверсах.</w:t>
      </w:r>
    </w:p>
    <w:p w:rsidR="00C5591C" w:rsidRDefault="00C5591C">
      <w:pPr>
        <w:ind w:firstLine="708"/>
        <w:jc w:val="both"/>
        <w:rPr>
          <w:b/>
          <w:bCs/>
          <w:iCs/>
          <w:sz w:val="28"/>
        </w:rPr>
      </w:pPr>
    </w:p>
    <w:p w:rsidR="00C5591C" w:rsidRDefault="00D61CEB">
      <w:pPr>
        <w:ind w:firstLine="708"/>
      </w:pPr>
      <w:r>
        <w:pict>
          <v:shape id="_x0000_i1042" type="#_x0000_t75" style="width:429pt;height:283.5pt">
            <v:imagedata r:id="rId19" o:title=""/>
          </v:shape>
        </w:pict>
      </w:r>
    </w:p>
    <w:p w:rsidR="00C5591C" w:rsidRDefault="00C5591C">
      <w:pPr>
        <w:rPr>
          <w:b/>
          <w:bCs/>
          <w:sz w:val="28"/>
        </w:rPr>
      </w:pPr>
    </w:p>
    <w:p w:rsidR="00C5591C" w:rsidRDefault="00D61CEB">
      <w:pPr>
        <w:jc w:val="center"/>
      </w:pPr>
      <w:r>
        <w:pict>
          <v:shape id="_x0000_i1043" type="#_x0000_t75" style="width:444.75pt;height:283.5pt">
            <v:imagedata r:id="rId20" o:title=""/>
          </v:shape>
        </w:pict>
      </w:r>
    </w:p>
    <w:p w:rsidR="00C5591C" w:rsidRDefault="00C5591C">
      <w:pPr>
        <w:jc w:val="center"/>
      </w:pPr>
      <w:r>
        <w:br w:type="page"/>
      </w:r>
    </w:p>
    <w:p w:rsidR="00C5591C" w:rsidRDefault="00C5591C">
      <w:pPr>
        <w:ind w:firstLine="708"/>
        <w:rPr>
          <w:b/>
          <w:bCs/>
          <w:sz w:val="28"/>
        </w:rPr>
      </w:pPr>
      <w:r>
        <w:rPr>
          <w:b/>
          <w:bCs/>
          <w:sz w:val="28"/>
        </w:rPr>
        <w:t>Плакат 6.</w:t>
      </w:r>
    </w:p>
    <w:p w:rsidR="00C5591C" w:rsidRDefault="00C5591C">
      <w:pPr>
        <w:ind w:firstLine="708"/>
        <w:rPr>
          <w:b/>
          <w:bCs/>
          <w:sz w:val="28"/>
        </w:rPr>
      </w:pPr>
    </w:p>
    <w:p w:rsidR="00C5591C" w:rsidRDefault="00C5591C">
      <w:pPr>
        <w:ind w:firstLine="708"/>
        <w:jc w:val="both"/>
        <w:rPr>
          <w:b/>
          <w:bCs/>
          <w:iCs/>
          <w:sz w:val="28"/>
        </w:rPr>
      </w:pPr>
      <w:r>
        <w:rPr>
          <w:b/>
          <w:bCs/>
          <w:iCs/>
          <w:sz w:val="28"/>
        </w:rPr>
        <w:t>Оптимизированная электоронно-оптическая система прибора.</w:t>
      </w:r>
    </w:p>
    <w:p w:rsidR="00C5591C" w:rsidRDefault="00C5591C">
      <w:pPr>
        <w:ind w:firstLine="708"/>
      </w:pPr>
    </w:p>
    <w:p w:rsidR="00C5591C" w:rsidRDefault="00D61CEB">
      <w:pPr>
        <w:rPr>
          <w:b/>
          <w:bCs/>
          <w:sz w:val="28"/>
        </w:rPr>
      </w:pPr>
      <w:r>
        <w:pict>
          <v:shape id="_x0000_i1044" type="#_x0000_t75" style="width:441.75pt;height:303pt">
            <v:imagedata r:id="rId21" o:title=""/>
          </v:shape>
        </w:pict>
      </w:r>
    </w:p>
    <w:p w:rsidR="00C5591C" w:rsidRDefault="00C5591C">
      <w:pPr>
        <w:ind w:firstLine="708"/>
        <w:rPr>
          <w:b/>
          <w:bCs/>
          <w:sz w:val="28"/>
        </w:rPr>
      </w:pPr>
    </w:p>
    <w:p w:rsidR="00C5591C" w:rsidRDefault="00D61CEB">
      <w:pPr>
        <w:jc w:val="center"/>
        <w:rPr>
          <w:sz w:val="28"/>
        </w:rPr>
      </w:pPr>
      <w:r>
        <w:pict>
          <v:shape id="_x0000_i1045" type="#_x0000_t75" style="width:450.75pt;height:294pt">
            <v:imagedata r:id="rId22" o:title=""/>
          </v:shape>
        </w:pict>
      </w:r>
    </w:p>
    <w:p w:rsidR="00C5591C" w:rsidRDefault="00C5591C">
      <w:pPr>
        <w:pStyle w:val="21"/>
        <w:spacing w:line="240" w:lineRule="auto"/>
        <w:rPr>
          <w:sz w:val="24"/>
        </w:rPr>
      </w:pPr>
      <w:bookmarkStart w:id="0" w:name="_GoBack"/>
      <w:bookmarkEnd w:id="0"/>
    </w:p>
    <w:sectPr w:rsidR="00C5591C">
      <w:type w:val="continuous"/>
      <w:pgSz w:w="11906" w:h="16838"/>
      <w:pgMar w:top="1418" w:right="1134" w:bottom="1418" w:left="1985"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591C" w:rsidRDefault="00C5591C">
      <w:r>
        <w:separator/>
      </w:r>
    </w:p>
  </w:endnote>
  <w:endnote w:type="continuationSeparator" w:id="0">
    <w:p w:rsidR="00C5591C" w:rsidRDefault="00C559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591C" w:rsidRDefault="00C5591C">
      <w:r>
        <w:separator/>
      </w:r>
    </w:p>
  </w:footnote>
  <w:footnote w:type="continuationSeparator" w:id="0">
    <w:p w:rsidR="00C5591C" w:rsidRDefault="00C559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91C" w:rsidRDefault="00C5591C">
    <w:pPr>
      <w:pStyle w:val="a4"/>
      <w:framePr w:wrap="around" w:vAnchor="text" w:hAnchor="margin" w:xAlign="right" w:y="1"/>
      <w:rPr>
        <w:rStyle w:val="a5"/>
      </w:rPr>
    </w:pPr>
  </w:p>
  <w:p w:rsidR="00C5591C" w:rsidRDefault="00C5591C">
    <w:pPr>
      <w:pStyle w:val="a4"/>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91C" w:rsidRDefault="001950D5">
    <w:pPr>
      <w:pStyle w:val="a4"/>
      <w:framePr w:wrap="around" w:vAnchor="text" w:hAnchor="margin" w:xAlign="right" w:y="1"/>
      <w:rPr>
        <w:rStyle w:val="a5"/>
      </w:rPr>
    </w:pPr>
    <w:r>
      <w:rPr>
        <w:rStyle w:val="a5"/>
        <w:noProof/>
      </w:rPr>
      <w:t>3</w:t>
    </w:r>
  </w:p>
  <w:p w:rsidR="00C5591C" w:rsidRDefault="00C5591C">
    <w:pPr>
      <w:pStyle w:val="a4"/>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91C" w:rsidRDefault="00C5591C">
    <w:pPr>
      <w:pStyle w:val="a4"/>
      <w:framePr w:wrap="around" w:vAnchor="text" w:hAnchor="margin" w:xAlign="right" w:y="1"/>
      <w:rPr>
        <w:rStyle w:val="a5"/>
      </w:rPr>
    </w:pPr>
  </w:p>
  <w:p w:rsidR="00C5591C" w:rsidRDefault="00C5591C">
    <w:pPr>
      <w:pStyle w:val="a4"/>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91C" w:rsidRDefault="00C5591C">
    <w:pPr>
      <w:pStyle w:val="a4"/>
      <w:framePr w:wrap="around" w:vAnchor="text" w:hAnchor="margin" w:xAlign="right" w:y="1"/>
      <w:rPr>
        <w:rStyle w:val="a5"/>
      </w:rPr>
    </w:pPr>
    <w:r>
      <w:rPr>
        <w:rStyle w:val="a5"/>
        <w:noProof/>
      </w:rPr>
      <w:t>71</w:t>
    </w:r>
  </w:p>
  <w:p w:rsidR="00C5591C" w:rsidRDefault="00C5591C">
    <w:pPr>
      <w:pStyle w:val="a4"/>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91C" w:rsidRDefault="00C5591C">
    <w:pPr>
      <w:pStyle w:val="a4"/>
      <w:framePr w:wrap="around" w:vAnchor="text" w:hAnchor="margin" w:xAlign="right" w:y="1"/>
      <w:rPr>
        <w:rStyle w:val="a5"/>
      </w:rPr>
    </w:pPr>
  </w:p>
  <w:p w:rsidR="00C5591C" w:rsidRDefault="00C5591C">
    <w:pPr>
      <w:pStyle w:val="a4"/>
      <w:ind w:right="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91C" w:rsidRDefault="00C5591C">
    <w:pPr>
      <w:pStyle w:val="a4"/>
      <w:framePr w:wrap="around" w:vAnchor="text" w:hAnchor="margin" w:xAlign="right" w:y="1"/>
      <w:rPr>
        <w:rStyle w:val="a5"/>
      </w:rPr>
    </w:pPr>
    <w:r>
      <w:rPr>
        <w:rStyle w:val="a5"/>
        <w:noProof/>
      </w:rPr>
      <w:t>97</w:t>
    </w:r>
  </w:p>
  <w:p w:rsidR="00C5591C" w:rsidRDefault="00C5591C">
    <w:pPr>
      <w:pStyle w:val="a4"/>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A5C4E8F4"/>
    <w:lvl w:ilvl="0">
      <w:numFmt w:val="decimal"/>
      <w:lvlText w:val="*"/>
      <w:lvlJc w:val="left"/>
    </w:lvl>
  </w:abstractNum>
  <w:abstractNum w:abstractNumId="1">
    <w:nsid w:val="069356F0"/>
    <w:multiLevelType w:val="multilevel"/>
    <w:tmpl w:val="FF7CD9A2"/>
    <w:lvl w:ilvl="0">
      <w:start w:val="2"/>
      <w:numFmt w:val="decimal"/>
      <w:lvlText w:val="%1."/>
      <w:lvlJc w:val="left"/>
      <w:pPr>
        <w:tabs>
          <w:tab w:val="num" w:pos="360"/>
        </w:tabs>
        <w:ind w:left="360" w:hanging="360"/>
      </w:pPr>
      <w:rPr>
        <w:rFonts w:hint="default"/>
      </w:rPr>
    </w:lvl>
    <w:lvl w:ilvl="1">
      <w:start w:val="2"/>
      <w:numFmt w:val="decimal"/>
      <w:isLgl/>
      <w:lvlText w:val="%1.%2."/>
      <w:lvlJc w:val="left"/>
      <w:pPr>
        <w:tabs>
          <w:tab w:val="num" w:pos="360"/>
        </w:tabs>
        <w:ind w:left="0" w:firstLine="0"/>
      </w:pPr>
      <w:rPr>
        <w:rFonts w:hint="default"/>
      </w:rPr>
    </w:lvl>
    <w:lvl w:ilvl="2">
      <w:start w:val="3"/>
      <w:numFmt w:val="decimal"/>
      <w:isLgl/>
      <w:lvlText w:val="%1.%2.%3."/>
      <w:lvlJc w:val="left"/>
      <w:pPr>
        <w:tabs>
          <w:tab w:val="num" w:pos="720"/>
        </w:tabs>
        <w:ind w:left="0" w:firstLine="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
    <w:nsid w:val="069E0CEB"/>
    <w:multiLevelType w:val="singleLevel"/>
    <w:tmpl w:val="0419000F"/>
    <w:lvl w:ilvl="0">
      <w:start w:val="1"/>
      <w:numFmt w:val="decimal"/>
      <w:lvlText w:val="%1."/>
      <w:lvlJc w:val="left"/>
      <w:pPr>
        <w:tabs>
          <w:tab w:val="num" w:pos="360"/>
        </w:tabs>
        <w:ind w:left="360" w:hanging="360"/>
      </w:pPr>
    </w:lvl>
  </w:abstractNum>
  <w:abstractNum w:abstractNumId="3">
    <w:nsid w:val="0A870A31"/>
    <w:multiLevelType w:val="hybridMultilevel"/>
    <w:tmpl w:val="74123B72"/>
    <w:lvl w:ilvl="0" w:tplc="36D4D04C">
      <w:start w:val="7"/>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
    <w:nsid w:val="13334A63"/>
    <w:multiLevelType w:val="multilevel"/>
    <w:tmpl w:val="113EDDB8"/>
    <w:lvl w:ilvl="0">
      <w:start w:val="2"/>
      <w:numFmt w:val="decimal"/>
      <w:lvlText w:val="%1."/>
      <w:lvlJc w:val="left"/>
      <w:pPr>
        <w:tabs>
          <w:tab w:val="num" w:pos="360"/>
        </w:tabs>
        <w:ind w:left="360" w:hanging="360"/>
      </w:pPr>
      <w:rPr>
        <w:rFonts w:hint="default"/>
      </w:rPr>
    </w:lvl>
    <w:lvl w:ilvl="1">
      <w:start w:val="2"/>
      <w:numFmt w:val="decimal"/>
      <w:isLgl/>
      <w:lvlText w:val="%1.%2."/>
      <w:lvlJc w:val="left"/>
      <w:pPr>
        <w:tabs>
          <w:tab w:val="num" w:pos="360"/>
        </w:tabs>
        <w:ind w:left="0" w:firstLine="0"/>
      </w:pPr>
      <w:rPr>
        <w:rFonts w:hint="default"/>
      </w:rPr>
    </w:lvl>
    <w:lvl w:ilvl="2">
      <w:start w:val="1"/>
      <w:numFmt w:val="decimal"/>
      <w:isLgl/>
      <w:lvlText w:val="%1.%2.%3."/>
      <w:lvlJc w:val="left"/>
      <w:pPr>
        <w:tabs>
          <w:tab w:val="num" w:pos="720"/>
        </w:tabs>
        <w:ind w:left="0" w:firstLine="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
    <w:nsid w:val="1CE95BBD"/>
    <w:multiLevelType w:val="multilevel"/>
    <w:tmpl w:val="9EB899A6"/>
    <w:lvl w:ilvl="0">
      <w:start w:val="2"/>
      <w:numFmt w:val="decimal"/>
      <w:lvlText w:val="%1."/>
      <w:lvlJc w:val="left"/>
      <w:pPr>
        <w:tabs>
          <w:tab w:val="num" w:pos="360"/>
        </w:tabs>
        <w:ind w:left="360" w:hanging="360"/>
      </w:pPr>
      <w:rPr>
        <w:rFonts w:hint="default"/>
      </w:rPr>
    </w:lvl>
    <w:lvl w:ilvl="1">
      <w:start w:val="2"/>
      <w:numFmt w:val="decimal"/>
      <w:isLgl/>
      <w:lvlText w:val="%1.%2."/>
      <w:lvlJc w:val="left"/>
      <w:pPr>
        <w:tabs>
          <w:tab w:val="num" w:pos="660"/>
        </w:tabs>
        <w:ind w:left="660" w:hanging="660"/>
      </w:pPr>
      <w:rPr>
        <w:rFonts w:hint="default"/>
      </w:rPr>
    </w:lvl>
    <w:lvl w:ilvl="2">
      <w:start w:val="2"/>
      <w:numFmt w:val="decimal"/>
      <w:isLgl/>
      <w:lvlText w:val="%1.%2.%3."/>
      <w:lvlJc w:val="left"/>
      <w:pPr>
        <w:tabs>
          <w:tab w:val="num" w:pos="720"/>
        </w:tabs>
        <w:ind w:left="0" w:firstLine="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6">
    <w:nsid w:val="37405D03"/>
    <w:multiLevelType w:val="hybridMultilevel"/>
    <w:tmpl w:val="632E428A"/>
    <w:lvl w:ilvl="0" w:tplc="ADCE3F08">
      <w:start w:val="7"/>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
    <w:nsid w:val="3B114665"/>
    <w:multiLevelType w:val="hybridMultilevel"/>
    <w:tmpl w:val="9626B8C0"/>
    <w:lvl w:ilvl="0" w:tplc="D59AFBC4">
      <w:start w:val="1"/>
      <w:numFmt w:val="decimal"/>
      <w:lvlText w:val="%1."/>
      <w:lvlJc w:val="left"/>
      <w:pPr>
        <w:tabs>
          <w:tab w:val="num" w:pos="1440"/>
        </w:tabs>
        <w:ind w:left="1440" w:hanging="360"/>
      </w:pPr>
    </w:lvl>
    <w:lvl w:ilvl="1" w:tplc="30127200">
      <w:start w:val="1"/>
      <w:numFmt w:val="lowerLetter"/>
      <w:lvlText w:val="%2."/>
      <w:lvlJc w:val="left"/>
      <w:pPr>
        <w:tabs>
          <w:tab w:val="num" w:pos="2160"/>
        </w:tabs>
        <w:ind w:left="2160" w:hanging="360"/>
      </w:pPr>
    </w:lvl>
    <w:lvl w:ilvl="2" w:tplc="D2FA615E">
      <w:start w:val="1"/>
      <w:numFmt w:val="lowerRoman"/>
      <w:lvlText w:val="%3."/>
      <w:lvlJc w:val="right"/>
      <w:pPr>
        <w:tabs>
          <w:tab w:val="num" w:pos="2880"/>
        </w:tabs>
        <w:ind w:left="2880" w:hanging="180"/>
      </w:pPr>
    </w:lvl>
    <w:lvl w:ilvl="3" w:tplc="BC046AEC" w:tentative="1">
      <w:start w:val="1"/>
      <w:numFmt w:val="decimal"/>
      <w:lvlText w:val="%4."/>
      <w:lvlJc w:val="left"/>
      <w:pPr>
        <w:tabs>
          <w:tab w:val="num" w:pos="3600"/>
        </w:tabs>
        <w:ind w:left="3600" w:hanging="360"/>
      </w:pPr>
    </w:lvl>
    <w:lvl w:ilvl="4" w:tplc="70BA2054" w:tentative="1">
      <w:start w:val="1"/>
      <w:numFmt w:val="lowerLetter"/>
      <w:lvlText w:val="%5."/>
      <w:lvlJc w:val="left"/>
      <w:pPr>
        <w:tabs>
          <w:tab w:val="num" w:pos="4320"/>
        </w:tabs>
        <w:ind w:left="4320" w:hanging="360"/>
      </w:pPr>
    </w:lvl>
    <w:lvl w:ilvl="5" w:tplc="B6F2F738" w:tentative="1">
      <w:start w:val="1"/>
      <w:numFmt w:val="lowerRoman"/>
      <w:lvlText w:val="%6."/>
      <w:lvlJc w:val="right"/>
      <w:pPr>
        <w:tabs>
          <w:tab w:val="num" w:pos="5040"/>
        </w:tabs>
        <w:ind w:left="5040" w:hanging="180"/>
      </w:pPr>
    </w:lvl>
    <w:lvl w:ilvl="6" w:tplc="D9E827EC" w:tentative="1">
      <w:start w:val="1"/>
      <w:numFmt w:val="decimal"/>
      <w:lvlText w:val="%7."/>
      <w:lvlJc w:val="left"/>
      <w:pPr>
        <w:tabs>
          <w:tab w:val="num" w:pos="5760"/>
        </w:tabs>
        <w:ind w:left="5760" w:hanging="360"/>
      </w:pPr>
    </w:lvl>
    <w:lvl w:ilvl="7" w:tplc="E4E485A4" w:tentative="1">
      <w:start w:val="1"/>
      <w:numFmt w:val="lowerLetter"/>
      <w:lvlText w:val="%8."/>
      <w:lvlJc w:val="left"/>
      <w:pPr>
        <w:tabs>
          <w:tab w:val="num" w:pos="6480"/>
        </w:tabs>
        <w:ind w:left="6480" w:hanging="360"/>
      </w:pPr>
    </w:lvl>
    <w:lvl w:ilvl="8" w:tplc="65666D86" w:tentative="1">
      <w:start w:val="1"/>
      <w:numFmt w:val="lowerRoman"/>
      <w:lvlText w:val="%9."/>
      <w:lvlJc w:val="right"/>
      <w:pPr>
        <w:tabs>
          <w:tab w:val="num" w:pos="7200"/>
        </w:tabs>
        <w:ind w:left="7200" w:hanging="180"/>
      </w:pPr>
    </w:lvl>
  </w:abstractNum>
  <w:abstractNum w:abstractNumId="8">
    <w:nsid w:val="42E9231D"/>
    <w:multiLevelType w:val="singleLevel"/>
    <w:tmpl w:val="AD7299B2"/>
    <w:lvl w:ilvl="0">
      <w:start w:val="1"/>
      <w:numFmt w:val="decimal"/>
      <w:lvlText w:val="%1."/>
      <w:lvlJc w:val="left"/>
      <w:pPr>
        <w:tabs>
          <w:tab w:val="num" w:pos="1080"/>
        </w:tabs>
        <w:ind w:left="1080" w:hanging="360"/>
      </w:pPr>
      <w:rPr>
        <w:rFonts w:hint="default"/>
      </w:rPr>
    </w:lvl>
  </w:abstractNum>
  <w:abstractNum w:abstractNumId="9">
    <w:nsid w:val="64C35A91"/>
    <w:multiLevelType w:val="singleLevel"/>
    <w:tmpl w:val="8236BCF6"/>
    <w:lvl w:ilvl="0">
      <w:start w:val="1"/>
      <w:numFmt w:val="decimal"/>
      <w:lvlText w:val="%1."/>
      <w:legacy w:legacy="1" w:legacySpace="120" w:legacyIndent="360"/>
      <w:lvlJc w:val="left"/>
      <w:pPr>
        <w:ind w:left="360" w:hanging="360"/>
      </w:pPr>
      <w:rPr>
        <w:rFonts w:ascii="Times New Roman" w:hAnsi="Times New Roman" w:cs="Times New Roman" w:hint="default"/>
      </w:rPr>
    </w:lvl>
  </w:abstractNum>
  <w:abstractNum w:abstractNumId="10">
    <w:nsid w:val="65DB507D"/>
    <w:multiLevelType w:val="multilevel"/>
    <w:tmpl w:val="DFD46218"/>
    <w:lvl w:ilvl="0">
      <w:start w:val="2"/>
      <w:numFmt w:val="decimal"/>
      <w:lvlText w:val="%1."/>
      <w:lvlJc w:val="left"/>
      <w:pPr>
        <w:tabs>
          <w:tab w:val="num" w:pos="360"/>
        </w:tabs>
        <w:ind w:left="360" w:hanging="360"/>
      </w:pPr>
      <w:rPr>
        <w:rFonts w:hint="default"/>
      </w:rPr>
    </w:lvl>
    <w:lvl w:ilvl="1">
      <w:start w:val="2"/>
      <w:numFmt w:val="decimal"/>
      <w:isLgl/>
      <w:lvlText w:val="%1.%2."/>
      <w:lvlJc w:val="left"/>
      <w:pPr>
        <w:tabs>
          <w:tab w:val="num" w:pos="360"/>
        </w:tabs>
        <w:ind w:left="0" w:firstLine="0"/>
      </w:pPr>
      <w:rPr>
        <w:rFonts w:hint="default"/>
      </w:rPr>
    </w:lvl>
    <w:lvl w:ilvl="2">
      <w:start w:val="1"/>
      <w:numFmt w:val="decimal"/>
      <w:isLgl/>
      <w:lvlText w:val="%1.%2.%3."/>
      <w:lvlJc w:val="left"/>
      <w:pPr>
        <w:tabs>
          <w:tab w:val="num" w:pos="720"/>
        </w:tabs>
        <w:ind w:left="0" w:firstLine="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1">
    <w:nsid w:val="68792D0A"/>
    <w:multiLevelType w:val="hybridMultilevel"/>
    <w:tmpl w:val="310C2258"/>
    <w:lvl w:ilvl="0" w:tplc="7C3A29D8">
      <w:start w:val="1"/>
      <w:numFmt w:val="bullet"/>
      <w:lvlText w:val=""/>
      <w:lvlJc w:val="left"/>
      <w:pPr>
        <w:tabs>
          <w:tab w:val="num" w:pos="720"/>
        </w:tabs>
        <w:ind w:left="-360" w:firstLine="72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2">
    <w:nsid w:val="6C764C2D"/>
    <w:multiLevelType w:val="multilevel"/>
    <w:tmpl w:val="00B47AFA"/>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0" w:firstLine="0"/>
      </w:pPr>
      <w:rPr>
        <w:rFonts w:hint="default"/>
      </w:rPr>
    </w:lvl>
    <w:lvl w:ilvl="2">
      <w:start w:val="1"/>
      <w:numFmt w:val="decimal"/>
      <w:isLgl/>
      <w:lvlText w:val="%1.%2.%3."/>
      <w:lvlJc w:val="left"/>
      <w:pPr>
        <w:tabs>
          <w:tab w:val="num" w:pos="720"/>
        </w:tabs>
        <w:ind w:left="0" w:firstLine="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num w:numId="1">
    <w:abstractNumId w:val="12"/>
  </w:num>
  <w:num w:numId="2">
    <w:abstractNumId w:val="10"/>
  </w:num>
  <w:num w:numId="3">
    <w:abstractNumId w:val="4"/>
  </w:num>
  <w:num w:numId="4">
    <w:abstractNumId w:val="1"/>
  </w:num>
  <w:num w:numId="5">
    <w:abstractNumId w:val="5"/>
  </w:num>
  <w:num w:numId="6">
    <w:abstractNumId w:val="2"/>
  </w:num>
  <w:num w:numId="7">
    <w:abstractNumId w:val="7"/>
  </w:num>
  <w:num w:numId="8">
    <w:abstractNumId w:val="8"/>
  </w:num>
  <w:num w:numId="9">
    <w:abstractNumId w:val="0"/>
    <w:lvlOverride w:ilvl="0">
      <w:lvl w:ilvl="0">
        <w:start w:val="1"/>
        <w:numFmt w:val="bullet"/>
        <w:lvlText w:val=""/>
        <w:legacy w:legacy="1" w:legacySpace="0" w:legacyIndent="283"/>
        <w:lvlJc w:val="left"/>
        <w:pPr>
          <w:ind w:left="1723" w:hanging="283"/>
        </w:pPr>
        <w:rPr>
          <w:rFonts w:ascii="Wingdings" w:hAnsi="Wingdings" w:hint="default"/>
          <w:b w:val="0"/>
          <w:i w:val="0"/>
          <w:sz w:val="22"/>
          <w:u w:val="none"/>
        </w:rPr>
      </w:lvl>
    </w:lvlOverride>
  </w:num>
  <w:num w:numId="10">
    <w:abstractNumId w:val="6"/>
  </w:num>
  <w:num w:numId="11">
    <w:abstractNumId w:val="3"/>
  </w:num>
  <w:num w:numId="12">
    <w:abstractNumId w:val="11"/>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950D5"/>
    <w:rsid w:val="001950D5"/>
    <w:rsid w:val="003C5A6C"/>
    <w:rsid w:val="00C5591C"/>
    <w:rsid w:val="00D61C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0"/>
    <o:shapelayout v:ext="edit">
      <o:idmap v:ext="edit" data="1"/>
      <o:rules v:ext="edit">
        <o:r id="V:Rule1" type="callout" idref="#_x0000_s1041"/>
        <o:r id="V:Rule2" type="callout" idref="#_x0000_s1042"/>
        <o:r id="V:Rule3" type="callout" idref="#_x0000_s1043"/>
        <o:r id="V:Rule4" type="callout" idref="#_x0000_s1046"/>
        <o:r id="V:Rule5" type="callout" idref="#_x0000_s1044"/>
        <o:r id="V:Rule6" type="callout" idref="#_x0000_s1045"/>
        <o:r id="V:Rule7" type="callout" idref="#_x0000_s1047"/>
        <o:r id="V:Rule8" type="callout" idref="#_x0000_s1051"/>
        <o:r id="V:Rule9" type="callout" idref="#_x0000_s1050"/>
        <o:r id="V:Rule10" type="callout" idref="#_x0000_s1049"/>
        <o:r id="V:Rule11" type="callout" idref="#_x0000_s1048"/>
      </o:rules>
    </o:shapelayout>
  </w:shapeDefaults>
  <w:decimalSymbol w:val=","/>
  <w:listSeparator w:val=";"/>
  <w15:chartTrackingRefBased/>
  <w15:docId w15:val="{A1A498ED-F545-4EA2-A72E-0CFCFDB4C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qFormat/>
    <w:pPr>
      <w:keepNext/>
      <w:jc w:val="center"/>
      <w:outlineLvl w:val="0"/>
    </w:pPr>
    <w:rPr>
      <w:sz w:val="28"/>
      <w:vertAlign w:val="superscript"/>
      <w:lang w:val="en-US"/>
    </w:rPr>
  </w:style>
  <w:style w:type="paragraph" w:styleId="2">
    <w:name w:val="heading 2"/>
    <w:basedOn w:val="a"/>
    <w:next w:val="a"/>
    <w:qFormat/>
    <w:pPr>
      <w:keepNext/>
      <w:ind w:firstLine="720"/>
      <w:outlineLvl w:val="1"/>
    </w:pPr>
    <w:rPr>
      <w:b/>
      <w:sz w:val="24"/>
    </w:rPr>
  </w:style>
  <w:style w:type="paragraph" w:styleId="3">
    <w:name w:val="heading 3"/>
    <w:basedOn w:val="a"/>
    <w:next w:val="a"/>
    <w:qFormat/>
    <w:pPr>
      <w:keepNext/>
      <w:widowControl w:val="0"/>
      <w:autoSpaceDE w:val="0"/>
      <w:autoSpaceDN w:val="0"/>
      <w:adjustRightInd w:val="0"/>
      <w:jc w:val="right"/>
      <w:outlineLvl w:val="2"/>
    </w:pPr>
    <w:rPr>
      <w:i/>
      <w:sz w:val="24"/>
      <w:lang w:val="en-US"/>
    </w:rPr>
  </w:style>
  <w:style w:type="paragraph" w:styleId="4">
    <w:name w:val="heading 4"/>
    <w:basedOn w:val="a"/>
    <w:next w:val="a"/>
    <w:qFormat/>
    <w:pPr>
      <w:keepNext/>
      <w:spacing w:line="360" w:lineRule="auto"/>
      <w:ind w:firstLine="720"/>
      <w:jc w:val="both"/>
      <w:outlineLvl w:val="3"/>
    </w:pPr>
    <w:rPr>
      <w:sz w:val="28"/>
    </w:rPr>
  </w:style>
  <w:style w:type="paragraph" w:styleId="5">
    <w:name w:val="heading 5"/>
    <w:basedOn w:val="a"/>
    <w:next w:val="a"/>
    <w:qFormat/>
    <w:pPr>
      <w:keepNext/>
      <w:jc w:val="center"/>
      <w:outlineLvl w:val="4"/>
    </w:pPr>
    <w:rPr>
      <w:sz w:val="24"/>
      <w:lang w:val="en-US"/>
    </w:rPr>
  </w:style>
  <w:style w:type="paragraph" w:styleId="6">
    <w:name w:val="heading 6"/>
    <w:basedOn w:val="a"/>
    <w:next w:val="a"/>
    <w:qFormat/>
    <w:pPr>
      <w:keepNext/>
      <w:jc w:val="center"/>
      <w:outlineLvl w:val="5"/>
    </w:pPr>
    <w:rPr>
      <w:i/>
      <w:sz w:val="24"/>
      <w:lang w:val="en-US"/>
    </w:rPr>
  </w:style>
  <w:style w:type="paragraph" w:styleId="7">
    <w:name w:val="heading 7"/>
    <w:basedOn w:val="a"/>
    <w:next w:val="a"/>
    <w:qFormat/>
    <w:pPr>
      <w:keepNext/>
      <w:spacing w:line="360" w:lineRule="auto"/>
      <w:jc w:val="center"/>
      <w:outlineLvl w:val="6"/>
    </w:pPr>
    <w:rPr>
      <w:b/>
      <w:sz w:val="28"/>
    </w:rPr>
  </w:style>
  <w:style w:type="paragraph" w:styleId="8">
    <w:name w:val="heading 8"/>
    <w:basedOn w:val="a"/>
    <w:next w:val="a"/>
    <w:qFormat/>
    <w:pPr>
      <w:keepNext/>
      <w:spacing w:line="360" w:lineRule="auto"/>
      <w:ind w:firstLine="720"/>
      <w:jc w:val="center"/>
      <w:outlineLvl w:val="7"/>
    </w:pPr>
    <w:rPr>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pPr>
      <w:jc w:val="both"/>
    </w:pPr>
    <w:rPr>
      <w:sz w:val="24"/>
    </w:rPr>
  </w:style>
  <w:style w:type="paragraph" w:styleId="20">
    <w:name w:val="Body Text 2"/>
    <w:basedOn w:val="a"/>
    <w:semiHidden/>
    <w:pPr>
      <w:spacing w:line="360" w:lineRule="auto"/>
      <w:jc w:val="both"/>
    </w:pPr>
    <w:rPr>
      <w:sz w:val="28"/>
    </w:rPr>
  </w:style>
  <w:style w:type="paragraph" w:styleId="a4">
    <w:name w:val="header"/>
    <w:basedOn w:val="a"/>
    <w:semiHidden/>
    <w:pPr>
      <w:tabs>
        <w:tab w:val="center" w:pos="4677"/>
        <w:tab w:val="right" w:pos="9355"/>
      </w:tabs>
    </w:pPr>
  </w:style>
  <w:style w:type="character" w:styleId="a5">
    <w:name w:val="page number"/>
    <w:basedOn w:val="a0"/>
    <w:semiHidden/>
  </w:style>
  <w:style w:type="paragraph" w:styleId="a6">
    <w:name w:val="Body Text Indent"/>
    <w:basedOn w:val="a"/>
    <w:semiHidden/>
    <w:pPr>
      <w:ind w:firstLine="720"/>
      <w:jc w:val="both"/>
    </w:pPr>
    <w:rPr>
      <w:sz w:val="28"/>
    </w:rPr>
  </w:style>
  <w:style w:type="paragraph" w:styleId="21">
    <w:name w:val="Body Text Indent 2"/>
    <w:basedOn w:val="a"/>
    <w:semiHidden/>
    <w:pPr>
      <w:spacing w:line="360" w:lineRule="auto"/>
      <w:ind w:firstLine="720"/>
      <w:jc w:val="both"/>
    </w:pPr>
    <w:rPr>
      <w:sz w:val="28"/>
    </w:rPr>
  </w:style>
  <w:style w:type="paragraph" w:customStyle="1" w:styleId="FR5">
    <w:name w:val="FR5"/>
    <w:pPr>
      <w:widowControl w:val="0"/>
      <w:autoSpaceDE w:val="0"/>
      <w:autoSpaceDN w:val="0"/>
      <w:adjustRightInd w:val="0"/>
      <w:spacing w:line="360" w:lineRule="auto"/>
      <w:ind w:firstLine="480"/>
    </w:pPr>
    <w:rPr>
      <w:rFonts w:ascii="Courier New" w:hAnsi="Courier New"/>
      <w:sz w:val="16"/>
    </w:rPr>
  </w:style>
  <w:style w:type="paragraph" w:styleId="a7">
    <w:name w:val="footer"/>
    <w:basedOn w:val="a"/>
    <w:semiHidden/>
    <w:pPr>
      <w:tabs>
        <w:tab w:val="center" w:pos="4153"/>
        <w:tab w:val="right" w:pos="8306"/>
      </w:tabs>
    </w:pPr>
  </w:style>
  <w:style w:type="paragraph" w:styleId="30">
    <w:name w:val="Body Text 3"/>
    <w:basedOn w:val="a"/>
    <w:semiHidden/>
    <w:pPr>
      <w:spacing w:line="360" w:lineRule="auto"/>
      <w:jc w:val="both"/>
    </w:pPr>
    <w:rPr>
      <w:sz w:val="28"/>
    </w:rPr>
  </w:style>
  <w:style w:type="paragraph" w:customStyle="1" w:styleId="FR3">
    <w:name w:val="FR3"/>
    <w:pPr>
      <w:widowControl w:val="0"/>
      <w:autoSpaceDE w:val="0"/>
      <w:autoSpaceDN w:val="0"/>
      <w:adjustRightInd w:val="0"/>
      <w:spacing w:before="20"/>
      <w:ind w:left="1560" w:right="2200"/>
      <w:jc w:val="both"/>
    </w:pPr>
    <w:rPr>
      <w:rFonts w:ascii="Arial" w:hAnsi="Arial"/>
      <w:sz w:val="18"/>
      <w:lang w:val="en-US"/>
    </w:rPr>
  </w:style>
  <w:style w:type="paragraph" w:customStyle="1" w:styleId="FR1">
    <w:name w:val="FR1"/>
    <w:pPr>
      <w:widowControl w:val="0"/>
      <w:autoSpaceDE w:val="0"/>
      <w:autoSpaceDN w:val="0"/>
      <w:adjustRightInd w:val="0"/>
    </w:pPr>
    <w:rPr>
      <w:rFonts w:ascii="Arial" w:hAnsi="Arial"/>
      <w:noProof/>
      <w:sz w:val="16"/>
    </w:rPr>
  </w:style>
  <w:style w:type="paragraph" w:styleId="31">
    <w:name w:val="Body Text Indent 3"/>
    <w:basedOn w:val="a"/>
    <w:semiHidden/>
    <w:pPr>
      <w:ind w:firstLine="720"/>
      <w:jc w:val="both"/>
    </w:pPr>
    <w:rPr>
      <w:b/>
      <w:sz w:val="28"/>
    </w:rPr>
  </w:style>
  <w:style w:type="paragraph" w:styleId="a8">
    <w:name w:val="Title"/>
    <w:basedOn w:val="a"/>
    <w:qFormat/>
    <w:pPr>
      <w:spacing w:line="360" w:lineRule="auto"/>
      <w:jc w:val="center"/>
    </w:pPr>
    <w:rPr>
      <w:b/>
      <w:sz w:val="28"/>
    </w:rPr>
  </w:style>
  <w:style w:type="character" w:styleId="a9">
    <w:name w:val="Emphasis"/>
    <w:qFormat/>
    <w:rPr>
      <w:i/>
    </w:rPr>
  </w:style>
  <w:style w:type="paragraph" w:styleId="aa">
    <w:name w:val="Plain Text"/>
    <w:basedOn w:val="a"/>
    <w:semiHidden/>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5.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19093</Words>
  <Characters>108835</Characters>
  <Application>Microsoft Office Word</Application>
  <DocSecurity>0</DocSecurity>
  <Lines>906</Lines>
  <Paragraphs>255</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Company>
  <LinksUpToDate>false</LinksUpToDate>
  <CharactersWithSpaces>127673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Скоробогатовы</dc:creator>
  <cp:keywords/>
  <dc:description/>
  <cp:lastModifiedBy>Irina</cp:lastModifiedBy>
  <cp:revision>2</cp:revision>
  <cp:lastPrinted>2002-06-03T11:53:00Z</cp:lastPrinted>
  <dcterms:created xsi:type="dcterms:W3CDTF">2014-09-06T19:24:00Z</dcterms:created>
  <dcterms:modified xsi:type="dcterms:W3CDTF">2014-09-06T19:24:00Z</dcterms:modified>
</cp:coreProperties>
</file>