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06F0" w:rsidRDefault="005806F0">
      <w:pPr>
        <w:pStyle w:val="a6"/>
      </w:pPr>
      <w:r>
        <w:t>Министерство образования РФ</w:t>
      </w:r>
    </w:p>
    <w:p w:rsidR="005806F0" w:rsidRDefault="005806F0">
      <w:pPr>
        <w:jc w:val="center"/>
        <w:rPr>
          <w:sz w:val="28"/>
        </w:rPr>
      </w:pPr>
      <w:r>
        <w:rPr>
          <w:sz w:val="28"/>
        </w:rPr>
        <w:t>Казанский Государственный Медицинский Университет.</w:t>
      </w:r>
    </w:p>
    <w:p w:rsidR="005806F0" w:rsidRDefault="005806F0">
      <w:pPr>
        <w:jc w:val="center"/>
      </w:pPr>
      <w:r>
        <w:rPr>
          <w:sz w:val="8"/>
        </w:rPr>
        <w:t>________________________________________</w:t>
      </w:r>
      <w:r w:rsidR="00C07742">
        <w:rPr>
          <w:sz w:val="8"/>
        </w:rPr>
        <w:t>_______________________________________</w:t>
      </w:r>
      <w:r>
        <w:rPr>
          <w:sz w:val="8"/>
        </w:rPr>
        <w:t>____________________________________________________________________________________________________________________________</w:t>
      </w:r>
    </w:p>
    <w:p w:rsidR="005806F0" w:rsidRDefault="005806F0">
      <w:pPr>
        <w:jc w:val="center"/>
      </w:pPr>
    </w:p>
    <w:p w:rsidR="005806F0" w:rsidRDefault="005806F0">
      <w:pPr>
        <w:jc w:val="center"/>
      </w:pPr>
    </w:p>
    <w:p w:rsidR="005806F0" w:rsidRDefault="005806F0">
      <w:pPr>
        <w:jc w:val="center"/>
      </w:pPr>
    </w:p>
    <w:p w:rsidR="005806F0" w:rsidRDefault="005806F0">
      <w:pPr>
        <w:jc w:val="center"/>
      </w:pPr>
    </w:p>
    <w:p w:rsidR="005806F0" w:rsidRDefault="005806F0">
      <w:pPr>
        <w:jc w:val="center"/>
      </w:pPr>
    </w:p>
    <w:p w:rsidR="005806F0" w:rsidRDefault="005806F0">
      <w:pPr>
        <w:jc w:val="center"/>
      </w:pPr>
    </w:p>
    <w:p w:rsidR="005806F0" w:rsidRDefault="005806F0">
      <w:pPr>
        <w:jc w:val="center"/>
      </w:pPr>
    </w:p>
    <w:p w:rsidR="005806F0" w:rsidRPr="00C07742" w:rsidRDefault="005806F0">
      <w:pPr>
        <w:pStyle w:val="2"/>
        <w:ind w:firstLine="4536"/>
        <w:jc w:val="right"/>
      </w:pPr>
      <w:r>
        <w:t>Кафедра пропедевтика внутренних болезней</w:t>
      </w:r>
    </w:p>
    <w:p w:rsidR="005806F0" w:rsidRDefault="005806F0">
      <w:pPr>
        <w:jc w:val="right"/>
      </w:pPr>
    </w:p>
    <w:p w:rsidR="005806F0" w:rsidRDefault="005806F0">
      <w:pPr>
        <w:jc w:val="center"/>
      </w:pPr>
    </w:p>
    <w:p w:rsidR="005806F0" w:rsidRDefault="005806F0">
      <w:pPr>
        <w:jc w:val="center"/>
      </w:pPr>
    </w:p>
    <w:p w:rsidR="005806F0" w:rsidRDefault="005806F0">
      <w:pPr>
        <w:jc w:val="center"/>
      </w:pPr>
    </w:p>
    <w:p w:rsidR="005806F0" w:rsidRDefault="005806F0">
      <w:pPr>
        <w:jc w:val="center"/>
      </w:pPr>
    </w:p>
    <w:p w:rsidR="005806F0" w:rsidRDefault="005806F0">
      <w:pPr>
        <w:jc w:val="center"/>
      </w:pPr>
    </w:p>
    <w:p w:rsidR="005806F0" w:rsidRDefault="005806F0">
      <w:pPr>
        <w:jc w:val="center"/>
      </w:pPr>
    </w:p>
    <w:p w:rsidR="005806F0" w:rsidRDefault="005806F0">
      <w:pPr>
        <w:jc w:val="center"/>
      </w:pPr>
    </w:p>
    <w:p w:rsidR="005806F0" w:rsidRDefault="005806F0">
      <w:pPr>
        <w:pStyle w:val="1"/>
      </w:pPr>
      <w:r>
        <w:t xml:space="preserve">Реферат </w:t>
      </w:r>
    </w:p>
    <w:p w:rsidR="005806F0" w:rsidRDefault="005806F0">
      <w:pPr>
        <w:pStyle w:val="1"/>
        <w:rPr>
          <w:sz w:val="32"/>
        </w:rPr>
      </w:pPr>
      <w:r>
        <w:t>«</w:t>
      </w:r>
      <w:r w:rsidRPr="00C07742">
        <w:t>Ревматические пороки сердца</w:t>
      </w:r>
      <w:r>
        <w:t>»</w:t>
      </w:r>
    </w:p>
    <w:p w:rsidR="005806F0" w:rsidRPr="00C07742" w:rsidRDefault="005806F0">
      <w:pPr>
        <w:jc w:val="center"/>
        <w:rPr>
          <w:sz w:val="32"/>
        </w:rPr>
      </w:pPr>
    </w:p>
    <w:p w:rsidR="005806F0" w:rsidRPr="00C07742" w:rsidRDefault="005806F0">
      <w:pPr>
        <w:jc w:val="center"/>
        <w:rPr>
          <w:sz w:val="32"/>
        </w:rPr>
      </w:pPr>
    </w:p>
    <w:p w:rsidR="005806F0" w:rsidRDefault="005806F0">
      <w:pPr>
        <w:jc w:val="center"/>
        <w:rPr>
          <w:sz w:val="32"/>
        </w:rPr>
      </w:pPr>
    </w:p>
    <w:p w:rsidR="005806F0" w:rsidRDefault="005806F0">
      <w:pPr>
        <w:jc w:val="center"/>
        <w:rPr>
          <w:sz w:val="32"/>
        </w:rPr>
      </w:pPr>
    </w:p>
    <w:p w:rsidR="005806F0" w:rsidRPr="00C07742" w:rsidRDefault="005806F0">
      <w:pPr>
        <w:pStyle w:val="3"/>
        <w:ind w:firstLine="4962"/>
        <w:jc w:val="left"/>
      </w:pPr>
      <w:r>
        <w:t>Выполнил</w:t>
      </w:r>
      <w:r w:rsidR="00D97C2C">
        <w:t>а</w:t>
      </w:r>
      <w:r w:rsidRPr="00C07742">
        <w:t>:</w:t>
      </w:r>
    </w:p>
    <w:p w:rsidR="005806F0" w:rsidRDefault="005806F0">
      <w:pPr>
        <w:pStyle w:val="3"/>
        <w:ind w:firstLine="4962"/>
        <w:jc w:val="left"/>
      </w:pPr>
      <w:r>
        <w:t>студентк</w:t>
      </w:r>
      <w:r w:rsidR="00D97C2C">
        <w:t>а</w:t>
      </w:r>
      <w:r>
        <w:t xml:space="preserve"> группы 1304</w:t>
      </w:r>
    </w:p>
    <w:p w:rsidR="005806F0" w:rsidRDefault="005806F0">
      <w:pPr>
        <w:ind w:firstLine="4962"/>
        <w:rPr>
          <w:sz w:val="28"/>
        </w:rPr>
      </w:pPr>
      <w:r>
        <w:rPr>
          <w:sz w:val="28"/>
        </w:rPr>
        <w:t>Макарова М.Г.</w:t>
      </w:r>
    </w:p>
    <w:p w:rsidR="005806F0" w:rsidRDefault="005806F0">
      <w:pPr>
        <w:jc w:val="right"/>
        <w:rPr>
          <w:sz w:val="28"/>
        </w:rPr>
      </w:pPr>
    </w:p>
    <w:p w:rsidR="005806F0" w:rsidRDefault="005806F0">
      <w:pPr>
        <w:jc w:val="right"/>
        <w:rPr>
          <w:sz w:val="28"/>
        </w:rPr>
      </w:pPr>
    </w:p>
    <w:p w:rsidR="005806F0" w:rsidRDefault="005806F0">
      <w:pPr>
        <w:pStyle w:val="4"/>
        <w:ind w:firstLine="4962"/>
      </w:pPr>
    </w:p>
    <w:p w:rsidR="005806F0" w:rsidRDefault="005806F0">
      <w:pPr>
        <w:jc w:val="right"/>
        <w:rPr>
          <w:sz w:val="28"/>
        </w:rPr>
      </w:pPr>
    </w:p>
    <w:p w:rsidR="005806F0" w:rsidRDefault="005806F0">
      <w:pPr>
        <w:jc w:val="right"/>
        <w:rPr>
          <w:sz w:val="28"/>
        </w:rPr>
      </w:pPr>
    </w:p>
    <w:p w:rsidR="005806F0" w:rsidRDefault="005806F0">
      <w:pPr>
        <w:jc w:val="right"/>
        <w:rPr>
          <w:sz w:val="28"/>
        </w:rPr>
      </w:pPr>
    </w:p>
    <w:p w:rsidR="005806F0" w:rsidRDefault="005806F0">
      <w:pPr>
        <w:jc w:val="right"/>
        <w:rPr>
          <w:sz w:val="28"/>
        </w:rPr>
      </w:pPr>
    </w:p>
    <w:p w:rsidR="005806F0" w:rsidRDefault="005806F0">
      <w:pPr>
        <w:jc w:val="right"/>
        <w:rPr>
          <w:sz w:val="28"/>
        </w:rPr>
      </w:pPr>
    </w:p>
    <w:p w:rsidR="005806F0" w:rsidRPr="00C07742" w:rsidRDefault="005806F0">
      <w:pPr>
        <w:jc w:val="right"/>
        <w:rPr>
          <w:sz w:val="28"/>
        </w:rPr>
      </w:pPr>
    </w:p>
    <w:p w:rsidR="005806F0" w:rsidRPr="00C07742" w:rsidRDefault="005806F0">
      <w:pPr>
        <w:jc w:val="right"/>
        <w:rPr>
          <w:sz w:val="28"/>
        </w:rPr>
      </w:pPr>
    </w:p>
    <w:p w:rsidR="005806F0" w:rsidRPr="00C07742" w:rsidRDefault="005806F0">
      <w:pPr>
        <w:jc w:val="right"/>
        <w:rPr>
          <w:sz w:val="28"/>
        </w:rPr>
      </w:pPr>
    </w:p>
    <w:p w:rsidR="005806F0" w:rsidRDefault="005806F0">
      <w:pPr>
        <w:jc w:val="right"/>
        <w:rPr>
          <w:sz w:val="28"/>
        </w:rPr>
      </w:pPr>
    </w:p>
    <w:p w:rsidR="00C07742" w:rsidRDefault="00C07742">
      <w:pPr>
        <w:jc w:val="right"/>
        <w:rPr>
          <w:sz w:val="28"/>
        </w:rPr>
      </w:pPr>
    </w:p>
    <w:p w:rsidR="00C07742" w:rsidRPr="00C07742" w:rsidRDefault="00C07742">
      <w:pPr>
        <w:jc w:val="right"/>
        <w:rPr>
          <w:sz w:val="28"/>
        </w:rPr>
      </w:pPr>
    </w:p>
    <w:p w:rsidR="005806F0" w:rsidRPr="00C07742" w:rsidRDefault="005806F0">
      <w:pPr>
        <w:jc w:val="right"/>
        <w:rPr>
          <w:sz w:val="28"/>
        </w:rPr>
      </w:pPr>
    </w:p>
    <w:p w:rsidR="005806F0" w:rsidRDefault="005806F0">
      <w:pPr>
        <w:jc w:val="center"/>
        <w:rPr>
          <w:sz w:val="28"/>
        </w:rPr>
      </w:pPr>
      <w:r>
        <w:rPr>
          <w:sz w:val="28"/>
        </w:rPr>
        <w:t>Казань 2003 год.</w:t>
      </w:r>
    </w:p>
    <w:p w:rsidR="005806F0" w:rsidRDefault="005806F0">
      <w:pPr>
        <w:jc w:val="center"/>
        <w:rPr>
          <w:sz w:val="28"/>
        </w:rPr>
      </w:pPr>
    </w:p>
    <w:p w:rsidR="005806F0" w:rsidRDefault="005806F0">
      <w:pPr>
        <w:jc w:val="center"/>
        <w:rPr>
          <w:sz w:val="28"/>
        </w:rPr>
      </w:pPr>
    </w:p>
    <w:p w:rsidR="005806F0" w:rsidRDefault="005806F0">
      <w:pPr>
        <w:pStyle w:val="5"/>
      </w:pPr>
      <w:r>
        <w:t>Содержание</w:t>
      </w:r>
    </w:p>
    <w:p w:rsidR="005806F0" w:rsidRDefault="005806F0">
      <w:pPr>
        <w:jc w:val="center"/>
        <w:rPr>
          <w:sz w:val="28"/>
        </w:rPr>
      </w:pPr>
    </w:p>
    <w:p w:rsidR="005806F0" w:rsidRDefault="005806F0">
      <w:pPr>
        <w:jc w:val="center"/>
        <w:rPr>
          <w:sz w:val="28"/>
        </w:rPr>
      </w:pPr>
    </w:p>
    <w:p w:rsidR="005806F0" w:rsidRDefault="005806F0">
      <w:pPr>
        <w:jc w:val="center"/>
        <w:rPr>
          <w:sz w:val="28"/>
        </w:rPr>
      </w:pPr>
    </w:p>
    <w:p w:rsidR="005806F0" w:rsidRDefault="005806F0">
      <w:pPr>
        <w:jc w:val="center"/>
        <w:rPr>
          <w:sz w:val="28"/>
        </w:rPr>
      </w:pPr>
    </w:p>
    <w:p w:rsidR="005806F0" w:rsidRDefault="005806F0">
      <w:pPr>
        <w:jc w:val="center"/>
        <w:rPr>
          <w:sz w:val="28"/>
        </w:rPr>
      </w:pPr>
    </w:p>
    <w:p w:rsidR="005806F0" w:rsidRDefault="005806F0">
      <w:pPr>
        <w:pStyle w:val="11"/>
        <w:tabs>
          <w:tab w:val="right" w:leader="dot" w:pos="8303"/>
        </w:tabs>
        <w:spacing w:line="360" w:lineRule="auto"/>
        <w:rPr>
          <w:noProof/>
          <w:sz w:val="24"/>
        </w:rPr>
      </w:pPr>
      <w:r>
        <w:rPr>
          <w:noProof/>
          <w:sz w:val="24"/>
        </w:rPr>
        <w:t>МИТРАЛЬНЫЙ СТЕНОЗ</w:t>
      </w:r>
      <w:r>
        <w:rPr>
          <w:noProof/>
          <w:sz w:val="24"/>
        </w:rPr>
        <w:tab/>
        <w:t>3</w:t>
      </w:r>
    </w:p>
    <w:p w:rsidR="005806F0" w:rsidRDefault="005806F0">
      <w:pPr>
        <w:pStyle w:val="11"/>
        <w:tabs>
          <w:tab w:val="right" w:leader="dot" w:pos="8303"/>
        </w:tabs>
        <w:spacing w:line="360" w:lineRule="auto"/>
        <w:rPr>
          <w:noProof/>
          <w:sz w:val="24"/>
        </w:rPr>
      </w:pPr>
      <w:r>
        <w:rPr>
          <w:noProof/>
          <w:sz w:val="24"/>
        </w:rPr>
        <w:t>НЕДОСТАТОЧНОСТЬ МИТРАЛЬНОГО КЛАПАНА</w:t>
      </w:r>
      <w:r>
        <w:rPr>
          <w:noProof/>
          <w:sz w:val="24"/>
        </w:rPr>
        <w:tab/>
        <w:t>4</w:t>
      </w:r>
    </w:p>
    <w:p w:rsidR="005806F0" w:rsidRDefault="005806F0">
      <w:pPr>
        <w:pStyle w:val="11"/>
        <w:tabs>
          <w:tab w:val="right" w:leader="dot" w:pos="8303"/>
        </w:tabs>
        <w:spacing w:line="360" w:lineRule="auto"/>
        <w:rPr>
          <w:noProof/>
          <w:sz w:val="24"/>
        </w:rPr>
      </w:pPr>
      <w:r>
        <w:rPr>
          <w:noProof/>
          <w:sz w:val="24"/>
        </w:rPr>
        <w:t>НЕДОСТАТОЧНОСТЬ КЛАПАНА АОРТЫ</w:t>
      </w:r>
      <w:r>
        <w:rPr>
          <w:noProof/>
          <w:sz w:val="24"/>
        </w:rPr>
        <w:tab/>
        <w:t>5</w:t>
      </w:r>
    </w:p>
    <w:p w:rsidR="005806F0" w:rsidRDefault="005806F0">
      <w:pPr>
        <w:pStyle w:val="11"/>
        <w:tabs>
          <w:tab w:val="right" w:leader="dot" w:pos="8303"/>
        </w:tabs>
        <w:spacing w:line="360" w:lineRule="auto"/>
        <w:rPr>
          <w:noProof/>
          <w:sz w:val="24"/>
        </w:rPr>
      </w:pPr>
      <w:r>
        <w:rPr>
          <w:noProof/>
          <w:sz w:val="24"/>
        </w:rPr>
        <w:t>СУЖЕНИЕ УСТЬЯ АОРТЫ (АОРТАЛЬНЫЙ СТЕНОЗ)</w:t>
      </w:r>
      <w:r>
        <w:rPr>
          <w:noProof/>
          <w:sz w:val="24"/>
        </w:rPr>
        <w:tab/>
        <w:t>6</w:t>
      </w:r>
    </w:p>
    <w:p w:rsidR="005806F0" w:rsidRDefault="005806F0">
      <w:pPr>
        <w:pStyle w:val="11"/>
        <w:tabs>
          <w:tab w:val="right" w:leader="dot" w:pos="8303"/>
        </w:tabs>
        <w:spacing w:line="360" w:lineRule="auto"/>
        <w:rPr>
          <w:noProof/>
          <w:sz w:val="24"/>
        </w:rPr>
      </w:pPr>
      <w:r>
        <w:rPr>
          <w:noProof/>
          <w:sz w:val="24"/>
        </w:rPr>
        <w:t>НЕДОСТАТОЧНОСТЬ ТРЕХСТВОРЧАТОГО КЛАПАНА</w:t>
      </w:r>
      <w:r>
        <w:rPr>
          <w:noProof/>
          <w:sz w:val="24"/>
        </w:rPr>
        <w:tab/>
        <w:t>7</w:t>
      </w:r>
    </w:p>
    <w:p w:rsidR="005806F0" w:rsidRDefault="005806F0">
      <w:pPr>
        <w:pStyle w:val="11"/>
        <w:tabs>
          <w:tab w:val="right" w:leader="dot" w:pos="8303"/>
        </w:tabs>
        <w:spacing w:line="360" w:lineRule="auto"/>
        <w:rPr>
          <w:noProof/>
          <w:sz w:val="24"/>
        </w:rPr>
      </w:pPr>
      <w:r>
        <w:rPr>
          <w:noProof/>
          <w:sz w:val="24"/>
        </w:rPr>
        <w:t>СУЖЕНИЕ ПРАВОГО ПРЕДСЕРДНО-ЖЕЛУДОЧКОВОГО ОТВЕРСТИЯ</w:t>
      </w:r>
      <w:r>
        <w:rPr>
          <w:noProof/>
          <w:sz w:val="24"/>
        </w:rPr>
        <w:tab/>
        <w:t>9</w:t>
      </w:r>
    </w:p>
    <w:p w:rsidR="005806F0" w:rsidRDefault="005806F0">
      <w:pPr>
        <w:pStyle w:val="11"/>
        <w:tabs>
          <w:tab w:val="right" w:leader="dot" w:pos="8303"/>
        </w:tabs>
        <w:spacing w:line="360" w:lineRule="auto"/>
        <w:rPr>
          <w:noProof/>
          <w:sz w:val="24"/>
        </w:rPr>
      </w:pPr>
      <w:r>
        <w:rPr>
          <w:noProof/>
          <w:sz w:val="24"/>
        </w:rPr>
        <w:t>КОМБИНИРОВАННЫЕ И СОЧЕТАННЫЕ  ПОРОКИ СЕРДЦА</w:t>
      </w:r>
      <w:r>
        <w:rPr>
          <w:noProof/>
          <w:sz w:val="24"/>
        </w:rPr>
        <w:tab/>
        <w:t>9</w:t>
      </w:r>
    </w:p>
    <w:p w:rsidR="005806F0" w:rsidRDefault="005806F0">
      <w:pPr>
        <w:pStyle w:val="11"/>
        <w:tabs>
          <w:tab w:val="right" w:leader="dot" w:pos="8303"/>
        </w:tabs>
        <w:spacing w:line="360" w:lineRule="auto"/>
        <w:rPr>
          <w:noProof/>
          <w:sz w:val="24"/>
        </w:rPr>
      </w:pPr>
      <w:r>
        <w:rPr>
          <w:noProof/>
          <w:sz w:val="24"/>
        </w:rPr>
        <w:t>КОМБИНИРОВАННЫЙ МИТРАЛЬНЫЙ ПОРОК</w:t>
      </w:r>
      <w:r>
        <w:rPr>
          <w:noProof/>
          <w:sz w:val="24"/>
        </w:rPr>
        <w:tab/>
        <w:t>10</w:t>
      </w:r>
    </w:p>
    <w:p w:rsidR="005806F0" w:rsidRDefault="005806F0">
      <w:pPr>
        <w:pStyle w:val="11"/>
        <w:tabs>
          <w:tab w:val="right" w:leader="dot" w:pos="8303"/>
        </w:tabs>
        <w:spacing w:line="360" w:lineRule="auto"/>
        <w:rPr>
          <w:noProof/>
          <w:sz w:val="24"/>
        </w:rPr>
      </w:pPr>
      <w:r>
        <w:rPr>
          <w:noProof/>
          <w:sz w:val="24"/>
        </w:rPr>
        <w:t>КОМБИНИРОВАННЫЙ АОРТАЛЬНЫЙ ПОРОК</w:t>
      </w:r>
      <w:r>
        <w:rPr>
          <w:noProof/>
          <w:sz w:val="24"/>
        </w:rPr>
        <w:tab/>
        <w:t>10</w:t>
      </w:r>
    </w:p>
    <w:p w:rsidR="005806F0" w:rsidRDefault="005806F0">
      <w:pPr>
        <w:pStyle w:val="11"/>
        <w:tabs>
          <w:tab w:val="right" w:leader="dot" w:pos="8303"/>
        </w:tabs>
        <w:spacing w:line="360" w:lineRule="auto"/>
        <w:rPr>
          <w:noProof/>
          <w:sz w:val="24"/>
        </w:rPr>
      </w:pPr>
      <w:r>
        <w:rPr>
          <w:noProof/>
          <w:sz w:val="24"/>
        </w:rPr>
        <w:t>СПИСОК ИСПОЛЬЗОВАТННОЙ ЛИТЕРАТУРЫ</w:t>
      </w:r>
      <w:r>
        <w:rPr>
          <w:noProof/>
          <w:sz w:val="24"/>
        </w:rPr>
        <w:tab/>
        <w:t>11</w:t>
      </w:r>
    </w:p>
    <w:p w:rsidR="005806F0" w:rsidRDefault="005806F0">
      <w:pPr>
        <w:pStyle w:val="10"/>
        <w:spacing w:line="360" w:lineRule="auto"/>
      </w:pPr>
    </w:p>
    <w:p w:rsidR="005806F0" w:rsidRDefault="005806F0">
      <w:pPr>
        <w:pStyle w:val="10"/>
      </w:pPr>
    </w:p>
    <w:p w:rsidR="005806F0" w:rsidRDefault="005806F0">
      <w:pPr>
        <w:pStyle w:val="10"/>
      </w:pPr>
    </w:p>
    <w:p w:rsidR="005806F0" w:rsidRDefault="005806F0">
      <w:pPr>
        <w:pStyle w:val="10"/>
      </w:pPr>
    </w:p>
    <w:p w:rsidR="005806F0" w:rsidRDefault="005806F0">
      <w:pPr>
        <w:pStyle w:val="10"/>
      </w:pPr>
    </w:p>
    <w:p w:rsidR="005806F0" w:rsidRDefault="005806F0">
      <w:pPr>
        <w:pStyle w:val="10"/>
      </w:pPr>
    </w:p>
    <w:p w:rsidR="005806F0" w:rsidRDefault="005806F0">
      <w:pPr>
        <w:pStyle w:val="10"/>
      </w:pPr>
    </w:p>
    <w:p w:rsidR="005806F0" w:rsidRDefault="005806F0">
      <w:pPr>
        <w:pStyle w:val="10"/>
      </w:pPr>
    </w:p>
    <w:p w:rsidR="005806F0" w:rsidRDefault="005806F0">
      <w:pPr>
        <w:pStyle w:val="10"/>
      </w:pPr>
    </w:p>
    <w:p w:rsidR="005806F0" w:rsidRDefault="005806F0">
      <w:pPr>
        <w:pStyle w:val="10"/>
      </w:pPr>
    </w:p>
    <w:p w:rsidR="005806F0" w:rsidRDefault="005806F0">
      <w:pPr>
        <w:pStyle w:val="10"/>
      </w:pPr>
    </w:p>
    <w:p w:rsidR="005806F0" w:rsidRDefault="005806F0">
      <w:pPr>
        <w:pStyle w:val="10"/>
      </w:pPr>
    </w:p>
    <w:p w:rsidR="005806F0" w:rsidRDefault="005806F0">
      <w:pPr>
        <w:pStyle w:val="10"/>
      </w:pPr>
    </w:p>
    <w:p w:rsidR="005806F0" w:rsidRDefault="005806F0">
      <w:pPr>
        <w:pStyle w:val="10"/>
      </w:pPr>
    </w:p>
    <w:p w:rsidR="005806F0" w:rsidRDefault="005806F0">
      <w:pPr>
        <w:pStyle w:val="10"/>
      </w:pPr>
    </w:p>
    <w:p w:rsidR="005806F0" w:rsidRDefault="005806F0">
      <w:pPr>
        <w:pStyle w:val="10"/>
      </w:pPr>
    </w:p>
    <w:p w:rsidR="005806F0" w:rsidRDefault="005806F0">
      <w:pPr>
        <w:pStyle w:val="10"/>
      </w:pPr>
    </w:p>
    <w:p w:rsidR="005806F0" w:rsidRDefault="005806F0">
      <w:pPr>
        <w:pStyle w:val="10"/>
      </w:pPr>
    </w:p>
    <w:p w:rsidR="005806F0" w:rsidRDefault="005806F0">
      <w:pPr>
        <w:pStyle w:val="10"/>
      </w:pPr>
    </w:p>
    <w:p w:rsidR="005806F0" w:rsidRDefault="005806F0">
      <w:pPr>
        <w:pStyle w:val="10"/>
      </w:pPr>
    </w:p>
    <w:p w:rsidR="005806F0" w:rsidRDefault="005806F0">
      <w:pPr>
        <w:pStyle w:val="10"/>
      </w:pPr>
    </w:p>
    <w:p w:rsidR="005806F0" w:rsidRDefault="005806F0">
      <w:pPr>
        <w:pStyle w:val="10"/>
      </w:pPr>
    </w:p>
    <w:p w:rsidR="005806F0" w:rsidRDefault="005806F0">
      <w:pPr>
        <w:pStyle w:val="10"/>
      </w:pPr>
    </w:p>
    <w:p w:rsidR="005806F0" w:rsidRDefault="005806F0">
      <w:pPr>
        <w:pStyle w:val="10"/>
      </w:pPr>
    </w:p>
    <w:p w:rsidR="005806F0" w:rsidRDefault="005806F0">
      <w:pPr>
        <w:pStyle w:val="10"/>
      </w:pPr>
    </w:p>
    <w:p w:rsidR="005806F0" w:rsidRDefault="005806F0">
      <w:pPr>
        <w:pStyle w:val="10"/>
      </w:pPr>
      <w:bookmarkStart w:id="0" w:name="_Toc39239859"/>
      <w:r>
        <w:t>СУЖЕНИЕ ЛЕВОГО ПРЕДСЕРДНО-ЖЕЛУДОЧКОВОГО ОТВЕРСТИЯ (МИТРАЛЬНЫЙ СТЕНОЗ)</w:t>
      </w:r>
      <w:bookmarkEnd w:id="0"/>
    </w:p>
    <w:p w:rsidR="005806F0" w:rsidRDefault="005806F0">
      <w:pPr>
        <w:jc w:val="center"/>
        <w:rPr>
          <w:b/>
          <w:sz w:val="24"/>
        </w:rPr>
      </w:pPr>
    </w:p>
    <w:p w:rsidR="005806F0" w:rsidRDefault="005806F0">
      <w:pPr>
        <w:ind w:firstLine="720"/>
        <w:jc w:val="both"/>
        <w:rPr>
          <w:sz w:val="24"/>
        </w:rPr>
      </w:pPr>
      <w:r>
        <w:rPr>
          <w:sz w:val="24"/>
        </w:rPr>
        <w:t>Митральный стеноз, как правило, имеет ревматическое происхождение, хотя у 1/3 больных в анамнезе нет указаний на острый ревматический полиартрит. Створки клапана обычно утолщены, сращены между собой; иногда эти сращения выра</w:t>
      </w:r>
      <w:r>
        <w:rPr>
          <w:sz w:val="24"/>
        </w:rPr>
        <w:softHyphen/>
        <w:t>жены нерезко и относительно легко разделяются при оперативном вмешательстве. Эта форма сте</w:t>
      </w:r>
      <w:r>
        <w:rPr>
          <w:sz w:val="24"/>
        </w:rPr>
        <w:softHyphen/>
        <w:t>ноза носит название "пиджачной петли". В других случаях сращение створок клапана сопровождает</w:t>
      </w:r>
      <w:r>
        <w:rPr>
          <w:sz w:val="24"/>
        </w:rPr>
        <w:softHyphen/>
        <w:t>ся выраженными склеротическими процессами с обезображиванием подклапанного аппарата, кото</w:t>
      </w:r>
      <w:r>
        <w:rPr>
          <w:sz w:val="24"/>
        </w:rPr>
        <w:softHyphen/>
        <w:t>рый не подлежит простой комиссуротомии. При этом митральное отверстие превращается в канал воронкообразной формы, стенки которого образу</w:t>
      </w:r>
      <w:r>
        <w:rPr>
          <w:sz w:val="24"/>
        </w:rPr>
        <w:softHyphen/>
        <w:t>ются створками клапана и припаянными к ним сосочковыми мышцами. Такой стеноз сравнивают с "рыбьим ртом". Последняя форма стеноза требует протезирования митрального клапана. Ограниче</w:t>
      </w:r>
      <w:r>
        <w:rPr>
          <w:sz w:val="24"/>
        </w:rPr>
        <w:softHyphen/>
        <w:t>нию подвижности створок способствует также кальцификация клапана. Митральный стеноз нередко сопровождается и митральной недостаточностью, хотя у 1/3 больных с этим пороком бывает "чи</w:t>
      </w:r>
      <w:r>
        <w:rPr>
          <w:sz w:val="24"/>
        </w:rPr>
        <w:softHyphen/>
        <w:t>стое" сужение. Женщины составляют 75% больных митральным стенозом.</w:t>
      </w:r>
    </w:p>
    <w:p w:rsidR="005806F0" w:rsidRDefault="005806F0">
      <w:pPr>
        <w:ind w:firstLine="540"/>
        <w:jc w:val="both"/>
        <w:rPr>
          <w:sz w:val="24"/>
        </w:rPr>
      </w:pPr>
      <w:r>
        <w:rPr>
          <w:sz w:val="24"/>
        </w:rPr>
        <w:t>В отдельных случаях этот порок является врожденным, сочетается с другими врожденными пороками. Поражение эндокарда другой природы обычно не сопровождается развитием выраженно</w:t>
      </w:r>
      <w:r>
        <w:rPr>
          <w:sz w:val="24"/>
        </w:rPr>
        <w:softHyphen/>
        <w:t>го митрального стеноза, однако у отдельных боль</w:t>
      </w:r>
      <w:r>
        <w:rPr>
          <w:sz w:val="24"/>
        </w:rPr>
        <w:softHyphen/>
        <w:t>ных, например, при адекватно леченном инфек</w:t>
      </w:r>
      <w:r>
        <w:rPr>
          <w:sz w:val="24"/>
        </w:rPr>
        <w:softHyphen/>
        <w:t>ционном эндокардите, могут определяться отдельные признаки нерезкого сужения атриовен-трикулярного отверстия без выраженного наруше</w:t>
      </w:r>
      <w:r>
        <w:rPr>
          <w:sz w:val="24"/>
        </w:rPr>
        <w:softHyphen/>
        <w:t>ния внутрисердечной гемодинамики.</w:t>
      </w:r>
    </w:p>
    <w:p w:rsidR="005806F0" w:rsidRDefault="005806F0">
      <w:pPr>
        <w:ind w:firstLine="540"/>
        <w:jc w:val="both"/>
        <w:rPr>
          <w:sz w:val="24"/>
        </w:rPr>
      </w:pPr>
      <w:r>
        <w:rPr>
          <w:sz w:val="24"/>
        </w:rPr>
        <w:t>В норме площадь митрального отверстия со</w:t>
      </w:r>
      <w:r>
        <w:rPr>
          <w:sz w:val="24"/>
        </w:rPr>
        <w:softHyphen/>
        <w:t>ставляет 4— 6 см</w:t>
      </w:r>
      <w:r>
        <w:rPr>
          <w:sz w:val="24"/>
          <w:vertAlign w:val="superscript"/>
        </w:rPr>
        <w:t>2</w:t>
      </w:r>
      <w:r>
        <w:rPr>
          <w:sz w:val="24"/>
        </w:rPr>
        <w:t>. При уменьшении этой пло</w:t>
      </w:r>
      <w:r>
        <w:rPr>
          <w:sz w:val="24"/>
        </w:rPr>
        <w:softHyphen/>
        <w:t>щади вдвое достаточное наполнение кровью лево</w:t>
      </w:r>
      <w:r>
        <w:rPr>
          <w:sz w:val="24"/>
        </w:rPr>
        <w:softHyphen/>
        <w:t>го желудочка происходит лишь при повышении дав</w:t>
      </w:r>
      <w:r>
        <w:rPr>
          <w:sz w:val="24"/>
        </w:rPr>
        <w:softHyphen/>
        <w:t>ления в левом предсердии. При уменьшении площади митрального отверстия до 1 см давление в левом предсердии достигает 20 мм рт. ст. В свою очередь, повышение давления в левом предсердии и в легочных венах приводит к повышению давле</w:t>
      </w:r>
      <w:r>
        <w:rPr>
          <w:sz w:val="24"/>
        </w:rPr>
        <w:softHyphen/>
        <w:t>ния в легочной артерии (легочной гипертензии). Умеренное повышение давления в легочной арте</w:t>
      </w:r>
      <w:r>
        <w:rPr>
          <w:sz w:val="24"/>
        </w:rPr>
        <w:softHyphen/>
        <w:t>рии может происходить в результате пассивной пе</w:t>
      </w:r>
      <w:r>
        <w:rPr>
          <w:sz w:val="24"/>
        </w:rPr>
        <w:softHyphen/>
        <w:t>редачи давления из левого предсердия и легочных вен на артериальное русло легких. Более значитель</w:t>
      </w:r>
      <w:r>
        <w:rPr>
          <w:sz w:val="24"/>
        </w:rPr>
        <w:softHyphen/>
        <w:t>ное повышение давления в легочной артерии обус</w:t>
      </w:r>
      <w:r>
        <w:rPr>
          <w:sz w:val="24"/>
        </w:rPr>
        <w:softHyphen/>
        <w:t>ловлено рефлекторно вызываемым спазмом артериол легких из-за повышения давления в устьях легочных вен и левом предсердии. При длительно существующей легочной гипертензии возникают органические склеротические изменения артериол с их облитерацией. Они необратимы и стойко под</w:t>
      </w:r>
      <w:r>
        <w:rPr>
          <w:sz w:val="24"/>
        </w:rPr>
        <w:softHyphen/>
        <w:t>держивают высокий уровень легочной гипертензии даже после устранения стеноза. Нарушения внут</w:t>
      </w:r>
      <w:r>
        <w:rPr>
          <w:sz w:val="24"/>
        </w:rPr>
        <w:softHyphen/>
        <w:t>рисердечной гемодинамики при этом пороке ха</w:t>
      </w:r>
      <w:r>
        <w:rPr>
          <w:sz w:val="24"/>
        </w:rPr>
        <w:softHyphen/>
        <w:t>рактеризуются прежде всего некоторым расшире</w:t>
      </w:r>
      <w:r>
        <w:rPr>
          <w:sz w:val="24"/>
        </w:rPr>
        <w:softHyphen/>
        <w:t>нием и гипертрофией левого предсердия и, однов</w:t>
      </w:r>
      <w:r>
        <w:rPr>
          <w:sz w:val="24"/>
        </w:rPr>
        <w:softHyphen/>
        <w:t>ременно, гипертрофией правых отделов сердца. В случаях чистого митрального стеноза левый желу</w:t>
      </w:r>
      <w:r>
        <w:rPr>
          <w:sz w:val="24"/>
        </w:rPr>
        <w:softHyphen/>
        <w:t>дочек практически не страдает, и его изменения указывают на митральную недостаточность или дру</w:t>
      </w:r>
      <w:r>
        <w:rPr>
          <w:sz w:val="24"/>
        </w:rPr>
        <w:softHyphen/>
        <w:t>гое сопутствующее заболевание сердца.</w:t>
      </w:r>
    </w:p>
    <w:p w:rsidR="005806F0" w:rsidRDefault="005806F0">
      <w:pPr>
        <w:ind w:firstLine="580"/>
        <w:jc w:val="both"/>
        <w:rPr>
          <w:sz w:val="24"/>
        </w:rPr>
      </w:pPr>
      <w:r>
        <w:rPr>
          <w:sz w:val="24"/>
        </w:rPr>
        <w:t>Клиническая картина. Заболевание длительно может оставаться почти бессимптомным и обнаруживаться при случайном врачебном осмот</w:t>
      </w:r>
      <w:r>
        <w:rPr>
          <w:sz w:val="24"/>
        </w:rPr>
        <w:softHyphen/>
        <w:t>ре. При достаточно выраженном стенозе, на тон или ином этапе заболевания, прежде всего появ</w:t>
      </w:r>
      <w:r>
        <w:rPr>
          <w:sz w:val="24"/>
        </w:rPr>
        <w:softHyphen/>
        <w:t>ляется одышка при физическом напряжении, а за</w:t>
      </w:r>
      <w:r>
        <w:rPr>
          <w:sz w:val="24"/>
        </w:rPr>
        <w:softHyphen/>
        <w:t>тем и в покое. Одновременно могут быть кашель, кровохарканье, сердцебиение с тахикардией, нару</w:t>
      </w:r>
      <w:r>
        <w:rPr>
          <w:sz w:val="24"/>
        </w:rPr>
        <w:softHyphen/>
        <w:t>шение ритма сердца в виде экстрасистолии, мер</w:t>
      </w:r>
      <w:r>
        <w:rPr>
          <w:sz w:val="24"/>
        </w:rPr>
        <w:softHyphen/>
        <w:t>цательной аритмии. В более тяжелых случаях мит</w:t>
      </w:r>
      <w:r>
        <w:rPr>
          <w:sz w:val="24"/>
        </w:rPr>
        <w:softHyphen/>
        <w:t>рального стеноза периодически может возникать отек легких в результате значительного повышения давления в малом круге кровообращения, на</w:t>
      </w:r>
      <w:r>
        <w:rPr>
          <w:sz w:val="24"/>
        </w:rPr>
        <w:softHyphen/>
        <w:t>пример, при физическом напряжении. Приблизительно у 1/10 больных отмечаются упорные боли в области сердца, обычно в связи с выраженной ле</w:t>
      </w:r>
      <w:r>
        <w:rPr>
          <w:sz w:val="24"/>
        </w:rPr>
        <w:softHyphen/>
        <w:t>гочной гипертензией.</w:t>
      </w:r>
    </w:p>
    <w:p w:rsidR="005806F0" w:rsidRDefault="005806F0">
      <w:pPr>
        <w:ind w:firstLine="580"/>
        <w:jc w:val="both"/>
        <w:rPr>
          <w:sz w:val="24"/>
        </w:rPr>
      </w:pPr>
      <w:r>
        <w:rPr>
          <w:sz w:val="24"/>
        </w:rPr>
        <w:t>При осмотре больного с митральным стенозом выявляется акроцианоз, нередко  своеобразный румянец на щеках. Больные обычно выглядят  моложе своего возраста. На верхушке сердца может пальпироваться своеобразное дрожание,</w:t>
      </w:r>
      <w:r w:rsidRPr="00C07742">
        <w:rPr>
          <w:sz w:val="24"/>
        </w:rPr>
        <w:t xml:space="preserve"> </w:t>
      </w:r>
      <w:r>
        <w:rPr>
          <w:sz w:val="24"/>
        </w:rPr>
        <w:t>соответствующее диастолическому шуму при аускульатции сердца (так называемое, мурлыканье). В подложечной области, при достаточно выраженной гипертрофии правого сердца, возможна пульсация.  При перкуссии сердца его верхняя граница определяется не по нижнему, а по верхнему краю</w:t>
      </w:r>
      <w:r w:rsidRPr="00C07742">
        <w:rPr>
          <w:sz w:val="24"/>
        </w:rPr>
        <w:t xml:space="preserve"> </w:t>
      </w:r>
      <w:r>
        <w:rPr>
          <w:sz w:val="24"/>
          <w:lang w:val="en-US"/>
        </w:rPr>
        <w:t xml:space="preserve">III  </w:t>
      </w:r>
      <w:r>
        <w:rPr>
          <w:sz w:val="24"/>
        </w:rPr>
        <w:t>ребра или во втором межреберье. При аускульатции на верхушке выслушивается хлопающий I тон;  через 0,06— 0,12 с после II тона определяется до</w:t>
      </w:r>
      <w:r>
        <w:rPr>
          <w:sz w:val="24"/>
        </w:rPr>
        <w:softHyphen/>
        <w:t>бавочный тон открытия митрального клапана. Для порока характерен диастолический шум, более ин</w:t>
      </w:r>
      <w:r>
        <w:rPr>
          <w:sz w:val="24"/>
        </w:rPr>
        <w:softHyphen/>
        <w:t>тенсивный в начале диастолы, или чаще в пресистоле, в момент сокращения предсердий.</w:t>
      </w:r>
    </w:p>
    <w:p w:rsidR="005806F0" w:rsidRDefault="005806F0">
      <w:pPr>
        <w:jc w:val="center"/>
        <w:rPr>
          <w:rFonts w:ascii="Arial" w:hAnsi="Arial"/>
          <w:b/>
          <w:sz w:val="24"/>
        </w:rPr>
      </w:pPr>
    </w:p>
    <w:p w:rsidR="005806F0" w:rsidRDefault="005806F0">
      <w:pPr>
        <w:pStyle w:val="10"/>
      </w:pPr>
      <w:bookmarkStart w:id="1" w:name="_Toc39239860"/>
      <w:r>
        <w:t>НЕДОСТАТОЧНОСТЬ МИТРАЛЬНОГО КЛАПАНА</w:t>
      </w:r>
      <w:bookmarkEnd w:id="1"/>
    </w:p>
    <w:p w:rsidR="005806F0" w:rsidRDefault="005806F0">
      <w:pPr>
        <w:jc w:val="center"/>
        <w:rPr>
          <w:sz w:val="24"/>
        </w:rPr>
      </w:pPr>
    </w:p>
    <w:p w:rsidR="005806F0" w:rsidRDefault="005806F0">
      <w:pPr>
        <w:ind w:firstLine="580"/>
        <w:jc w:val="both"/>
        <w:rPr>
          <w:sz w:val="24"/>
        </w:rPr>
      </w:pPr>
      <w:r>
        <w:rPr>
          <w:sz w:val="24"/>
        </w:rPr>
        <w:t>В отличие от митрального стеноза, митральная недостаточность может возникнуть в результа</w:t>
      </w:r>
      <w:r>
        <w:rPr>
          <w:sz w:val="24"/>
        </w:rPr>
        <w:softHyphen/>
        <w:t>те многих причин. Наиболее тяжелое поражение самих створок митрального клапана с развитием выраженной регургитации встречается в основном при ревматизме (чаще в сочетании с сужением ле</w:t>
      </w:r>
      <w:r>
        <w:rPr>
          <w:sz w:val="24"/>
        </w:rPr>
        <w:softHyphen/>
        <w:t>вого венозного отверстия), инфекционном эндо</w:t>
      </w:r>
      <w:r>
        <w:rPr>
          <w:sz w:val="24"/>
        </w:rPr>
        <w:softHyphen/>
        <w:t>кардите, реже - при разрывах створок в результа</w:t>
      </w:r>
      <w:r>
        <w:rPr>
          <w:sz w:val="24"/>
        </w:rPr>
        <w:softHyphen/>
        <w:t>те травмы или спонтанных. Поражение митраль</w:t>
      </w:r>
      <w:r>
        <w:rPr>
          <w:sz w:val="24"/>
        </w:rPr>
        <w:softHyphen/>
        <w:t>ного клапана с его недостаточнотью может быть также при ряде системных заболеваний: систем</w:t>
      </w:r>
      <w:r>
        <w:rPr>
          <w:sz w:val="24"/>
        </w:rPr>
        <w:softHyphen/>
        <w:t>ной красной волчанке, ревматоидном артрите, си</w:t>
      </w:r>
      <w:r>
        <w:rPr>
          <w:sz w:val="24"/>
        </w:rPr>
        <w:softHyphen/>
        <w:t>стемной склеродермии, эозинофильном эндокар</w:t>
      </w:r>
      <w:r>
        <w:rPr>
          <w:sz w:val="24"/>
        </w:rPr>
        <w:softHyphen/>
        <w:t>дите Леффлера и др. Обычно при этих заболевани</w:t>
      </w:r>
      <w:r>
        <w:rPr>
          <w:sz w:val="24"/>
        </w:rPr>
        <w:softHyphen/>
        <w:t>ях регургитация через митральное отверстие невелика, лишь в редких случаях она бывает зна</w:t>
      </w:r>
      <w:r>
        <w:rPr>
          <w:sz w:val="24"/>
        </w:rPr>
        <w:softHyphen/>
        <w:t>чительной и тоща требует даже протезирования кла</w:t>
      </w:r>
      <w:r>
        <w:rPr>
          <w:sz w:val="24"/>
        </w:rPr>
        <w:softHyphen/>
        <w:t>пана. Изменение створок митрального клапана с его недостаточностью, в сочетании с другими де</w:t>
      </w:r>
      <w:r>
        <w:rPr>
          <w:sz w:val="24"/>
        </w:rPr>
        <w:softHyphen/>
        <w:t>фектами, может быть проявлением врожденного по</w:t>
      </w:r>
      <w:r>
        <w:rPr>
          <w:sz w:val="24"/>
        </w:rPr>
        <w:softHyphen/>
        <w:t>рока сердца. Иногда повреждение створок являет</w:t>
      </w:r>
      <w:r>
        <w:rPr>
          <w:sz w:val="24"/>
        </w:rPr>
        <w:softHyphen/>
        <w:t>ся следствием системного дефекта соединительной ткани, например, при синдромах Элерса— Данло, Марфана.</w:t>
      </w:r>
    </w:p>
    <w:p w:rsidR="005806F0" w:rsidRDefault="005806F0">
      <w:pPr>
        <w:ind w:firstLine="580"/>
        <w:jc w:val="both"/>
        <w:rPr>
          <w:sz w:val="24"/>
        </w:rPr>
      </w:pPr>
      <w:r>
        <w:rPr>
          <w:sz w:val="24"/>
        </w:rPr>
        <w:t>К митральной недостаточности без патоло</w:t>
      </w:r>
      <w:r>
        <w:rPr>
          <w:sz w:val="24"/>
        </w:rPr>
        <w:softHyphen/>
        <w:t>гии створок клапана может приводить изменение хорд: их отрыв, удлинение, укорочение и врожден</w:t>
      </w:r>
      <w:r>
        <w:rPr>
          <w:sz w:val="24"/>
        </w:rPr>
        <w:softHyphen/>
        <w:t>ное неправильное расположение, а также - повреж</w:t>
      </w:r>
      <w:r>
        <w:rPr>
          <w:sz w:val="24"/>
        </w:rPr>
        <w:softHyphen/>
        <w:t xml:space="preserve">дение папиллярных мышц. </w:t>
      </w:r>
    </w:p>
    <w:p w:rsidR="005806F0" w:rsidRDefault="005806F0">
      <w:pPr>
        <w:ind w:firstLine="720"/>
        <w:jc w:val="both"/>
        <w:rPr>
          <w:sz w:val="24"/>
        </w:rPr>
      </w:pPr>
      <w:r>
        <w:rPr>
          <w:sz w:val="24"/>
        </w:rPr>
        <w:t>Митральная недостаточность возникает так</w:t>
      </w:r>
      <w:r>
        <w:rPr>
          <w:sz w:val="24"/>
        </w:rPr>
        <w:softHyphen/>
        <w:t>же в результате расширения полости левого желу</w:t>
      </w:r>
      <w:r>
        <w:rPr>
          <w:sz w:val="24"/>
        </w:rPr>
        <w:softHyphen/>
        <w:t>дочка и фиброзного кольца митрального клапана без повреждения клапанного аппарата (так назы</w:t>
      </w:r>
      <w:r>
        <w:rPr>
          <w:sz w:val="24"/>
        </w:rPr>
        <w:softHyphen/>
        <w:t>ваемая, относительная митральная недостаточ</w:t>
      </w:r>
      <w:r>
        <w:rPr>
          <w:sz w:val="24"/>
        </w:rPr>
        <w:softHyphen/>
        <w:t>ность). Это возможно при поражении миокарда ле</w:t>
      </w:r>
      <w:r>
        <w:rPr>
          <w:sz w:val="24"/>
        </w:rPr>
        <w:softHyphen/>
        <w:t>вого желудочка в результате прогрессирования ар</w:t>
      </w:r>
      <w:r>
        <w:rPr>
          <w:sz w:val="24"/>
        </w:rPr>
        <w:softHyphen/>
        <w:t>териальной гипертензии, аортальных пороков сердца, атеросклеротического кардиосклероза, застойкой кардиомиопатии, тяжелых миокардитов.</w:t>
      </w:r>
    </w:p>
    <w:p w:rsidR="005806F0" w:rsidRDefault="005806F0">
      <w:pPr>
        <w:ind w:firstLine="540"/>
        <w:jc w:val="both"/>
        <w:rPr>
          <w:sz w:val="24"/>
        </w:rPr>
      </w:pPr>
      <w:r>
        <w:rPr>
          <w:sz w:val="24"/>
        </w:rPr>
        <w:t>Клиническая картина. Проявление митральной недостаточности широко варьирует и зависит в основном от степени повреждения кла</w:t>
      </w:r>
      <w:r>
        <w:rPr>
          <w:sz w:val="24"/>
        </w:rPr>
        <w:softHyphen/>
        <w:t>пана и выраженности регургитации в левое пред</w:t>
      </w:r>
      <w:r>
        <w:rPr>
          <w:sz w:val="24"/>
        </w:rPr>
        <w:softHyphen/>
        <w:t>сердие. Тяжелое поражение клапана с чистой мит</w:t>
      </w:r>
      <w:r>
        <w:rPr>
          <w:sz w:val="24"/>
        </w:rPr>
        <w:softHyphen/>
        <w:t>ральной недостаточностью наблюдается относи</w:t>
      </w:r>
      <w:r>
        <w:rPr>
          <w:sz w:val="24"/>
        </w:rPr>
        <w:softHyphen/>
        <w:t>тельно редко. При регургитации 25 - 50% выявляются признаки расширения левых камер сердца и сердечная недостаточность. При неболь</w:t>
      </w:r>
      <w:r>
        <w:rPr>
          <w:sz w:val="24"/>
        </w:rPr>
        <w:softHyphen/>
        <w:t>шой регургитации, обусловленной незначительным повреждением створок митрального клапана или чаще другими факторами, определяются только си</w:t>
      </w:r>
      <w:r>
        <w:rPr>
          <w:sz w:val="24"/>
        </w:rPr>
        <w:softHyphen/>
        <w:t>столический шум на верхушке сердца и небольшая гипертрофия левого желудочка, а другие объектив</w:t>
      </w:r>
      <w:r>
        <w:rPr>
          <w:sz w:val="24"/>
        </w:rPr>
        <w:softHyphen/>
        <w:t>ные признаки и жалобы у больных могут отсут</w:t>
      </w:r>
      <w:r>
        <w:rPr>
          <w:sz w:val="24"/>
        </w:rPr>
        <w:softHyphen/>
        <w:t>ствовать.</w:t>
      </w:r>
    </w:p>
    <w:p w:rsidR="005806F0" w:rsidRDefault="005806F0">
      <w:pPr>
        <w:ind w:firstLine="540"/>
        <w:jc w:val="both"/>
        <w:rPr>
          <w:sz w:val="24"/>
        </w:rPr>
      </w:pPr>
      <w:r>
        <w:rPr>
          <w:sz w:val="24"/>
        </w:rPr>
        <w:t>Жалобы больных при митральной недоста</w:t>
      </w:r>
      <w:r>
        <w:rPr>
          <w:sz w:val="24"/>
        </w:rPr>
        <w:softHyphen/>
        <w:t>точности бывают связаны с сердечной недостаточ</w:t>
      </w:r>
      <w:r>
        <w:rPr>
          <w:sz w:val="24"/>
        </w:rPr>
        <w:softHyphen/>
        <w:t>ностью, прежде всего с застоем в малом круге кро</w:t>
      </w:r>
      <w:r>
        <w:rPr>
          <w:sz w:val="24"/>
        </w:rPr>
        <w:softHyphen/>
        <w:t>вообращения. Отмечаются сердцебиение и одыш</w:t>
      </w:r>
      <w:r>
        <w:rPr>
          <w:sz w:val="24"/>
        </w:rPr>
        <w:softHyphen/>
        <w:t>ка. сначала при физическом напряжении. Острая сердечная недостаточность с отеком легкого быва</w:t>
      </w:r>
      <w:r>
        <w:rPr>
          <w:sz w:val="24"/>
        </w:rPr>
        <w:softHyphen/>
        <w:t>ет значительно реже, чем при митральном стенозе, так же как и кровохарканье. Застойные явления в большом круге кровообращения (увеличение пе</w:t>
      </w:r>
      <w:r>
        <w:rPr>
          <w:sz w:val="24"/>
        </w:rPr>
        <w:softHyphen/>
        <w:t>чени, отеки) появляются поздно, прежде всего у больных с мерцательной аритмией. При исследо</w:t>
      </w:r>
      <w:r>
        <w:rPr>
          <w:sz w:val="24"/>
        </w:rPr>
        <w:softHyphen/>
        <w:t>вании сердца отмечают гипертрофию и дилатации левого желудочка, левого предсердия, а позже, и правого желудочка: верхушечный толчок несколь</w:t>
      </w:r>
      <w:r>
        <w:rPr>
          <w:sz w:val="24"/>
        </w:rPr>
        <w:softHyphen/>
        <w:t>ко усилен и смещен влево, иногда вниз, верхняя граница сердца - по верхнему краю III ребра. Из</w:t>
      </w:r>
      <w:r>
        <w:rPr>
          <w:sz w:val="24"/>
        </w:rPr>
        <w:softHyphen/>
        <w:t>менение размеров камер сердца сердца особенно четко выявляется при рентгеновском исследовании. При выраженной митральной недостаточности уве</w:t>
      </w:r>
      <w:r>
        <w:rPr>
          <w:sz w:val="24"/>
        </w:rPr>
        <w:softHyphen/>
        <w:t>личено левое предсердие, что еще более четко вы</w:t>
      </w:r>
      <w:r>
        <w:rPr>
          <w:sz w:val="24"/>
        </w:rPr>
        <w:softHyphen/>
        <w:t>является в косых положениях с одновременный приемом бария. В отличие от митрального стено</w:t>
      </w:r>
      <w:r>
        <w:rPr>
          <w:sz w:val="24"/>
        </w:rPr>
        <w:softHyphen/>
        <w:t>за, пищевод отклоняется кзади предсердием по ду</w:t>
      </w:r>
      <w:r>
        <w:rPr>
          <w:sz w:val="24"/>
        </w:rPr>
        <w:softHyphen/>
        <w:t>ге большого радиуса (8— 10 см).</w:t>
      </w:r>
    </w:p>
    <w:p w:rsidR="005806F0" w:rsidRDefault="005806F0">
      <w:pPr>
        <w:ind w:firstLine="880"/>
        <w:jc w:val="center"/>
        <w:rPr>
          <w:rFonts w:ascii="Arial" w:hAnsi="Arial"/>
          <w:b/>
          <w:sz w:val="24"/>
        </w:rPr>
      </w:pPr>
    </w:p>
    <w:p w:rsidR="005806F0" w:rsidRDefault="005806F0">
      <w:pPr>
        <w:pStyle w:val="10"/>
      </w:pPr>
      <w:bookmarkStart w:id="2" w:name="_Toc39239861"/>
      <w:r>
        <w:t>НЕДОСТАТОЧНОСТЬ КЛАПАНА АОРТЫ</w:t>
      </w:r>
      <w:bookmarkEnd w:id="2"/>
    </w:p>
    <w:p w:rsidR="005806F0" w:rsidRDefault="005806F0">
      <w:pPr>
        <w:ind w:firstLine="880"/>
        <w:jc w:val="both"/>
        <w:rPr>
          <w:rFonts w:ascii="Arial" w:hAnsi="Arial"/>
          <w:b/>
          <w:i/>
          <w:sz w:val="24"/>
        </w:rPr>
      </w:pPr>
    </w:p>
    <w:p w:rsidR="005806F0" w:rsidRDefault="005806F0">
      <w:pPr>
        <w:ind w:firstLine="560"/>
        <w:jc w:val="both"/>
        <w:rPr>
          <w:sz w:val="24"/>
        </w:rPr>
      </w:pPr>
      <w:r>
        <w:rPr>
          <w:sz w:val="24"/>
        </w:rPr>
        <w:t>Этот порок чаще возникает в результате вос</w:t>
      </w:r>
      <w:r>
        <w:rPr>
          <w:sz w:val="24"/>
        </w:rPr>
        <w:softHyphen/>
        <w:t>палительного процесса в створках клапана при рев</w:t>
      </w:r>
      <w:r>
        <w:rPr>
          <w:sz w:val="24"/>
        </w:rPr>
        <w:softHyphen/>
        <w:t>матизме, инфекционном эндокардите, сифилисе, значительно реже — при других заболеваниях. Аор</w:t>
      </w:r>
      <w:r>
        <w:rPr>
          <w:sz w:val="24"/>
        </w:rPr>
        <w:softHyphen/>
        <w:t>тальная регургитация редко бывает проявлением врожденного дефекта, обычно в таких случаях она сочетается с другими врожденными пороками. Так</w:t>
      </w:r>
      <w:r>
        <w:rPr>
          <w:sz w:val="24"/>
        </w:rPr>
        <w:softHyphen/>
        <w:t>же нечасто аортальная недостаточность развивает</w:t>
      </w:r>
      <w:r>
        <w:rPr>
          <w:sz w:val="24"/>
        </w:rPr>
        <w:softHyphen/>
        <w:t>ся при артериальной гипертензии, миксоматозной дегенерации клапана, атеросклеротическом расши</w:t>
      </w:r>
      <w:r>
        <w:rPr>
          <w:sz w:val="24"/>
        </w:rPr>
        <w:softHyphen/>
        <w:t>рении и аневризме аорты. Описаны случаи разры</w:t>
      </w:r>
      <w:r>
        <w:rPr>
          <w:sz w:val="24"/>
        </w:rPr>
        <w:softHyphen/>
        <w:t>ва створок аортального клапана в результате трав</w:t>
      </w:r>
      <w:r>
        <w:rPr>
          <w:sz w:val="24"/>
        </w:rPr>
        <w:softHyphen/>
        <w:t>мы грудной клетки.</w:t>
      </w:r>
    </w:p>
    <w:p w:rsidR="005806F0" w:rsidRDefault="005806F0">
      <w:pPr>
        <w:spacing w:line="220" w:lineRule="auto"/>
        <w:ind w:firstLine="720"/>
        <w:jc w:val="both"/>
        <w:rPr>
          <w:sz w:val="24"/>
        </w:rPr>
      </w:pPr>
      <w:r>
        <w:rPr>
          <w:sz w:val="24"/>
        </w:rPr>
        <w:t>Недостаточность клапана аорты приводит к возврату значительной части крови, выброшенной в аорту, назад, в левый желудочек во время диасто</w:t>
      </w:r>
      <w:r>
        <w:rPr>
          <w:sz w:val="24"/>
        </w:rPr>
        <w:softHyphen/>
        <w:t>лы. Объем крови, возвращающейся в левый желу</w:t>
      </w:r>
      <w:r>
        <w:rPr>
          <w:sz w:val="24"/>
        </w:rPr>
        <w:softHyphen/>
        <w:t>дочек, может превышать половину всего сердечно</w:t>
      </w:r>
      <w:r>
        <w:rPr>
          <w:sz w:val="24"/>
        </w:rPr>
        <w:softHyphen/>
        <w:t>го выброса. Таким образом, при недостаточности клапанов аорты, в период диастолы левый желудо</w:t>
      </w:r>
      <w:r>
        <w:rPr>
          <w:sz w:val="24"/>
        </w:rPr>
        <w:softHyphen/>
        <w:t>чек наполняется в результате как поступления крови из левого предсердия, так и аортального рефлюкса, что приводит к увеличению конечного диастолического объема и диастолического давления в по</w:t>
      </w:r>
      <w:r>
        <w:rPr>
          <w:sz w:val="24"/>
        </w:rPr>
        <w:softHyphen/>
        <w:t>лости левого желудочка. Вследствие этого, левый желудочек увеличивается и значительно гипертро</w:t>
      </w:r>
      <w:r>
        <w:rPr>
          <w:sz w:val="24"/>
        </w:rPr>
        <w:softHyphen/>
        <w:t>фируется (конечный диастолический объем левого желудочка может достигать 440 мл, при норме 60— 130 мл).</w:t>
      </w:r>
    </w:p>
    <w:p w:rsidR="005806F0" w:rsidRDefault="005806F0">
      <w:pPr>
        <w:spacing w:line="220" w:lineRule="auto"/>
        <w:ind w:firstLine="720"/>
        <w:jc w:val="both"/>
        <w:rPr>
          <w:sz w:val="24"/>
        </w:rPr>
      </w:pPr>
      <w:r>
        <w:rPr>
          <w:sz w:val="24"/>
        </w:rPr>
        <w:t>Клиническая картина. Несмотря на выраженные нарушения внутрисердечной гемодинамики, многие больные с недостаточностью кла</w:t>
      </w:r>
      <w:r>
        <w:rPr>
          <w:sz w:val="24"/>
        </w:rPr>
        <w:softHyphen/>
        <w:t>пана аорты в течение многих лет могут не предъ</w:t>
      </w:r>
      <w:r>
        <w:rPr>
          <w:sz w:val="24"/>
        </w:rPr>
        <w:softHyphen/>
        <w:t>являть каких-либо жалоб, выполнять тяжелую фи</w:t>
      </w:r>
      <w:r>
        <w:rPr>
          <w:sz w:val="24"/>
        </w:rPr>
        <w:softHyphen/>
        <w:t>зическую работу и заниматься спортом, поскольку компенсаторные возможности мощного левого же</w:t>
      </w:r>
      <w:r>
        <w:rPr>
          <w:sz w:val="24"/>
        </w:rPr>
        <w:softHyphen/>
        <w:t>лудочка значительны. Однако при выраженном аор</w:t>
      </w:r>
      <w:r>
        <w:rPr>
          <w:sz w:val="24"/>
        </w:rPr>
        <w:softHyphen/>
        <w:t>тальном рефлюксе или интенсивном разрушении створок клапана, признаки левожелудочковой не</w:t>
      </w:r>
      <w:r>
        <w:rPr>
          <w:sz w:val="24"/>
        </w:rPr>
        <w:softHyphen/>
        <w:t>достаточности могут появиться быстро. Больные аортальной недостаточностью часто жалуются на боли в области сердца, что объясняется относитель</w:t>
      </w:r>
      <w:r>
        <w:rPr>
          <w:sz w:val="24"/>
        </w:rPr>
        <w:softHyphen/>
        <w:t>ной недостаточностью кровоснабжения гипертро</w:t>
      </w:r>
      <w:r>
        <w:rPr>
          <w:sz w:val="24"/>
        </w:rPr>
        <w:softHyphen/>
        <w:t>фированного миокарда, а также уменьшением то</w:t>
      </w:r>
      <w:r>
        <w:rPr>
          <w:sz w:val="24"/>
        </w:rPr>
        <w:softHyphen/>
        <w:t>ка крови по коронарным сосудам при снижении диастолического давления ниже 50 мм рт. ст. У по</w:t>
      </w:r>
      <w:r>
        <w:rPr>
          <w:sz w:val="24"/>
        </w:rPr>
        <w:softHyphen/>
        <w:t>жилых лиц могут быть типичные приступы стено</w:t>
      </w:r>
      <w:r>
        <w:rPr>
          <w:sz w:val="24"/>
        </w:rPr>
        <w:softHyphen/>
        <w:t>кардии, вследствие, также и сопутствующего коро</w:t>
      </w:r>
      <w:r>
        <w:rPr>
          <w:sz w:val="24"/>
        </w:rPr>
        <w:softHyphen/>
        <w:t>нарного атеросклероза или сифилитического по</w:t>
      </w:r>
      <w:r>
        <w:rPr>
          <w:sz w:val="24"/>
        </w:rPr>
        <w:softHyphen/>
        <w:t>ражения устьев коронарных артерий.</w:t>
      </w:r>
    </w:p>
    <w:p w:rsidR="005806F0" w:rsidRDefault="005806F0">
      <w:pPr>
        <w:spacing w:line="220" w:lineRule="auto"/>
        <w:ind w:firstLine="720"/>
        <w:jc w:val="both"/>
        <w:rPr>
          <w:sz w:val="24"/>
        </w:rPr>
      </w:pPr>
      <w:r>
        <w:rPr>
          <w:sz w:val="24"/>
        </w:rPr>
        <w:t>При обследовании больного обнаруживают увеличенный приподнимающийся верхушечный толчок, который смещается влево и вниз, в ше</w:t>
      </w:r>
      <w:r>
        <w:rPr>
          <w:sz w:val="24"/>
        </w:rPr>
        <w:softHyphen/>
        <w:t>стое, а иногда даже в седьмое межреберье. Перкус</w:t>
      </w:r>
      <w:r>
        <w:rPr>
          <w:sz w:val="24"/>
        </w:rPr>
        <w:softHyphen/>
        <w:t>сия подтверждает увеличение левого желудочка, что особен</w:t>
      </w:r>
      <w:r>
        <w:rPr>
          <w:sz w:val="24"/>
        </w:rPr>
        <w:softHyphen/>
        <w:t>но четко выявляется при рен</w:t>
      </w:r>
      <w:r>
        <w:rPr>
          <w:sz w:val="24"/>
        </w:rPr>
        <w:softHyphen/>
        <w:t>тгеновском исследовании. Небольшое увеличение лево</w:t>
      </w:r>
      <w:r>
        <w:rPr>
          <w:sz w:val="24"/>
        </w:rPr>
        <w:softHyphen/>
        <w:t>го желудочка можно обнару</w:t>
      </w:r>
      <w:r>
        <w:rPr>
          <w:sz w:val="24"/>
        </w:rPr>
        <w:softHyphen/>
        <w:t>жить по отклонению им пи</w:t>
      </w:r>
      <w:r>
        <w:rPr>
          <w:sz w:val="24"/>
        </w:rPr>
        <w:softHyphen/>
        <w:t>щевода кзади.</w:t>
      </w:r>
    </w:p>
    <w:p w:rsidR="005806F0" w:rsidRDefault="005806F0">
      <w:pPr>
        <w:ind w:firstLine="720"/>
        <w:jc w:val="both"/>
        <w:rPr>
          <w:sz w:val="24"/>
        </w:rPr>
      </w:pPr>
      <w:r>
        <w:rPr>
          <w:sz w:val="24"/>
        </w:rPr>
        <w:t>При аускультации у больного с аортальной регургитацией слышен продолжи</w:t>
      </w:r>
      <w:r>
        <w:rPr>
          <w:sz w:val="24"/>
        </w:rPr>
        <w:softHyphen/>
        <w:t>тельный диастолический шум с максимумом во втором межреберье справа или в точке Боткина - Эрба на уровне четвертого межреберья слева у грудины. При небольшом повреждении клапана шум выслушивается с трудом, не</w:t>
      </w:r>
      <w:r>
        <w:rPr>
          <w:sz w:val="24"/>
        </w:rPr>
        <w:softHyphen/>
        <w:t>четко. В таких случаях мы рекомендуем исследо</w:t>
      </w:r>
      <w:r>
        <w:rPr>
          <w:sz w:val="24"/>
        </w:rPr>
        <w:softHyphen/>
        <w:t>вать сидящего больного, при наклонении тулови</w:t>
      </w:r>
      <w:r>
        <w:rPr>
          <w:sz w:val="24"/>
        </w:rPr>
        <w:softHyphen/>
        <w:t>ща вперед, или лежащего на животе с несколько приподнятой грудной клеткой. При травматичес</w:t>
      </w:r>
      <w:r>
        <w:rPr>
          <w:sz w:val="24"/>
        </w:rPr>
        <w:softHyphen/>
        <w:t>ком повреждении клапана, разрыве и перфорации створки вследствие инфекционного эндокардита шум может быть музыкальным. Диастолический шум обычно начинается тотчас после II тона и про</w:t>
      </w:r>
      <w:r>
        <w:rPr>
          <w:sz w:val="24"/>
        </w:rPr>
        <w:softHyphen/>
        <w:t>должается до половины или до 3/4 диастолы, что регистрируется и на фонокардиограмме.</w:t>
      </w:r>
    </w:p>
    <w:p w:rsidR="005806F0" w:rsidRDefault="005806F0">
      <w:pPr>
        <w:ind w:firstLine="560"/>
        <w:jc w:val="both"/>
        <w:rPr>
          <w:sz w:val="24"/>
        </w:rPr>
      </w:pPr>
      <w:r>
        <w:rPr>
          <w:sz w:val="24"/>
        </w:rPr>
        <w:t>Почти в половине случаев аортальной недо</w:t>
      </w:r>
      <w:r>
        <w:rPr>
          <w:sz w:val="24"/>
        </w:rPr>
        <w:softHyphen/>
        <w:t>статочности, диастолическому шуму на аорте со</w:t>
      </w:r>
      <w:r>
        <w:rPr>
          <w:sz w:val="24"/>
        </w:rPr>
        <w:softHyphen/>
        <w:t>путствует систолический шум. Он обусловлен уве</w:t>
      </w:r>
      <w:r>
        <w:rPr>
          <w:sz w:val="24"/>
        </w:rPr>
        <w:softHyphen/>
        <w:t>личением и ускорением тока крови через аортальное отверстие вследствие повышения конечного диастолического объема левого желудочка, а не аорталь</w:t>
      </w:r>
      <w:r>
        <w:rPr>
          <w:sz w:val="24"/>
        </w:rPr>
        <w:softHyphen/>
        <w:t>ным стенозом. Проведение этого шума на сосуды шеи может дать основание предположить комби</w:t>
      </w:r>
      <w:r>
        <w:rPr>
          <w:sz w:val="24"/>
        </w:rPr>
        <w:softHyphen/>
        <w:t>нированный аортальный порок. При выраженной аортальной недостаточности II тон на аорте ослаб</w:t>
      </w:r>
      <w:r>
        <w:rPr>
          <w:sz w:val="24"/>
        </w:rPr>
        <w:softHyphen/>
        <w:t>лен или отсутствует, I тон на верхушке также не</w:t>
      </w:r>
      <w:r>
        <w:rPr>
          <w:sz w:val="24"/>
        </w:rPr>
        <w:softHyphen/>
        <w:t>сколько ослаблен. При этом пороке могут регистри</w:t>
      </w:r>
      <w:r>
        <w:rPr>
          <w:sz w:val="24"/>
        </w:rPr>
        <w:softHyphen/>
        <w:t>роваться еще 2 шума на верхушке, обусловленные изменениями митрального клапана: пресистолический шум Флинта, в результате функционального митрального стеноза и продолжительный систоли</w:t>
      </w:r>
      <w:r>
        <w:rPr>
          <w:sz w:val="24"/>
        </w:rPr>
        <w:softHyphen/>
        <w:t>ческий шум при выраженной дилатации левого же</w:t>
      </w:r>
      <w:r>
        <w:rPr>
          <w:sz w:val="24"/>
        </w:rPr>
        <w:softHyphen/>
        <w:t>лудочка в результате относительной недостаточно</w:t>
      </w:r>
      <w:r>
        <w:rPr>
          <w:sz w:val="24"/>
        </w:rPr>
        <w:softHyphen/>
        <w:t>сти митрального клапана.</w:t>
      </w:r>
    </w:p>
    <w:p w:rsidR="005806F0" w:rsidRDefault="005806F0">
      <w:pPr>
        <w:ind w:firstLine="560"/>
        <w:jc w:val="both"/>
        <w:rPr>
          <w:sz w:val="24"/>
        </w:rPr>
      </w:pPr>
    </w:p>
    <w:p w:rsidR="005806F0" w:rsidRDefault="005806F0">
      <w:pPr>
        <w:pStyle w:val="10"/>
      </w:pPr>
      <w:r>
        <w:rPr>
          <w:i/>
        </w:rPr>
        <w:t xml:space="preserve"> </w:t>
      </w:r>
      <w:bookmarkStart w:id="3" w:name="_Toc39239862"/>
      <w:r>
        <w:t>СУЖЕНИЕ УСТЬЯ АОРТЫ (АОРТАЛЬНЫЙ СТЕНОЗ)</w:t>
      </w:r>
      <w:bookmarkEnd w:id="3"/>
    </w:p>
    <w:p w:rsidR="005806F0" w:rsidRDefault="005806F0">
      <w:pPr>
        <w:pStyle w:val="10"/>
      </w:pPr>
    </w:p>
    <w:p w:rsidR="005806F0" w:rsidRDefault="005806F0">
      <w:pPr>
        <w:spacing w:before="140"/>
        <w:ind w:firstLine="580"/>
        <w:jc w:val="both"/>
        <w:rPr>
          <w:sz w:val="24"/>
        </w:rPr>
      </w:pPr>
      <w:r>
        <w:rPr>
          <w:sz w:val="24"/>
        </w:rPr>
        <w:t>Изолированный аортальный стеноз встреча</w:t>
      </w:r>
      <w:r>
        <w:rPr>
          <w:sz w:val="24"/>
        </w:rPr>
        <w:softHyphen/>
        <w:t>ется редко, но, в сочетании с другими поражени</w:t>
      </w:r>
      <w:r>
        <w:rPr>
          <w:sz w:val="24"/>
        </w:rPr>
        <w:softHyphen/>
        <w:t>ями клапанов, наблюдается в 15— 20% всех случаев порока сердца, чаще у мужчин. От собственно аор</w:t>
      </w:r>
      <w:r>
        <w:rPr>
          <w:sz w:val="24"/>
        </w:rPr>
        <w:softHyphen/>
        <w:t>тального стеноза следует отличать так называемый подклапанный мышечный стеноз, представляющий собой самостоятельную форму заболевания (гипер</w:t>
      </w:r>
      <w:r>
        <w:rPr>
          <w:sz w:val="24"/>
        </w:rPr>
        <w:softHyphen/>
        <w:t>трофическая асимметричная кардиомиопатия). Аор</w:t>
      </w:r>
      <w:r>
        <w:rPr>
          <w:sz w:val="24"/>
        </w:rPr>
        <w:softHyphen/>
        <w:t>тальный стеноз может быть приобретенным и врожденным. Причинами приобретенного аорталь</w:t>
      </w:r>
      <w:r>
        <w:rPr>
          <w:sz w:val="24"/>
        </w:rPr>
        <w:softHyphen/>
        <w:t>ного стеноза являются ревматизм, атеросклеротическое поражение и первично-дегенеративные изменения клапанов с последующим их обызвест</w:t>
      </w:r>
      <w:r>
        <w:rPr>
          <w:sz w:val="24"/>
        </w:rPr>
        <w:softHyphen/>
        <w:t>влением. Самостоятельность последней формы вы</w:t>
      </w:r>
      <w:r>
        <w:rPr>
          <w:sz w:val="24"/>
        </w:rPr>
        <w:softHyphen/>
        <w:t>зывает дискуссии. Некоторые авторы относят эту форму с первичным кальцинозом аортального кла</w:t>
      </w:r>
      <w:r>
        <w:rPr>
          <w:sz w:val="24"/>
        </w:rPr>
        <w:softHyphen/>
        <w:t>пана к последствиям атеросклеротического или не</w:t>
      </w:r>
      <w:r>
        <w:rPr>
          <w:sz w:val="24"/>
        </w:rPr>
        <w:softHyphen/>
        <w:t>распознанного ревматического процесса. Описаны отдельные наблюдения аортального стеноза при ревматоидном артрите и охронозе (алкаптонурии).</w:t>
      </w:r>
    </w:p>
    <w:p w:rsidR="005806F0" w:rsidRDefault="005806F0">
      <w:pPr>
        <w:ind w:firstLine="580"/>
        <w:jc w:val="both"/>
        <w:rPr>
          <w:sz w:val="24"/>
        </w:rPr>
      </w:pPr>
      <w:r>
        <w:rPr>
          <w:sz w:val="24"/>
        </w:rPr>
        <w:t>При аортальном стенозе затрудняется ток крови из левого желудочка в аорту, вследствие че</w:t>
      </w:r>
      <w:r>
        <w:rPr>
          <w:sz w:val="24"/>
        </w:rPr>
        <w:softHyphen/>
        <w:t>го значительно увеличивается градиент систоличес</w:t>
      </w:r>
      <w:r>
        <w:rPr>
          <w:sz w:val="24"/>
        </w:rPr>
        <w:softHyphen/>
        <w:t>кого давления между полостью левого желудочка и аортой. Он превышает обычно 20 мм рт. ст., а иног</w:t>
      </w:r>
      <w:r>
        <w:rPr>
          <w:sz w:val="24"/>
        </w:rPr>
        <w:softHyphen/>
        <w:t>да достигает 100 мм рт. ст. и более. Вследствие та</w:t>
      </w:r>
      <w:r>
        <w:rPr>
          <w:sz w:val="24"/>
        </w:rPr>
        <w:softHyphen/>
        <w:t>кой нагрузки давлением повышается функция ле</w:t>
      </w:r>
      <w:r>
        <w:rPr>
          <w:sz w:val="24"/>
        </w:rPr>
        <w:softHyphen/>
        <w:t>вого желудочка и возникает его гипертрофия, ко</w:t>
      </w:r>
      <w:r>
        <w:rPr>
          <w:sz w:val="24"/>
        </w:rPr>
        <w:softHyphen/>
        <w:t>торая зависит от степени сужения аортального отверстия. Так, если в норме площадь аортального отверстия около 3 см</w:t>
      </w:r>
      <w:r>
        <w:rPr>
          <w:sz w:val="24"/>
          <w:vertAlign w:val="superscript"/>
        </w:rPr>
        <w:t>2</w:t>
      </w:r>
      <w:r>
        <w:rPr>
          <w:sz w:val="24"/>
        </w:rPr>
        <w:t>, то ее уменьшение вдвое вы</w:t>
      </w:r>
      <w:r>
        <w:rPr>
          <w:sz w:val="24"/>
        </w:rPr>
        <w:softHyphen/>
        <w:t>зывает уже выраженное нарушение гемодинамики. Особенно тяжелые нарушения возникают при уменьшении площади отверстия до 0,5 см</w:t>
      </w:r>
      <w:r>
        <w:rPr>
          <w:sz w:val="24"/>
          <w:vertAlign w:val="superscript"/>
        </w:rPr>
        <w:t>2</w:t>
      </w:r>
      <w:r>
        <w:rPr>
          <w:sz w:val="24"/>
        </w:rPr>
        <w:t>. Коне</w:t>
      </w:r>
      <w:r>
        <w:rPr>
          <w:sz w:val="24"/>
        </w:rPr>
        <w:softHyphen/>
        <w:t>чное диастолическое давление может оставаться нормальным или слегка повышаться (до 10— 12 мм рт. ст.) вследствие нарушения расслабления ле</w:t>
      </w:r>
      <w:r>
        <w:rPr>
          <w:sz w:val="24"/>
        </w:rPr>
        <w:softHyphen/>
        <w:t>вого желудочка, что связывают с выраженной гипертрофией его. Благодаря большим компенсаторным возможностям гипертрофированного левого желудочка, сердечный выброс долго остается нормальным, хотя при нагрузке он увеличивается меньше, чем у здоровых лиц. При появлении симптомов декомпенсации наблюдаются более выражен ное повышение конечного диастолического давления и дилатация левого желудочка.</w:t>
      </w:r>
    </w:p>
    <w:p w:rsidR="005806F0" w:rsidRDefault="005806F0">
      <w:pPr>
        <w:ind w:firstLine="560"/>
        <w:jc w:val="both"/>
        <w:rPr>
          <w:sz w:val="24"/>
        </w:rPr>
      </w:pPr>
      <w:r>
        <w:rPr>
          <w:sz w:val="24"/>
        </w:rPr>
        <w:t>Клиническая картина. Аортальный стеноз может долго не вызывать каких-либо субъективных ощущений. Несмотря на</w:t>
      </w:r>
      <w:r w:rsidRPr="00C07742">
        <w:rPr>
          <w:sz w:val="24"/>
        </w:rPr>
        <w:t xml:space="preserve"> </w:t>
      </w:r>
      <w:r>
        <w:rPr>
          <w:sz w:val="24"/>
        </w:rPr>
        <w:t>благоприятный прогноз при этом пороке, у 5—15% больных наступает внезапная смерть. Первыми</w:t>
      </w:r>
      <w:r w:rsidRPr="00C07742">
        <w:rPr>
          <w:sz w:val="24"/>
        </w:rPr>
        <w:t xml:space="preserve"> про</w:t>
      </w:r>
      <w:r>
        <w:rPr>
          <w:sz w:val="24"/>
        </w:rPr>
        <w:t>явлениями порока могут стать приступы стенокардии, обмороки или одышка. Приступы стенокардии обусловлены нарушением кровоснабжения головного мозга, реже - преходящими нарушениями ритма сердца вплоть до коротких периодов мерцания желудочков. При исследовании сердца вы являют смещение верхушечного толчка вниз, шестое межреберье и влево. Во втором межреберье справа от грудины нередко ощущается характерное систолическое дрожание. При выслушивании определяется выраженный систолический шум, который ослабевает по направлению к верхушке</w:t>
      </w:r>
      <w:r w:rsidRPr="00C07742">
        <w:rPr>
          <w:sz w:val="24"/>
        </w:rPr>
        <w:t xml:space="preserve"> сердц</w:t>
      </w:r>
      <w:r>
        <w:rPr>
          <w:sz w:val="24"/>
        </w:rPr>
        <w:t>а и отчетливо проводится на сосуды шеи; II тон на аорте бывает ослаблен. При фонокардиографии помимо описанных выше изменений, иногда удается зарегистрировать аортальный тон изгнания через 0,04— 0,08 с после I тона. Он лучше регистрируется у левого края грудины.</w:t>
      </w:r>
    </w:p>
    <w:p w:rsidR="005806F0" w:rsidRDefault="005806F0">
      <w:pPr>
        <w:ind w:firstLine="440"/>
        <w:jc w:val="both"/>
        <w:rPr>
          <w:sz w:val="24"/>
        </w:rPr>
      </w:pPr>
    </w:p>
    <w:p w:rsidR="005806F0" w:rsidRDefault="005806F0">
      <w:pPr>
        <w:pStyle w:val="10"/>
      </w:pPr>
      <w:r>
        <w:rPr>
          <w:i/>
        </w:rPr>
        <w:t xml:space="preserve"> </w:t>
      </w:r>
      <w:bookmarkStart w:id="4" w:name="_Toc39239863"/>
      <w:r>
        <w:t>НЕДОСТАТОЧНОСТЬ ТРЕХСТВОРЧАТОГО КЛАПАНА</w:t>
      </w:r>
      <w:bookmarkEnd w:id="4"/>
    </w:p>
    <w:p w:rsidR="005806F0" w:rsidRDefault="005806F0">
      <w:pPr>
        <w:spacing w:before="260"/>
        <w:ind w:firstLine="480"/>
        <w:jc w:val="both"/>
        <w:rPr>
          <w:sz w:val="24"/>
        </w:rPr>
      </w:pPr>
      <w:r>
        <w:rPr>
          <w:sz w:val="24"/>
        </w:rPr>
        <w:t>При этом пороке сердца происходит регургитация крови во время сиотолы из полости пра</w:t>
      </w:r>
      <w:r>
        <w:rPr>
          <w:sz w:val="24"/>
        </w:rPr>
        <w:softHyphen/>
        <w:t>вого желудочка в правое предсердие. Неполное за</w:t>
      </w:r>
      <w:r>
        <w:rPr>
          <w:sz w:val="24"/>
        </w:rPr>
        <w:softHyphen/>
        <w:t>крытие правого венозного отверстия может быть обусловлено как поражением створок клапана (ор</w:t>
      </w:r>
      <w:r>
        <w:rPr>
          <w:sz w:val="24"/>
        </w:rPr>
        <w:softHyphen/>
        <w:t>ганическая недостаточность трехстворчатого кла</w:t>
      </w:r>
      <w:r>
        <w:rPr>
          <w:sz w:val="24"/>
        </w:rPr>
        <w:softHyphen/>
        <w:t>пана), так и расширением правого желудочка (фун</w:t>
      </w:r>
      <w:r>
        <w:rPr>
          <w:sz w:val="24"/>
        </w:rPr>
        <w:softHyphen/>
        <w:t>кциональная или относительная недостаточность).</w:t>
      </w:r>
    </w:p>
    <w:p w:rsidR="005806F0" w:rsidRDefault="005806F0">
      <w:pPr>
        <w:ind w:firstLine="480"/>
        <w:jc w:val="both"/>
        <w:rPr>
          <w:sz w:val="24"/>
        </w:rPr>
      </w:pPr>
      <w:r>
        <w:rPr>
          <w:sz w:val="24"/>
        </w:rPr>
        <w:t>Поражение створок клапана бывает при рев</w:t>
      </w:r>
      <w:r>
        <w:rPr>
          <w:sz w:val="24"/>
        </w:rPr>
        <w:softHyphen/>
        <w:t>матизме, реже- при инфекционном эндокарди</w:t>
      </w:r>
      <w:r>
        <w:rPr>
          <w:sz w:val="24"/>
        </w:rPr>
        <w:softHyphen/>
        <w:t>те; возможен также разрыв хорд или папиллярных мышц. Трехстворчатый клапан повреждается по</w:t>
      </w:r>
      <w:r>
        <w:rPr>
          <w:sz w:val="24"/>
        </w:rPr>
        <w:softHyphen/>
        <w:t>чти у половины больных карциноидным синдро</w:t>
      </w:r>
      <w:r>
        <w:rPr>
          <w:sz w:val="24"/>
        </w:rPr>
        <w:softHyphen/>
        <w:t>мом вследствие фиброза хорд (часто в сочетании со стенозом правого венозного отверстия и поро</w:t>
      </w:r>
      <w:r>
        <w:rPr>
          <w:sz w:val="24"/>
        </w:rPr>
        <w:softHyphen/>
        <w:t>ком клапана легочной артерии). Врожденные из</w:t>
      </w:r>
      <w:r>
        <w:rPr>
          <w:sz w:val="24"/>
        </w:rPr>
        <w:softHyphen/>
        <w:t>менения трехстворчатого клапана встречаются ред</w:t>
      </w:r>
      <w:r>
        <w:rPr>
          <w:sz w:val="24"/>
        </w:rPr>
        <w:softHyphen/>
        <w:t>ко. Обычно его органическое поражение сочетает</w:t>
      </w:r>
      <w:r>
        <w:rPr>
          <w:sz w:val="24"/>
        </w:rPr>
        <w:softHyphen/>
        <w:t>ся с другими пороками сердца.</w:t>
      </w:r>
    </w:p>
    <w:p w:rsidR="005806F0" w:rsidRDefault="005806F0">
      <w:pPr>
        <w:ind w:firstLine="480"/>
        <w:jc w:val="both"/>
        <w:rPr>
          <w:sz w:val="24"/>
        </w:rPr>
      </w:pPr>
      <w:r>
        <w:rPr>
          <w:sz w:val="24"/>
        </w:rPr>
        <w:t>Относительная недостаточность трехстворча</w:t>
      </w:r>
      <w:r>
        <w:rPr>
          <w:sz w:val="24"/>
        </w:rPr>
        <w:softHyphen/>
        <w:t>того клапана наблюдается у больных с выражен</w:t>
      </w:r>
      <w:r>
        <w:rPr>
          <w:sz w:val="24"/>
        </w:rPr>
        <w:softHyphen/>
        <w:t>ной дилатацией полости желудочка, которая обус</w:t>
      </w:r>
      <w:r>
        <w:rPr>
          <w:sz w:val="24"/>
        </w:rPr>
        <w:softHyphen/>
        <w:t>ловлена высокой легочной гипертензией или диффузным поражением миокарда (при миокар</w:t>
      </w:r>
      <w:r>
        <w:rPr>
          <w:sz w:val="24"/>
        </w:rPr>
        <w:softHyphen/>
        <w:t>дитах, кардиомиопатиях, иногда при тяжелом тиреотоксикозе).</w:t>
      </w:r>
    </w:p>
    <w:p w:rsidR="005806F0" w:rsidRDefault="005806F0">
      <w:pPr>
        <w:ind w:firstLine="480"/>
        <w:jc w:val="both"/>
        <w:rPr>
          <w:sz w:val="24"/>
        </w:rPr>
      </w:pPr>
      <w:r>
        <w:rPr>
          <w:sz w:val="24"/>
        </w:rPr>
        <w:t>Вследствие регургитации крови в правое предсердие, его конечный диастолический объем и Конечное диастолическое давление существенно повышаются, что приводит к дилатации предсер</w:t>
      </w:r>
      <w:r>
        <w:rPr>
          <w:sz w:val="24"/>
        </w:rPr>
        <w:softHyphen/>
        <w:t>дия и гипертрофии его стенок. Ввиду ограничен</w:t>
      </w:r>
      <w:r>
        <w:rPr>
          <w:sz w:val="24"/>
        </w:rPr>
        <w:softHyphen/>
        <w:t>ных компенсаторных возможностей предсердия, ра</w:t>
      </w:r>
      <w:r>
        <w:rPr>
          <w:sz w:val="24"/>
        </w:rPr>
        <w:softHyphen/>
        <w:t>но возникают признаки застоя в большом круге кровообращения: повышается венозное давление, увеличивается печень, появляется положительный венный пульс (набухание вен шеи в период систо</w:t>
      </w:r>
      <w:r>
        <w:rPr>
          <w:sz w:val="24"/>
        </w:rPr>
        <w:softHyphen/>
        <w:t>лы желудочков). При осмотре грудной клетки иног</w:t>
      </w:r>
      <w:r>
        <w:rPr>
          <w:sz w:val="24"/>
        </w:rPr>
        <w:softHyphen/>
        <w:t>да удается выявить систолическое втяжение перед</w:t>
      </w:r>
      <w:r>
        <w:rPr>
          <w:sz w:val="24"/>
        </w:rPr>
        <w:softHyphen/>
        <w:t>ней стенки грудной клетки. Характерный систоли</w:t>
      </w:r>
      <w:r>
        <w:rPr>
          <w:sz w:val="24"/>
        </w:rPr>
        <w:softHyphen/>
        <w:t>ческий шум лучше выслушивается в третьем или четвертом межреберье у правого края грудины. Он редко бывает громким, но, обычно занимает всю систолу. При остро возникшей недостаточности (вследствие инфекционного эндокардита или трав</w:t>
      </w:r>
      <w:r>
        <w:rPr>
          <w:sz w:val="24"/>
        </w:rPr>
        <w:softHyphen/>
        <w:t>мы) шум обычно малоинтенсивный и наблюдается лишь в первой половине систолы. При значитель</w:t>
      </w:r>
      <w:r>
        <w:rPr>
          <w:sz w:val="24"/>
        </w:rPr>
        <w:softHyphen/>
        <w:t>ном увеличении правого желудочка этот систоли</w:t>
      </w:r>
      <w:r>
        <w:rPr>
          <w:sz w:val="24"/>
        </w:rPr>
        <w:softHyphen/>
        <w:t>ческий шум может выслушиваться и у левого края грудины, а иногда даже и на верхушке. В отличие от шума митральной регургитации, систолический шум недостаточности трехстворчатого клапана на высоте вдоха отчетливо усиливается (симптом Риверо - Карвалло), что подтверждается и на фонокардиограмме. Систолический шум у больных с не</w:t>
      </w:r>
      <w:r>
        <w:rPr>
          <w:sz w:val="24"/>
        </w:rPr>
        <w:softHyphen/>
        <w:t>достаточностью трехстворчатого клапана изменчив и часто исчезает. На ЭКГ обнаруживают отклоне</w:t>
      </w:r>
      <w:r>
        <w:rPr>
          <w:sz w:val="24"/>
        </w:rPr>
        <w:softHyphen/>
        <w:t xml:space="preserve">ние электрической оси сердца вправо, увеличение зубца </w:t>
      </w:r>
      <w:r>
        <w:rPr>
          <w:i/>
          <w:sz w:val="24"/>
        </w:rPr>
        <w:t>Р</w:t>
      </w:r>
      <w:r>
        <w:rPr>
          <w:sz w:val="24"/>
        </w:rPr>
        <w:t xml:space="preserve"> во II— III стандартных и правых грудных отведениях. При рентгеновском исследовании на</w:t>
      </w:r>
      <w:r>
        <w:rPr>
          <w:sz w:val="24"/>
        </w:rPr>
        <w:softHyphen/>
        <w:t>ходят дилатацию правого желудочка и правого пред</w:t>
      </w:r>
      <w:r>
        <w:rPr>
          <w:sz w:val="24"/>
        </w:rPr>
        <w:softHyphen/>
        <w:t>сердия. Это подтверждает и эхокардиография, оп</w:t>
      </w:r>
      <w:r>
        <w:rPr>
          <w:sz w:val="24"/>
        </w:rPr>
        <w:softHyphen/>
        <w:t>ределяющая также парадоксальное движение межжелудочковой перегородки.</w:t>
      </w:r>
    </w:p>
    <w:p w:rsidR="005806F0" w:rsidRDefault="005806F0">
      <w:pPr>
        <w:ind w:firstLine="720"/>
        <w:jc w:val="both"/>
        <w:rPr>
          <w:sz w:val="24"/>
        </w:rPr>
      </w:pPr>
      <w:r>
        <w:rPr>
          <w:sz w:val="24"/>
        </w:rPr>
        <w:t>Диагностика недостаточности трехстворчато</w:t>
      </w:r>
      <w:r>
        <w:rPr>
          <w:sz w:val="24"/>
        </w:rPr>
        <w:softHyphen/>
        <w:t>го клапана сложна. Если есть систолический шум в области нижней части грудины, то важно опре</w:t>
      </w:r>
      <w:r>
        <w:rPr>
          <w:sz w:val="24"/>
        </w:rPr>
        <w:softHyphen/>
        <w:t>делить его интенсивность во время глубокого вдо</w:t>
      </w:r>
      <w:r>
        <w:rPr>
          <w:sz w:val="24"/>
        </w:rPr>
        <w:softHyphen/>
        <w:t>ха. Однако, как уже указывалось, систолический шум может отсутствовать, а при сочетанных поро</w:t>
      </w:r>
      <w:r>
        <w:rPr>
          <w:sz w:val="24"/>
        </w:rPr>
        <w:softHyphen/>
        <w:t>ках сердца его трудно отличить от других шумов. Этот порок следует ожидать у больных со значи</w:t>
      </w:r>
      <w:r>
        <w:rPr>
          <w:sz w:val="24"/>
        </w:rPr>
        <w:softHyphen/>
        <w:t>тельным увеличением сердца, и, в том числе пра</w:t>
      </w:r>
      <w:r>
        <w:rPr>
          <w:sz w:val="24"/>
        </w:rPr>
        <w:softHyphen/>
        <w:t>вого желудочка, при выраженном преобладании за</w:t>
      </w:r>
      <w:r>
        <w:rPr>
          <w:sz w:val="24"/>
        </w:rPr>
        <w:softHyphen/>
        <w:t>стойных явлений в большом круге. При этом наряду с повышением венозного давления, набуханием шейных вен, значительным увеличением печени, определяется ее пульсация, совпадающая с систо</w:t>
      </w:r>
      <w:r>
        <w:rPr>
          <w:sz w:val="24"/>
        </w:rPr>
        <w:softHyphen/>
        <w:t>лой желудочка, систолический венный пульс, си</w:t>
      </w:r>
      <w:r>
        <w:rPr>
          <w:sz w:val="24"/>
        </w:rPr>
        <w:softHyphen/>
        <w:t>столическое втяжение передней стенки грудной клетки. Правильному распознаванию порока по</w:t>
      </w:r>
      <w:r>
        <w:rPr>
          <w:sz w:val="24"/>
        </w:rPr>
        <w:softHyphen/>
        <w:t>могает регистрация венного пульса и пульсации пе</w:t>
      </w:r>
      <w:r>
        <w:rPr>
          <w:sz w:val="24"/>
        </w:rPr>
        <w:softHyphen/>
        <w:t>чени, а также - эхокардиографически подтвер</w:t>
      </w:r>
      <w:r>
        <w:rPr>
          <w:sz w:val="24"/>
        </w:rPr>
        <w:softHyphen/>
        <w:t>жденное выраженное увеличение правых предсердия и желудочка. Диагноз можно уточнить также регистрацией давления в правом предсердии. В норме, в период систолы желудочков, давление в полости правого предсердия достигает 5— 6 мм рт. ст. При большой регургитации оно увеличива</w:t>
      </w:r>
      <w:r>
        <w:rPr>
          <w:sz w:val="24"/>
        </w:rPr>
        <w:softHyphen/>
        <w:t>ется до 25— 30 мм рт. ст. вследствие поступления крови из правого желудочка; при небольшой регургитации повышается до 10- 15 мм рт. ст.</w:t>
      </w:r>
    </w:p>
    <w:p w:rsidR="005806F0" w:rsidRDefault="005806F0">
      <w:pPr>
        <w:jc w:val="both"/>
        <w:rPr>
          <w:sz w:val="24"/>
        </w:rPr>
      </w:pPr>
    </w:p>
    <w:p w:rsidR="005806F0" w:rsidRDefault="005806F0">
      <w:pPr>
        <w:pStyle w:val="10"/>
      </w:pPr>
      <w:bookmarkStart w:id="5" w:name="_Toc39239864"/>
      <w:r>
        <w:t>СУЖЕНИЕ ПРАВОГО ПРЕДСЕРДНО-ЖЕЛУДОЧКОВОГО ОТВЕРСТИЯ</w:t>
      </w:r>
      <w:bookmarkEnd w:id="5"/>
    </w:p>
    <w:p w:rsidR="005806F0" w:rsidRDefault="005806F0">
      <w:pPr>
        <w:spacing w:before="280"/>
        <w:ind w:firstLine="540"/>
        <w:jc w:val="both"/>
        <w:rPr>
          <w:sz w:val="24"/>
        </w:rPr>
      </w:pPr>
      <w:r>
        <w:rPr>
          <w:sz w:val="24"/>
        </w:rPr>
        <w:t>Сужение (стеноз) правого предсердно-желудочкового отверстия ревматического происхожде</w:t>
      </w:r>
      <w:r>
        <w:rPr>
          <w:sz w:val="24"/>
        </w:rPr>
        <w:softHyphen/>
        <w:t>ния (трикуспидальный стеноз) обычно сочетается с другими ревматическими пороками, встречаясь у 14% этих больных. Этот стеноз может быть и врож</w:t>
      </w:r>
      <w:r>
        <w:rPr>
          <w:sz w:val="24"/>
        </w:rPr>
        <w:softHyphen/>
        <w:t>денным или обусловленным миксомой правого предсердия, карциноидным синдромом.</w:t>
      </w:r>
    </w:p>
    <w:p w:rsidR="005806F0" w:rsidRDefault="005806F0">
      <w:pPr>
        <w:ind w:firstLine="540"/>
        <w:jc w:val="both"/>
        <w:rPr>
          <w:sz w:val="24"/>
        </w:rPr>
      </w:pPr>
      <w:r>
        <w:rPr>
          <w:sz w:val="24"/>
        </w:rPr>
        <w:t>При этом пороке, в результате сужения от</w:t>
      </w:r>
      <w:r>
        <w:rPr>
          <w:sz w:val="24"/>
        </w:rPr>
        <w:softHyphen/>
        <w:t>верстия, создается препятствие для наполнения пра</w:t>
      </w:r>
      <w:r>
        <w:rPr>
          <w:sz w:val="24"/>
        </w:rPr>
        <w:softHyphen/>
        <w:t>вого желудочка в период диастолы. Это приводит к перегрузке правого предсердия и быстрому возник</w:t>
      </w:r>
      <w:r>
        <w:rPr>
          <w:sz w:val="24"/>
        </w:rPr>
        <w:softHyphen/>
        <w:t>новению застойных явлений в большом круге кро</w:t>
      </w:r>
      <w:r>
        <w:rPr>
          <w:sz w:val="24"/>
        </w:rPr>
        <w:softHyphen/>
        <w:t>вообращения.</w:t>
      </w:r>
    </w:p>
    <w:p w:rsidR="005806F0" w:rsidRDefault="005806F0">
      <w:pPr>
        <w:ind w:firstLine="540"/>
        <w:jc w:val="both"/>
        <w:rPr>
          <w:sz w:val="24"/>
        </w:rPr>
      </w:pPr>
      <w:r>
        <w:rPr>
          <w:sz w:val="24"/>
        </w:rPr>
        <w:t>Объем правого предсердия увеличивается. Давление в нем в период систолы предсердий до</w:t>
      </w:r>
      <w:r>
        <w:rPr>
          <w:sz w:val="24"/>
        </w:rPr>
        <w:softHyphen/>
        <w:t>стигает 20</w:t>
      </w:r>
      <w:r>
        <w:rPr>
          <w:b/>
          <w:sz w:val="24"/>
        </w:rPr>
        <w:t xml:space="preserve"> </w:t>
      </w:r>
      <w:r>
        <w:rPr>
          <w:sz w:val="24"/>
        </w:rPr>
        <w:t>мм рт. ст. и более. Существенно повы</w:t>
      </w:r>
      <w:r>
        <w:rPr>
          <w:sz w:val="24"/>
        </w:rPr>
        <w:softHyphen/>
        <w:t>шается градиент давления в предсердии и желу</w:t>
      </w:r>
      <w:r>
        <w:rPr>
          <w:sz w:val="24"/>
        </w:rPr>
        <w:softHyphen/>
        <w:t>дочке.</w:t>
      </w:r>
    </w:p>
    <w:p w:rsidR="005806F0" w:rsidRDefault="005806F0">
      <w:pPr>
        <w:ind w:firstLine="540"/>
        <w:jc w:val="both"/>
        <w:rPr>
          <w:sz w:val="24"/>
        </w:rPr>
      </w:pPr>
      <w:r>
        <w:rPr>
          <w:sz w:val="24"/>
        </w:rPr>
        <w:t>Увеличение правого предсердия подтвержда</w:t>
      </w:r>
      <w:r>
        <w:rPr>
          <w:sz w:val="24"/>
        </w:rPr>
        <w:softHyphen/>
        <w:t>ется рентгеновским и эхокардиографическим ис</w:t>
      </w:r>
      <w:r>
        <w:rPr>
          <w:sz w:val="24"/>
        </w:rPr>
        <w:softHyphen/>
        <w:t>следованиями. При выслушивании усилен I тон у мечевидного отростка; на фонокардиограмме иног</w:t>
      </w:r>
      <w:r>
        <w:rPr>
          <w:sz w:val="24"/>
        </w:rPr>
        <w:softHyphen/>
        <w:t>да регистрируют тон открытия. В этой же области определяют и диастолический шум с характерным пресистолическим усилением (максимально— на высоте глубокого вдоха). На ЭКГ увеличена ам</w:t>
      </w:r>
      <w:r>
        <w:rPr>
          <w:sz w:val="24"/>
        </w:rPr>
        <w:softHyphen/>
        <w:t>плитуда зубца Р во II, III и в I грудном отведениях. При эхокардиографии изображение трехстворчатого клапана получается далеко не во всех случаях. При его локации признаки стеноза те же, что и при сте</w:t>
      </w:r>
      <w:r>
        <w:rPr>
          <w:sz w:val="24"/>
        </w:rPr>
        <w:softHyphen/>
        <w:t>нозе левого венозного отверстия.</w:t>
      </w:r>
    </w:p>
    <w:p w:rsidR="005806F0" w:rsidRDefault="005806F0">
      <w:pPr>
        <w:ind w:firstLine="540"/>
        <w:jc w:val="both"/>
        <w:rPr>
          <w:sz w:val="24"/>
        </w:rPr>
      </w:pPr>
      <w:r>
        <w:rPr>
          <w:sz w:val="24"/>
        </w:rPr>
        <w:t>Сужение правого прсдсердно-желудочкового отверстия следует заподозрить при ярко выра</w:t>
      </w:r>
      <w:r>
        <w:rPr>
          <w:sz w:val="24"/>
        </w:rPr>
        <w:softHyphen/>
        <w:t>женных признаках застоя в большом круге крово</w:t>
      </w:r>
      <w:r>
        <w:rPr>
          <w:sz w:val="24"/>
        </w:rPr>
        <w:softHyphen/>
        <w:t>обращения. Диагноз подтверждается обнаружени</w:t>
      </w:r>
      <w:r>
        <w:rPr>
          <w:sz w:val="24"/>
        </w:rPr>
        <w:softHyphen/>
        <w:t>ем диастолического шума и выявлением тона открытия клапана. Дифференциальную диагностику чаще проводят с митральным стенозом. В отличие от последнего, при трикуспидальном стенозе за</w:t>
      </w:r>
      <w:r>
        <w:rPr>
          <w:sz w:val="24"/>
        </w:rPr>
        <w:softHyphen/>
        <w:t>стойные явления в малом круге не выражены. Аускультативные признаки порока лучше выслушива</w:t>
      </w:r>
      <w:r>
        <w:rPr>
          <w:sz w:val="24"/>
        </w:rPr>
        <w:softHyphen/>
        <w:t>ются у грудины и усиливаются на высоте вдоха. Следует</w:t>
      </w:r>
      <w:r>
        <w:rPr>
          <w:b/>
          <w:sz w:val="24"/>
        </w:rPr>
        <w:t xml:space="preserve"> </w:t>
      </w:r>
      <w:r>
        <w:rPr>
          <w:sz w:val="24"/>
        </w:rPr>
        <w:t>иметь в виду, что оба эти порока могут сочетаться. Диагноз стеноза трехстворчатого отвер</w:t>
      </w:r>
      <w:r>
        <w:rPr>
          <w:sz w:val="24"/>
        </w:rPr>
        <w:softHyphen/>
        <w:t xml:space="preserve">стия надежно подтверждается лишь при ангиокардиографии. </w:t>
      </w:r>
    </w:p>
    <w:p w:rsidR="005806F0" w:rsidRDefault="005806F0">
      <w:pPr>
        <w:ind w:firstLine="540"/>
        <w:jc w:val="both"/>
        <w:rPr>
          <w:sz w:val="24"/>
        </w:rPr>
      </w:pPr>
    </w:p>
    <w:p w:rsidR="005806F0" w:rsidRDefault="005806F0">
      <w:pPr>
        <w:ind w:firstLine="540"/>
        <w:jc w:val="both"/>
        <w:rPr>
          <w:sz w:val="24"/>
        </w:rPr>
      </w:pPr>
    </w:p>
    <w:p w:rsidR="005806F0" w:rsidRDefault="005806F0">
      <w:pPr>
        <w:pStyle w:val="10"/>
        <w:rPr>
          <w:i/>
        </w:rPr>
      </w:pPr>
      <w:bookmarkStart w:id="6" w:name="_Toc39239865"/>
      <w:r>
        <w:t>КОМБИНИРОВАННЫЕ И СОЧЕТАННЫЕ (МНОГОКЛАПАННЫЕ) ПОРОКИ СЕРДЦА</w:t>
      </w:r>
      <w:bookmarkEnd w:id="6"/>
    </w:p>
    <w:p w:rsidR="005806F0" w:rsidRDefault="005806F0">
      <w:pPr>
        <w:ind w:firstLine="540"/>
        <w:jc w:val="center"/>
        <w:rPr>
          <w:sz w:val="24"/>
        </w:rPr>
      </w:pPr>
    </w:p>
    <w:p w:rsidR="005806F0" w:rsidRDefault="005806F0">
      <w:pPr>
        <w:spacing w:before="260"/>
        <w:ind w:firstLine="540"/>
        <w:jc w:val="both"/>
        <w:rPr>
          <w:sz w:val="24"/>
        </w:rPr>
      </w:pPr>
      <w:r>
        <w:rPr>
          <w:sz w:val="24"/>
        </w:rPr>
        <w:t>Такие пороки сердца обычно бывают ревма</w:t>
      </w:r>
      <w:r>
        <w:rPr>
          <w:sz w:val="24"/>
        </w:rPr>
        <w:softHyphen/>
        <w:t>тическими или врожденными. Возможно комби</w:t>
      </w:r>
      <w:r>
        <w:rPr>
          <w:sz w:val="24"/>
        </w:rPr>
        <w:softHyphen/>
        <w:t>нированное поражение одного клапана (стеноз и недостаточность) и сочетанное поражение. Порок одного клапана может сочетаться с нарушением функции другого вследствие прогрессирования гемодинамических расстройств. Так, например, тя</w:t>
      </w:r>
      <w:r>
        <w:rPr>
          <w:sz w:val="24"/>
        </w:rPr>
        <w:softHyphen/>
        <w:t>желый митральный порок может привести к выра</w:t>
      </w:r>
      <w:r>
        <w:rPr>
          <w:sz w:val="24"/>
        </w:rPr>
        <w:softHyphen/>
        <w:t>женной легочной гипертензии и дилатации право</w:t>
      </w:r>
      <w:r>
        <w:rPr>
          <w:sz w:val="24"/>
        </w:rPr>
        <w:softHyphen/>
        <w:t>го желудочка с относительной недостаточностью трехстворчатого клапана.</w:t>
      </w:r>
    </w:p>
    <w:p w:rsidR="005806F0" w:rsidRDefault="005806F0">
      <w:pPr>
        <w:jc w:val="both"/>
        <w:rPr>
          <w:sz w:val="24"/>
        </w:rPr>
      </w:pPr>
    </w:p>
    <w:p w:rsidR="005806F0" w:rsidRDefault="005806F0">
      <w:pPr>
        <w:pStyle w:val="10"/>
      </w:pPr>
      <w:r>
        <w:rPr>
          <w:i/>
        </w:rPr>
        <w:t xml:space="preserve"> </w:t>
      </w:r>
      <w:bookmarkStart w:id="7" w:name="_Toc39239866"/>
      <w:r>
        <w:t>КОМБИНИРОВАННЫЙ МИТРАЛЬНЫЙ ПОРОК</w:t>
      </w:r>
      <w:bookmarkEnd w:id="7"/>
    </w:p>
    <w:p w:rsidR="005806F0" w:rsidRDefault="005806F0">
      <w:pPr>
        <w:spacing w:before="260"/>
        <w:ind w:firstLine="580"/>
        <w:jc w:val="both"/>
        <w:rPr>
          <w:sz w:val="24"/>
        </w:rPr>
      </w:pPr>
      <w:r>
        <w:rPr>
          <w:sz w:val="24"/>
        </w:rPr>
        <w:t>Недостаточность митрального клапана и су</w:t>
      </w:r>
      <w:r>
        <w:rPr>
          <w:sz w:val="24"/>
        </w:rPr>
        <w:softHyphen/>
        <w:t>жение левого венозного отверстия редко встреча</w:t>
      </w:r>
      <w:r>
        <w:rPr>
          <w:sz w:val="24"/>
        </w:rPr>
        <w:softHyphen/>
        <w:t>ются изолированно. Обычно имеется митральный порок с выраженным преобладанием стеноза, ре</w:t>
      </w:r>
      <w:r>
        <w:rPr>
          <w:sz w:val="24"/>
        </w:rPr>
        <w:softHyphen/>
        <w:t>же — с выраженным преобладанием недостаточно</w:t>
      </w:r>
      <w:r>
        <w:rPr>
          <w:sz w:val="24"/>
        </w:rPr>
        <w:softHyphen/>
        <w:t>сти. О преобладании сужения отверстия судят по усилению I тона, более раннему появлению тона открытия митрального клапана при мало увеличен</w:t>
      </w:r>
      <w:r>
        <w:rPr>
          <w:sz w:val="24"/>
        </w:rPr>
        <w:softHyphen/>
        <w:t>ном левом желудочке сердца. Интенсивность как систолического, так и диастолического шума не имеет существенного значения. О значительном преобладании недостаточности клапана свидетель</w:t>
      </w:r>
      <w:r>
        <w:rPr>
          <w:sz w:val="24"/>
        </w:rPr>
        <w:softHyphen/>
        <w:t>ствует ослабление I тона на верхушке сердца, зна</w:t>
      </w:r>
      <w:r>
        <w:rPr>
          <w:sz w:val="24"/>
        </w:rPr>
        <w:softHyphen/>
        <w:t>чительное увеличение левого желудочка, признаки регургитации при рентгеноскопии. При преобла</w:t>
      </w:r>
      <w:r>
        <w:rPr>
          <w:sz w:val="24"/>
        </w:rPr>
        <w:softHyphen/>
        <w:t>дании митральной недостаточности, реже, чем при преобладании стеноза, встречается выраженная ле</w:t>
      </w:r>
      <w:r>
        <w:rPr>
          <w:sz w:val="24"/>
        </w:rPr>
        <w:softHyphen/>
        <w:t>гочная гипертензия и типичное</w:t>
      </w:r>
      <w:r w:rsidRPr="00C07742">
        <w:rPr>
          <w:sz w:val="24"/>
        </w:rPr>
        <w:t xml:space="preserve"> </w:t>
      </w:r>
      <w:r>
        <w:rPr>
          <w:sz w:val="24"/>
          <w:lang w:val="en-US"/>
        </w:rPr>
        <w:t>facies</w:t>
      </w:r>
      <w:r w:rsidRPr="00C07742">
        <w:rPr>
          <w:sz w:val="24"/>
        </w:rPr>
        <w:t xml:space="preserve"> </w:t>
      </w:r>
      <w:r>
        <w:rPr>
          <w:sz w:val="24"/>
          <w:lang w:val="en-US"/>
        </w:rPr>
        <w:t>mitralis</w:t>
      </w:r>
      <w:r w:rsidRPr="00C07742">
        <w:rPr>
          <w:sz w:val="24"/>
        </w:rPr>
        <w:t>.</w:t>
      </w:r>
      <w:r>
        <w:rPr>
          <w:sz w:val="24"/>
        </w:rPr>
        <w:t xml:space="preserve"> Су</w:t>
      </w:r>
      <w:r>
        <w:rPr>
          <w:sz w:val="24"/>
        </w:rPr>
        <w:softHyphen/>
        <w:t>щественную помощь может оказать эхокардиографическое исследование с регистрацией допплеркардиограммы. Иногда окончательное заключение о характере порока возможно лишь при определе</w:t>
      </w:r>
      <w:r>
        <w:rPr>
          <w:sz w:val="24"/>
        </w:rPr>
        <w:softHyphen/>
        <w:t>нии давления в левом желудочке и левом предсер</w:t>
      </w:r>
      <w:r>
        <w:rPr>
          <w:sz w:val="24"/>
        </w:rPr>
        <w:softHyphen/>
        <w:t>дии и ангиокардиографии.</w:t>
      </w:r>
    </w:p>
    <w:p w:rsidR="005806F0" w:rsidRDefault="005806F0">
      <w:pPr>
        <w:spacing w:before="260"/>
        <w:ind w:firstLine="580"/>
        <w:jc w:val="both"/>
        <w:rPr>
          <w:sz w:val="24"/>
        </w:rPr>
      </w:pPr>
    </w:p>
    <w:p w:rsidR="005806F0" w:rsidRDefault="005806F0">
      <w:pPr>
        <w:pStyle w:val="10"/>
      </w:pPr>
      <w:r>
        <w:rPr>
          <w:i/>
        </w:rPr>
        <w:t xml:space="preserve"> </w:t>
      </w:r>
      <w:bookmarkStart w:id="8" w:name="_Toc39239867"/>
      <w:r>
        <w:t>КОМБИНИРОВАННЫЙ АОРТАЛЬНЫЙ ПОРОК</w:t>
      </w:r>
      <w:bookmarkEnd w:id="8"/>
    </w:p>
    <w:p w:rsidR="005806F0" w:rsidRDefault="005806F0">
      <w:pPr>
        <w:spacing w:line="220" w:lineRule="auto"/>
        <w:jc w:val="both"/>
        <w:rPr>
          <w:sz w:val="24"/>
        </w:rPr>
      </w:pPr>
    </w:p>
    <w:p w:rsidR="005806F0" w:rsidRDefault="005806F0">
      <w:pPr>
        <w:spacing w:line="220" w:lineRule="auto"/>
        <w:jc w:val="both"/>
        <w:rPr>
          <w:sz w:val="24"/>
        </w:rPr>
      </w:pPr>
      <w:r>
        <w:rPr>
          <w:sz w:val="24"/>
        </w:rPr>
        <w:t>Недостаточность клапана может быть вызва</w:t>
      </w:r>
      <w:r>
        <w:rPr>
          <w:sz w:val="24"/>
        </w:rPr>
        <w:softHyphen/>
        <w:t>на инфекционным эндокардитом, развившемся у больного ревматическим аортальным стенозом. При этом пороке чаще преобладает недостаточность кла</w:t>
      </w:r>
      <w:r>
        <w:rPr>
          <w:sz w:val="24"/>
        </w:rPr>
        <w:softHyphen/>
        <w:t>пана. В отличие от комбинированного митрально</w:t>
      </w:r>
      <w:r>
        <w:rPr>
          <w:sz w:val="24"/>
        </w:rPr>
        <w:softHyphen/>
        <w:t>го порока, недостаточность клапана аорты и суже</w:t>
      </w:r>
      <w:r>
        <w:rPr>
          <w:sz w:val="24"/>
        </w:rPr>
        <w:softHyphen/>
        <w:t>ние ее устья часто встречаются изолировано. Пре</w:t>
      </w:r>
      <w:r>
        <w:rPr>
          <w:sz w:val="24"/>
        </w:rPr>
        <w:softHyphen/>
        <w:t>обладание стеноза или недостаточности при этом пороке, обычно легко установить по выраженно</w:t>
      </w:r>
      <w:r>
        <w:rPr>
          <w:sz w:val="24"/>
        </w:rPr>
        <w:softHyphen/>
        <w:t>сти так называемых периферических симптомов по</w:t>
      </w:r>
      <w:r>
        <w:rPr>
          <w:sz w:val="24"/>
        </w:rPr>
        <w:softHyphen/>
        <w:t>рока. Трудности обычно связаны с выявлением не</w:t>
      </w:r>
      <w:r>
        <w:rPr>
          <w:sz w:val="24"/>
        </w:rPr>
        <w:softHyphen/>
        <w:t>большого сужения при недостаточности клапана аорты и реже— небольшой недостаточности при выраженном стенозе. При недостаточности клапа</w:t>
      </w:r>
      <w:r>
        <w:rPr>
          <w:sz w:val="24"/>
        </w:rPr>
        <w:softHyphen/>
        <w:t>на определить небольшое сужение устья аорты нуж</w:t>
      </w:r>
      <w:r>
        <w:rPr>
          <w:sz w:val="24"/>
        </w:rPr>
        <w:softHyphen/>
        <w:t>но для того, чтобы узнать, первичен или вторичен инфекционный эндокардит, а также уточнить при</w:t>
      </w:r>
      <w:r>
        <w:rPr>
          <w:sz w:val="24"/>
        </w:rPr>
        <w:softHyphen/>
        <w:t>роду поражения клапана. Выявлению стеноза помогает симптом систолического дрожания в точке аорты (второе межреберье справа от грудины), вы</w:t>
      </w:r>
      <w:r>
        <w:rPr>
          <w:sz w:val="24"/>
        </w:rPr>
        <w:softHyphen/>
        <w:t>раженное и распространенное проведение систо</w:t>
      </w:r>
      <w:r>
        <w:rPr>
          <w:sz w:val="24"/>
        </w:rPr>
        <w:softHyphen/>
        <w:t>лического шума на крупные сосуды шеи, харак</w:t>
      </w:r>
      <w:r>
        <w:rPr>
          <w:sz w:val="24"/>
        </w:rPr>
        <w:softHyphen/>
        <w:t>терная ромбовидная форма систолического шума на фонокардиограмме и, особенно данные эхокардиограммы.</w:t>
      </w:r>
    </w:p>
    <w:p w:rsidR="005806F0" w:rsidRDefault="005806F0">
      <w:pPr>
        <w:spacing w:line="220" w:lineRule="auto"/>
        <w:ind w:firstLine="480"/>
        <w:jc w:val="both"/>
        <w:rPr>
          <w:sz w:val="24"/>
        </w:rPr>
      </w:pPr>
      <w:r>
        <w:rPr>
          <w:sz w:val="24"/>
        </w:rPr>
        <w:t>О небольшой аортальной недостаточности при стенозе свидетельствует диастолический шум в V точке (точка Боткина— Эрба). Он лучше вы</w:t>
      </w:r>
      <w:r>
        <w:rPr>
          <w:sz w:val="24"/>
        </w:rPr>
        <w:softHyphen/>
        <w:t>является в положении больного лежа на животе. Периферические признаки аортальной недостаточ</w:t>
      </w:r>
      <w:r>
        <w:rPr>
          <w:sz w:val="24"/>
        </w:rPr>
        <w:softHyphen/>
        <w:t>ности могут появиться значительно позднее. Диаг</w:t>
      </w:r>
      <w:r>
        <w:rPr>
          <w:sz w:val="24"/>
        </w:rPr>
        <w:softHyphen/>
        <w:t>ностике помогают эхокардиографическое исследо</w:t>
      </w:r>
      <w:r>
        <w:rPr>
          <w:sz w:val="24"/>
        </w:rPr>
        <w:softHyphen/>
        <w:t>вание и допплеркардиография.</w:t>
      </w:r>
    </w:p>
    <w:p w:rsidR="005806F0" w:rsidRDefault="005806F0">
      <w:pPr>
        <w:jc w:val="center"/>
        <w:rPr>
          <w:b/>
          <w:sz w:val="24"/>
        </w:rPr>
      </w:pPr>
    </w:p>
    <w:p w:rsidR="005806F0" w:rsidRDefault="005806F0">
      <w:pPr>
        <w:jc w:val="center"/>
        <w:rPr>
          <w:b/>
          <w:sz w:val="24"/>
        </w:rPr>
      </w:pPr>
    </w:p>
    <w:p w:rsidR="005806F0" w:rsidRDefault="005806F0">
      <w:pPr>
        <w:jc w:val="center"/>
        <w:rPr>
          <w:b/>
          <w:sz w:val="24"/>
        </w:rPr>
      </w:pPr>
    </w:p>
    <w:p w:rsidR="005806F0" w:rsidRDefault="005806F0">
      <w:pPr>
        <w:jc w:val="center"/>
        <w:rPr>
          <w:rFonts w:ascii="Arial" w:hAnsi="Arial"/>
          <w:b/>
          <w:sz w:val="24"/>
        </w:rPr>
      </w:pPr>
    </w:p>
    <w:p w:rsidR="00C07742" w:rsidRDefault="00C07742">
      <w:pPr>
        <w:jc w:val="center"/>
        <w:rPr>
          <w:rFonts w:ascii="Arial" w:hAnsi="Arial"/>
          <w:b/>
          <w:sz w:val="24"/>
        </w:rPr>
      </w:pPr>
    </w:p>
    <w:p w:rsidR="005806F0" w:rsidRDefault="005806F0">
      <w:pPr>
        <w:jc w:val="center"/>
        <w:rPr>
          <w:rFonts w:ascii="Arial" w:hAnsi="Arial"/>
          <w:b/>
          <w:sz w:val="24"/>
        </w:rPr>
      </w:pPr>
    </w:p>
    <w:p w:rsidR="005806F0" w:rsidRDefault="005806F0">
      <w:pPr>
        <w:pStyle w:val="10"/>
      </w:pPr>
      <w:bookmarkStart w:id="9" w:name="_Toc39239868"/>
      <w:r>
        <w:t>СПИСОК ИСПОЛЬЗОВАТННОЙ ЛИТЕРАТУРЫ</w:t>
      </w:r>
      <w:bookmarkEnd w:id="9"/>
    </w:p>
    <w:p w:rsidR="005806F0" w:rsidRDefault="005806F0">
      <w:pPr>
        <w:jc w:val="center"/>
        <w:rPr>
          <w:b/>
          <w:sz w:val="24"/>
        </w:rPr>
      </w:pPr>
    </w:p>
    <w:p w:rsidR="005806F0" w:rsidRDefault="005806F0">
      <w:pPr>
        <w:jc w:val="center"/>
        <w:rPr>
          <w:b/>
          <w:sz w:val="24"/>
        </w:rPr>
      </w:pPr>
    </w:p>
    <w:p w:rsidR="005806F0" w:rsidRDefault="005806F0">
      <w:pPr>
        <w:jc w:val="center"/>
        <w:rPr>
          <w:b/>
          <w:sz w:val="24"/>
        </w:rPr>
      </w:pPr>
    </w:p>
    <w:p w:rsidR="005806F0" w:rsidRDefault="005806F0">
      <w:pPr>
        <w:jc w:val="center"/>
        <w:rPr>
          <w:b/>
          <w:sz w:val="24"/>
        </w:rPr>
      </w:pPr>
    </w:p>
    <w:p w:rsidR="005806F0" w:rsidRDefault="005806F0">
      <w:pPr>
        <w:jc w:val="center"/>
        <w:rPr>
          <w:b/>
          <w:sz w:val="24"/>
        </w:rPr>
      </w:pPr>
    </w:p>
    <w:p w:rsidR="005806F0" w:rsidRDefault="005806F0">
      <w:pPr>
        <w:numPr>
          <w:ilvl w:val="0"/>
          <w:numId w:val="17"/>
        </w:numPr>
        <w:spacing w:line="360" w:lineRule="auto"/>
        <w:rPr>
          <w:sz w:val="24"/>
        </w:rPr>
      </w:pPr>
      <w:r>
        <w:rPr>
          <w:sz w:val="24"/>
        </w:rPr>
        <w:t>Аббакумов С. А., Аллилуев И. Г., Маколкин В. И.  Боли в области сердца. -М.: Медицина, 1985. - 191с.</w:t>
      </w:r>
    </w:p>
    <w:p w:rsidR="005806F0" w:rsidRDefault="005806F0">
      <w:pPr>
        <w:numPr>
          <w:ilvl w:val="0"/>
          <w:numId w:val="18"/>
        </w:numPr>
        <w:spacing w:line="360" w:lineRule="auto"/>
        <w:rPr>
          <w:sz w:val="24"/>
        </w:rPr>
      </w:pPr>
      <w:r>
        <w:rPr>
          <w:sz w:val="24"/>
        </w:rPr>
        <w:t>Моисеев В. С., Сумароков А. В.  Клиническая кардиология. -М.:  Универсум паблишинг, 1995. - 240с.</w:t>
      </w:r>
    </w:p>
    <w:p w:rsidR="005806F0" w:rsidRDefault="005806F0">
      <w:pPr>
        <w:numPr>
          <w:ilvl w:val="0"/>
          <w:numId w:val="19"/>
        </w:numPr>
        <w:spacing w:line="360" w:lineRule="auto"/>
        <w:rPr>
          <w:sz w:val="24"/>
        </w:rPr>
      </w:pPr>
      <w:r>
        <w:rPr>
          <w:sz w:val="24"/>
        </w:rPr>
        <w:t>Аббакумов С. А., Маколкин В. И., Сапожникова А. А.  Нейро-циркуляторная дистония. -Чебоксары: Изд-во Чувашия, 1995. - 252с.</w:t>
      </w:r>
    </w:p>
    <w:p w:rsidR="005806F0" w:rsidRDefault="005806F0">
      <w:pPr>
        <w:numPr>
          <w:ilvl w:val="0"/>
          <w:numId w:val="20"/>
        </w:numPr>
        <w:spacing w:line="360" w:lineRule="auto"/>
        <w:rPr>
          <w:sz w:val="24"/>
        </w:rPr>
      </w:pPr>
      <w:r>
        <w:rPr>
          <w:sz w:val="24"/>
        </w:rPr>
        <w:t>Справочник семейного врача. Вып. 1. Внутренние болезни / Под ред. Г. П. Матвейкова. - Минск: Изд-во Беларусь, 1992. - 638с.</w:t>
      </w:r>
    </w:p>
    <w:p w:rsidR="005806F0" w:rsidRDefault="005806F0">
      <w:pPr>
        <w:ind w:left="142" w:right="4"/>
        <w:jc w:val="both"/>
        <w:rPr>
          <w:sz w:val="24"/>
        </w:rPr>
      </w:pPr>
      <w:bookmarkStart w:id="10" w:name="_GoBack"/>
      <w:bookmarkEnd w:id="10"/>
    </w:p>
    <w:sectPr w:rsidR="005806F0">
      <w:headerReference w:type="even" r:id="rId7"/>
      <w:headerReference w:type="default" r:id="rId8"/>
      <w:pgSz w:w="11907" w:h="16840"/>
      <w:pgMar w:top="1440" w:right="1797" w:bottom="1440" w:left="1797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F5EE5" w:rsidRDefault="007F5EE5">
      <w:r>
        <w:separator/>
      </w:r>
    </w:p>
  </w:endnote>
  <w:endnote w:type="continuationSeparator" w:id="0">
    <w:p w:rsidR="007F5EE5" w:rsidRDefault="007F5E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F5EE5" w:rsidRDefault="007F5EE5">
      <w:r>
        <w:separator/>
      </w:r>
    </w:p>
  </w:footnote>
  <w:footnote w:type="continuationSeparator" w:id="0">
    <w:p w:rsidR="007F5EE5" w:rsidRDefault="007F5E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97C2C" w:rsidRDefault="00D97C2C">
    <w:pPr>
      <w:pStyle w:val="a3"/>
      <w:framePr w:wrap="around" w:vAnchor="text" w:hAnchor="margin" w:xAlign="right" w:y="1"/>
      <w:rPr>
        <w:rStyle w:val="a4"/>
      </w:rPr>
    </w:pPr>
    <w:r>
      <w:rPr>
        <w:rStyle w:val="a4"/>
        <w:noProof/>
      </w:rPr>
      <w:t>12</w:t>
    </w:r>
  </w:p>
  <w:p w:rsidR="00D97C2C" w:rsidRDefault="00D97C2C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97C2C" w:rsidRDefault="005B2160">
    <w:pPr>
      <w:pStyle w:val="a3"/>
      <w:framePr w:wrap="around" w:vAnchor="text" w:hAnchor="margin" w:xAlign="right" w:y="1"/>
      <w:rPr>
        <w:rStyle w:val="a4"/>
      </w:rPr>
    </w:pPr>
    <w:r>
      <w:rPr>
        <w:rStyle w:val="a4"/>
        <w:noProof/>
      </w:rPr>
      <w:t>2</w:t>
    </w:r>
  </w:p>
  <w:p w:rsidR="00D97C2C" w:rsidRDefault="00D97C2C">
    <w:pPr>
      <w:pStyle w:val="a3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8D71F2A"/>
    <w:multiLevelType w:val="singleLevel"/>
    <w:tmpl w:val="710E9BBA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1">
    <w:nsid w:val="56FE1BE8"/>
    <w:multiLevelType w:val="singleLevel"/>
    <w:tmpl w:val="8A766A40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num w:numId="1">
    <w:abstractNumId w:val="0"/>
  </w:num>
  <w:num w:numId="2">
    <w:abstractNumId w:val="0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0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4">
    <w:abstractNumId w:val="0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5">
    <w:abstractNumId w:val="0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6">
    <w:abstractNumId w:val="0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7">
    <w:abstractNumId w:val="0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8">
    <w:abstractNumId w:val="0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9">
    <w:abstractNumId w:val="0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10">
    <w:abstractNumId w:val="0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11">
    <w:abstractNumId w:val="0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12">
    <w:abstractNumId w:val="0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13">
    <w:abstractNumId w:val="0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14">
    <w:abstractNumId w:val="0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15">
    <w:abstractNumId w:val="0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16">
    <w:abstractNumId w:val="0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17">
    <w:abstractNumId w:val="1"/>
  </w:num>
  <w:num w:numId="18">
    <w:abstractNumId w:val="1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19">
    <w:abstractNumId w:val="1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20">
    <w:abstractNumId w:val="1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PrinterMetrics/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07742"/>
    <w:rsid w:val="00077097"/>
    <w:rsid w:val="005806F0"/>
    <w:rsid w:val="005B2160"/>
    <w:rsid w:val="00684CD6"/>
    <w:rsid w:val="007F5EE5"/>
    <w:rsid w:val="00C07742"/>
    <w:rsid w:val="00D97C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0E8B60-5B4D-4EE2-AABE-70A6E86B38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44"/>
    </w:rPr>
  </w:style>
  <w:style w:type="paragraph" w:styleId="2">
    <w:name w:val="heading 2"/>
    <w:basedOn w:val="a"/>
    <w:next w:val="a"/>
    <w:qFormat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ind w:firstLine="4395"/>
      <w:outlineLvl w:val="3"/>
    </w:pPr>
    <w:rPr>
      <w:sz w:val="28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</w:pPr>
  </w:style>
  <w:style w:type="character" w:styleId="a4">
    <w:name w:val="page number"/>
    <w:basedOn w:val="a0"/>
  </w:style>
  <w:style w:type="paragraph" w:styleId="a5">
    <w:name w:val="footer"/>
    <w:basedOn w:val="a"/>
    <w:pPr>
      <w:tabs>
        <w:tab w:val="center" w:pos="4153"/>
        <w:tab w:val="right" w:pos="8306"/>
      </w:tabs>
    </w:pPr>
  </w:style>
  <w:style w:type="paragraph" w:styleId="a6">
    <w:name w:val="Title"/>
    <w:basedOn w:val="a"/>
    <w:qFormat/>
    <w:pPr>
      <w:jc w:val="center"/>
    </w:pPr>
    <w:rPr>
      <w:sz w:val="28"/>
    </w:rPr>
  </w:style>
  <w:style w:type="paragraph" w:customStyle="1" w:styleId="10">
    <w:name w:val="З1"/>
    <w:basedOn w:val="a"/>
    <w:autoRedefine/>
    <w:pPr>
      <w:jc w:val="center"/>
    </w:pPr>
    <w:rPr>
      <w:rFonts w:ascii="Arial" w:hAnsi="Arial"/>
      <w:b/>
      <w:sz w:val="24"/>
      <w:u w:val="single"/>
    </w:rPr>
  </w:style>
  <w:style w:type="paragraph" w:styleId="20">
    <w:name w:val="toc 2"/>
    <w:basedOn w:val="a"/>
    <w:next w:val="a"/>
    <w:autoRedefine/>
    <w:semiHidden/>
    <w:pPr>
      <w:ind w:left="200"/>
    </w:pPr>
  </w:style>
  <w:style w:type="paragraph" w:styleId="11">
    <w:name w:val="toc 1"/>
    <w:basedOn w:val="a"/>
    <w:next w:val="a"/>
    <w:autoRedefine/>
    <w:semiHidden/>
  </w:style>
  <w:style w:type="paragraph" w:styleId="30">
    <w:name w:val="toc 3"/>
    <w:basedOn w:val="a"/>
    <w:next w:val="a"/>
    <w:autoRedefine/>
    <w:semiHidden/>
    <w:pPr>
      <w:ind w:left="400"/>
    </w:pPr>
  </w:style>
  <w:style w:type="paragraph" w:styleId="40">
    <w:name w:val="toc 4"/>
    <w:basedOn w:val="a"/>
    <w:next w:val="a"/>
    <w:autoRedefine/>
    <w:semiHidden/>
    <w:pPr>
      <w:ind w:left="600"/>
    </w:pPr>
  </w:style>
  <w:style w:type="paragraph" w:styleId="50">
    <w:name w:val="toc 5"/>
    <w:basedOn w:val="a"/>
    <w:next w:val="a"/>
    <w:autoRedefine/>
    <w:semiHidden/>
    <w:pPr>
      <w:ind w:left="800"/>
    </w:pPr>
  </w:style>
  <w:style w:type="paragraph" w:styleId="6">
    <w:name w:val="toc 6"/>
    <w:basedOn w:val="a"/>
    <w:next w:val="a"/>
    <w:autoRedefine/>
    <w:semiHidden/>
    <w:pPr>
      <w:ind w:left="1000"/>
    </w:pPr>
  </w:style>
  <w:style w:type="paragraph" w:styleId="7">
    <w:name w:val="toc 7"/>
    <w:basedOn w:val="a"/>
    <w:next w:val="a"/>
    <w:autoRedefine/>
    <w:semiHidden/>
    <w:pPr>
      <w:ind w:left="1200"/>
    </w:pPr>
  </w:style>
  <w:style w:type="paragraph" w:styleId="8">
    <w:name w:val="toc 8"/>
    <w:basedOn w:val="a"/>
    <w:next w:val="a"/>
    <w:autoRedefine/>
    <w:semiHidden/>
    <w:pPr>
      <w:ind w:left="1400"/>
    </w:pPr>
  </w:style>
  <w:style w:type="paragraph" w:styleId="9">
    <w:name w:val="toc 9"/>
    <w:basedOn w:val="a"/>
    <w:next w:val="a"/>
    <w:autoRedefine/>
    <w:semiHidden/>
    <w:pPr>
      <w:ind w:left="16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3915</Words>
  <Characters>22322</Characters>
  <Application>Microsoft Office Word</Application>
  <DocSecurity>0</DocSecurity>
  <Lines>186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Приобретенные пороки сердца</vt:lpstr>
    </vt:vector>
  </TitlesOfParts>
  <Company>Elcom Ltd</Company>
  <LinksUpToDate>false</LinksUpToDate>
  <CharactersWithSpaces>26185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Приобретенные пороки сердца</dc:title>
  <dc:subject/>
  <dc:creator>Alexandre Katalov</dc:creator>
  <cp:keywords/>
  <dc:description/>
  <cp:lastModifiedBy>admin</cp:lastModifiedBy>
  <cp:revision>2</cp:revision>
  <cp:lastPrinted>2003-04-27T21:38:00Z</cp:lastPrinted>
  <dcterms:created xsi:type="dcterms:W3CDTF">2014-02-13T14:23:00Z</dcterms:created>
  <dcterms:modified xsi:type="dcterms:W3CDTF">2014-02-13T14:23:00Z</dcterms:modified>
</cp:coreProperties>
</file>