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F4" w:rsidRPr="00DE2439" w:rsidRDefault="00DE2439" w:rsidP="00DE2439">
      <w:pPr>
        <w:ind w:firstLine="0"/>
        <w:jc w:val="center"/>
        <w:rPr>
          <w:b/>
          <w:bCs/>
        </w:rPr>
      </w:pPr>
      <w:r w:rsidRPr="00DE2439">
        <w:rPr>
          <w:b/>
          <w:bCs/>
        </w:rPr>
        <w:t>ОГЛАВЛЕНИЕ</w:t>
      </w:r>
    </w:p>
    <w:p w:rsidR="009B0AF4" w:rsidRDefault="009B0AF4" w:rsidP="009B0AF4"/>
    <w:p w:rsidR="00DE2439" w:rsidRDefault="00DE2439" w:rsidP="00DE2439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F54FB">
        <w:rPr>
          <w:rStyle w:val="af5"/>
          <w:noProof/>
        </w:rPr>
        <w:t xml:space="preserve">1. </w:t>
      </w:r>
      <w:r w:rsidRPr="003F54FB">
        <w:rPr>
          <w:rStyle w:val="af5"/>
          <w:noProof/>
          <w:lang w:val="en-US"/>
        </w:rPr>
        <w:t>SWOT</w:t>
      </w:r>
      <w:r w:rsidRPr="003F54FB">
        <w:rPr>
          <w:rStyle w:val="af5"/>
          <w:noProof/>
        </w:rPr>
        <w:t xml:space="preserve"> – АНАЛИЗ</w:t>
      </w:r>
      <w:r>
        <w:rPr>
          <w:noProof/>
          <w:webHidden/>
        </w:rPr>
        <w:tab/>
        <w:t>2</w:t>
      </w:r>
    </w:p>
    <w:p w:rsidR="00DE2439" w:rsidRDefault="00DE2439" w:rsidP="00DE2439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F54FB">
        <w:rPr>
          <w:rStyle w:val="af5"/>
          <w:noProof/>
        </w:rPr>
        <w:t>2. РЕЙТИНГОВАЯ ОЦЕНКА КОНКУРЕНТОСПОСОБНОСТИ</w:t>
      </w:r>
      <w:r>
        <w:rPr>
          <w:noProof/>
          <w:webHidden/>
        </w:rPr>
        <w:tab/>
        <w:t>2</w:t>
      </w:r>
    </w:p>
    <w:p w:rsidR="00DE2439" w:rsidRDefault="00DE2439" w:rsidP="00DE2439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F54FB">
        <w:rPr>
          <w:rStyle w:val="af5"/>
          <w:noProof/>
        </w:rPr>
        <w:t>3. ПРАВОВОЕ РЕГУЛИРОВАНИЕ ТОВАРНОЙ И СБЫТОВОЙ   ПОЛИТИКИ</w:t>
      </w:r>
      <w:r>
        <w:rPr>
          <w:noProof/>
          <w:webHidden/>
        </w:rPr>
        <w:tab/>
        <w:t>4</w:t>
      </w:r>
    </w:p>
    <w:p w:rsidR="00DE2439" w:rsidRDefault="00DE2439" w:rsidP="00DE2439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F54FB">
        <w:rPr>
          <w:rStyle w:val="af5"/>
          <w:noProof/>
        </w:rPr>
        <w:t>4. ТЕКСТЫ РЕКЛАМНЫХ ОБРАЩЕНИЙ</w:t>
      </w:r>
      <w:r>
        <w:rPr>
          <w:noProof/>
          <w:webHidden/>
        </w:rPr>
        <w:tab/>
        <w:t>7</w:t>
      </w:r>
    </w:p>
    <w:p w:rsidR="00DE2439" w:rsidRDefault="00DE2439" w:rsidP="00DE2439">
      <w:pPr>
        <w:ind w:firstLine="0"/>
      </w:pPr>
    </w:p>
    <w:p w:rsidR="009B0AF4" w:rsidRPr="009B0AF4" w:rsidRDefault="009B0AF4" w:rsidP="009B0AF4">
      <w:pPr>
        <w:pStyle w:val="2"/>
        <w:rPr>
          <w:kern w:val="0"/>
        </w:rPr>
      </w:pPr>
      <w:r>
        <w:br w:type="page"/>
      </w:r>
      <w:bookmarkStart w:id="0" w:name="_Toc220431851"/>
      <w:r w:rsidR="00DE2439" w:rsidRPr="009B0AF4">
        <w:rPr>
          <w:kern w:val="0"/>
        </w:rPr>
        <w:t>1</w:t>
      </w:r>
      <w:r>
        <w:t>.</w:t>
      </w:r>
      <w:r w:rsidR="00DE2439" w:rsidRPr="009B0AF4">
        <w:rPr>
          <w:kern w:val="0"/>
        </w:rPr>
        <w:t xml:space="preserve"> </w:t>
      </w:r>
      <w:r w:rsidR="00DE2439" w:rsidRPr="009B0AF4">
        <w:rPr>
          <w:kern w:val="0"/>
          <w:lang w:val="en-US"/>
        </w:rPr>
        <w:t>SWOT</w:t>
      </w:r>
      <w:r w:rsidR="00DE2439" w:rsidRPr="009B0AF4">
        <w:rPr>
          <w:kern w:val="0"/>
        </w:rPr>
        <w:t xml:space="preserve"> – АНАЛИЗ</w:t>
      </w:r>
      <w:bookmarkEnd w:id="0"/>
      <w:r w:rsidR="00DE2439" w:rsidRPr="009B0AF4">
        <w:rPr>
          <w:kern w:val="0"/>
        </w:rPr>
        <w:t xml:space="preserve"> </w:t>
      </w:r>
    </w:p>
    <w:p w:rsidR="009B0AF4" w:rsidRDefault="009B0AF4" w:rsidP="009B0AF4"/>
    <w:p w:rsidR="00DE2439" w:rsidRPr="009B0AF4" w:rsidRDefault="00DE2439" w:rsidP="009B0AF4">
      <w:r w:rsidRPr="009B0AF4">
        <w:rPr>
          <w:lang w:val="en-US"/>
        </w:rPr>
        <w:t>SWOT</w:t>
      </w:r>
      <w:r w:rsidRPr="009B0AF4">
        <w:t>-анализ – это экспертиза внутренних сил и слабостей предприятия, его возможностей и угроз внешней среды</w:t>
      </w:r>
      <w:r w:rsidR="009B0AF4" w:rsidRPr="009B0AF4">
        <w:t xml:space="preserve">. </w:t>
      </w:r>
    </w:p>
    <w:p w:rsidR="00DE2439" w:rsidRPr="009B0AF4" w:rsidRDefault="00DE2439" w:rsidP="009B0AF4"/>
    <w:tbl>
      <w:tblPr>
        <w:tblW w:w="9488" w:type="dxa"/>
        <w:tblLook w:val="0000" w:firstRow="0" w:lastRow="0" w:firstColumn="0" w:lastColumn="0" w:noHBand="0" w:noVBand="0"/>
      </w:tblPr>
      <w:tblGrid>
        <w:gridCol w:w="4788"/>
        <w:gridCol w:w="4700"/>
      </w:tblGrid>
      <w:tr w:rsidR="00DE2439" w:rsidRPr="009B0AF4">
        <w:trPr>
          <w:trHeight w:val="2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Сильные стороны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Слабые стороны</w:t>
            </w: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1</w:t>
            </w:r>
            <w:r w:rsidR="009B0AF4" w:rsidRPr="009B0AF4">
              <w:t xml:space="preserve">. </w:t>
            </w:r>
            <w:r w:rsidRPr="009B0AF4">
              <w:t xml:space="preserve">Удобное местоположение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1</w:t>
            </w:r>
            <w:r w:rsidR="009B0AF4" w:rsidRPr="009B0AF4">
              <w:t xml:space="preserve">. </w:t>
            </w:r>
            <w:r w:rsidRPr="009B0AF4">
              <w:t>Сезонность производства</w:t>
            </w: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2</w:t>
            </w:r>
            <w:r w:rsidR="009B0AF4" w:rsidRPr="009B0AF4">
              <w:t xml:space="preserve">. </w:t>
            </w:r>
            <w:r w:rsidRPr="009B0AF4">
              <w:t>Наличие постоянного и надежного покупателя</w:t>
            </w:r>
          </w:p>
        </w:tc>
        <w:tc>
          <w:tcPr>
            <w:tcW w:w="4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2</w:t>
            </w:r>
            <w:r w:rsidR="009B0AF4" w:rsidRPr="009B0AF4">
              <w:t xml:space="preserve">. </w:t>
            </w:r>
            <w:r w:rsidRPr="009B0AF4">
              <w:t>Отсутствие собственного специализированного автотранспорта</w:t>
            </w: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3</w:t>
            </w:r>
            <w:r w:rsidR="009B0AF4" w:rsidRPr="009B0AF4">
              <w:t xml:space="preserve">. </w:t>
            </w:r>
            <w:r w:rsidRPr="009B0AF4">
              <w:t>Широкое распространение</w:t>
            </w:r>
            <w:r w:rsidR="009B0AF4" w:rsidRPr="009B0AF4">
              <w:t xml:space="preserve"> </w:t>
            </w:r>
            <w:r w:rsidRPr="009B0AF4">
              <w:t>продукции</w:t>
            </w:r>
          </w:p>
        </w:tc>
        <w:tc>
          <w:tcPr>
            <w:tcW w:w="4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3</w:t>
            </w:r>
            <w:r w:rsidR="009B0AF4" w:rsidRPr="009B0AF4">
              <w:t xml:space="preserve">. </w:t>
            </w:r>
            <w:r w:rsidRPr="009B0AF4">
              <w:t>Отсутствие рекламы своей продукции</w:t>
            </w: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4</w:t>
            </w:r>
            <w:r w:rsidR="009B0AF4" w:rsidRPr="009B0AF4">
              <w:t xml:space="preserve">. </w:t>
            </w:r>
            <w:r w:rsidRPr="009B0AF4">
              <w:t>Использование новых технологий</w:t>
            </w:r>
            <w:r w:rsidR="009B0AF4" w:rsidRPr="009B0AF4">
              <w:t xml:space="preserve"> </w:t>
            </w:r>
            <w:r w:rsidRPr="009B0AF4">
              <w:t>и специализированных пород</w:t>
            </w:r>
          </w:p>
        </w:tc>
        <w:tc>
          <w:tcPr>
            <w:tcW w:w="4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4</w:t>
            </w:r>
            <w:r w:rsidR="009B0AF4" w:rsidRPr="009B0AF4">
              <w:t xml:space="preserve">. </w:t>
            </w:r>
            <w:r w:rsidRPr="009B0AF4">
              <w:t>Применение единой формы платежей</w:t>
            </w: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5</w:t>
            </w:r>
            <w:r w:rsidR="009B0AF4" w:rsidRPr="009B0AF4">
              <w:t xml:space="preserve">. </w:t>
            </w:r>
            <w:r w:rsidRPr="009B0AF4">
              <w:t>Новые технологии упаковки продукции</w:t>
            </w:r>
          </w:p>
        </w:tc>
        <w:tc>
          <w:tcPr>
            <w:tcW w:w="4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5</w:t>
            </w:r>
            <w:r w:rsidR="009B0AF4" w:rsidRPr="009B0AF4">
              <w:t xml:space="preserve">. </w:t>
            </w:r>
            <w:r w:rsidRPr="009B0AF4">
              <w:t>Не решена проблема переработки побочной продукции</w:t>
            </w: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6</w:t>
            </w:r>
            <w:r w:rsidR="009B0AF4" w:rsidRPr="009B0AF4">
              <w:t xml:space="preserve">. </w:t>
            </w:r>
            <w:r w:rsidRPr="009B0AF4">
              <w:t>Близость к Уфе</w:t>
            </w:r>
          </w:p>
        </w:tc>
        <w:tc>
          <w:tcPr>
            <w:tcW w:w="4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6</w:t>
            </w:r>
            <w:r w:rsidR="009B0AF4" w:rsidRPr="009B0AF4">
              <w:t xml:space="preserve">. </w:t>
            </w:r>
            <w:r w:rsidRPr="009B0AF4">
              <w:t>Отсутствие системы скидок</w:t>
            </w: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7</w:t>
            </w:r>
            <w:r w:rsidR="009B0AF4" w:rsidRPr="009B0AF4">
              <w:t xml:space="preserve">. </w:t>
            </w:r>
            <w:r w:rsidRPr="009B0AF4">
              <w:t xml:space="preserve">Наличие филиалов в различных районах </w:t>
            </w:r>
          </w:p>
        </w:tc>
        <w:tc>
          <w:tcPr>
            <w:tcW w:w="4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7</w:t>
            </w:r>
            <w:r w:rsidR="009B0AF4" w:rsidRPr="009B0AF4">
              <w:t xml:space="preserve">. </w:t>
            </w:r>
            <w:r w:rsidRPr="009B0AF4">
              <w:t>Отсутствие информационной системы управления маркетингом</w:t>
            </w: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8</w:t>
            </w:r>
            <w:r w:rsidR="009B0AF4" w:rsidRPr="009B0AF4">
              <w:t xml:space="preserve">. </w:t>
            </w:r>
            <w:r w:rsidRPr="009B0AF4">
              <w:t>Высокое качество сырья и оборудования</w:t>
            </w:r>
          </w:p>
        </w:tc>
        <w:tc>
          <w:tcPr>
            <w:tcW w:w="4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8</w:t>
            </w:r>
            <w:r w:rsidR="009B0AF4" w:rsidRPr="009B0AF4">
              <w:t xml:space="preserve">. </w:t>
            </w:r>
            <w:r w:rsidRPr="009B0AF4">
              <w:t>Большое количество кредитов и займов</w:t>
            </w: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9</w:t>
            </w:r>
            <w:r w:rsidR="009B0AF4" w:rsidRPr="009B0AF4">
              <w:t xml:space="preserve">. </w:t>
            </w:r>
            <w:r w:rsidRPr="009B0AF4">
              <w:t>Наличие подсобных хозяйств</w:t>
            </w:r>
          </w:p>
        </w:tc>
        <w:tc>
          <w:tcPr>
            <w:tcW w:w="4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10</w:t>
            </w:r>
            <w:r w:rsidR="009B0AF4" w:rsidRPr="009B0AF4">
              <w:t xml:space="preserve">. </w:t>
            </w:r>
            <w:r w:rsidRPr="009B0AF4">
              <w:t>Финансово устойчивое положение</w:t>
            </w:r>
          </w:p>
        </w:tc>
        <w:tc>
          <w:tcPr>
            <w:tcW w:w="4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11</w:t>
            </w:r>
            <w:r w:rsidR="009B0AF4" w:rsidRPr="009B0AF4">
              <w:t xml:space="preserve">. </w:t>
            </w:r>
            <w:r w:rsidRPr="009B0AF4">
              <w:t>Высокий уровень кредитоспособности</w:t>
            </w:r>
            <w:r w:rsidR="009B0AF4" w:rsidRPr="009B0AF4">
              <w:t xml:space="preserve">. </w:t>
            </w:r>
          </w:p>
        </w:tc>
        <w:tc>
          <w:tcPr>
            <w:tcW w:w="4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 </w:t>
            </w: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12</w:t>
            </w:r>
            <w:r w:rsidR="009B0AF4" w:rsidRPr="009B0AF4">
              <w:t xml:space="preserve">. </w:t>
            </w:r>
            <w:r w:rsidRPr="009B0AF4">
              <w:t>Наличие молодых специалистов</w:t>
            </w:r>
          </w:p>
        </w:tc>
        <w:tc>
          <w:tcPr>
            <w:tcW w:w="4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 </w:t>
            </w: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13</w:t>
            </w:r>
            <w:r w:rsidR="009B0AF4" w:rsidRPr="009B0AF4">
              <w:t xml:space="preserve">. </w:t>
            </w:r>
            <w:r w:rsidRPr="009B0AF4">
              <w:t>Высокий уровень</w:t>
            </w:r>
            <w:r w:rsidR="009B0AF4" w:rsidRPr="009B0AF4">
              <w:t xml:space="preserve"> </w:t>
            </w:r>
            <w:r w:rsidRPr="009B0AF4">
              <w:t>конкурентоспособности</w:t>
            </w:r>
          </w:p>
        </w:tc>
        <w:tc>
          <w:tcPr>
            <w:tcW w:w="4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14</w:t>
            </w:r>
            <w:r w:rsidR="009B0AF4" w:rsidRPr="009B0AF4">
              <w:t xml:space="preserve">. </w:t>
            </w:r>
            <w:r w:rsidRPr="009B0AF4">
              <w:t>Точные сроки выполнения договорных обязательств</w:t>
            </w:r>
          </w:p>
          <w:p w:rsidR="00DE2439" w:rsidRPr="009B0AF4" w:rsidRDefault="00DE2439" w:rsidP="009B0AF4">
            <w:pPr>
              <w:pStyle w:val="af1"/>
            </w:pPr>
          </w:p>
        </w:tc>
        <w:tc>
          <w:tcPr>
            <w:tcW w:w="4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 </w:t>
            </w: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Возможности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439" w:rsidRPr="009B0AF4" w:rsidRDefault="00DE2439" w:rsidP="009B0AF4">
            <w:pPr>
              <w:pStyle w:val="af1"/>
            </w:pPr>
            <w:r w:rsidRPr="009B0AF4">
              <w:t>Угрозы</w:t>
            </w: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1</w:t>
            </w:r>
            <w:r w:rsidR="009B0AF4" w:rsidRPr="009B0AF4">
              <w:t xml:space="preserve">. </w:t>
            </w:r>
            <w:r w:rsidRPr="009B0AF4">
              <w:t>Постоянная потребность в данной продукции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439" w:rsidRPr="009B0AF4" w:rsidRDefault="00DE2439" w:rsidP="009B0AF4">
            <w:pPr>
              <w:pStyle w:val="af1"/>
            </w:pPr>
            <w:r w:rsidRPr="009B0AF4">
              <w:t>1</w:t>
            </w:r>
            <w:r w:rsidR="009B0AF4" w:rsidRPr="009B0AF4">
              <w:t xml:space="preserve">. </w:t>
            </w:r>
            <w:r w:rsidRPr="009B0AF4">
              <w:t>Большое количество конкурентов на рынке сбыта продукции</w:t>
            </w: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2</w:t>
            </w:r>
            <w:r w:rsidR="009B0AF4" w:rsidRPr="009B0AF4">
              <w:t xml:space="preserve">. </w:t>
            </w:r>
            <w:r w:rsidRPr="009B0AF4">
              <w:t>Стабильное положение на рынке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E2439" w:rsidRPr="009B0AF4" w:rsidRDefault="00DE2439" w:rsidP="009B0AF4">
            <w:pPr>
              <w:pStyle w:val="af1"/>
            </w:pPr>
            <w:r w:rsidRPr="009B0AF4">
              <w:t>2</w:t>
            </w:r>
            <w:r w:rsidR="009B0AF4" w:rsidRPr="009B0AF4">
              <w:t xml:space="preserve">. </w:t>
            </w:r>
            <w:r w:rsidRPr="009B0AF4">
              <w:t>Отсутствие новых сегментов рынка</w:t>
            </w: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439" w:rsidRPr="009B0AF4" w:rsidRDefault="00DE2439" w:rsidP="009B0AF4">
            <w:pPr>
              <w:pStyle w:val="af1"/>
            </w:pPr>
            <w:r w:rsidRPr="009B0AF4">
              <w:t>3</w:t>
            </w:r>
            <w:r w:rsidR="009B0AF4" w:rsidRPr="009B0AF4">
              <w:t xml:space="preserve">. </w:t>
            </w:r>
            <w:r w:rsidRPr="009B0AF4">
              <w:t>Качественное сырье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E2439" w:rsidRPr="009B0AF4" w:rsidRDefault="00DE2439" w:rsidP="009B0AF4">
            <w:pPr>
              <w:pStyle w:val="af1"/>
            </w:pPr>
            <w:r w:rsidRPr="009B0AF4">
              <w:t>3</w:t>
            </w:r>
            <w:r w:rsidR="009B0AF4" w:rsidRPr="009B0AF4">
              <w:t xml:space="preserve">. </w:t>
            </w:r>
            <w:r w:rsidRPr="009B0AF4">
              <w:t xml:space="preserve">Отсутствие инвестиций </w:t>
            </w: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E2439" w:rsidRPr="009B0AF4" w:rsidRDefault="00DE2439" w:rsidP="009B0AF4">
            <w:pPr>
              <w:pStyle w:val="af1"/>
            </w:pPr>
            <w:r w:rsidRPr="009B0AF4">
              <w:t>4</w:t>
            </w:r>
            <w:r w:rsidR="009B0AF4" w:rsidRPr="009B0AF4">
              <w:t xml:space="preserve">. </w:t>
            </w:r>
            <w:r w:rsidRPr="009B0AF4">
              <w:t>Благополучное развитие рынка сбыта продукции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E2439" w:rsidRPr="009B0AF4" w:rsidRDefault="00DE2439" w:rsidP="009B0AF4">
            <w:pPr>
              <w:pStyle w:val="af1"/>
            </w:pPr>
            <w:r w:rsidRPr="009B0AF4">
              <w:t>4</w:t>
            </w:r>
            <w:r w:rsidR="009B0AF4" w:rsidRPr="009B0AF4">
              <w:t xml:space="preserve">. </w:t>
            </w:r>
            <w:r w:rsidRPr="009B0AF4">
              <w:t>Нет запасов, которые обеспечивали бы потребности продукции в течение года</w:t>
            </w: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E2439" w:rsidRPr="009B0AF4" w:rsidRDefault="00DE2439" w:rsidP="009B0AF4">
            <w:pPr>
              <w:pStyle w:val="af1"/>
            </w:pPr>
            <w:r w:rsidRPr="009B0AF4">
              <w:t>5</w:t>
            </w:r>
            <w:r w:rsidR="009B0AF4" w:rsidRPr="009B0AF4">
              <w:t xml:space="preserve">. </w:t>
            </w:r>
            <w:r w:rsidRPr="009B0AF4">
              <w:t xml:space="preserve">Производство более качественной продукции 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E2439" w:rsidRPr="009B0AF4" w:rsidRDefault="00DE2439" w:rsidP="009B0AF4">
            <w:pPr>
              <w:pStyle w:val="af1"/>
            </w:pP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E2439" w:rsidRPr="009B0AF4" w:rsidRDefault="00DE2439" w:rsidP="009B0AF4">
            <w:pPr>
              <w:pStyle w:val="af1"/>
            </w:pPr>
            <w:r w:rsidRPr="009B0AF4">
              <w:t>6</w:t>
            </w:r>
            <w:r w:rsidR="009B0AF4" w:rsidRPr="009B0AF4">
              <w:t xml:space="preserve">. </w:t>
            </w:r>
            <w:r w:rsidRPr="009B0AF4">
              <w:t>Относительно низкие цены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E2439" w:rsidRPr="009B0AF4" w:rsidRDefault="00DE2439" w:rsidP="009B0AF4">
            <w:pPr>
              <w:pStyle w:val="af1"/>
            </w:pPr>
            <w:r w:rsidRPr="009B0AF4">
              <w:t> </w:t>
            </w: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39" w:rsidRPr="009B0AF4" w:rsidRDefault="00DE2439" w:rsidP="009B0AF4">
            <w:pPr>
              <w:pStyle w:val="af1"/>
            </w:pPr>
            <w:r w:rsidRPr="009B0AF4">
              <w:t>8</w:t>
            </w:r>
            <w:r w:rsidR="009B0AF4" w:rsidRPr="009B0AF4">
              <w:t xml:space="preserve">. </w:t>
            </w:r>
            <w:r w:rsidRPr="009B0AF4">
              <w:t>Поддержка со стороны государства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E2439" w:rsidRPr="009B0AF4" w:rsidRDefault="00DE2439" w:rsidP="009B0AF4">
            <w:pPr>
              <w:pStyle w:val="af1"/>
            </w:pPr>
            <w:r w:rsidRPr="009B0AF4">
              <w:t> </w:t>
            </w:r>
          </w:p>
        </w:tc>
      </w:tr>
      <w:tr w:rsidR="00DE2439" w:rsidRPr="009B0AF4">
        <w:trPr>
          <w:trHeight w:val="2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439" w:rsidRPr="009B0AF4" w:rsidRDefault="00DE2439" w:rsidP="009B0AF4">
            <w:pPr>
              <w:pStyle w:val="af1"/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439" w:rsidRPr="009B0AF4" w:rsidRDefault="00DE2439" w:rsidP="009B0AF4">
            <w:pPr>
              <w:pStyle w:val="af1"/>
            </w:pPr>
            <w:r w:rsidRPr="009B0AF4">
              <w:t> </w:t>
            </w:r>
          </w:p>
        </w:tc>
      </w:tr>
    </w:tbl>
    <w:p w:rsidR="009B0AF4" w:rsidRDefault="009B0AF4" w:rsidP="009B0AF4"/>
    <w:p w:rsidR="009B0AF4" w:rsidRDefault="00DE2439" w:rsidP="009B0AF4">
      <w:pPr>
        <w:pStyle w:val="2"/>
      </w:pPr>
      <w:bookmarkStart w:id="1" w:name="_Toc220431852"/>
      <w:r w:rsidRPr="009B0AF4">
        <w:rPr>
          <w:kern w:val="0"/>
        </w:rPr>
        <w:t>2</w:t>
      </w:r>
      <w:r w:rsidR="009B0AF4">
        <w:t>.</w:t>
      </w:r>
      <w:r w:rsidRPr="009B0AF4">
        <w:rPr>
          <w:kern w:val="0"/>
        </w:rPr>
        <w:t xml:space="preserve"> РЕЙТИНГОВАЯ ОЦЕНКА КОНКУРЕНТОСПОСОБНОСТИ</w:t>
      </w:r>
      <w:bookmarkEnd w:id="1"/>
    </w:p>
    <w:p w:rsidR="009B0AF4" w:rsidRDefault="009B0AF4" w:rsidP="009B0AF4"/>
    <w:p w:rsidR="00DE2439" w:rsidRPr="009B0AF4" w:rsidRDefault="00DE2439" w:rsidP="009B0AF4">
      <w:r w:rsidRPr="009B0AF4">
        <w:t>Конкуренция – это соперничество между товаропроизводителями, заинтересованными в достижении одной и той же цели</w:t>
      </w:r>
      <w:r w:rsidR="009B0AF4" w:rsidRPr="009B0AF4">
        <w:t xml:space="preserve">. </w:t>
      </w:r>
    </w:p>
    <w:p w:rsidR="00DE2439" w:rsidRPr="009B0AF4" w:rsidRDefault="00DE2439" w:rsidP="009B0AF4">
      <w:r w:rsidRPr="009B0AF4">
        <w:t>Совокупность качественных и стоимостных характеристик товара, способствующих созданию превосходства товара перед товарами-конкурентами в удовлетворении конкретной потребности покупателя, определяет конкурентоспособность товара</w:t>
      </w:r>
      <w:r w:rsidR="009B0AF4" w:rsidRPr="009B0AF4">
        <w:t xml:space="preserve">. </w:t>
      </w:r>
    </w:p>
    <w:p w:rsidR="00DE2439" w:rsidRPr="009B0AF4" w:rsidRDefault="00DE2439" w:rsidP="009B0AF4">
      <w:r w:rsidRPr="009B0AF4">
        <w:t>Возможность эффективной хозяйственной деятельности и ее практической прибыльной реализации в условиях конкурентного рынка</w:t>
      </w:r>
      <w:r w:rsidR="009B0AF4" w:rsidRPr="009B0AF4">
        <w:t xml:space="preserve"> - </w:t>
      </w:r>
      <w:r w:rsidRPr="009B0AF4">
        <w:t>конкурентоспособность предприятия</w:t>
      </w:r>
      <w:r w:rsidR="009B0AF4" w:rsidRPr="009B0AF4">
        <w:t xml:space="preserve">. </w:t>
      </w:r>
    </w:p>
    <w:p w:rsidR="009B0AF4" w:rsidRPr="009B0AF4" w:rsidRDefault="00DE2439" w:rsidP="009B0AF4">
      <w:r w:rsidRPr="009B0AF4">
        <w:t>Коэффициент общей рентабельности</w:t>
      </w:r>
      <w:r w:rsidR="009B0AF4" w:rsidRPr="009B0AF4">
        <w:t xml:space="preserve">: </w:t>
      </w:r>
    </w:p>
    <w:p w:rsidR="00DE2439" w:rsidRPr="009B0AF4" w:rsidRDefault="00DE2439" w:rsidP="009B0AF4">
      <w:r w:rsidRPr="009B0AF4">
        <w:t>Прибыль / Себестоимость =</w:t>
      </w:r>
      <w:r w:rsidR="009B0AF4" w:rsidRPr="009B0AF4">
        <w:t xml:space="preserve"> </w:t>
      </w:r>
      <w:r w:rsidRPr="009B0AF4">
        <w:t>18125 / 11689 = 1,55</w:t>
      </w:r>
    </w:p>
    <w:p w:rsidR="009B0AF4" w:rsidRPr="009B0AF4" w:rsidRDefault="00DE2439" w:rsidP="009B0AF4">
      <w:r w:rsidRPr="009B0AF4">
        <w:t>Балансовая прибыль на 1руб</w:t>
      </w:r>
      <w:r w:rsidR="009B0AF4" w:rsidRPr="009B0AF4">
        <w:t xml:space="preserve">. </w:t>
      </w:r>
      <w:r w:rsidRPr="009B0AF4">
        <w:t>совокупных активов, руб</w:t>
      </w:r>
      <w:r w:rsidR="009B0AF4" w:rsidRPr="009B0AF4">
        <w:t xml:space="preserve">.: </w:t>
      </w:r>
    </w:p>
    <w:p w:rsidR="00DE2439" w:rsidRPr="009B0AF4" w:rsidRDefault="00DE2439" w:rsidP="009B0AF4">
      <w:r w:rsidRPr="009B0AF4">
        <w:t>Прибыль / Активы =</w:t>
      </w:r>
      <w:r w:rsidR="009B0AF4" w:rsidRPr="009B0AF4">
        <w:t xml:space="preserve"> </w:t>
      </w:r>
      <w:r w:rsidRPr="009B0AF4">
        <w:t>18125/ 37457 = 0,48</w:t>
      </w:r>
    </w:p>
    <w:p w:rsidR="009B0AF4" w:rsidRPr="009B0AF4" w:rsidRDefault="00DE2439" w:rsidP="009B0AF4">
      <w:r w:rsidRPr="009B0AF4">
        <w:t>Балансовая прибыль на 1руб</w:t>
      </w:r>
      <w:r w:rsidR="009B0AF4" w:rsidRPr="009B0AF4">
        <w:t xml:space="preserve">. </w:t>
      </w:r>
      <w:r w:rsidRPr="009B0AF4">
        <w:t>собственных средств, руб</w:t>
      </w:r>
      <w:r w:rsidR="009B0AF4" w:rsidRPr="009B0AF4">
        <w:t xml:space="preserve">.: </w:t>
      </w:r>
    </w:p>
    <w:p w:rsidR="00DE2439" w:rsidRPr="009B0AF4" w:rsidRDefault="00DE2439" w:rsidP="009B0AF4">
      <w:r w:rsidRPr="009B0AF4">
        <w:t>прибыль / Собственные средства = 18125 / 46236 = 0,39</w:t>
      </w:r>
    </w:p>
    <w:p w:rsidR="00DE2439" w:rsidRPr="009B0AF4" w:rsidRDefault="00DE2439" w:rsidP="009B0AF4">
      <w:r w:rsidRPr="009B0AF4">
        <w:t>Доля износа = 0,55</w:t>
      </w:r>
    </w:p>
    <w:p w:rsidR="009B0AF4" w:rsidRPr="009B0AF4" w:rsidRDefault="00DE2439" w:rsidP="009B0AF4">
      <w:r w:rsidRPr="009B0AF4">
        <w:t>Балансовая прибыль на 1руб</w:t>
      </w:r>
      <w:r w:rsidR="009B0AF4" w:rsidRPr="009B0AF4">
        <w:t xml:space="preserve">. </w:t>
      </w:r>
      <w:r w:rsidRPr="009B0AF4">
        <w:t>оборотных средств</w:t>
      </w:r>
      <w:r w:rsidR="009B0AF4" w:rsidRPr="009B0AF4">
        <w:t xml:space="preserve">: </w:t>
      </w:r>
    </w:p>
    <w:p w:rsidR="00DE2439" w:rsidRPr="009B0AF4" w:rsidRDefault="00DE2439" w:rsidP="009B0AF4">
      <w:r w:rsidRPr="009B0AF4">
        <w:t>Балансовая прибыль / Оборотные Средства = 18125 / 38285 = 0,47</w:t>
      </w:r>
    </w:p>
    <w:p w:rsidR="009B0AF4" w:rsidRPr="009B0AF4" w:rsidRDefault="00DE2439" w:rsidP="009B0AF4">
      <w:r w:rsidRPr="009B0AF4">
        <w:t>Коэффициент текущей ликвидности</w:t>
      </w:r>
      <w:r w:rsidR="009B0AF4" w:rsidRPr="009B0AF4">
        <w:t xml:space="preserve">: </w:t>
      </w:r>
    </w:p>
    <w:p w:rsidR="00DE2439" w:rsidRPr="009B0AF4" w:rsidRDefault="00DE2439" w:rsidP="009B0AF4">
      <w:r w:rsidRPr="009B0AF4">
        <w:t>(38285 / 32256 = 1</w:t>
      </w:r>
      <w:r w:rsidR="009B0AF4" w:rsidRPr="009B0AF4">
        <w:t>, 19</w:t>
      </w:r>
    </w:p>
    <w:p w:rsidR="009B0AF4" w:rsidRPr="009B0AF4" w:rsidRDefault="00DE2439" w:rsidP="009B0AF4">
      <w:r w:rsidRPr="009B0AF4">
        <w:t>Коэффициент срочной ликвидности</w:t>
      </w:r>
      <w:r w:rsidR="009B0AF4" w:rsidRPr="009B0AF4">
        <w:t xml:space="preserve">: </w:t>
      </w:r>
    </w:p>
    <w:p w:rsidR="00DE2439" w:rsidRPr="009B0AF4" w:rsidRDefault="00DE2439" w:rsidP="009B0AF4">
      <w:r w:rsidRPr="009B0AF4">
        <w:t>14933 / 32256</w:t>
      </w:r>
      <w:r w:rsidR="009B0AF4" w:rsidRPr="009B0AF4">
        <w:t xml:space="preserve"> </w:t>
      </w:r>
      <w:r w:rsidRPr="009B0AF4">
        <w:t>= 0,46</w:t>
      </w:r>
    </w:p>
    <w:p w:rsidR="00DE2439" w:rsidRPr="009B0AF4" w:rsidRDefault="00DE2439" w:rsidP="009B0AF4">
      <w:r w:rsidRPr="009B0AF4">
        <w:t>Коэффициент абсолютной ликвидности = 6363/32256=0</w:t>
      </w:r>
      <w:r w:rsidR="009B0AF4" w:rsidRPr="009B0AF4">
        <w:t>, 19</w:t>
      </w:r>
    </w:p>
    <w:p w:rsidR="00DE2439" w:rsidRPr="009B0AF4" w:rsidRDefault="00DE2439" w:rsidP="009B0AF4">
      <w:r w:rsidRPr="009B0AF4">
        <w:t>Отношение чистого оборотного капитала к объему реализации за отчетной период = 62229/11689=0,5</w:t>
      </w:r>
    </w:p>
    <w:p w:rsidR="009B0AF4" w:rsidRPr="009B0AF4" w:rsidRDefault="00DE2439" w:rsidP="009B0AF4">
      <w:r w:rsidRPr="009B0AF4">
        <w:t>Доля собственных средств в совокупных пассивах</w:t>
      </w:r>
      <w:r w:rsidR="009B0AF4" w:rsidRPr="009B0AF4">
        <w:t xml:space="preserve">: </w:t>
      </w:r>
    </w:p>
    <w:p w:rsidR="00DE2439" w:rsidRPr="009B0AF4" w:rsidRDefault="00DE2439" w:rsidP="009B0AF4">
      <w:r w:rsidRPr="009B0AF4">
        <w:t>89491/46236=1</w:t>
      </w:r>
      <w:r w:rsidR="009B0AF4" w:rsidRPr="009B0AF4">
        <w:t>, 19</w:t>
      </w:r>
    </w:p>
    <w:p w:rsidR="009B0AF4" w:rsidRDefault="009B0AF4" w:rsidP="009B0AF4"/>
    <w:p w:rsidR="00DE2439" w:rsidRPr="009B0AF4" w:rsidRDefault="00DE2439" w:rsidP="009B0AF4">
      <w:r w:rsidRPr="009B0AF4">
        <w:t>Составим таблицу коэффициентов для расчета итогового балла</w:t>
      </w:r>
      <w:r w:rsidR="009B0AF4" w:rsidRPr="009B0AF4">
        <w:t xml:space="preserve">.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6"/>
        <w:gridCol w:w="1932"/>
        <w:gridCol w:w="1460"/>
      </w:tblGrid>
      <w:tr w:rsidR="00DE2439" w:rsidRPr="009B0AF4">
        <w:tc>
          <w:tcPr>
            <w:tcW w:w="5816" w:type="dxa"/>
          </w:tcPr>
          <w:p w:rsidR="00DE2439" w:rsidRPr="009B0AF4" w:rsidRDefault="00DE2439" w:rsidP="009B0AF4">
            <w:pPr>
              <w:pStyle w:val="af1"/>
            </w:pPr>
            <w:r w:rsidRPr="009B0AF4">
              <w:t>Показатель</w:t>
            </w:r>
          </w:p>
        </w:tc>
        <w:tc>
          <w:tcPr>
            <w:tcW w:w="1932" w:type="dxa"/>
          </w:tcPr>
          <w:p w:rsidR="00DE2439" w:rsidRPr="009B0AF4" w:rsidRDefault="00DE2439" w:rsidP="009B0AF4">
            <w:pPr>
              <w:pStyle w:val="af1"/>
            </w:pPr>
            <w:r w:rsidRPr="009B0AF4">
              <w:t>Вес показателя</w:t>
            </w:r>
          </w:p>
        </w:tc>
        <w:tc>
          <w:tcPr>
            <w:tcW w:w="1460" w:type="dxa"/>
          </w:tcPr>
          <w:p w:rsidR="00DE2439" w:rsidRPr="009B0AF4" w:rsidRDefault="00DE2439" w:rsidP="009B0AF4">
            <w:pPr>
              <w:pStyle w:val="af1"/>
            </w:pPr>
            <w:r w:rsidRPr="009B0AF4">
              <w:t>Оценка</w:t>
            </w:r>
          </w:p>
        </w:tc>
      </w:tr>
      <w:tr w:rsidR="00DE2439" w:rsidRPr="009B0AF4">
        <w:trPr>
          <w:trHeight w:val="245"/>
        </w:trPr>
        <w:tc>
          <w:tcPr>
            <w:tcW w:w="5816" w:type="dxa"/>
          </w:tcPr>
          <w:p w:rsidR="00DE2439" w:rsidRPr="009B0AF4" w:rsidRDefault="00DE2439" w:rsidP="009B0AF4">
            <w:pPr>
              <w:pStyle w:val="af1"/>
            </w:pPr>
            <w:r w:rsidRPr="009B0AF4">
              <w:t>Коэффициент общей рентабельности</w:t>
            </w:r>
          </w:p>
        </w:tc>
        <w:tc>
          <w:tcPr>
            <w:tcW w:w="1932" w:type="dxa"/>
          </w:tcPr>
          <w:p w:rsidR="00DE2439" w:rsidRPr="009B0AF4" w:rsidRDefault="00DE2439" w:rsidP="009B0AF4">
            <w:pPr>
              <w:pStyle w:val="af1"/>
            </w:pPr>
            <w:r w:rsidRPr="009B0AF4">
              <w:t>1,5</w:t>
            </w:r>
          </w:p>
        </w:tc>
        <w:tc>
          <w:tcPr>
            <w:tcW w:w="1460" w:type="dxa"/>
          </w:tcPr>
          <w:p w:rsidR="00DE2439" w:rsidRPr="009B0AF4" w:rsidRDefault="00DE2439" w:rsidP="009B0AF4">
            <w:pPr>
              <w:pStyle w:val="af1"/>
            </w:pPr>
            <w:r w:rsidRPr="009B0AF4">
              <w:t>2</w:t>
            </w:r>
          </w:p>
        </w:tc>
      </w:tr>
      <w:tr w:rsidR="00DE2439" w:rsidRPr="009B0AF4">
        <w:tc>
          <w:tcPr>
            <w:tcW w:w="5816" w:type="dxa"/>
          </w:tcPr>
          <w:p w:rsidR="00DE2439" w:rsidRPr="009B0AF4" w:rsidRDefault="00DE2439" w:rsidP="009B0AF4">
            <w:pPr>
              <w:pStyle w:val="af1"/>
            </w:pPr>
            <w:r w:rsidRPr="009B0AF4">
              <w:t>Балансовая прибыль на 1 руб</w:t>
            </w:r>
            <w:r w:rsidR="009B0AF4" w:rsidRPr="009B0AF4">
              <w:t xml:space="preserve">. </w:t>
            </w:r>
            <w:r w:rsidRPr="009B0AF4">
              <w:t>совокупных активов</w:t>
            </w:r>
          </w:p>
        </w:tc>
        <w:tc>
          <w:tcPr>
            <w:tcW w:w="1932" w:type="dxa"/>
          </w:tcPr>
          <w:p w:rsidR="00DE2439" w:rsidRPr="009B0AF4" w:rsidRDefault="00DE2439" w:rsidP="009B0AF4">
            <w:pPr>
              <w:pStyle w:val="af1"/>
            </w:pPr>
            <w:r w:rsidRPr="009B0AF4">
              <w:t>1</w:t>
            </w:r>
          </w:p>
        </w:tc>
        <w:tc>
          <w:tcPr>
            <w:tcW w:w="1460" w:type="dxa"/>
          </w:tcPr>
          <w:p w:rsidR="00DE2439" w:rsidRPr="009B0AF4" w:rsidRDefault="00DE2439" w:rsidP="009B0AF4">
            <w:pPr>
              <w:pStyle w:val="af1"/>
            </w:pPr>
            <w:r w:rsidRPr="009B0AF4">
              <w:t>2</w:t>
            </w:r>
          </w:p>
        </w:tc>
      </w:tr>
      <w:tr w:rsidR="00DE2439" w:rsidRPr="009B0AF4">
        <w:tc>
          <w:tcPr>
            <w:tcW w:w="5816" w:type="dxa"/>
          </w:tcPr>
          <w:p w:rsidR="00DE2439" w:rsidRPr="009B0AF4" w:rsidRDefault="00DE2439" w:rsidP="009B0AF4">
            <w:pPr>
              <w:pStyle w:val="af1"/>
            </w:pPr>
            <w:r w:rsidRPr="009B0AF4">
              <w:t>Балансовая прибыль на 1 руб</w:t>
            </w:r>
            <w:r w:rsidR="009B0AF4" w:rsidRPr="009B0AF4">
              <w:t xml:space="preserve">. </w:t>
            </w:r>
            <w:r w:rsidRPr="009B0AF4">
              <w:t>собственных средств</w:t>
            </w:r>
          </w:p>
        </w:tc>
        <w:tc>
          <w:tcPr>
            <w:tcW w:w="1932" w:type="dxa"/>
          </w:tcPr>
          <w:p w:rsidR="00DE2439" w:rsidRPr="009B0AF4" w:rsidRDefault="00DE2439" w:rsidP="009B0AF4">
            <w:pPr>
              <w:pStyle w:val="af1"/>
            </w:pPr>
            <w:r w:rsidRPr="009B0AF4">
              <w:t>0,7</w:t>
            </w:r>
          </w:p>
        </w:tc>
        <w:tc>
          <w:tcPr>
            <w:tcW w:w="1460" w:type="dxa"/>
          </w:tcPr>
          <w:p w:rsidR="00DE2439" w:rsidRPr="009B0AF4" w:rsidRDefault="00DE2439" w:rsidP="009B0AF4">
            <w:pPr>
              <w:pStyle w:val="af1"/>
            </w:pPr>
            <w:r w:rsidRPr="009B0AF4">
              <w:t>1</w:t>
            </w:r>
          </w:p>
        </w:tc>
      </w:tr>
      <w:tr w:rsidR="00DE2439" w:rsidRPr="009B0AF4">
        <w:trPr>
          <w:trHeight w:val="176"/>
        </w:trPr>
        <w:tc>
          <w:tcPr>
            <w:tcW w:w="5816" w:type="dxa"/>
          </w:tcPr>
          <w:p w:rsidR="00DE2439" w:rsidRPr="009B0AF4" w:rsidRDefault="00DE2439" w:rsidP="009B0AF4">
            <w:pPr>
              <w:pStyle w:val="af1"/>
            </w:pPr>
            <w:r w:rsidRPr="009B0AF4">
              <w:t>Доля износа основных средств</w:t>
            </w:r>
          </w:p>
        </w:tc>
        <w:tc>
          <w:tcPr>
            <w:tcW w:w="1932" w:type="dxa"/>
          </w:tcPr>
          <w:p w:rsidR="00DE2439" w:rsidRPr="009B0AF4" w:rsidRDefault="00DE2439" w:rsidP="009B0AF4">
            <w:pPr>
              <w:pStyle w:val="af1"/>
            </w:pPr>
            <w:r w:rsidRPr="009B0AF4">
              <w:t>0,5</w:t>
            </w:r>
          </w:p>
        </w:tc>
        <w:tc>
          <w:tcPr>
            <w:tcW w:w="1460" w:type="dxa"/>
          </w:tcPr>
          <w:p w:rsidR="00DE2439" w:rsidRPr="009B0AF4" w:rsidRDefault="00DE2439" w:rsidP="009B0AF4">
            <w:pPr>
              <w:pStyle w:val="af1"/>
            </w:pPr>
            <w:r w:rsidRPr="009B0AF4">
              <w:t>2</w:t>
            </w:r>
          </w:p>
        </w:tc>
      </w:tr>
      <w:tr w:rsidR="00DE2439" w:rsidRPr="009B0AF4">
        <w:tc>
          <w:tcPr>
            <w:tcW w:w="5816" w:type="dxa"/>
          </w:tcPr>
          <w:p w:rsidR="00DE2439" w:rsidRPr="009B0AF4" w:rsidRDefault="00DE2439" w:rsidP="009B0AF4">
            <w:pPr>
              <w:pStyle w:val="af1"/>
            </w:pPr>
            <w:r w:rsidRPr="009B0AF4">
              <w:t>Балансовая прибыль на 1 руб</w:t>
            </w:r>
            <w:r w:rsidR="009B0AF4" w:rsidRPr="009B0AF4">
              <w:t xml:space="preserve">. </w:t>
            </w:r>
            <w:r w:rsidRPr="009B0AF4">
              <w:t>оборотных средств</w:t>
            </w:r>
          </w:p>
        </w:tc>
        <w:tc>
          <w:tcPr>
            <w:tcW w:w="1932" w:type="dxa"/>
          </w:tcPr>
          <w:p w:rsidR="00DE2439" w:rsidRPr="009B0AF4" w:rsidRDefault="00DE2439" w:rsidP="009B0AF4">
            <w:pPr>
              <w:pStyle w:val="af1"/>
            </w:pPr>
            <w:r w:rsidRPr="009B0AF4">
              <w:t>0,3</w:t>
            </w:r>
          </w:p>
        </w:tc>
        <w:tc>
          <w:tcPr>
            <w:tcW w:w="1460" w:type="dxa"/>
          </w:tcPr>
          <w:p w:rsidR="00DE2439" w:rsidRPr="009B0AF4" w:rsidRDefault="00DE2439" w:rsidP="009B0AF4">
            <w:pPr>
              <w:pStyle w:val="af1"/>
            </w:pPr>
            <w:r w:rsidRPr="009B0AF4">
              <w:t>2</w:t>
            </w:r>
          </w:p>
        </w:tc>
      </w:tr>
      <w:tr w:rsidR="00DE2439" w:rsidRPr="009B0AF4">
        <w:tc>
          <w:tcPr>
            <w:tcW w:w="5816" w:type="dxa"/>
          </w:tcPr>
          <w:p w:rsidR="00DE2439" w:rsidRPr="009B0AF4" w:rsidRDefault="00DE2439" w:rsidP="009B0AF4">
            <w:pPr>
              <w:pStyle w:val="af1"/>
            </w:pPr>
            <w:r w:rsidRPr="009B0AF4">
              <w:t>Коэффициент текущей ликвидности</w:t>
            </w:r>
          </w:p>
        </w:tc>
        <w:tc>
          <w:tcPr>
            <w:tcW w:w="1932" w:type="dxa"/>
          </w:tcPr>
          <w:p w:rsidR="00DE2439" w:rsidRPr="009B0AF4" w:rsidRDefault="00DE2439" w:rsidP="009B0AF4">
            <w:pPr>
              <w:pStyle w:val="af1"/>
            </w:pPr>
            <w:r w:rsidRPr="009B0AF4">
              <w:t>0,8</w:t>
            </w:r>
          </w:p>
        </w:tc>
        <w:tc>
          <w:tcPr>
            <w:tcW w:w="1460" w:type="dxa"/>
          </w:tcPr>
          <w:p w:rsidR="00DE2439" w:rsidRPr="009B0AF4" w:rsidRDefault="00DE2439" w:rsidP="009B0AF4">
            <w:pPr>
              <w:pStyle w:val="af1"/>
            </w:pPr>
            <w:r w:rsidRPr="009B0AF4">
              <w:t>1</w:t>
            </w:r>
          </w:p>
        </w:tc>
      </w:tr>
      <w:tr w:rsidR="00DE2439" w:rsidRPr="009B0AF4">
        <w:tc>
          <w:tcPr>
            <w:tcW w:w="5816" w:type="dxa"/>
          </w:tcPr>
          <w:p w:rsidR="00DE2439" w:rsidRPr="009B0AF4" w:rsidRDefault="00DE2439" w:rsidP="009B0AF4">
            <w:pPr>
              <w:pStyle w:val="af1"/>
            </w:pPr>
            <w:r w:rsidRPr="009B0AF4">
              <w:t>Коэффициент срочной ликвидности</w:t>
            </w:r>
          </w:p>
        </w:tc>
        <w:tc>
          <w:tcPr>
            <w:tcW w:w="1932" w:type="dxa"/>
          </w:tcPr>
          <w:p w:rsidR="00DE2439" w:rsidRPr="009B0AF4" w:rsidRDefault="00DE2439" w:rsidP="009B0AF4">
            <w:pPr>
              <w:pStyle w:val="af1"/>
            </w:pPr>
            <w:r w:rsidRPr="009B0AF4">
              <w:t>0,8</w:t>
            </w:r>
          </w:p>
        </w:tc>
        <w:tc>
          <w:tcPr>
            <w:tcW w:w="1460" w:type="dxa"/>
          </w:tcPr>
          <w:p w:rsidR="00DE2439" w:rsidRPr="009B0AF4" w:rsidRDefault="00DE2439" w:rsidP="009B0AF4">
            <w:pPr>
              <w:pStyle w:val="af1"/>
            </w:pPr>
            <w:r w:rsidRPr="009B0AF4">
              <w:t>-2</w:t>
            </w:r>
          </w:p>
        </w:tc>
      </w:tr>
      <w:tr w:rsidR="00DE2439" w:rsidRPr="009B0AF4">
        <w:trPr>
          <w:trHeight w:val="388"/>
        </w:trPr>
        <w:tc>
          <w:tcPr>
            <w:tcW w:w="5816" w:type="dxa"/>
          </w:tcPr>
          <w:p w:rsidR="00DE2439" w:rsidRPr="009B0AF4" w:rsidRDefault="00DE2439" w:rsidP="009B0AF4">
            <w:pPr>
              <w:pStyle w:val="af1"/>
            </w:pPr>
            <w:r w:rsidRPr="009B0AF4">
              <w:t>Коэффициент абсолютной ликвидности</w:t>
            </w:r>
          </w:p>
        </w:tc>
        <w:tc>
          <w:tcPr>
            <w:tcW w:w="1932" w:type="dxa"/>
          </w:tcPr>
          <w:p w:rsidR="00DE2439" w:rsidRPr="009B0AF4" w:rsidRDefault="00DE2439" w:rsidP="009B0AF4">
            <w:pPr>
              <w:pStyle w:val="af1"/>
            </w:pPr>
            <w:r w:rsidRPr="009B0AF4">
              <w:t>1,5</w:t>
            </w:r>
          </w:p>
        </w:tc>
        <w:tc>
          <w:tcPr>
            <w:tcW w:w="1460" w:type="dxa"/>
          </w:tcPr>
          <w:p w:rsidR="00DE2439" w:rsidRPr="009B0AF4" w:rsidRDefault="00DE2439" w:rsidP="009B0AF4">
            <w:pPr>
              <w:pStyle w:val="af1"/>
            </w:pPr>
            <w:r w:rsidRPr="009B0AF4">
              <w:t>0</w:t>
            </w:r>
          </w:p>
        </w:tc>
      </w:tr>
      <w:tr w:rsidR="00DE2439" w:rsidRPr="009B0AF4">
        <w:tc>
          <w:tcPr>
            <w:tcW w:w="5816" w:type="dxa"/>
          </w:tcPr>
          <w:p w:rsidR="00DE2439" w:rsidRPr="009B0AF4" w:rsidRDefault="00DE2439" w:rsidP="009B0AF4">
            <w:pPr>
              <w:pStyle w:val="af1"/>
            </w:pPr>
            <w:r w:rsidRPr="009B0AF4">
              <w:t>Отношение чистого оборотного капитала к объему реализации за отчетной период</w:t>
            </w:r>
          </w:p>
        </w:tc>
        <w:tc>
          <w:tcPr>
            <w:tcW w:w="1932" w:type="dxa"/>
          </w:tcPr>
          <w:p w:rsidR="00DE2439" w:rsidRPr="009B0AF4" w:rsidRDefault="00DE2439" w:rsidP="009B0AF4">
            <w:pPr>
              <w:pStyle w:val="af1"/>
            </w:pPr>
            <w:r w:rsidRPr="009B0AF4">
              <w:t>0,5</w:t>
            </w:r>
          </w:p>
        </w:tc>
        <w:tc>
          <w:tcPr>
            <w:tcW w:w="1460" w:type="dxa"/>
          </w:tcPr>
          <w:p w:rsidR="00DE2439" w:rsidRPr="009B0AF4" w:rsidRDefault="00DE2439" w:rsidP="009B0AF4">
            <w:pPr>
              <w:pStyle w:val="af1"/>
            </w:pPr>
            <w:r w:rsidRPr="009B0AF4">
              <w:t>2</w:t>
            </w:r>
          </w:p>
        </w:tc>
      </w:tr>
      <w:tr w:rsidR="00DE2439" w:rsidRPr="009B0AF4">
        <w:tc>
          <w:tcPr>
            <w:tcW w:w="5816" w:type="dxa"/>
          </w:tcPr>
          <w:p w:rsidR="00DE2439" w:rsidRPr="009B0AF4" w:rsidRDefault="00DE2439" w:rsidP="009B0AF4">
            <w:pPr>
              <w:pStyle w:val="af1"/>
            </w:pPr>
            <w:r w:rsidRPr="009B0AF4">
              <w:t>Доля собственных средств в совокупных пассивах</w:t>
            </w:r>
          </w:p>
        </w:tc>
        <w:tc>
          <w:tcPr>
            <w:tcW w:w="1932" w:type="dxa"/>
          </w:tcPr>
          <w:p w:rsidR="00DE2439" w:rsidRPr="009B0AF4" w:rsidRDefault="00DE2439" w:rsidP="009B0AF4">
            <w:pPr>
              <w:pStyle w:val="af1"/>
            </w:pPr>
            <w:r w:rsidRPr="009B0AF4">
              <w:t>0,4</w:t>
            </w:r>
          </w:p>
        </w:tc>
        <w:tc>
          <w:tcPr>
            <w:tcW w:w="1460" w:type="dxa"/>
          </w:tcPr>
          <w:p w:rsidR="00DE2439" w:rsidRPr="009B0AF4" w:rsidRDefault="00DE2439" w:rsidP="009B0AF4">
            <w:pPr>
              <w:pStyle w:val="af1"/>
            </w:pPr>
            <w:r w:rsidRPr="009B0AF4">
              <w:t>0</w:t>
            </w:r>
          </w:p>
        </w:tc>
      </w:tr>
    </w:tbl>
    <w:p w:rsidR="00DE2439" w:rsidRPr="009B0AF4" w:rsidRDefault="00DE2439" w:rsidP="009B0AF4"/>
    <w:p w:rsidR="00DE2439" w:rsidRPr="009B0AF4" w:rsidRDefault="00DE2439" w:rsidP="009B0AF4">
      <w:r w:rsidRPr="009B0AF4">
        <w:t>Итоговый балл рассчитывается по формуле</w:t>
      </w:r>
      <w:r w:rsidR="009B0AF4" w:rsidRPr="009B0AF4">
        <w:t xml:space="preserve">: </w:t>
      </w:r>
    </w:p>
    <w:p w:rsidR="009B0AF4" w:rsidRDefault="00DE2439" w:rsidP="009B0AF4">
      <w:r w:rsidRPr="009B0AF4">
        <w:t xml:space="preserve">ИБ = </w:t>
      </w:r>
      <w:r w:rsidR="00C70A0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3.75pt">
            <v:imagedata r:id="rId7" o:title=""/>
          </v:shape>
        </w:pict>
      </w:r>
      <w:r w:rsidRPr="009B0AF4">
        <w:t xml:space="preserve"> = (1,5*2 + 1*2 + 0,7*1 + 0,5*2 + 0,3*2 + 0,8*1 – 0,8*2 + 1,5*0 + 0,5*2 + 0,4*0</w:t>
      </w:r>
      <w:r w:rsidR="009B0AF4" w:rsidRPr="009B0AF4">
        <w:t xml:space="preserve">) </w:t>
      </w:r>
      <w:r w:rsidRPr="009B0AF4">
        <w:t>= 7,5</w:t>
      </w:r>
    </w:p>
    <w:p w:rsidR="009B0AF4" w:rsidRDefault="009B0AF4" w:rsidP="009B0AF4"/>
    <w:p w:rsidR="009B0AF4" w:rsidRPr="009B0AF4" w:rsidRDefault="00DE2439" w:rsidP="009B0AF4">
      <w:pPr>
        <w:pStyle w:val="2"/>
        <w:rPr>
          <w:kern w:val="0"/>
        </w:rPr>
      </w:pPr>
      <w:bookmarkStart w:id="2" w:name="_Toc220431853"/>
      <w:r w:rsidRPr="009B0AF4">
        <w:rPr>
          <w:kern w:val="0"/>
        </w:rPr>
        <w:t>3</w:t>
      </w:r>
      <w:r w:rsidR="009B0AF4">
        <w:t>.</w:t>
      </w:r>
      <w:r w:rsidRPr="009B0AF4">
        <w:rPr>
          <w:kern w:val="0"/>
        </w:rPr>
        <w:t xml:space="preserve"> ПРАВОВОЕ РЕГУЛИРОВАНИЕ ТОВАРНОЙ И СБЫТОВОЙ ПОЛИТИКИ</w:t>
      </w:r>
      <w:bookmarkEnd w:id="2"/>
    </w:p>
    <w:p w:rsidR="009B0AF4" w:rsidRDefault="009B0AF4" w:rsidP="009B0AF4"/>
    <w:p w:rsidR="00DE2439" w:rsidRPr="009B0AF4" w:rsidRDefault="00DE2439" w:rsidP="009B0AF4">
      <w:r w:rsidRPr="009B0AF4">
        <w:t>Закон РФ О защите прав потребителей</w:t>
      </w:r>
      <w:r w:rsidR="009B0AF4" w:rsidRPr="009B0AF4">
        <w:t xml:space="preserve">. </w:t>
      </w:r>
    </w:p>
    <w:p w:rsidR="00DE2439" w:rsidRPr="009B0AF4" w:rsidRDefault="00DE2439" w:rsidP="009B0AF4">
      <w:r w:rsidRPr="009B0AF4">
        <w:t>Настоящий Закон</w:t>
      </w:r>
      <w:r w:rsidR="009B0AF4" w:rsidRPr="009B0AF4">
        <w:t xml:space="preserve"> </w:t>
      </w:r>
      <w:r w:rsidRPr="009B0AF4">
        <w:t>регулирует</w:t>
      </w:r>
      <w:r w:rsidR="009B0AF4" w:rsidRPr="009B0AF4">
        <w:t xml:space="preserve"> </w:t>
      </w:r>
      <w:r w:rsidRPr="009B0AF4">
        <w:t>отношения,</w:t>
      </w:r>
      <w:r w:rsidR="009B0AF4" w:rsidRPr="009B0AF4">
        <w:t xml:space="preserve"> </w:t>
      </w:r>
      <w:r w:rsidRPr="009B0AF4">
        <w:t>возникающие</w:t>
      </w:r>
      <w:r w:rsidR="009B0AF4" w:rsidRPr="009B0AF4">
        <w:t xml:space="preserve"> </w:t>
      </w:r>
      <w:r w:rsidRPr="009B0AF4">
        <w:t>между потребителями</w:t>
      </w:r>
      <w:r w:rsidR="009B0AF4" w:rsidRPr="009B0AF4">
        <w:t xml:space="preserve"> </w:t>
      </w:r>
      <w:r w:rsidRPr="009B0AF4">
        <w:t>и</w:t>
      </w:r>
      <w:r w:rsidR="009B0AF4" w:rsidRPr="009B0AF4">
        <w:t xml:space="preserve"> </w:t>
      </w:r>
      <w:r w:rsidRPr="009B0AF4">
        <w:t>изготовителями</w:t>
      </w:r>
      <w:r w:rsidR="009B0AF4" w:rsidRPr="009B0AF4">
        <w:t xml:space="preserve">, </w:t>
      </w:r>
      <w:r w:rsidRPr="009B0AF4">
        <w:t>исполнителями</w:t>
      </w:r>
      <w:r w:rsidR="009B0AF4" w:rsidRPr="009B0AF4">
        <w:t xml:space="preserve">, </w:t>
      </w:r>
      <w:r w:rsidRPr="009B0AF4">
        <w:t>продавцами</w:t>
      </w:r>
      <w:r w:rsidR="009B0AF4" w:rsidRPr="009B0AF4">
        <w:t xml:space="preserve"> </w:t>
      </w:r>
      <w:r w:rsidRPr="009B0AF4">
        <w:t>при продаже товаров (выполнении работ</w:t>
      </w:r>
      <w:r w:rsidR="009B0AF4" w:rsidRPr="009B0AF4">
        <w:t xml:space="preserve">, </w:t>
      </w:r>
      <w:r w:rsidRPr="009B0AF4">
        <w:t>оказании</w:t>
      </w:r>
      <w:r w:rsidR="009B0AF4" w:rsidRPr="009B0AF4">
        <w:t xml:space="preserve"> </w:t>
      </w:r>
      <w:r w:rsidRPr="009B0AF4">
        <w:t>услуг</w:t>
      </w:r>
      <w:r w:rsidR="009B0AF4" w:rsidRPr="009B0AF4">
        <w:t xml:space="preserve">), </w:t>
      </w:r>
      <w:r w:rsidRPr="009B0AF4">
        <w:t>устанавливает права</w:t>
      </w:r>
      <w:r w:rsidR="009B0AF4" w:rsidRPr="009B0AF4">
        <w:t xml:space="preserve"> </w:t>
      </w:r>
      <w:r w:rsidRPr="009B0AF4">
        <w:t>потребителей</w:t>
      </w:r>
      <w:r w:rsidR="009B0AF4" w:rsidRPr="009B0AF4">
        <w:t xml:space="preserve"> </w:t>
      </w:r>
      <w:r w:rsidRPr="009B0AF4">
        <w:t>на</w:t>
      </w:r>
      <w:r w:rsidR="009B0AF4" w:rsidRPr="009B0AF4">
        <w:t xml:space="preserve"> </w:t>
      </w:r>
      <w:r w:rsidRPr="009B0AF4">
        <w:t>приобретение</w:t>
      </w:r>
      <w:r w:rsidR="009B0AF4" w:rsidRPr="009B0AF4">
        <w:t xml:space="preserve"> </w:t>
      </w:r>
      <w:r w:rsidRPr="009B0AF4">
        <w:t>товаров</w:t>
      </w:r>
      <w:r w:rsidR="009B0AF4" w:rsidRPr="009B0AF4">
        <w:t xml:space="preserve"> </w:t>
      </w:r>
      <w:r w:rsidRPr="009B0AF4">
        <w:t>(работ</w:t>
      </w:r>
      <w:r w:rsidR="009B0AF4" w:rsidRPr="009B0AF4">
        <w:t xml:space="preserve">, </w:t>
      </w:r>
      <w:r w:rsidRPr="009B0AF4">
        <w:t>услуг</w:t>
      </w:r>
      <w:r w:rsidR="009B0AF4" w:rsidRPr="009B0AF4">
        <w:t xml:space="preserve">) </w:t>
      </w:r>
      <w:r w:rsidRPr="009B0AF4">
        <w:t>надлежащего качества и безопасных для жизни и здоровья потребителей, получение</w:t>
      </w:r>
      <w:r w:rsidR="009B0AF4" w:rsidRPr="009B0AF4">
        <w:t xml:space="preserve"> </w:t>
      </w:r>
      <w:r w:rsidRPr="009B0AF4">
        <w:t>информации</w:t>
      </w:r>
      <w:r w:rsidR="009B0AF4" w:rsidRPr="009B0AF4">
        <w:t xml:space="preserve"> </w:t>
      </w:r>
      <w:r w:rsidRPr="009B0AF4">
        <w:t>о</w:t>
      </w:r>
      <w:r w:rsidR="009B0AF4" w:rsidRPr="009B0AF4">
        <w:t xml:space="preserve"> </w:t>
      </w:r>
      <w:r w:rsidRPr="009B0AF4">
        <w:t>товарах</w:t>
      </w:r>
      <w:r w:rsidR="009B0AF4" w:rsidRPr="009B0AF4">
        <w:t xml:space="preserve"> </w:t>
      </w:r>
      <w:r w:rsidRPr="009B0AF4">
        <w:t>(работах</w:t>
      </w:r>
      <w:r w:rsidR="009B0AF4" w:rsidRPr="009B0AF4">
        <w:t xml:space="preserve">, </w:t>
      </w:r>
      <w:r w:rsidRPr="009B0AF4">
        <w:t>услугах</w:t>
      </w:r>
      <w:r w:rsidR="009B0AF4" w:rsidRPr="009B0AF4">
        <w:t xml:space="preserve">) </w:t>
      </w:r>
      <w:r w:rsidRPr="009B0AF4">
        <w:t>и</w:t>
      </w:r>
      <w:r w:rsidR="009B0AF4" w:rsidRPr="009B0AF4">
        <w:t xml:space="preserve"> </w:t>
      </w:r>
      <w:r w:rsidRPr="009B0AF4">
        <w:t>об</w:t>
      </w:r>
      <w:r w:rsidR="009B0AF4" w:rsidRPr="009B0AF4">
        <w:t xml:space="preserve"> </w:t>
      </w:r>
      <w:r w:rsidRPr="009B0AF4">
        <w:t>их изготовителях</w:t>
      </w:r>
      <w:r w:rsidR="009B0AF4" w:rsidRPr="009B0AF4">
        <w:t xml:space="preserve"> </w:t>
      </w:r>
      <w:r w:rsidRPr="009B0AF4">
        <w:t>(исполнителях,</w:t>
      </w:r>
      <w:r w:rsidR="009B0AF4" w:rsidRPr="009B0AF4">
        <w:t xml:space="preserve"> </w:t>
      </w:r>
      <w:r w:rsidRPr="009B0AF4">
        <w:t>продавцах</w:t>
      </w:r>
      <w:r w:rsidR="009B0AF4" w:rsidRPr="009B0AF4">
        <w:t xml:space="preserve">), </w:t>
      </w:r>
      <w:r w:rsidRPr="009B0AF4">
        <w:t>просвещение, государственную</w:t>
      </w:r>
      <w:r w:rsidR="009B0AF4" w:rsidRPr="009B0AF4">
        <w:t xml:space="preserve"> </w:t>
      </w:r>
      <w:r w:rsidRPr="009B0AF4">
        <w:t>и</w:t>
      </w:r>
      <w:r w:rsidR="009B0AF4" w:rsidRPr="009B0AF4">
        <w:t xml:space="preserve"> </w:t>
      </w:r>
      <w:r w:rsidRPr="009B0AF4">
        <w:t>общественную</w:t>
      </w:r>
      <w:r w:rsidR="009B0AF4" w:rsidRPr="009B0AF4">
        <w:t xml:space="preserve"> </w:t>
      </w:r>
      <w:r w:rsidRPr="009B0AF4">
        <w:t>защиту</w:t>
      </w:r>
      <w:r w:rsidR="009B0AF4" w:rsidRPr="009B0AF4">
        <w:t xml:space="preserve"> </w:t>
      </w:r>
      <w:r w:rsidRPr="009B0AF4">
        <w:t>их</w:t>
      </w:r>
      <w:r w:rsidR="009B0AF4" w:rsidRPr="009B0AF4">
        <w:t xml:space="preserve"> </w:t>
      </w:r>
      <w:r w:rsidRPr="009B0AF4">
        <w:t>интересов</w:t>
      </w:r>
      <w:r w:rsidR="009B0AF4" w:rsidRPr="009B0AF4">
        <w:t xml:space="preserve">, </w:t>
      </w:r>
      <w:r w:rsidRPr="009B0AF4">
        <w:t>а</w:t>
      </w:r>
      <w:r w:rsidR="009B0AF4" w:rsidRPr="009B0AF4">
        <w:t xml:space="preserve"> </w:t>
      </w:r>
      <w:r w:rsidRPr="009B0AF4">
        <w:t>также определяет механизм реализации этих прав</w:t>
      </w:r>
      <w:r w:rsidR="009B0AF4" w:rsidRPr="009B0AF4">
        <w:t xml:space="preserve">. </w:t>
      </w:r>
    </w:p>
    <w:p w:rsidR="00DE2439" w:rsidRPr="009B0AF4" w:rsidRDefault="00DE2439" w:rsidP="009B0AF4">
      <w:r w:rsidRPr="009B0AF4">
        <w:t>Закон состоит из 35 статей, где подробны описаны все права потребителя</w:t>
      </w:r>
      <w:r w:rsidR="009B0AF4" w:rsidRPr="009B0AF4">
        <w:t xml:space="preserve">. </w:t>
      </w:r>
    </w:p>
    <w:p w:rsidR="00DE2439" w:rsidRPr="009B0AF4" w:rsidRDefault="00DE2439" w:rsidP="009B0AF4">
      <w:r w:rsidRPr="009B0AF4">
        <w:t>Основной законодательной базой, регулирующей сбытовую политику является Гражданский кодекс РФ</w:t>
      </w:r>
      <w:r w:rsidR="009B0AF4" w:rsidRPr="009B0AF4">
        <w:t xml:space="preserve">. </w:t>
      </w:r>
      <w:r w:rsidR="009B0AF4">
        <w:t>"</w:t>
      </w:r>
      <w:r w:rsidRPr="009B0AF4">
        <w:t>Гражданское законодательство определяет правовое положение участников гражданского оборота, обоснования возникновения и порядок осуществления права собственности и других вещных прав, регулирует договорные и иные обязательства, а также имущественные и неимущественные отношения</w:t>
      </w:r>
      <w:r w:rsidR="009B0AF4">
        <w:t>"</w:t>
      </w:r>
      <w:r w:rsidR="009B0AF4" w:rsidRPr="009B0AF4">
        <w:t xml:space="preserve">. </w:t>
      </w:r>
    </w:p>
    <w:p w:rsidR="00DE2439" w:rsidRPr="009B0AF4" w:rsidRDefault="00DE2439" w:rsidP="009B0AF4">
      <w:r w:rsidRPr="009B0AF4">
        <w:t>В соответствии с Гражданским Кодексом Российской Федерации</w:t>
      </w:r>
      <w:r w:rsidR="009B0AF4" w:rsidRPr="009B0AF4">
        <w:t xml:space="preserve">: </w:t>
      </w:r>
    </w:p>
    <w:p w:rsidR="00DE2439" w:rsidRPr="009B0AF4" w:rsidRDefault="00DE2439" w:rsidP="009B0AF4">
      <w:r w:rsidRPr="009B0AF4">
        <w:t>1</w:t>
      </w:r>
      <w:r w:rsidR="009B0AF4" w:rsidRPr="009B0AF4">
        <w:t xml:space="preserve">. </w:t>
      </w:r>
      <w:r w:rsidRPr="009B0AF4">
        <w:t>На товарный знак, то есть на обозначение, служащее для индивидуализации товаров юридических лиц или индивидуальных предпринимателей, признается исключительное право, удостоверяемое свидетельством на товарный знак (статья 1481</w:t>
      </w:r>
      <w:r w:rsidR="009B0AF4" w:rsidRPr="009B0AF4">
        <w:t xml:space="preserve">). </w:t>
      </w:r>
    </w:p>
    <w:p w:rsidR="00DE2439" w:rsidRPr="009B0AF4" w:rsidRDefault="00DE2439" w:rsidP="009B0AF4">
      <w:r w:rsidRPr="009B0AF4">
        <w:t>2</w:t>
      </w:r>
      <w:r w:rsidR="009B0AF4" w:rsidRPr="009B0AF4">
        <w:t xml:space="preserve">. </w:t>
      </w:r>
      <w:r w:rsidRPr="009B0AF4">
        <w:t>Правила настоящего Кодекса о товарных знаках соответственно применяются к знакам обслуживания, то есть к обозначениям, служащим для индивидуализации выполняемых юридическими лицами либо индивидуальными предпринимателями работ или оказываемых ими услуг</w:t>
      </w:r>
      <w:r w:rsidR="009B0AF4" w:rsidRPr="009B0AF4">
        <w:t xml:space="preserve">. </w:t>
      </w:r>
    </w:p>
    <w:p w:rsidR="009B0AF4" w:rsidRPr="009B0AF4" w:rsidRDefault="00DE2439" w:rsidP="009B0AF4">
      <w:r w:rsidRPr="009B0AF4">
        <w:t>Более конкретно товарную и сбытовую политику раскрывает 30 глава второй части</w:t>
      </w:r>
      <w:r w:rsidR="009B0AF4" w:rsidRPr="009B0AF4">
        <w:t xml:space="preserve"> </w:t>
      </w:r>
      <w:r w:rsidRPr="009B0AF4">
        <w:t xml:space="preserve">Гражданского кодекса </w:t>
      </w:r>
      <w:r w:rsidR="009B0AF4">
        <w:t>"</w:t>
      </w:r>
      <w:r w:rsidRPr="009B0AF4">
        <w:t>Купля-продажа</w:t>
      </w:r>
      <w:r w:rsidR="009B0AF4">
        <w:t>"</w:t>
      </w:r>
      <w:r w:rsidR="009B0AF4" w:rsidRPr="009B0AF4">
        <w:t xml:space="preserve">. </w:t>
      </w:r>
    </w:p>
    <w:p w:rsidR="00DE2439" w:rsidRPr="009B0AF4" w:rsidRDefault="00DE2439" w:rsidP="009B0AF4">
      <w:r w:rsidRPr="009B0AF4">
        <w:t>Закон о товарных знаках, знаках обслуживания и наименованиях мест происхождения</w:t>
      </w:r>
      <w:r w:rsidR="009B0AF4" w:rsidRPr="009B0AF4">
        <w:t xml:space="preserve"> </w:t>
      </w:r>
      <w:r w:rsidRPr="009B0AF4">
        <w:t>от 1</w:t>
      </w:r>
      <w:r w:rsidR="009B0AF4" w:rsidRPr="009B0AF4">
        <w:t>1.12. 20</w:t>
      </w:r>
      <w:r w:rsidRPr="009B0AF4">
        <w:t>02 N 166-ФЗ</w:t>
      </w:r>
      <w:r w:rsidR="009B0AF4" w:rsidRPr="009B0AF4">
        <w:t xml:space="preserve">. </w:t>
      </w:r>
    </w:p>
    <w:p w:rsidR="00DE2439" w:rsidRPr="009B0AF4" w:rsidRDefault="00DE2439" w:rsidP="009B0AF4">
      <w:r w:rsidRPr="009B0AF4">
        <w:t>Настоящим Законом регулируются отношения, возникающие в связи с правовой охраной и использованием товарных знаков, знаков обслуживания и наименований мест происхождения товаров</w:t>
      </w:r>
      <w:r w:rsidR="009B0AF4" w:rsidRPr="009B0AF4">
        <w:t xml:space="preserve">. </w:t>
      </w:r>
    </w:p>
    <w:p w:rsidR="009B0AF4" w:rsidRPr="009B0AF4" w:rsidRDefault="00DE2439" w:rsidP="009B0AF4">
      <w:r w:rsidRPr="009B0AF4">
        <w:t>Правовое обеспечение маркетинга в различных сферах деятельности, определяемых областью рынка, видом товара, типом потребителей и сферой предпринимательства, осуществляется следующими законами</w:t>
      </w:r>
      <w:r w:rsidR="009B0AF4" w:rsidRPr="009B0AF4">
        <w:t>:</w:t>
      </w:r>
    </w:p>
    <w:p w:rsidR="009B0AF4" w:rsidRPr="009B0AF4" w:rsidRDefault="009B0AF4" w:rsidP="009B0AF4">
      <w:r w:rsidRPr="009B0AF4">
        <w:t xml:space="preserve">- </w:t>
      </w:r>
      <w:r w:rsidR="00DE2439" w:rsidRPr="009B0AF4">
        <w:t>Законом РФ от 22 апреля 1996 г</w:t>
      </w:r>
      <w:r w:rsidRPr="009B0AF4">
        <w:t xml:space="preserve">. </w:t>
      </w:r>
      <w:r>
        <w:t>"</w:t>
      </w:r>
      <w:r w:rsidR="00DE2439" w:rsidRPr="009B0AF4">
        <w:t>О рынке ценных бумаг</w:t>
      </w:r>
      <w:r>
        <w:t>"</w:t>
      </w:r>
      <w:r w:rsidR="00DE2439" w:rsidRPr="009B0AF4">
        <w:t>, Законом РФ от 29 февраля 1992 г</w:t>
      </w:r>
      <w:r w:rsidRPr="009B0AF4">
        <w:t xml:space="preserve">. </w:t>
      </w:r>
      <w:r>
        <w:t>"</w:t>
      </w:r>
      <w:r w:rsidR="00DE2439" w:rsidRPr="009B0AF4">
        <w:t>О товарных биржах и биржевой торговле</w:t>
      </w:r>
      <w:r>
        <w:t>"</w:t>
      </w:r>
      <w:r w:rsidRPr="009B0AF4">
        <w:t xml:space="preserve"> - </w:t>
      </w:r>
      <w:r w:rsidR="00DE2439" w:rsidRPr="009B0AF4">
        <w:t>маркетинг на рынке ценных бумаг и товарных биржах, включая маркетинг торгово</w:t>
      </w:r>
      <w:r w:rsidRPr="009B0AF4">
        <w:t xml:space="preserve"> - </w:t>
      </w:r>
      <w:r w:rsidR="00DE2439" w:rsidRPr="009B0AF4">
        <w:t>посреднических услуг в биржевой деятельности</w:t>
      </w:r>
      <w:r w:rsidRPr="009B0AF4">
        <w:t>;</w:t>
      </w:r>
    </w:p>
    <w:p w:rsidR="009B0AF4" w:rsidRPr="009B0AF4" w:rsidRDefault="009B0AF4" w:rsidP="009B0AF4">
      <w:r w:rsidRPr="009B0AF4">
        <w:t xml:space="preserve">- </w:t>
      </w:r>
      <w:r w:rsidR="00DE2439" w:rsidRPr="009B0AF4">
        <w:t xml:space="preserve">Законом РФ </w:t>
      </w:r>
      <w:r>
        <w:t>"</w:t>
      </w:r>
      <w:r w:rsidR="00DE2439" w:rsidRPr="009B0AF4">
        <w:t>О банках и банковой деятельности</w:t>
      </w:r>
      <w:r>
        <w:t>"</w:t>
      </w:r>
      <w:r w:rsidR="00DE2439" w:rsidRPr="009B0AF4">
        <w:t xml:space="preserve"> (в редакции от 3 февраля 1996 года</w:t>
      </w:r>
      <w:r w:rsidRPr="009B0AF4">
        <w:t xml:space="preserve">) </w:t>
      </w:r>
      <w:r w:rsidR="00DE2439" w:rsidRPr="009B0AF4">
        <w:t>и Законом РФ от 2 декабря 1990 г</w:t>
      </w:r>
      <w:r w:rsidRPr="009B0AF4">
        <w:t xml:space="preserve">. </w:t>
      </w:r>
      <w:r>
        <w:t>"</w:t>
      </w:r>
      <w:r w:rsidR="00DE2439" w:rsidRPr="009B0AF4">
        <w:t>О Центральном банке Российской Федерации (Банке России</w:t>
      </w:r>
      <w:r>
        <w:t>)"</w:t>
      </w:r>
      <w:r w:rsidR="00DE2439" w:rsidRPr="009B0AF4">
        <w:t xml:space="preserve"> (в редакции от 26 апреля 1995 г</w:t>
      </w:r>
      <w:r w:rsidRPr="009B0AF4">
        <w:t xml:space="preserve">) </w:t>
      </w:r>
      <w:r w:rsidR="00DE2439" w:rsidRPr="009B0AF4">
        <w:t>– маркетинг банковской деятельности</w:t>
      </w:r>
      <w:r w:rsidRPr="009B0AF4">
        <w:t>;</w:t>
      </w:r>
    </w:p>
    <w:p w:rsidR="009B0AF4" w:rsidRPr="009B0AF4" w:rsidRDefault="009B0AF4" w:rsidP="009B0AF4">
      <w:r w:rsidRPr="009B0AF4">
        <w:t xml:space="preserve">- </w:t>
      </w:r>
      <w:r w:rsidR="00DE2439" w:rsidRPr="009B0AF4">
        <w:t xml:space="preserve">Федеральным законом </w:t>
      </w:r>
      <w:r>
        <w:t>"</w:t>
      </w:r>
      <w:r w:rsidR="00DE2439" w:rsidRPr="009B0AF4">
        <w:t>О страховании</w:t>
      </w:r>
      <w:r>
        <w:t>"</w:t>
      </w:r>
      <w:r w:rsidRPr="009B0AF4">
        <w:t xml:space="preserve"> - </w:t>
      </w:r>
      <w:r w:rsidR="00DE2439" w:rsidRPr="009B0AF4">
        <w:t>страховой маркетинг</w:t>
      </w:r>
      <w:r w:rsidRPr="009B0AF4">
        <w:t>;</w:t>
      </w:r>
    </w:p>
    <w:p w:rsidR="009B0AF4" w:rsidRPr="009B0AF4" w:rsidRDefault="009B0AF4" w:rsidP="009B0AF4">
      <w:r w:rsidRPr="009B0AF4">
        <w:t xml:space="preserve">- </w:t>
      </w:r>
      <w:r w:rsidR="00DE2439" w:rsidRPr="009B0AF4">
        <w:t xml:space="preserve">Законом РФ </w:t>
      </w:r>
      <w:r>
        <w:t>"</w:t>
      </w:r>
      <w:r w:rsidR="00DE2439" w:rsidRPr="009B0AF4">
        <w:t>Об основах туристкой деятельности в Российской Федерации</w:t>
      </w:r>
      <w:r>
        <w:t>"</w:t>
      </w:r>
      <w:r w:rsidRPr="009B0AF4">
        <w:t xml:space="preserve"> - </w:t>
      </w:r>
      <w:r w:rsidR="00DE2439" w:rsidRPr="009B0AF4">
        <w:t>маркетинг в сфере туристской деятельности</w:t>
      </w:r>
      <w:r w:rsidRPr="009B0AF4">
        <w:t>;</w:t>
      </w:r>
    </w:p>
    <w:p w:rsidR="00DE2439" w:rsidRPr="009B0AF4" w:rsidRDefault="009B0AF4" w:rsidP="009B0AF4">
      <w:r w:rsidRPr="009B0AF4">
        <w:t xml:space="preserve">- </w:t>
      </w:r>
      <w:r w:rsidR="00DE2439" w:rsidRPr="009B0AF4">
        <w:t xml:space="preserve">Законом РФ </w:t>
      </w:r>
      <w:r>
        <w:t>"</w:t>
      </w:r>
      <w:r w:rsidR="00DE2439" w:rsidRPr="009B0AF4">
        <w:t>О государственном регулировании внешнеторговой деятельности</w:t>
      </w:r>
      <w:r>
        <w:t>"</w:t>
      </w:r>
      <w:r w:rsidRPr="009B0AF4">
        <w:t xml:space="preserve"> - </w:t>
      </w:r>
      <w:r w:rsidR="00DE2439" w:rsidRPr="009B0AF4">
        <w:t xml:space="preserve">международный маркетинг и </w:t>
      </w:r>
      <w:r w:rsidRPr="009B0AF4">
        <w:t xml:space="preserve">т.д. </w:t>
      </w:r>
    </w:p>
    <w:p w:rsidR="00DE2439" w:rsidRPr="009B0AF4" w:rsidRDefault="00DE2439" w:rsidP="009B0AF4">
      <w:r w:rsidRPr="009B0AF4">
        <w:t>Соотнесение маркетинга с правовыми нормами повышает обоснованность принимаемых решений по различным вопросам производственной, научно</w:t>
      </w:r>
      <w:r w:rsidR="009B0AF4" w:rsidRPr="009B0AF4">
        <w:t xml:space="preserve"> - </w:t>
      </w:r>
      <w:r w:rsidRPr="009B0AF4">
        <w:t>производственной, финансовой и сбытовой деятельности, распространяя правовую оболочку на сферу маркетинговых связей</w:t>
      </w:r>
      <w:r w:rsidR="009B0AF4" w:rsidRPr="009B0AF4">
        <w:t xml:space="preserve">. </w:t>
      </w:r>
    </w:p>
    <w:p w:rsidR="009B0AF4" w:rsidRPr="009B0AF4" w:rsidRDefault="00DE2439" w:rsidP="009B0AF4">
      <w:r w:rsidRPr="009B0AF4">
        <w:t xml:space="preserve">Закон </w:t>
      </w:r>
      <w:r w:rsidR="009B0AF4">
        <w:t>"</w:t>
      </w:r>
      <w:r w:rsidRPr="009B0AF4">
        <w:t>О техническом регулировании</w:t>
      </w:r>
      <w:r w:rsidR="009B0AF4">
        <w:t>"</w:t>
      </w:r>
      <w:r w:rsidR="009B0AF4" w:rsidRPr="009B0AF4">
        <w:t xml:space="preserve">. </w:t>
      </w:r>
    </w:p>
    <w:p w:rsidR="009B0AF4" w:rsidRPr="009B0AF4" w:rsidRDefault="00DE2439" w:rsidP="009B0AF4">
      <w:r w:rsidRPr="009B0AF4">
        <w:t>Настоящий Федеральный закон регулирует отношения, возникающие при</w:t>
      </w:r>
      <w:r w:rsidR="009B0AF4" w:rsidRPr="009B0AF4">
        <w:t xml:space="preserve">: </w:t>
      </w:r>
    </w:p>
    <w:p w:rsidR="009B0AF4" w:rsidRPr="009B0AF4" w:rsidRDefault="009B0AF4" w:rsidP="009B0AF4">
      <w:r w:rsidRPr="009B0AF4">
        <w:t xml:space="preserve">- </w:t>
      </w:r>
      <w:r w:rsidR="00DE2439" w:rsidRPr="009B0AF4">
        <w:t>разработке, принятии, применении и исполнении обязательных требований к продукции или к связанным с ними процессам проектирования (включая изыскания</w:t>
      </w:r>
      <w:r w:rsidRPr="009B0AF4">
        <w:t>),</w:t>
      </w:r>
      <w:r w:rsidR="00DE2439" w:rsidRPr="009B0AF4">
        <w:t xml:space="preserve"> производства, строительства, монтажа, наладки, эксплуатации, хранения, перевозки, реализации и утилизации</w:t>
      </w:r>
      <w:r w:rsidRPr="009B0AF4">
        <w:t>;</w:t>
      </w:r>
    </w:p>
    <w:p w:rsidR="00DE2439" w:rsidRPr="009B0AF4" w:rsidRDefault="009B0AF4" w:rsidP="009B0AF4">
      <w:r w:rsidRPr="009B0AF4">
        <w:t xml:space="preserve">- </w:t>
      </w:r>
      <w:r w:rsidR="00DE2439" w:rsidRPr="009B0AF4">
        <w:t>разработке, принятии, применении и исполнении на добровольной основе требований к продукции, процессам проектирования (включая изыскания</w:t>
      </w:r>
      <w:r w:rsidRPr="009B0AF4">
        <w:t>),</w:t>
      </w:r>
      <w:r w:rsidR="00DE2439" w:rsidRPr="009B0AF4">
        <w:t xml:space="preserve"> производства, строительства, монтажа, наладки, эксплуатации, хранения, перевозки, реализации и утилизации, выполнению работ или оказанию услуг</w:t>
      </w:r>
      <w:r w:rsidRPr="009B0AF4">
        <w:t xml:space="preserve">; </w:t>
      </w:r>
      <w:r w:rsidR="00DE2439" w:rsidRPr="009B0AF4">
        <w:t>оценке соответствия</w:t>
      </w:r>
      <w:r w:rsidRPr="009B0AF4">
        <w:t xml:space="preserve">. </w:t>
      </w:r>
    </w:p>
    <w:p w:rsidR="009B0AF4" w:rsidRPr="009B0AF4" w:rsidRDefault="00DE2439" w:rsidP="009B0AF4">
      <w:r w:rsidRPr="009B0AF4">
        <w:t>Федеральный закон о техническом регулировании также определяет права и обязанности участников регулируемых настоящим Федеральным законом отношений</w:t>
      </w:r>
      <w:r w:rsidR="009B0AF4" w:rsidRPr="009B0AF4">
        <w:t xml:space="preserve">. </w:t>
      </w:r>
    </w:p>
    <w:p w:rsidR="009B0AF4" w:rsidRPr="009B0AF4" w:rsidRDefault="00DE2439" w:rsidP="009B0AF4">
      <w:r w:rsidRPr="009B0AF4">
        <w:t>Требования к функционированию единой сети связи Российской Федерации и к продукции, связанные с обеспечением целостности, устойчивости функционирования указанной сети связи и ее безопасности, отношения, связанные с обеспечением целостности единой сети связи Российской Федерации и использованием радиочастотного спектра, соответственно устанавливаются и регулируются законодательством Российской Федерации в области связи</w:t>
      </w:r>
      <w:r w:rsidR="009B0AF4" w:rsidRPr="009B0AF4">
        <w:t xml:space="preserve">. </w:t>
      </w:r>
    </w:p>
    <w:p w:rsidR="00DE2439" w:rsidRPr="009B0AF4" w:rsidRDefault="00DE2439" w:rsidP="009B0AF4">
      <w:r w:rsidRPr="009B0AF4">
        <w:t>Действие Федерального закона не распространяется на социально-экономические, организационные, санитарно-гигиенические, лечебно-профилактические, реабилитационные меры в области охраны труда, федеральные государственные образовательные стандарты, положения (стандарты</w:t>
      </w:r>
      <w:r w:rsidR="009B0AF4" w:rsidRPr="009B0AF4">
        <w:t xml:space="preserve">) </w:t>
      </w:r>
      <w:r w:rsidRPr="009B0AF4">
        <w:t>о бухгалтерском учете и правила (стандарты</w:t>
      </w:r>
      <w:r w:rsidR="009B0AF4" w:rsidRPr="009B0AF4">
        <w:t xml:space="preserve">) </w:t>
      </w:r>
      <w:r w:rsidRPr="009B0AF4">
        <w:t>аудиторской деятельности, стандарты эмиссии ценных бумаг и проспектов эмиссии ценных бумаг</w:t>
      </w:r>
      <w:r w:rsidR="009B0AF4" w:rsidRPr="009B0AF4">
        <w:t xml:space="preserve">. </w:t>
      </w:r>
    </w:p>
    <w:p w:rsidR="00DE2439" w:rsidRPr="009B0AF4" w:rsidRDefault="00DE2439" w:rsidP="009B0AF4">
      <w:r w:rsidRPr="009B0AF4">
        <w:t>(в ред</w:t>
      </w:r>
      <w:r w:rsidR="009B0AF4" w:rsidRPr="009B0AF4">
        <w:t xml:space="preserve">. </w:t>
      </w:r>
      <w:r w:rsidRPr="009B0AF4">
        <w:t>Федеральных законов от 01</w:t>
      </w:r>
      <w:r w:rsidR="009B0AF4" w:rsidRPr="009B0AF4">
        <w:t>.0</w:t>
      </w:r>
      <w:r w:rsidRPr="009B0AF4">
        <w:t>5</w:t>
      </w:r>
      <w:r w:rsidR="009B0AF4" w:rsidRPr="009B0AF4">
        <w:t>. 20</w:t>
      </w:r>
      <w:r w:rsidRPr="009B0AF4">
        <w:t>07 N 65-ФЗ, от 0</w:t>
      </w:r>
      <w:r w:rsidR="009B0AF4" w:rsidRPr="009B0AF4">
        <w:t>1.12. 20</w:t>
      </w:r>
      <w:r w:rsidRPr="009B0AF4">
        <w:t>07 N 309-ФЗ</w:t>
      </w:r>
      <w:r w:rsidR="009B0AF4" w:rsidRPr="009B0AF4">
        <w:t xml:space="preserve">) </w:t>
      </w:r>
    </w:p>
    <w:p w:rsidR="009B0AF4" w:rsidRPr="009B0AF4" w:rsidRDefault="00DE2439" w:rsidP="009B0AF4">
      <w:r w:rsidRPr="009B0AF4">
        <w:t>(см</w:t>
      </w:r>
      <w:r w:rsidR="009B0AF4" w:rsidRPr="009B0AF4">
        <w:t xml:space="preserve">. </w:t>
      </w:r>
      <w:r w:rsidRPr="009B0AF4">
        <w:t>текст в предыдущей редакции</w:t>
      </w:r>
      <w:r w:rsidR="009B0AF4" w:rsidRPr="009B0AF4">
        <w:t xml:space="preserve">). </w:t>
      </w:r>
      <w:r w:rsidRPr="009B0AF4">
        <w:t>Федеральный закон не регулирует отношения, связанные с</w:t>
      </w:r>
      <w:r w:rsidR="009B0AF4" w:rsidRPr="009B0AF4">
        <w:t>:</w:t>
      </w:r>
    </w:p>
    <w:p w:rsidR="009B0AF4" w:rsidRPr="009B0AF4" w:rsidRDefault="009B0AF4" w:rsidP="009B0AF4">
      <w:r w:rsidRPr="009B0AF4">
        <w:t xml:space="preserve">- </w:t>
      </w:r>
      <w:r w:rsidR="00DE2439" w:rsidRPr="009B0AF4">
        <w:t>применением мер по предотвращению возникновения и распространения массовых инфекционных заболеваний человека, профилактике заболеваний человека, оказанию медицинской помощи (за исключением случаев разработки, принятия, применения и исполнения обязательных требований к продукции, в том числе лекарственным средствам, медицинской технике, пищевой продукции</w:t>
      </w:r>
      <w:r w:rsidRPr="009B0AF4">
        <w:t>);</w:t>
      </w:r>
    </w:p>
    <w:p w:rsidR="009B0AF4" w:rsidRDefault="009B0AF4" w:rsidP="009B0AF4">
      <w:r w:rsidRPr="009B0AF4">
        <w:t xml:space="preserve">- </w:t>
      </w:r>
      <w:r w:rsidR="00DE2439" w:rsidRPr="009B0AF4">
        <w:t>применением мер по охране почвы, атмосферного воздуха, водных объектов курортов, водных объектов, отнесенных к местам туризма и массового отдыха</w:t>
      </w:r>
      <w:r w:rsidRPr="009B0AF4">
        <w:t xml:space="preserve">. </w:t>
      </w:r>
    </w:p>
    <w:p w:rsidR="009B0AF4" w:rsidRDefault="009B0AF4" w:rsidP="009B0AF4"/>
    <w:p w:rsidR="009B0AF4" w:rsidRPr="009B0AF4" w:rsidRDefault="00DE2439" w:rsidP="009B0AF4">
      <w:pPr>
        <w:pStyle w:val="2"/>
        <w:rPr>
          <w:kern w:val="0"/>
        </w:rPr>
      </w:pPr>
      <w:bookmarkStart w:id="3" w:name="_Toc220431854"/>
      <w:r w:rsidRPr="009B0AF4">
        <w:rPr>
          <w:kern w:val="0"/>
        </w:rPr>
        <w:t>4</w:t>
      </w:r>
      <w:r w:rsidR="009B0AF4">
        <w:t>.</w:t>
      </w:r>
      <w:r w:rsidRPr="009B0AF4">
        <w:rPr>
          <w:kern w:val="0"/>
        </w:rPr>
        <w:t xml:space="preserve"> ТЕКСТЫ РЕКЛАМНЫХ ОБРАЩЕНИЙ</w:t>
      </w:r>
      <w:bookmarkEnd w:id="3"/>
    </w:p>
    <w:p w:rsidR="009B0AF4" w:rsidRDefault="009B0AF4" w:rsidP="009B0AF4"/>
    <w:p w:rsidR="009B0AF4" w:rsidRPr="009B0AF4" w:rsidRDefault="00DE2439" w:rsidP="009B0AF4">
      <w:r w:rsidRPr="009B0AF4">
        <w:t>1</w:t>
      </w:r>
      <w:r w:rsidR="009B0AF4" w:rsidRPr="009B0AF4">
        <w:t xml:space="preserve">. </w:t>
      </w:r>
      <w:r w:rsidRPr="009B0AF4">
        <w:t>Реклама в газете</w:t>
      </w:r>
      <w:r w:rsidR="009B0AF4" w:rsidRPr="009B0AF4">
        <w:t xml:space="preserve">: </w:t>
      </w:r>
    </w:p>
    <w:p w:rsidR="009B0AF4" w:rsidRDefault="00DE2439" w:rsidP="009B0AF4">
      <w:r w:rsidRPr="009B0AF4">
        <w:t>зарядись энергией на весь день</w:t>
      </w:r>
    </w:p>
    <w:p w:rsidR="00486440" w:rsidRPr="009B0AF4" w:rsidRDefault="00486440" w:rsidP="009B0AF4"/>
    <w:p w:rsidR="009B0AF4" w:rsidRDefault="00C70A0C" w:rsidP="009B0AF4">
      <w:r>
        <w:pict>
          <v:shape id="_x0000_i1026" type="#_x0000_t75" style="width:165.75pt;height:147pt">
            <v:imagedata r:id="rId8" o:title=""/>
          </v:shape>
        </w:pict>
      </w:r>
      <w:r>
        <w:pict>
          <v:shape id="_x0000_i1027" type="#_x0000_t75" style="width:224.25pt;height:136.5pt">
            <v:imagedata r:id="rId9" o:title=""/>
          </v:shape>
        </w:pict>
      </w:r>
      <w:r>
        <w:pict>
          <v:shape id="_x0000_i1028" type="#_x0000_t75" style="width:281.25pt;height:100.5pt">
            <v:imagedata r:id="rId10" o:title=""/>
          </v:shape>
        </w:pict>
      </w:r>
    </w:p>
    <w:p w:rsidR="00486440" w:rsidRPr="009B0AF4" w:rsidRDefault="00486440" w:rsidP="009B0AF4"/>
    <w:p w:rsidR="009B0AF4" w:rsidRPr="009B0AF4" w:rsidRDefault="00DE2439" w:rsidP="009B0AF4">
      <w:r w:rsidRPr="009B0AF4">
        <w:t>Биокефир идеально сочетает в себе приятные вкусовые качества, оздоровительные свойства и высокую питательную ценность благотворно влияет на микрофлору кишечника, повышает иммунитет, балансирует уровень жидкости в организме, повышает тонус организма</w:t>
      </w:r>
      <w:r w:rsidR="009B0AF4" w:rsidRPr="009B0AF4">
        <w:t xml:space="preserve">. </w:t>
      </w:r>
      <w:r w:rsidRPr="009B0AF4">
        <w:t>Биокефир поможет Вам избавиться от стрессов и зарядиться энергией на весь день</w:t>
      </w:r>
      <w:r w:rsidR="009B0AF4" w:rsidRPr="009B0AF4">
        <w:t xml:space="preserve">. </w:t>
      </w:r>
      <w:r w:rsidRPr="009B0AF4">
        <w:t>Будьте здоровы</w:t>
      </w:r>
      <w:r w:rsidR="009B0AF4" w:rsidRPr="009B0AF4">
        <w:t xml:space="preserve">! </w:t>
      </w:r>
    </w:p>
    <w:p w:rsidR="009B0AF4" w:rsidRPr="009B0AF4" w:rsidRDefault="00DE2439" w:rsidP="009B0AF4">
      <w:r w:rsidRPr="009B0AF4">
        <w:t>2</w:t>
      </w:r>
      <w:r w:rsidR="009B0AF4" w:rsidRPr="009B0AF4">
        <w:t xml:space="preserve">. </w:t>
      </w:r>
      <w:r w:rsidRPr="009B0AF4">
        <w:t>Реклама на радио</w:t>
      </w:r>
      <w:r w:rsidR="009B0AF4" w:rsidRPr="009B0AF4">
        <w:t>:</w:t>
      </w:r>
    </w:p>
    <w:p w:rsidR="009B0AF4" w:rsidRPr="009B0AF4" w:rsidRDefault="009B0AF4" w:rsidP="009B0AF4">
      <w:r w:rsidRPr="009B0AF4">
        <w:t xml:space="preserve">- </w:t>
      </w:r>
      <w:r w:rsidR="00DE2439" w:rsidRPr="009B0AF4">
        <w:t>День кажется серым и обыденным,</w:t>
      </w:r>
    </w:p>
    <w:p w:rsidR="009B0AF4" w:rsidRPr="009B0AF4" w:rsidRDefault="009B0AF4" w:rsidP="009B0AF4">
      <w:r w:rsidRPr="009B0AF4">
        <w:t xml:space="preserve">- </w:t>
      </w:r>
      <w:r w:rsidR="00DE2439" w:rsidRPr="009B0AF4">
        <w:t>Чувствуешь вялость и пассивность,</w:t>
      </w:r>
    </w:p>
    <w:p w:rsidR="009B0AF4" w:rsidRPr="009B0AF4" w:rsidRDefault="009B0AF4" w:rsidP="009B0AF4">
      <w:r w:rsidRPr="009B0AF4">
        <w:t xml:space="preserve">- </w:t>
      </w:r>
      <w:r w:rsidR="00DE2439" w:rsidRPr="009B0AF4">
        <w:t>Выпей биокефир и зарядись энергией на весь день</w:t>
      </w:r>
      <w:r w:rsidRPr="009B0AF4">
        <w:t xml:space="preserve">. </w:t>
      </w:r>
    </w:p>
    <w:p w:rsidR="00DE2439" w:rsidRPr="009B0AF4" w:rsidRDefault="00DE2439" w:rsidP="009B0AF4">
      <w:r w:rsidRPr="009B0AF4">
        <w:t>3</w:t>
      </w:r>
      <w:r w:rsidR="009B0AF4" w:rsidRPr="009B0AF4">
        <w:t xml:space="preserve">. </w:t>
      </w:r>
      <w:r w:rsidRPr="009B0AF4">
        <w:t>Рекламное письмо</w:t>
      </w:r>
      <w:r w:rsidR="009B0AF4" w:rsidRPr="009B0AF4">
        <w:t xml:space="preserve">: </w:t>
      </w:r>
    </w:p>
    <w:p w:rsidR="00DE2439" w:rsidRPr="009B0AF4" w:rsidRDefault="00DE2439" w:rsidP="00486440">
      <w:r w:rsidRPr="009B0AF4">
        <w:t>Уважаемые покупатели</w:t>
      </w:r>
      <w:r w:rsidR="009B0AF4" w:rsidRPr="009B0AF4">
        <w:t xml:space="preserve">! </w:t>
      </w:r>
      <w:r w:rsidRPr="009B0AF4">
        <w:t>Биокефир уже 10 лет находится на рынке кисломолочных продуктов</w:t>
      </w:r>
      <w:r w:rsidR="009B0AF4" w:rsidRPr="009B0AF4">
        <w:t xml:space="preserve">. </w:t>
      </w:r>
      <w:r w:rsidRPr="009B0AF4">
        <w:t>Профилактическое значение биокефира обусловлено сочетанием кефирной закваски и живых бифидобактерий</w:t>
      </w:r>
      <w:r w:rsidR="009B0AF4" w:rsidRPr="009B0AF4">
        <w:t xml:space="preserve">. </w:t>
      </w:r>
      <w:r w:rsidRPr="009B0AF4">
        <w:t>В отличие от традиционного кефира Биокефир имеет более нежный и менее кислый вкус</w:t>
      </w:r>
      <w:r w:rsidR="009B0AF4" w:rsidRPr="009B0AF4">
        <w:t xml:space="preserve">. </w:t>
      </w:r>
      <w:r w:rsidRPr="009B0AF4">
        <w:t>Регулярное употребление Биокефира</w:t>
      </w:r>
      <w:r w:rsidR="009B0AF4" w:rsidRPr="009B0AF4">
        <w:t xml:space="preserve"> - </w:t>
      </w:r>
      <w:r w:rsidRPr="009B0AF4">
        <w:t>залог отличного самочувствия и прекрасной фигуры</w:t>
      </w:r>
      <w:r w:rsidR="009B0AF4" w:rsidRPr="009B0AF4">
        <w:t xml:space="preserve">. </w:t>
      </w:r>
      <w:r w:rsidRPr="009B0AF4">
        <w:t>Благодарим Вас за выбор нашей продукции</w:t>
      </w:r>
      <w:r w:rsidR="009B0AF4" w:rsidRPr="009B0AF4">
        <w:t xml:space="preserve">. </w:t>
      </w:r>
      <w:bookmarkStart w:id="4" w:name="_GoBack"/>
      <w:bookmarkEnd w:id="4"/>
    </w:p>
    <w:sectPr w:rsidR="00DE2439" w:rsidRPr="009B0AF4" w:rsidSect="009B0AF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501" w:rsidRDefault="003F5501">
      <w:r>
        <w:separator/>
      </w:r>
    </w:p>
  </w:endnote>
  <w:endnote w:type="continuationSeparator" w:id="0">
    <w:p w:rsidR="003F5501" w:rsidRDefault="003F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F4" w:rsidRDefault="009B0AF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F4" w:rsidRDefault="009B0AF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501" w:rsidRDefault="003F5501">
      <w:r>
        <w:separator/>
      </w:r>
    </w:p>
  </w:footnote>
  <w:footnote w:type="continuationSeparator" w:id="0">
    <w:p w:rsidR="003F5501" w:rsidRDefault="003F5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439" w:rsidRDefault="003F54FB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DE2439" w:rsidRDefault="00DE243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F4" w:rsidRDefault="009B0A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3460BB"/>
    <w:multiLevelType w:val="hybridMultilevel"/>
    <w:tmpl w:val="AF747580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AEA"/>
    <w:rsid w:val="00315257"/>
    <w:rsid w:val="003F54FB"/>
    <w:rsid w:val="003F5501"/>
    <w:rsid w:val="00486440"/>
    <w:rsid w:val="009B0AF4"/>
    <w:rsid w:val="00A11AEA"/>
    <w:rsid w:val="00C65F1B"/>
    <w:rsid w:val="00C70A0C"/>
    <w:rsid w:val="00DE2439"/>
    <w:rsid w:val="00E6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C9FFC20-F61D-48F5-9099-243BDACF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B0AF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9B0AF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9B0AF4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9B0AF4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9B0AF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9B0AF4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9B0AF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9B0AF4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9B0AF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1"/>
    <w:next w:val="a6"/>
    <w:link w:val="a7"/>
    <w:uiPriority w:val="99"/>
    <w:rsid w:val="009B0AF4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9B0AF4"/>
    <w:rPr>
      <w:kern w:val="16"/>
      <w:sz w:val="24"/>
      <w:szCs w:val="24"/>
    </w:rPr>
  </w:style>
  <w:style w:type="character" w:styleId="a8">
    <w:name w:val="page number"/>
    <w:uiPriority w:val="99"/>
  </w:style>
  <w:style w:type="paragraph" w:styleId="a9">
    <w:name w:val="Balloon Text"/>
    <w:basedOn w:val="a1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footer"/>
    <w:basedOn w:val="a1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8"/>
      <w:szCs w:val="28"/>
    </w:rPr>
  </w:style>
  <w:style w:type="paragraph" w:styleId="a6">
    <w:name w:val="Body Text"/>
    <w:basedOn w:val="a1"/>
    <w:link w:val="ad"/>
    <w:uiPriority w:val="99"/>
    <w:rsid w:val="009B0AF4"/>
  </w:style>
  <w:style w:type="character" w:customStyle="1" w:styleId="ad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9B0AF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footnote reference"/>
    <w:uiPriority w:val="99"/>
    <w:semiHidden/>
    <w:rsid w:val="009B0AF4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9B0AF4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9B0AF4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9B0AF4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9B0AF4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9B0AF4"/>
    <w:pPr>
      <w:ind w:left="958"/>
    </w:pPr>
  </w:style>
  <w:style w:type="paragraph" w:customStyle="1" w:styleId="a">
    <w:name w:val="список ненумерованный"/>
    <w:autoRedefine/>
    <w:uiPriority w:val="99"/>
    <w:rsid w:val="009B0AF4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9B0AF4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9B0AF4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9B0AF4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9B0AF4"/>
    <w:pPr>
      <w:ind w:left="709" w:firstLine="0"/>
    </w:pPr>
  </w:style>
  <w:style w:type="paragraph" w:customStyle="1" w:styleId="af0">
    <w:name w:val="схема"/>
    <w:uiPriority w:val="99"/>
    <w:rsid w:val="009B0AF4"/>
    <w:pPr>
      <w:jc w:val="center"/>
    </w:pPr>
    <w:rPr>
      <w:noProof/>
      <w:sz w:val="24"/>
      <w:szCs w:val="24"/>
    </w:rPr>
  </w:style>
  <w:style w:type="paragraph" w:customStyle="1" w:styleId="af1">
    <w:name w:val="ТАБЛИЦА"/>
    <w:uiPriority w:val="99"/>
    <w:rsid w:val="009B0AF4"/>
    <w:pPr>
      <w:jc w:val="center"/>
    </w:pPr>
  </w:style>
  <w:style w:type="paragraph" w:styleId="af2">
    <w:name w:val="footnote text"/>
    <w:basedOn w:val="a1"/>
    <w:link w:val="af3"/>
    <w:uiPriority w:val="99"/>
    <w:semiHidden/>
    <w:rsid w:val="009B0AF4"/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paragraph" w:customStyle="1" w:styleId="af4">
    <w:name w:val="титут"/>
    <w:uiPriority w:val="99"/>
    <w:rsid w:val="009B0AF4"/>
    <w:pPr>
      <w:spacing w:line="360" w:lineRule="auto"/>
      <w:jc w:val="center"/>
    </w:pPr>
    <w:rPr>
      <w:noProof/>
      <w:sz w:val="28"/>
      <w:szCs w:val="28"/>
    </w:rPr>
  </w:style>
  <w:style w:type="character" w:styleId="af5">
    <w:name w:val="Hyperlink"/>
    <w:uiPriority w:val="99"/>
    <w:rsid w:val="00DE2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Diapsalmata</Company>
  <LinksUpToDate>false</LinksUpToDate>
  <CharactersWithSpaces>10330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1</dc:creator>
  <cp:keywords/>
  <dc:description/>
  <cp:lastModifiedBy>admin</cp:lastModifiedBy>
  <cp:revision>2</cp:revision>
  <cp:lastPrinted>2007-11-17T21:50:00Z</cp:lastPrinted>
  <dcterms:created xsi:type="dcterms:W3CDTF">2014-02-24T09:56:00Z</dcterms:created>
  <dcterms:modified xsi:type="dcterms:W3CDTF">2014-02-24T09:56:00Z</dcterms:modified>
</cp:coreProperties>
</file>