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304" w:rsidRPr="00E01E89" w:rsidRDefault="002D0304" w:rsidP="002D0304">
      <w:pPr>
        <w:spacing w:before="120"/>
        <w:jc w:val="center"/>
        <w:rPr>
          <w:b/>
          <w:bCs/>
          <w:sz w:val="32"/>
          <w:szCs w:val="32"/>
        </w:rPr>
      </w:pPr>
      <w:r w:rsidRPr="00E01E89">
        <w:rPr>
          <w:b/>
          <w:bCs/>
          <w:sz w:val="32"/>
          <w:szCs w:val="32"/>
        </w:rPr>
        <w:t xml:space="preserve">Результаты педагогического эксперимента по организации творческой деятельности учащихся в дистанционном обучении </w:t>
      </w:r>
    </w:p>
    <w:p w:rsidR="002D0304" w:rsidRPr="00E01E89" w:rsidRDefault="002D0304" w:rsidP="002D0304">
      <w:pPr>
        <w:spacing w:before="120"/>
        <w:jc w:val="center"/>
        <w:rPr>
          <w:sz w:val="28"/>
          <w:szCs w:val="28"/>
        </w:rPr>
      </w:pPr>
      <w:r w:rsidRPr="00E01E89">
        <w:rPr>
          <w:sz w:val="28"/>
          <w:szCs w:val="28"/>
        </w:rPr>
        <w:t xml:space="preserve">Андрианова Галина Александровна, канд. пед. наук, ст. науч. сотр. лаборатории методологии содержания образования ИСМО РАО, г.Москва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Нами проведено научное исследование на тему "Организация творческой деятельности учащихся в дистанционном обучении", основная цель которого разработка технологии организации творческой деятельности учащихся в дистанционном обучении с помощью телекоммуникационных компьютерных средств сети Интернет.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Основными целями обучающего педагогического эксперимента, осуществлённого нами на базе Центра дистанционного образования "Эйдос" в период с 1997 по 2000 гг. явились: апробация разработанной технологии организации творческой деятельности учащихся через выделенные формы дистанционной творческой деятельности; проверка исходных положений гипотезы исследования; качественная и количественная оценка разработанной методики применительно к деятельности учащихся, участвующих в дистанционном обучении.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При организации педагогического эксперимента нами ставились следующие задачи: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1. определить степень востребованности разработанной методики организации творческой деятельности учащихся в дистанционном режиме;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2. выделить типы субъектов дистанционного обучения и определить их профессиональную функциограмму;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3. выявить уровень творческой продукции учащихся, создаваемой в режиме дистанционного обучения;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4. выявить уровень развития универсальных умений учащихся по созданию творческого образовательного продукта в дистанционном обучении.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>Организация творческой деятельности учащихся рассматривается нами, прежде всего, на основе таких форм обучения, как дистанционные проекты, курсы, олимпиады, конференции, которые, исходя из результатов нашего педагогического эксперимента, являются сегодня наиболее эффективными и реалистичными формами дистанционного обучения в отечественных школах. Педагогический эксперимент был реализован нами на базе Центра дистанционного образования "Эйдос" (</w:t>
      </w:r>
      <w:r w:rsidRPr="00D84398">
        <w:t>www.eidos.ru</w:t>
      </w:r>
      <w:r w:rsidRPr="009C51C9">
        <w:t xml:space="preserve">).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Такая деятельность осуществлялась при участии в разработке содержания и задач творческого обучения 12 сотрудников ИОСО РАО; реализация технологии организации творчества на местах велась постоянными локальными координаторами (учителя-информатики – 24 человека, учителя-предметники – 9, методисты и администраторы – 16 человек, родители – 9 человек) в 94 школах России, СНГ и дальнего зарубежья, 6 постоянных локальных координаторов за рубежом.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В ходе реализации эксперимента на базе Центра дистанционного образования "Эйдос", с нашим участием было разработано и проведено 15 дистанционных проектов, 12 дистанционных курсов и семинаров, 15 дистанционных олимпиад. Количество участников дистанционных эвристических олимпиад на июнь 2000 г. - 3109 участников; дистанционных учебных курсов и проектов - 1359.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Рассмотрим динамику роста участников дистанционных форм творческой деятельности за 1997 – 2000 гг. В 1997 году в дистанционных олимпиадах и проектах приняло участие 204 человека. В 1998 году – 387, в 1999 году – 1918 школьников, за полгода 2000 г. (январь – май) – 1959 человек. Стабильный рост учащихся, создающих творческий продукт в дистанционной учебной деятельности, позволяет сделать вывод о необходимости и востребованности творческих форм дистанционного обучения в очной школе. Кроме того, необходимо подчеркнуть, что центры дополнительного образования занимают в составе образовательных учреждений, включающих в свою образовательную деятельность дистанционные творческие проекты, только 5%, что говорит о желании руководителей именно базовых образовательных учреждений включать дистанционные формы обучения в план учебной работы.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Для того чтобы учесть особенности дистанционного обучения, нами были определены методы исследования, наиболее пригодные для режима телекоммуникаций: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1. анкетирование дистанционных учеников и педагогов;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2. дистанционное интервьюирование;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3. метод контент-анализа;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4. методы опроса и экспертной оценки в электронных педагогических телеконференциях;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5. моделирование ситуаций творческой деятельности учащихся в дистанционных олимпиадах, проектах и курсах;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6. метод поэлементного анализа содержания творческих работ дистанционных учащихся;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7. рефлексивный анализ учениками и учителями экспериментальной деятельности.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В ходе эксперимента нами была выделена экспериментальная группа учащихся для отслеживания динамики развития умений учащихся создавать творческий продукт в дистанционном режиме. В её состав вошли 37 учеников с 1 по 11 классы, которые принимали участие в дистанционных мероприятиях не менее, чем 6-8 раз за учебный год. Эти учащиеся имеют компьютер дома (39%) и (или) в школе (61%). Локальными координаторами учащихся являются их родители (28%) и школьные учителя (72%). Географическая характеристика учащихся: Москва и Московская обл., Санкт-Петербург и Ленинградская обл. - 40%, Запад России (Калининград, Кингисепп) – 20 %, Сибирь (Иркутский регион, Красноярск) – 20%, города Среднего Поволжья – 20%.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Приведем результаты развития универсальных умений выделенной группы дистанционных учащихся по трем блокам видов деятельности: учебно-творческой, организационно-технической и коммуникативно-творческой, которые, в своей совокупности, обеспечивают творческую самореализацию учащихся в дистанционном режиме.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Развитие учебно-творческих умений: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1. умение генерировать новую, оригинальную идею,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2. степень выраженности личного "я" автора в творческом продукте,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3. использование фантазии и воображения;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4. применение основных базовых ЗУН для доказательства выдвинутой идеи,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5. формулирование гипотез, конструирование версий, закономерностей,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6. умение исследовать: наблюдать, находить новые факты об объекте, анализировать их, аргументировать свои выводы.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Критериями оценки развития умений являются: количество и частота выдвинутых учеником новых идей; степень их отличия от уже известных, стандартных; полнота и глубина объема выдвинутых идей; логичность и последовательность аргументации; наличие образного мышления; частота применения имеющихся знаний, умений и навыков при доказательстве новой идеи; рейтинговое место учащегося в оценочной таблице его продукции; частота и уровень проявления личностного отношения учащегося к выдвигаемым им идеям.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Наиболее существенной оказалась динамика развития таких творческих умений, как умение исследовать объект, умение выдвигать собственную гипотезу и степень выраженности личного "Я" автора в работе. Такое умение, как использование фантазии и воображения в работе, на начальном этапе эксперимента у учащихся уже имело достаточно высокий уровень, что позволяет сделать вывод о достаточной мотивации школьников участвовать в эвристических проектах.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Организационно-технические умения: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1. умение ученика ставить и ранжировать личные цели, умение пояснить цели своих занятий, намечать пути их достижения, выявлять трудности и способы их преодоления,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2. умение ученика осуществлять рефлексию своей деятельности,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3. соблюдение методических, технических и иных требований к дистанционной деятельности;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4. уровень воплощения идеи творческой работы техническими средствами: применение графических пакетов, выполнение работы в htm(l) формате, использование Plug-in, видео, иное;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5. умение применять различные компьютерные программы-утилиты Spelling (правописание), Winzip (архиватор), кодировщик, электронная почта, IE или NC браузеры для выхода в сеть Интернет.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Критериями оценки являются степень ответственного отношения к выдвигаемым рекомендациям и требованиям; количество и частота целей и рефлексивного анализа, их степень и глубина; эффективность запланированной деятельности; выделение количество и частота графических файлов; качество иллюстраций в материалах с htm-формате; количество и частота применения компьютерных программ-утилит; число ошибок, допускаемых при оформлении творческой работы.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Отмечается высокий рост таких умений, как применение графических пакетов, компьютерных утилит, соблюдение методических, технических требований при работе в дистанционных мероприятиях. Именно систематическое участие в различных формах дистанционного обучения, выполнение всех элементов разработанной нами технологии, позволяет существенно повысить уровень организационно-технических умений, необходимых учащимся для создания продукта в дистанционном обучении. Необходимо также отметить качественное повышение умения проводить рефлексивную оценку своей деятельности учащимися, а также развитие умения ставить индивидуальные цели обучения с нулевого уровня, что свидетельствует о несформированности у учащихся таких качеств в очной школе.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Коммуникативно-творческие умения включают в себя: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1. содержательность выступлений, участия в дистанционных телеконференциях (e-mail, chat);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2. оперативная обратная связь с дистанционным учителем и дистанционными учащимися,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3. умение задавать содержательные вопросы дистанционным учителям и дистанционным учащимся,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4. инициатива в организации коммуникаций с субъектами ДО (в чате),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5. владение основами телекоммуникационного этикета: употребление "смайликов" (знаков эмоций), владение шрифтами, цветом для передачи "живой" речи.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Критериями оценки являются количество и качество реплик, вопросов и ответов в дискуссиях; быстрота реакции на поставленные вопросы и публикуемые материалы в сети Интернет; степень адаптации к предъявляемым требованиям и нормам работы телекоммуникационном пространстве; степень проявленной инициативы в обсуждении поставленной проблемы, степень доброжелательности в содержании текста; количество и частота специфических для сети Интернет символов общения. </w:t>
      </w:r>
    </w:p>
    <w:p w:rsidR="002D0304" w:rsidRPr="009C51C9" w:rsidRDefault="002D0304" w:rsidP="002D0304">
      <w:pPr>
        <w:spacing w:before="120"/>
        <w:ind w:firstLine="567"/>
        <w:jc w:val="both"/>
      </w:pPr>
      <w:r w:rsidRPr="009C51C9">
        <w:t xml:space="preserve">Наиболее динамично происходит развитие таких умений и навыков учащихся, как умение содержательно вести дискуссию по защите творческих работ в конференции, умение поддерживать оперативную обратную связь с субъектами ДО и умение задавать вопросы собеседникам. Систематическая организация таких методических процедур, как целеполагание и рефлексия в коммуникативных формах ДО (конференции, чат-сессии) позволяет учащимся выстраивать дискуссию в соответствии с тематикой коммуникаций, осваивать типы вопросов в диалоговых режимах ДО. Существенно повышается и уровень умения соблюдать сетевой этикет, что говорит о необходимости развития такого качества для дистанционных учащихся. </w:t>
      </w:r>
    </w:p>
    <w:p w:rsidR="002D0304" w:rsidRDefault="002D0304" w:rsidP="002D0304">
      <w:pPr>
        <w:spacing w:before="120"/>
        <w:ind w:firstLine="567"/>
        <w:jc w:val="both"/>
      </w:pPr>
      <w:r w:rsidRPr="009C51C9">
        <w:t>Таким образом, проведенный эксперимент по применению разработанной нами технологии организации творческой деятельности в дистанционном режиме показал, что данная технология позволяет решать такие общеобразовательные задачи, как развитие творческого потенциала учащихся, умение организовывать учебный процесс, применять коммуникативные навыки для защиты творческого продукта. В очной форме обучения, где затруднено решение образовательных задач, связанных с применением компьютерных технологий, участие педагогов и учащихся в дистанционных олимпиадах, курсах, викторинах, проектах помогает им разработать индивидуальные траектории обучения, обозначить цели и задачи по развитию творческих умений. Разработка технологий дистанционного обучения, организующих творческую деятельность учащихся с помощью компьютерных технологий дает возможность учащимся дополнить свое очное обучение, усилить их активную роль в собственном образовании, реализовать творческий потенциал в соответствии с имеющимися способностями.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0304"/>
    <w:rsid w:val="000F065B"/>
    <w:rsid w:val="002D0304"/>
    <w:rsid w:val="003401C5"/>
    <w:rsid w:val="006B11B3"/>
    <w:rsid w:val="00940E92"/>
    <w:rsid w:val="009C51C9"/>
    <w:rsid w:val="00D84398"/>
    <w:rsid w:val="00E01E89"/>
    <w:rsid w:val="00E3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370B95E-85F1-458F-8490-DA53354B5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30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D03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1684</Words>
  <Characters>9602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Результаты педагогического эксперимента по организации творческой деятельности учащихся в дистанционном обучении </vt:lpstr>
    </vt:vector>
  </TitlesOfParts>
  <Company>Home</Company>
  <LinksUpToDate>false</LinksUpToDate>
  <CharactersWithSpaces>11264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Результаты педагогического эксперимента по организации творческой деятельности учащихся в дистанционном обучении </dc:title>
  <dc:subject/>
  <dc:creator>User</dc:creator>
  <cp:keywords/>
  <dc:description/>
  <cp:lastModifiedBy>admin</cp:lastModifiedBy>
  <cp:revision>2</cp:revision>
  <dcterms:created xsi:type="dcterms:W3CDTF">2014-02-14T16:07:00Z</dcterms:created>
  <dcterms:modified xsi:type="dcterms:W3CDTF">2014-02-14T16:07:00Z</dcterms:modified>
</cp:coreProperties>
</file>