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491D" w:rsidRPr="00580BA1" w:rsidRDefault="005D491D" w:rsidP="00580BA1">
      <w:pPr>
        <w:pStyle w:val="11"/>
        <w:ind w:firstLine="709"/>
        <w:rPr>
          <w:szCs w:val="28"/>
        </w:rPr>
      </w:pPr>
      <w:r w:rsidRPr="00580BA1">
        <w:rPr>
          <w:szCs w:val="28"/>
        </w:rPr>
        <w:t>СОДЕРЖАНИЕ</w:t>
      </w:r>
    </w:p>
    <w:p w:rsidR="005D491D" w:rsidRPr="00580BA1" w:rsidRDefault="005D491D" w:rsidP="00580BA1">
      <w:pPr>
        <w:tabs>
          <w:tab w:val="right" w:leader="dot" w:pos="9345"/>
        </w:tabs>
        <w:rPr>
          <w:szCs w:val="28"/>
        </w:rPr>
      </w:pPr>
    </w:p>
    <w:p w:rsidR="005D491D" w:rsidRPr="00580BA1" w:rsidRDefault="005D491D" w:rsidP="00580BA1">
      <w:pPr>
        <w:pStyle w:val="11"/>
        <w:ind w:firstLine="709"/>
        <w:rPr>
          <w:b w:val="0"/>
          <w:noProof/>
          <w:szCs w:val="28"/>
        </w:rPr>
      </w:pPr>
      <w:r w:rsidRPr="00665665">
        <w:rPr>
          <w:rStyle w:val="ae"/>
          <w:b w:val="0"/>
          <w:noProof/>
          <w:szCs w:val="28"/>
        </w:rPr>
        <w:t>ВВЕДЕНИЕ</w:t>
      </w:r>
      <w:r w:rsidRPr="00580BA1">
        <w:rPr>
          <w:b w:val="0"/>
          <w:noProof/>
          <w:webHidden/>
          <w:szCs w:val="28"/>
        </w:rPr>
        <w:tab/>
        <w:t>3</w:t>
      </w:r>
    </w:p>
    <w:p w:rsidR="005D491D" w:rsidRPr="00580BA1" w:rsidRDefault="005D491D" w:rsidP="00580BA1">
      <w:pPr>
        <w:pStyle w:val="11"/>
        <w:ind w:firstLine="709"/>
        <w:rPr>
          <w:b w:val="0"/>
          <w:noProof/>
          <w:szCs w:val="28"/>
        </w:rPr>
      </w:pPr>
      <w:r w:rsidRPr="00665665">
        <w:rPr>
          <w:rStyle w:val="ae"/>
          <w:b w:val="0"/>
          <w:noProof/>
          <w:szCs w:val="28"/>
        </w:rPr>
        <w:t>1. Деятельность старых республиканских юристов</w:t>
      </w:r>
      <w:r w:rsidRPr="00580BA1">
        <w:rPr>
          <w:b w:val="0"/>
          <w:noProof/>
          <w:webHidden/>
          <w:szCs w:val="28"/>
        </w:rPr>
        <w:tab/>
        <w:t>5</w:t>
      </w:r>
    </w:p>
    <w:p w:rsidR="005D491D" w:rsidRPr="00580BA1" w:rsidRDefault="005D491D" w:rsidP="00580BA1">
      <w:pPr>
        <w:pStyle w:val="11"/>
        <w:ind w:firstLine="709"/>
        <w:rPr>
          <w:b w:val="0"/>
          <w:noProof/>
          <w:szCs w:val="28"/>
        </w:rPr>
      </w:pPr>
      <w:r w:rsidRPr="00665665">
        <w:rPr>
          <w:rStyle w:val="ae"/>
          <w:b w:val="0"/>
          <w:noProof/>
          <w:szCs w:val="28"/>
        </w:rPr>
        <w:t>2. Деятельность классических юристов</w:t>
      </w:r>
      <w:r w:rsidRPr="00580BA1">
        <w:rPr>
          <w:b w:val="0"/>
          <w:noProof/>
          <w:webHidden/>
          <w:szCs w:val="28"/>
        </w:rPr>
        <w:tab/>
        <w:t>7</w:t>
      </w:r>
    </w:p>
    <w:p w:rsidR="005D491D" w:rsidRPr="00580BA1" w:rsidRDefault="005D491D" w:rsidP="00580BA1">
      <w:pPr>
        <w:pStyle w:val="11"/>
        <w:ind w:firstLine="709"/>
        <w:rPr>
          <w:b w:val="0"/>
          <w:noProof/>
          <w:szCs w:val="28"/>
        </w:rPr>
      </w:pPr>
      <w:r w:rsidRPr="00665665">
        <w:rPr>
          <w:rStyle w:val="ae"/>
          <w:b w:val="0"/>
          <w:noProof/>
          <w:szCs w:val="28"/>
        </w:rPr>
        <w:t>3. Упадок юриспруденции</w:t>
      </w:r>
      <w:r w:rsidRPr="00580BA1">
        <w:rPr>
          <w:b w:val="0"/>
          <w:noProof/>
          <w:webHidden/>
          <w:szCs w:val="28"/>
        </w:rPr>
        <w:tab/>
        <w:t>10</w:t>
      </w:r>
    </w:p>
    <w:p w:rsidR="005D491D" w:rsidRPr="00580BA1" w:rsidRDefault="005D491D" w:rsidP="00580BA1">
      <w:pPr>
        <w:pStyle w:val="11"/>
        <w:ind w:firstLine="709"/>
        <w:rPr>
          <w:b w:val="0"/>
          <w:noProof/>
          <w:szCs w:val="28"/>
        </w:rPr>
      </w:pPr>
      <w:r w:rsidRPr="00665665">
        <w:rPr>
          <w:rStyle w:val="ae"/>
          <w:b w:val="0"/>
          <w:noProof/>
          <w:szCs w:val="28"/>
        </w:rPr>
        <w:t>4. Юридическая литература</w:t>
      </w:r>
      <w:r w:rsidRPr="00580BA1">
        <w:rPr>
          <w:b w:val="0"/>
          <w:noProof/>
          <w:webHidden/>
          <w:szCs w:val="28"/>
        </w:rPr>
        <w:tab/>
        <w:t>11</w:t>
      </w:r>
    </w:p>
    <w:p w:rsidR="005D491D" w:rsidRPr="00580BA1" w:rsidRDefault="005D491D" w:rsidP="00580BA1">
      <w:pPr>
        <w:pStyle w:val="11"/>
        <w:ind w:firstLine="709"/>
        <w:rPr>
          <w:b w:val="0"/>
          <w:noProof/>
          <w:szCs w:val="28"/>
        </w:rPr>
      </w:pPr>
      <w:r w:rsidRPr="00665665">
        <w:rPr>
          <w:rStyle w:val="ae"/>
          <w:b w:val="0"/>
          <w:noProof/>
          <w:szCs w:val="28"/>
        </w:rPr>
        <w:t>ЗАКЛЮЧЕНИЕ</w:t>
      </w:r>
      <w:r w:rsidRPr="00580BA1">
        <w:rPr>
          <w:b w:val="0"/>
          <w:noProof/>
          <w:webHidden/>
          <w:szCs w:val="28"/>
        </w:rPr>
        <w:tab/>
        <w:t>15</w:t>
      </w:r>
    </w:p>
    <w:p w:rsidR="005D491D" w:rsidRPr="00580BA1" w:rsidRDefault="005D491D" w:rsidP="00580BA1">
      <w:pPr>
        <w:pStyle w:val="11"/>
        <w:ind w:firstLine="709"/>
        <w:rPr>
          <w:b w:val="0"/>
          <w:noProof/>
          <w:szCs w:val="28"/>
        </w:rPr>
      </w:pPr>
      <w:r w:rsidRPr="00665665">
        <w:rPr>
          <w:rStyle w:val="ae"/>
          <w:b w:val="0"/>
          <w:noProof/>
          <w:szCs w:val="28"/>
        </w:rPr>
        <w:t>СПИСОК ИСПОЛЬЗОВАННОЙ ЛИТЕРАТУРЫ</w:t>
      </w:r>
      <w:r w:rsidRPr="00580BA1">
        <w:rPr>
          <w:b w:val="0"/>
          <w:noProof/>
          <w:webHidden/>
          <w:szCs w:val="28"/>
        </w:rPr>
        <w:tab/>
        <w:t>17</w:t>
      </w:r>
    </w:p>
    <w:p w:rsidR="00F57AE7" w:rsidRPr="00580BA1" w:rsidRDefault="00F57AE7" w:rsidP="00580BA1">
      <w:pPr>
        <w:pStyle w:val="1"/>
        <w:tabs>
          <w:tab w:val="right" w:leader="dot" w:pos="9345"/>
        </w:tabs>
        <w:ind w:firstLine="709"/>
        <w:rPr>
          <w:rFonts w:cs="Times New Roman"/>
          <w:szCs w:val="28"/>
        </w:rPr>
      </w:pPr>
      <w:r w:rsidRPr="00580BA1">
        <w:rPr>
          <w:rFonts w:cs="Times New Roman"/>
          <w:szCs w:val="28"/>
        </w:rPr>
        <w:br w:type="page"/>
      </w:r>
      <w:bookmarkStart w:id="0" w:name="_Toc158537124"/>
      <w:r w:rsidRPr="00580BA1">
        <w:rPr>
          <w:rFonts w:cs="Times New Roman"/>
          <w:szCs w:val="28"/>
        </w:rPr>
        <w:t>ВВЕДЕНИЕ</w:t>
      </w:r>
      <w:bookmarkEnd w:id="0"/>
    </w:p>
    <w:p w:rsidR="00F57AE7" w:rsidRPr="00580BA1" w:rsidRDefault="00F57AE7" w:rsidP="00580BA1">
      <w:pPr>
        <w:tabs>
          <w:tab w:val="right" w:leader="dot" w:pos="9345"/>
        </w:tabs>
        <w:rPr>
          <w:bCs/>
          <w:szCs w:val="28"/>
        </w:rPr>
      </w:pPr>
    </w:p>
    <w:p w:rsidR="00297D72" w:rsidRPr="00580BA1" w:rsidRDefault="00191B0F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Большой вклад в разработку римской юриспруденции, истолкование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принципов</w:t>
      </w:r>
      <w:r w:rsidR="005D491D" w:rsidRPr="00580BA1">
        <w:rPr>
          <w:szCs w:val="28"/>
        </w:rPr>
        <w:t xml:space="preserve"> </w:t>
      </w:r>
      <w:r w:rsidRPr="00580BA1">
        <w:rPr>
          <w:szCs w:val="28"/>
        </w:rPr>
        <w:t>права внесли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римские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юристы.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Вначале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они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действовали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как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своеобразные</w:t>
      </w:r>
      <w:r w:rsidR="005D491D" w:rsidRPr="00580BA1">
        <w:rPr>
          <w:szCs w:val="28"/>
        </w:rPr>
        <w:t xml:space="preserve"> </w:t>
      </w:r>
      <w:r w:rsidRPr="00580BA1">
        <w:rPr>
          <w:szCs w:val="28"/>
        </w:rPr>
        <w:t>советники. Римляне перед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тем,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как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отважиться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на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какие-то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важные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дела: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 xml:space="preserve">купить или продать землю, заключить заем </w:t>
      </w:r>
      <w:r w:rsidR="00297D72" w:rsidRPr="00580BA1">
        <w:rPr>
          <w:szCs w:val="28"/>
        </w:rPr>
        <w:t xml:space="preserve">— </w:t>
      </w:r>
      <w:r w:rsidRPr="00580BA1">
        <w:rPr>
          <w:szCs w:val="28"/>
        </w:rPr>
        <w:t>шел за советом к юристу</w:t>
      </w:r>
      <w:r w:rsidR="00297D72" w:rsidRPr="00580BA1">
        <w:rPr>
          <w:szCs w:val="28"/>
        </w:rPr>
        <w:t>.</w:t>
      </w:r>
    </w:p>
    <w:p w:rsidR="00297D72" w:rsidRPr="00580BA1" w:rsidRDefault="00191B0F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Составление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таких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документов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требовало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специальных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знаний.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Право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Древнего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Рима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имело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строгий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формальный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характер,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несоблюдение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формы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документа, малейшая неточность лишали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данный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акт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юридической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силы.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Сама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юридическая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процедура,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формализм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совершения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сделок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требовали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неукоснительного знания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ее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словесной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формулы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и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выполнение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определенных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жестов и символов. В таких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делах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консультация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юриста,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точность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правовой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формулы заключаемой сделки имели для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клиента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большое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значение.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Ошибки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в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таком деле могли иметь роковые последствия для участников сделки</w:t>
      </w:r>
      <w:r w:rsidR="00297D72" w:rsidRPr="00580BA1">
        <w:rPr>
          <w:szCs w:val="28"/>
        </w:rPr>
        <w:t>.</w:t>
      </w:r>
    </w:p>
    <w:p w:rsidR="00297D72" w:rsidRPr="00580BA1" w:rsidRDefault="00297D72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В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своей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деятельности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римские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юристы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превосходно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сочетали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теорию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и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практику, отлично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знали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запросы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жизни,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правовые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ситуации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и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конфликты,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обусловленные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всепроникающими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воздействиями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частной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собственности.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Они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толковали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право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не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по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букве,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а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по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смыслу,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исходя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из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практической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целесообразности,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признания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римских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граждан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равноправными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по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закону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и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 xml:space="preserve">справедливости. </w:t>
      </w:r>
    </w:p>
    <w:p w:rsidR="00297D72" w:rsidRPr="00580BA1" w:rsidRDefault="00191B0F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По Цицерону, деятельность юристов выражалась в трех формах:</w:t>
      </w:r>
    </w:p>
    <w:p w:rsidR="00297D72" w:rsidRPr="00580BA1" w:rsidRDefault="00191B0F" w:rsidP="00693778">
      <w:pPr>
        <w:numPr>
          <w:ilvl w:val="1"/>
          <w:numId w:val="5"/>
        </w:numPr>
        <w:tabs>
          <w:tab w:val="clear" w:pos="2149"/>
        </w:tabs>
        <w:ind w:left="0" w:firstLine="709"/>
        <w:rPr>
          <w:szCs w:val="28"/>
        </w:rPr>
      </w:pPr>
      <w:r w:rsidRPr="00580BA1">
        <w:rPr>
          <w:szCs w:val="28"/>
        </w:rPr>
        <w:t>выработке образцовых форм для различных юридических сделок;</w:t>
      </w:r>
      <w:r w:rsidR="00297D72" w:rsidRPr="00580BA1">
        <w:rPr>
          <w:szCs w:val="28"/>
        </w:rPr>
        <w:t xml:space="preserve"> </w:t>
      </w:r>
    </w:p>
    <w:p w:rsidR="00297D72" w:rsidRPr="00580BA1" w:rsidRDefault="00191B0F" w:rsidP="00693778">
      <w:pPr>
        <w:numPr>
          <w:ilvl w:val="1"/>
          <w:numId w:val="5"/>
        </w:numPr>
        <w:tabs>
          <w:tab w:val="clear" w:pos="2149"/>
        </w:tabs>
        <w:ind w:left="0" w:firstLine="709"/>
        <w:rPr>
          <w:szCs w:val="28"/>
        </w:rPr>
      </w:pPr>
      <w:r w:rsidRPr="00580BA1">
        <w:rPr>
          <w:szCs w:val="28"/>
        </w:rPr>
        <w:t>консультациях по сложным вопросам;</w:t>
      </w:r>
      <w:r w:rsidR="00297D72" w:rsidRPr="00580BA1">
        <w:rPr>
          <w:szCs w:val="28"/>
        </w:rPr>
        <w:t xml:space="preserve"> </w:t>
      </w:r>
    </w:p>
    <w:p w:rsidR="00297D72" w:rsidRPr="00580BA1" w:rsidRDefault="00191B0F" w:rsidP="00693778">
      <w:pPr>
        <w:numPr>
          <w:ilvl w:val="1"/>
          <w:numId w:val="5"/>
        </w:numPr>
        <w:tabs>
          <w:tab w:val="clear" w:pos="2149"/>
        </w:tabs>
        <w:ind w:left="0" w:firstLine="709"/>
        <w:rPr>
          <w:szCs w:val="28"/>
        </w:rPr>
      </w:pPr>
      <w:r w:rsidRPr="00580BA1">
        <w:rPr>
          <w:szCs w:val="28"/>
        </w:rPr>
        <w:t>советах процессуального характера</w:t>
      </w:r>
      <w:r w:rsidR="00297D72" w:rsidRPr="00580BA1">
        <w:rPr>
          <w:szCs w:val="28"/>
        </w:rPr>
        <w:t>.</w:t>
      </w:r>
    </w:p>
    <w:p w:rsidR="00297D72" w:rsidRPr="00580BA1" w:rsidRDefault="00297D72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Разработанные юристами формулы и определения достигли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уровня</w:t>
      </w:r>
      <w:r w:rsidRPr="00580BA1">
        <w:rPr>
          <w:szCs w:val="28"/>
        </w:rPr>
        <w:t xml:space="preserve"> </w:t>
      </w:r>
      <w:r w:rsidR="00191B0F" w:rsidRPr="00580BA1">
        <w:rPr>
          <w:szCs w:val="28"/>
        </w:rPr>
        <w:t>искусства</w:t>
      </w:r>
      <w:r w:rsidRPr="00580BA1">
        <w:rPr>
          <w:szCs w:val="28"/>
        </w:rPr>
        <w:t>.</w:t>
      </w:r>
    </w:p>
    <w:p w:rsidR="00297D72" w:rsidRPr="00580BA1" w:rsidRDefault="00191B0F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Римская</w:t>
      </w:r>
      <w:r w:rsidR="00297D72" w:rsidRPr="00580BA1">
        <w:rPr>
          <w:szCs w:val="28"/>
        </w:rPr>
        <w:t xml:space="preserve"> юрис</w:t>
      </w:r>
      <w:r w:rsidRPr="00580BA1">
        <w:rPr>
          <w:szCs w:val="28"/>
        </w:rPr>
        <w:t>пруденция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включала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в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себя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не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только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практическую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деятельность по составлению исковых формул, обучению праву, но и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толкование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законов, что весьма существенно. Это требовало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в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свою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очередь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не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только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разъяснения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отдельных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норм,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взятых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изолированно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друг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от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друга,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но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и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систематического сопоставления и даже сравнения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с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правом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других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народов</w:t>
      </w:r>
      <w:r w:rsidR="00297D72" w:rsidRPr="00580BA1">
        <w:rPr>
          <w:szCs w:val="28"/>
        </w:rPr>
        <w:t>.</w:t>
      </w:r>
    </w:p>
    <w:p w:rsidR="00297D72" w:rsidRPr="00580BA1" w:rsidRDefault="00191B0F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В процессе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толкования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права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юристы,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особенно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в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сфере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имущественных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отношений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и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судопроизводства,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дополняли,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изменяли,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а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порой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фактически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отменяли устаревшие нормы, составляли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новые.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Творимое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юристами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право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по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существу было таким же источником, как и обычное право</w:t>
      </w:r>
      <w:r w:rsidR="00297D72" w:rsidRPr="00580BA1">
        <w:rPr>
          <w:szCs w:val="28"/>
        </w:rPr>
        <w:t>.</w:t>
      </w:r>
    </w:p>
    <w:p w:rsidR="00F57AE7" w:rsidRPr="00580BA1" w:rsidRDefault="00297D72" w:rsidP="00580BA1">
      <w:pPr>
        <w:tabs>
          <w:tab w:val="right" w:leader="dot" w:pos="9345"/>
        </w:tabs>
        <w:rPr>
          <w:szCs w:val="28"/>
        </w:rPr>
      </w:pPr>
      <w:r w:rsidRPr="00580BA1">
        <w:rPr>
          <w:i/>
          <w:szCs w:val="28"/>
        </w:rPr>
        <w:t>Целью</w:t>
      </w:r>
      <w:r w:rsidRPr="00580BA1">
        <w:rPr>
          <w:szCs w:val="28"/>
        </w:rPr>
        <w:t xml:space="preserve"> данной работы является анализ деятельности римских юристов как одного из источников римского права.</w:t>
      </w:r>
    </w:p>
    <w:p w:rsidR="00F57AE7" w:rsidRPr="00580BA1" w:rsidRDefault="00F57AE7" w:rsidP="00580BA1">
      <w:pPr>
        <w:pStyle w:val="1"/>
        <w:tabs>
          <w:tab w:val="right" w:leader="dot" w:pos="9345"/>
        </w:tabs>
        <w:ind w:firstLine="709"/>
        <w:rPr>
          <w:rFonts w:cs="Times New Roman"/>
          <w:szCs w:val="28"/>
        </w:rPr>
      </w:pPr>
      <w:r w:rsidRPr="00580BA1">
        <w:rPr>
          <w:rStyle w:val="10"/>
          <w:rFonts w:cs="Times New Roman"/>
          <w:b/>
          <w:bCs/>
          <w:sz w:val="28"/>
          <w:szCs w:val="28"/>
        </w:rPr>
        <w:br w:type="page"/>
      </w:r>
      <w:bookmarkStart w:id="1" w:name="_Toc158537125"/>
      <w:r w:rsidRPr="00580BA1">
        <w:rPr>
          <w:rFonts w:cs="Times New Roman"/>
          <w:szCs w:val="28"/>
        </w:rPr>
        <w:t xml:space="preserve">1. </w:t>
      </w:r>
      <w:r w:rsidR="002F4854" w:rsidRPr="00580BA1">
        <w:rPr>
          <w:rFonts w:cs="Times New Roman"/>
          <w:szCs w:val="28"/>
        </w:rPr>
        <w:t xml:space="preserve">Деятельность </w:t>
      </w:r>
      <w:r w:rsidRPr="00580BA1">
        <w:rPr>
          <w:rFonts w:cs="Times New Roman"/>
          <w:szCs w:val="28"/>
        </w:rPr>
        <w:t>старых республиканских юристов</w:t>
      </w:r>
      <w:bookmarkEnd w:id="1"/>
    </w:p>
    <w:p w:rsidR="00F57AE7" w:rsidRPr="00580BA1" w:rsidRDefault="00F57AE7" w:rsidP="00580BA1">
      <w:pPr>
        <w:tabs>
          <w:tab w:val="right" w:leader="dot" w:pos="9345"/>
        </w:tabs>
        <w:rPr>
          <w:szCs w:val="28"/>
        </w:rPr>
      </w:pPr>
    </w:p>
    <w:p w:rsidR="000D739C" w:rsidRPr="00580BA1" w:rsidRDefault="002F4854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Римская юриспруденция ведет свое начало от практической деятельности юристов республиканского периода. Развивавшаяся экономика и усложнение форм оборота предъявляли новые разнообразные запросы, требовавшие точной формулировки прав рабовладельцев. Рядом с этим противоречия интересов крупных землевладельцев и богачей</w:t>
      </w:r>
      <w:r w:rsidR="000D739C" w:rsidRPr="00580BA1">
        <w:rPr>
          <w:szCs w:val="28"/>
        </w:rPr>
        <w:t>-</w:t>
      </w:r>
      <w:r w:rsidRPr="00580BA1">
        <w:rPr>
          <w:szCs w:val="28"/>
        </w:rPr>
        <w:t xml:space="preserve">ростовщиков на почве различия применявшихся теми и другими методов эксплуатации крестьян и других малоимущих слоев населения, в частности </w:t>
      </w:r>
      <w:r w:rsidR="000D739C" w:rsidRPr="00580BA1">
        <w:rPr>
          <w:szCs w:val="28"/>
        </w:rPr>
        <w:t>— п</w:t>
      </w:r>
      <w:r w:rsidRPr="00580BA1">
        <w:rPr>
          <w:szCs w:val="28"/>
        </w:rPr>
        <w:t>ровинциалов, в свою очередь, делало необходимой помощь юристов в целях наил</w:t>
      </w:r>
      <w:r w:rsidR="000D739C" w:rsidRPr="00580BA1">
        <w:rPr>
          <w:szCs w:val="28"/>
        </w:rPr>
        <w:t>учшего урегулирования возникавш</w:t>
      </w:r>
      <w:r w:rsidRPr="00580BA1">
        <w:rPr>
          <w:szCs w:val="28"/>
        </w:rPr>
        <w:t>их вопросов</w:t>
      </w:r>
      <w:r w:rsidR="000D739C" w:rsidRPr="00580BA1">
        <w:rPr>
          <w:szCs w:val="28"/>
        </w:rPr>
        <w:t>.</w:t>
      </w:r>
    </w:p>
    <w:p w:rsidR="000D739C" w:rsidRPr="00580BA1" w:rsidRDefault="002F4854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 xml:space="preserve">Юристы, являвшиеся представителями класса рабовладельцев, с успехом разрешали ставившиеся им жизнью задачи: закрепление прав собственника, выработку форм </w:t>
      </w:r>
      <w:r w:rsidR="00EE3B8D" w:rsidRPr="00580BA1">
        <w:rPr>
          <w:szCs w:val="28"/>
        </w:rPr>
        <w:t>договоров и т.п</w:t>
      </w:r>
      <w:r w:rsidR="000D739C" w:rsidRPr="00580BA1">
        <w:rPr>
          <w:szCs w:val="28"/>
        </w:rPr>
        <w:t>.</w:t>
      </w:r>
      <w:r w:rsidR="005D491D" w:rsidRPr="00580BA1">
        <w:rPr>
          <w:rStyle w:val="a5"/>
          <w:szCs w:val="28"/>
        </w:rPr>
        <w:footnoteReference w:id="1"/>
      </w:r>
    </w:p>
    <w:p w:rsidR="000D739C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В республиканский период их деятельность имела практический характер и выражалась в редактировании формальных актов (</w:t>
      </w:r>
      <w:r w:rsidR="000D739C" w:rsidRPr="00580BA1">
        <w:rPr>
          <w:szCs w:val="28"/>
          <w:lang w:val="en-US"/>
        </w:rPr>
        <w:t>cavere</w:t>
      </w:r>
      <w:r w:rsidRPr="00580BA1">
        <w:rPr>
          <w:szCs w:val="28"/>
        </w:rPr>
        <w:t>), в руко</w:t>
      </w:r>
      <w:r w:rsidR="000D739C" w:rsidRPr="00580BA1">
        <w:rPr>
          <w:szCs w:val="28"/>
        </w:rPr>
        <w:t>водстве ведением судебных дел (</w:t>
      </w:r>
      <w:r w:rsidR="000D739C" w:rsidRPr="00580BA1">
        <w:rPr>
          <w:szCs w:val="28"/>
          <w:lang w:val="en-US"/>
        </w:rPr>
        <w:t>agere</w:t>
      </w:r>
      <w:r w:rsidRPr="00580BA1">
        <w:rPr>
          <w:szCs w:val="28"/>
        </w:rPr>
        <w:t>), в даче советов (</w:t>
      </w:r>
      <w:r w:rsidR="000D739C" w:rsidRPr="00580BA1">
        <w:rPr>
          <w:szCs w:val="28"/>
          <w:lang w:val="en-US"/>
        </w:rPr>
        <w:t>respondere</w:t>
      </w:r>
      <w:r w:rsidRPr="00580BA1">
        <w:rPr>
          <w:szCs w:val="28"/>
        </w:rPr>
        <w:t>). По дошедшим до нас отрывкам сочинений республиканских юристов и ссылкам на них позднейших юристов следует признать, что уже тогда юридическая техника достигла довольно высокого уровня</w:t>
      </w:r>
      <w:r w:rsidR="000D739C" w:rsidRPr="00580BA1">
        <w:rPr>
          <w:szCs w:val="28"/>
        </w:rPr>
        <w:t>.</w:t>
      </w:r>
    </w:p>
    <w:p w:rsidR="000D739C" w:rsidRPr="00580BA1" w:rsidRDefault="000D739C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Д</w:t>
      </w:r>
      <w:r w:rsidR="00EE3B8D" w:rsidRPr="00580BA1">
        <w:rPr>
          <w:szCs w:val="28"/>
        </w:rPr>
        <w:t>еятельность старых республиканских юристов выражалась, прежде всего, в толковании права</w:t>
      </w:r>
      <w:r w:rsidRPr="00580BA1">
        <w:rPr>
          <w:szCs w:val="28"/>
        </w:rPr>
        <w:t>.</w:t>
      </w:r>
    </w:p>
    <w:p w:rsidR="00F57AE7" w:rsidRPr="00580BA1" w:rsidRDefault="00F57AE7" w:rsidP="00580BA1">
      <w:pPr>
        <w:tabs>
          <w:tab w:val="right" w:leader="dot" w:pos="9345"/>
        </w:tabs>
        <w:rPr>
          <w:szCs w:val="28"/>
        </w:rPr>
      </w:pPr>
    </w:p>
    <w:p w:rsidR="00F57AE7" w:rsidRPr="00580BA1" w:rsidRDefault="009F67A7" w:rsidP="00693778">
      <w:pPr>
        <w:tabs>
          <w:tab w:val="right" w:leader="dot" w:pos="9345"/>
        </w:tabs>
        <w:ind w:firstLine="0"/>
        <w:jc w:val="center"/>
        <w:rPr>
          <w:szCs w:val="28"/>
        </w:rPr>
      </w:pPr>
      <w:r>
        <w:rPr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7.5pt;height:40.5pt" o:bordertopcolor="gray" o:borderleftcolor="gray" o:borderbottomcolor="gray" o:borderrightcolor="gray">
            <v:imagedata r:id="rId7" o:title="" grayscale="t"/>
            <w10:bordertop type="double" width="4"/>
            <w10:borderleft type="double" width="4"/>
            <w10:borderbottom type="double" width="4"/>
            <w10:borderright type="double" width="4"/>
          </v:shape>
        </w:pict>
      </w:r>
    </w:p>
    <w:p w:rsidR="00F57AE7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(Так и в нашем государстве (правосудие) строится или на основании права, т</w:t>
      </w:r>
      <w:r w:rsidR="000D739C" w:rsidRPr="00580BA1">
        <w:rPr>
          <w:szCs w:val="28"/>
        </w:rPr>
        <w:t>о есть</w:t>
      </w:r>
      <w:r w:rsidRPr="00580BA1">
        <w:rPr>
          <w:szCs w:val="28"/>
        </w:rPr>
        <w:t xml:space="preserve"> писаного закона, или действует собственное цивильное право, которое устанавливается без записи, одним толкованием знатоков права)</w:t>
      </w:r>
      <w:r w:rsidR="00297D72" w:rsidRPr="00580BA1">
        <w:rPr>
          <w:rStyle w:val="a5"/>
          <w:szCs w:val="28"/>
        </w:rPr>
        <w:footnoteReference w:id="2"/>
      </w:r>
      <w:r w:rsidR="00F57AE7" w:rsidRPr="00580BA1">
        <w:rPr>
          <w:szCs w:val="28"/>
        </w:rPr>
        <w:t>.</w:t>
      </w:r>
      <w:r w:rsidR="000D739C" w:rsidRPr="00580BA1">
        <w:rPr>
          <w:szCs w:val="28"/>
        </w:rPr>
        <w:t xml:space="preserve"> </w:t>
      </w:r>
    </w:p>
    <w:p w:rsidR="008D430E" w:rsidRPr="00580BA1" w:rsidRDefault="008D430E" w:rsidP="00580BA1">
      <w:pPr>
        <w:tabs>
          <w:tab w:val="right" w:leader="dot" w:pos="9345"/>
        </w:tabs>
        <w:rPr>
          <w:szCs w:val="28"/>
        </w:rPr>
      </w:pPr>
    </w:p>
    <w:p w:rsidR="000D739C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 xml:space="preserve">В этих словах </w:t>
      </w:r>
      <w:r w:rsidR="000D739C" w:rsidRPr="00580BA1">
        <w:rPr>
          <w:szCs w:val="28"/>
        </w:rPr>
        <w:t>П</w:t>
      </w:r>
      <w:r w:rsidRPr="00580BA1">
        <w:rPr>
          <w:szCs w:val="28"/>
        </w:rPr>
        <w:t xml:space="preserve">омпония подчеркнута творческая роль римского толкования законов и его значение как источника права. Так, путем толкования ХII таблиц были выработаны институты </w:t>
      </w:r>
      <w:r w:rsidR="008D430E" w:rsidRPr="00580BA1">
        <w:rPr>
          <w:szCs w:val="28"/>
        </w:rPr>
        <w:t>эмансипации</w:t>
      </w:r>
      <w:r w:rsidRPr="00580BA1">
        <w:rPr>
          <w:szCs w:val="28"/>
        </w:rPr>
        <w:t xml:space="preserve"> (освобождения) детей от отцовской власти, наследования по закону и др. Путем толкования развилась большая часть институтов цивильного права. </w:t>
      </w:r>
      <w:r w:rsidR="000D739C" w:rsidRPr="00580BA1">
        <w:rPr>
          <w:szCs w:val="28"/>
        </w:rPr>
        <w:t>Д</w:t>
      </w:r>
      <w:r w:rsidRPr="00580BA1">
        <w:rPr>
          <w:szCs w:val="28"/>
        </w:rPr>
        <w:t xml:space="preserve">ревнее толкование III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 xml:space="preserve">II вв. до н.э. строго держалось словесной формы, в которую облекались законы или сделки. Цицерон рисует это состояние и метод словами </w:t>
      </w:r>
      <w:r w:rsidR="000D739C" w:rsidRPr="00580BA1">
        <w:rPr>
          <w:szCs w:val="28"/>
        </w:rPr>
        <w:t xml:space="preserve">— </w:t>
      </w:r>
      <w:r w:rsidR="000D739C" w:rsidRPr="00580BA1">
        <w:rPr>
          <w:szCs w:val="28"/>
          <w:lang w:val="en-US"/>
        </w:rPr>
        <w:t>veteres</w:t>
      </w:r>
      <w:r w:rsidR="000D739C" w:rsidRPr="00580BA1">
        <w:rPr>
          <w:szCs w:val="28"/>
        </w:rPr>
        <w:t xml:space="preserve"> </w:t>
      </w:r>
      <w:r w:rsidR="000D739C" w:rsidRPr="00580BA1">
        <w:rPr>
          <w:szCs w:val="28"/>
          <w:lang w:val="en-US"/>
        </w:rPr>
        <w:t>verba</w:t>
      </w:r>
      <w:r w:rsidR="000D739C" w:rsidRPr="00580BA1">
        <w:rPr>
          <w:szCs w:val="28"/>
        </w:rPr>
        <w:t xml:space="preserve"> </w:t>
      </w:r>
      <w:r w:rsidR="000D739C" w:rsidRPr="00580BA1">
        <w:rPr>
          <w:szCs w:val="28"/>
          <w:lang w:val="en-US"/>
        </w:rPr>
        <w:t>tenuerunt</w:t>
      </w:r>
      <w:r w:rsidRPr="00580BA1">
        <w:rPr>
          <w:szCs w:val="28"/>
        </w:rPr>
        <w:t xml:space="preserve">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>древние держались за слова (</w:t>
      </w:r>
      <w:r w:rsidR="000D739C" w:rsidRPr="00580BA1">
        <w:rPr>
          <w:szCs w:val="28"/>
          <w:lang w:val="en-US"/>
        </w:rPr>
        <w:t>pro</w:t>
      </w:r>
      <w:r w:rsidR="000D739C" w:rsidRPr="00580BA1">
        <w:rPr>
          <w:szCs w:val="28"/>
        </w:rPr>
        <w:t xml:space="preserve"> </w:t>
      </w:r>
      <w:r w:rsidR="000D739C" w:rsidRPr="00580BA1">
        <w:rPr>
          <w:szCs w:val="28"/>
          <w:lang w:val="en-US"/>
        </w:rPr>
        <w:t>Murena</w:t>
      </w:r>
      <w:r w:rsidR="000D739C" w:rsidRPr="00580BA1">
        <w:rPr>
          <w:szCs w:val="28"/>
        </w:rPr>
        <w:t>, 11</w:t>
      </w:r>
      <w:r w:rsidRPr="00580BA1">
        <w:rPr>
          <w:szCs w:val="28"/>
        </w:rPr>
        <w:t>), подчеркивая консерватизм методов старого толкования</w:t>
      </w:r>
      <w:r w:rsidR="000D739C" w:rsidRPr="00580BA1">
        <w:rPr>
          <w:szCs w:val="28"/>
        </w:rPr>
        <w:t>.</w:t>
      </w:r>
    </w:p>
    <w:p w:rsidR="000D739C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i/>
          <w:szCs w:val="28"/>
        </w:rPr>
        <w:t>Литературные произведения старых юристов.</w:t>
      </w:r>
      <w:r w:rsidRPr="00580BA1">
        <w:rPr>
          <w:szCs w:val="28"/>
        </w:rPr>
        <w:t xml:space="preserve"> В соответствии с практическим характером деятельности старых республиканских юристов их литературная деятельность выражалась в комментариях к законам </w:t>
      </w:r>
      <w:r w:rsidR="000D739C" w:rsidRPr="00580BA1">
        <w:rPr>
          <w:szCs w:val="28"/>
          <w:lang w:val="en-US"/>
        </w:rPr>
        <w:t>X</w:t>
      </w:r>
      <w:r w:rsidRPr="00580BA1">
        <w:rPr>
          <w:szCs w:val="28"/>
        </w:rPr>
        <w:t xml:space="preserve">II таблиц (таков комментарий Элия Пета Ката, II в. до н.э., в трех частях: объяснения текста, толкования юристов и исковые формулы). Более поздние произведения дают обобщение практики, ряд юридических правил </w:t>
      </w:r>
      <w:r w:rsidR="000D739C" w:rsidRPr="00580BA1">
        <w:rPr>
          <w:szCs w:val="28"/>
        </w:rPr>
        <w:t xml:space="preserve">— </w:t>
      </w:r>
      <w:r w:rsidR="000D739C" w:rsidRPr="00580BA1">
        <w:rPr>
          <w:szCs w:val="28"/>
          <w:lang w:val="en-US"/>
        </w:rPr>
        <w:t>regulae</w:t>
      </w:r>
      <w:r w:rsidRPr="00580BA1">
        <w:rPr>
          <w:szCs w:val="28"/>
        </w:rPr>
        <w:t xml:space="preserve"> (Марк Порций Катон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 xml:space="preserve">отец и сын, II до н.э.). Наконец, появились систематические комментарии по отдельным системам цивильного и преторского права. </w:t>
      </w:r>
    </w:p>
    <w:p w:rsidR="000D739C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Кв. М. Сцевола (I в. до н.э.) был составителем первого подробного изложения цивильного права в 18 книгах. Сервий Сульпиций Руф (</w:t>
      </w:r>
      <w:r w:rsidR="000D739C" w:rsidRPr="00580BA1">
        <w:rPr>
          <w:szCs w:val="28"/>
          <w:lang w:val="en-US"/>
        </w:rPr>
        <w:t>I</w:t>
      </w:r>
      <w:r w:rsidRPr="00580BA1">
        <w:rPr>
          <w:szCs w:val="28"/>
        </w:rPr>
        <w:t xml:space="preserve"> в. до н.э.) дал первый комментарий преторского эдикта. Его ученик Алфен </w:t>
      </w:r>
      <w:r w:rsidR="000D739C" w:rsidRPr="00580BA1">
        <w:rPr>
          <w:szCs w:val="28"/>
        </w:rPr>
        <w:t>В</w:t>
      </w:r>
      <w:r w:rsidRPr="00580BA1">
        <w:rPr>
          <w:szCs w:val="28"/>
        </w:rPr>
        <w:t>ар комментировал обе системы (цивильного и преторского) права в 40 книгах дигест</w:t>
      </w:r>
      <w:r w:rsidR="000D739C" w:rsidRPr="00580BA1">
        <w:rPr>
          <w:szCs w:val="28"/>
        </w:rPr>
        <w:t>.</w:t>
      </w:r>
    </w:p>
    <w:p w:rsidR="000D739C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 xml:space="preserve">Из других республиканских юристов нужно назвать Марка Манилия, Марка Юния Брута и Публия Муция Сцеволу (II в. до н.э.), о которых позднейшие юристы говорили, что они </w:t>
      </w:r>
      <w:r w:rsidR="000D739C" w:rsidRPr="00580BA1">
        <w:rPr>
          <w:szCs w:val="28"/>
        </w:rPr>
        <w:t>«</w:t>
      </w:r>
      <w:r w:rsidRPr="00580BA1">
        <w:rPr>
          <w:szCs w:val="28"/>
        </w:rPr>
        <w:t>основали цивильное право</w:t>
      </w:r>
      <w:r w:rsidR="000D739C" w:rsidRPr="00580BA1">
        <w:rPr>
          <w:szCs w:val="28"/>
        </w:rPr>
        <w:t>»</w:t>
      </w:r>
      <w:r w:rsidRPr="00580BA1">
        <w:rPr>
          <w:szCs w:val="28"/>
        </w:rPr>
        <w:t xml:space="preserve"> (</w:t>
      </w:r>
      <w:r w:rsidR="000D739C" w:rsidRPr="00580BA1">
        <w:rPr>
          <w:szCs w:val="28"/>
          <w:lang w:val="en-US"/>
        </w:rPr>
        <w:t>D</w:t>
      </w:r>
      <w:r w:rsidRPr="00580BA1">
        <w:rPr>
          <w:szCs w:val="28"/>
        </w:rPr>
        <w:t>. 1. 2. 2. 39). Выдающимся юристом был также Цицерон (I в. до н.э.)</w:t>
      </w:r>
      <w:r w:rsidR="000D739C" w:rsidRPr="00580BA1">
        <w:rPr>
          <w:szCs w:val="28"/>
        </w:rPr>
        <w:t>.</w:t>
      </w:r>
    </w:p>
    <w:p w:rsidR="00191B0F" w:rsidRPr="00580BA1" w:rsidRDefault="00191B0F" w:rsidP="00580BA1">
      <w:pPr>
        <w:tabs>
          <w:tab w:val="right" w:leader="dot" w:pos="9345"/>
        </w:tabs>
        <w:rPr>
          <w:szCs w:val="28"/>
        </w:rPr>
      </w:pPr>
    </w:p>
    <w:p w:rsidR="00191B0F" w:rsidRPr="00580BA1" w:rsidRDefault="00191B0F" w:rsidP="00580BA1">
      <w:pPr>
        <w:pStyle w:val="1"/>
        <w:tabs>
          <w:tab w:val="right" w:leader="dot" w:pos="9345"/>
        </w:tabs>
        <w:ind w:firstLine="709"/>
        <w:rPr>
          <w:rFonts w:cs="Times New Roman"/>
          <w:szCs w:val="28"/>
        </w:rPr>
      </w:pPr>
      <w:bookmarkStart w:id="2" w:name="_Toc158537126"/>
      <w:r w:rsidRPr="00580BA1">
        <w:rPr>
          <w:rFonts w:cs="Times New Roman"/>
          <w:szCs w:val="28"/>
        </w:rPr>
        <w:t xml:space="preserve">2. </w:t>
      </w:r>
      <w:r w:rsidR="000D739C" w:rsidRPr="00580BA1">
        <w:rPr>
          <w:rFonts w:cs="Times New Roman"/>
          <w:szCs w:val="28"/>
        </w:rPr>
        <w:t>Д</w:t>
      </w:r>
      <w:r w:rsidR="00EE3B8D" w:rsidRPr="00580BA1">
        <w:rPr>
          <w:rFonts w:cs="Times New Roman"/>
          <w:szCs w:val="28"/>
        </w:rPr>
        <w:t>ея</w:t>
      </w:r>
      <w:r w:rsidRPr="00580BA1">
        <w:rPr>
          <w:rFonts w:cs="Times New Roman"/>
          <w:szCs w:val="28"/>
        </w:rPr>
        <w:t>тельность классических юристов</w:t>
      </w:r>
      <w:bookmarkEnd w:id="2"/>
    </w:p>
    <w:p w:rsidR="00191B0F" w:rsidRPr="00580BA1" w:rsidRDefault="00191B0F" w:rsidP="00580BA1">
      <w:pPr>
        <w:tabs>
          <w:tab w:val="right" w:leader="dot" w:pos="9345"/>
        </w:tabs>
        <w:rPr>
          <w:szCs w:val="28"/>
        </w:rPr>
      </w:pPr>
    </w:p>
    <w:p w:rsidR="000D739C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Особого расцвета римская юриспруденция достигла в период принципата (</w:t>
      </w:r>
      <w:r w:rsidR="000D739C" w:rsidRPr="00580BA1">
        <w:rPr>
          <w:szCs w:val="28"/>
        </w:rPr>
        <w:t>I</w:t>
      </w:r>
      <w:r w:rsidRPr="00580BA1">
        <w:rPr>
          <w:szCs w:val="28"/>
        </w:rPr>
        <w:t xml:space="preserve">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>III вв. н.э.), признаваемый за классический, В именно эту эпоху право частной собственности, частное право, достигло своего высшего развития. Это обусловливало широкое развитие деятельности юристов</w:t>
      </w:r>
      <w:r w:rsidR="000D739C" w:rsidRPr="00580BA1">
        <w:rPr>
          <w:szCs w:val="28"/>
        </w:rPr>
        <w:t>.</w:t>
      </w:r>
    </w:p>
    <w:p w:rsidR="000D739C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 xml:space="preserve">Задачи, стоявшие перед юристами классической эпохи, отличались большой сложностью. Классовые противоречия все больше углублялись и обострялись, восстания рабов приняли такие формы и размеры, что весь рабовладельческий строй оказывался в опасности, и требовались чрезвычайные меры для обеспечения господства верхушки рабовладельческого класса. Беспрерывно росли и противоречия между различными группировками свободного населения. С другой стороны, рост государственной территории, расширение торгового оборота, развитие и усложнение всех хозяйственных отношений вызывали необходимость соответствующих изменений правовой надстройки. Необходимо было проявить гибкость и разрешать вновь возникающие вопросы в интересах господствующего класса, в первую очередь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>в целях закрепления неограниченного права собственности рабовладельцев на рабов и права собственности на землю</w:t>
      </w:r>
      <w:r w:rsidR="00297D72" w:rsidRPr="00580BA1">
        <w:rPr>
          <w:rStyle w:val="a5"/>
          <w:szCs w:val="28"/>
        </w:rPr>
        <w:footnoteReference w:id="3"/>
      </w:r>
      <w:r w:rsidR="000D739C" w:rsidRPr="00580BA1">
        <w:rPr>
          <w:szCs w:val="28"/>
        </w:rPr>
        <w:t>.</w:t>
      </w:r>
    </w:p>
    <w:p w:rsidR="000D739C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Классические юристы успешно справились со стоявшими перед ними задачами</w:t>
      </w:r>
      <w:r w:rsidR="000D739C" w:rsidRPr="00580BA1">
        <w:rPr>
          <w:szCs w:val="28"/>
        </w:rPr>
        <w:t>.</w:t>
      </w:r>
    </w:p>
    <w:p w:rsidR="00D61063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Верные своему практическому направлению, они в своих кратких и весьма четких решениях отдельных казусов удовлетворяли новые запросы жизни в соответствии с интересами господствующего класса. При этом нередко наблюдалось, что, устанавливая по существу новые принципы, римские юристы приурочивали их к старым понятиям и подкрепляли ссылкой на авторитет старых юристов: в этом сказывался присущий римским юристам консерватизм. Но, наряду с этим, в их деятельности, и</w:t>
      </w:r>
      <w:r w:rsidR="000D739C" w:rsidRPr="00580BA1">
        <w:rPr>
          <w:szCs w:val="28"/>
        </w:rPr>
        <w:t>,</w:t>
      </w:r>
      <w:r w:rsidRPr="00580BA1">
        <w:rPr>
          <w:szCs w:val="28"/>
        </w:rPr>
        <w:t xml:space="preserve"> прежде всего</w:t>
      </w:r>
      <w:r w:rsidR="000D739C" w:rsidRPr="00580BA1">
        <w:rPr>
          <w:szCs w:val="28"/>
        </w:rPr>
        <w:t>,</w:t>
      </w:r>
      <w:r w:rsidRPr="00580BA1">
        <w:rPr>
          <w:szCs w:val="28"/>
        </w:rPr>
        <w:t xml:space="preserve"> в толковании закона, определенно сказывалось и прогрессивное начало. На место прежнего словесно</w:t>
      </w:r>
      <w:r w:rsidR="000D739C" w:rsidRPr="00580BA1">
        <w:rPr>
          <w:szCs w:val="28"/>
        </w:rPr>
        <w:t>-</w:t>
      </w:r>
      <w:r w:rsidRPr="00580BA1">
        <w:rPr>
          <w:szCs w:val="28"/>
        </w:rPr>
        <w:t xml:space="preserve">грамматического толкования законов и сделок является толкование </w:t>
      </w:r>
      <w:r w:rsidR="00D61063" w:rsidRPr="00580BA1">
        <w:rPr>
          <w:szCs w:val="28"/>
          <w:lang w:val="en-US"/>
        </w:rPr>
        <w:t>ex</w:t>
      </w:r>
      <w:r w:rsidR="00D61063" w:rsidRPr="00580BA1">
        <w:rPr>
          <w:szCs w:val="28"/>
        </w:rPr>
        <w:t xml:space="preserve"> </w:t>
      </w:r>
      <w:r w:rsidR="00D61063" w:rsidRPr="00580BA1">
        <w:rPr>
          <w:szCs w:val="28"/>
          <w:lang w:val="en-US"/>
        </w:rPr>
        <w:t>voluntate</w:t>
      </w:r>
      <w:r w:rsidRPr="00580BA1">
        <w:rPr>
          <w:szCs w:val="28"/>
        </w:rPr>
        <w:t>, основанное на отыскании воли закона или сторон. Как говорит Цельз,</w:t>
      </w:r>
      <w:r w:rsidR="000D739C" w:rsidRPr="00580BA1">
        <w:rPr>
          <w:szCs w:val="28"/>
        </w:rPr>
        <w:t xml:space="preserve"> </w:t>
      </w:r>
    </w:p>
    <w:p w:rsidR="00F57AE7" w:rsidRPr="00580BA1" w:rsidRDefault="00F57AE7" w:rsidP="00580BA1">
      <w:pPr>
        <w:tabs>
          <w:tab w:val="right" w:leader="dot" w:pos="9345"/>
        </w:tabs>
        <w:rPr>
          <w:szCs w:val="28"/>
          <w:lang w:val="en-US"/>
        </w:rPr>
      </w:pPr>
    </w:p>
    <w:p w:rsidR="00D61063" w:rsidRPr="00580BA1" w:rsidRDefault="009F67A7" w:rsidP="00580BA1">
      <w:pPr>
        <w:tabs>
          <w:tab w:val="right" w:leader="dot" w:pos="9345"/>
        </w:tabs>
        <w:jc w:val="center"/>
        <w:rPr>
          <w:szCs w:val="28"/>
          <w:lang w:val="en-US"/>
        </w:rPr>
      </w:pPr>
      <w:r>
        <w:rPr>
          <w:szCs w:val="28"/>
          <w:lang w:val="en-US"/>
        </w:rPr>
        <w:pict>
          <v:shape id="_x0000_i1026" type="#_x0000_t75" style="width:429.75pt;height:30pt" o:bordertopcolor="gray" o:borderleftcolor="gray" o:borderbottomcolor="gray" o:borderrightcolor="gray">
            <v:imagedata r:id="rId8" o:title=""/>
            <w10:bordertop type="double" width="4"/>
            <w10:borderleft type="double" width="4"/>
            <w10:borderbottom type="double" width="4"/>
            <w10:borderright type="double" width="4"/>
          </v:shape>
        </w:pict>
      </w:r>
    </w:p>
    <w:p w:rsidR="00F57AE7" w:rsidRPr="00580BA1" w:rsidRDefault="007F5166" w:rsidP="00580BA1">
      <w:pPr>
        <w:tabs>
          <w:tab w:val="right" w:leader="dot" w:pos="9345"/>
        </w:tabs>
        <w:rPr>
          <w:szCs w:val="28"/>
        </w:rPr>
      </w:pPr>
      <w:r>
        <w:rPr>
          <w:szCs w:val="28"/>
        </w:rPr>
        <w:t>(З</w:t>
      </w:r>
      <w:r w:rsidR="00EE3B8D" w:rsidRPr="00580BA1">
        <w:rPr>
          <w:szCs w:val="28"/>
        </w:rPr>
        <w:t xml:space="preserve">нать законы </w:t>
      </w:r>
      <w:r w:rsidR="000D739C" w:rsidRPr="00580BA1">
        <w:rPr>
          <w:szCs w:val="28"/>
        </w:rPr>
        <w:t xml:space="preserve">— </w:t>
      </w:r>
      <w:r w:rsidR="00EE3B8D" w:rsidRPr="00580BA1">
        <w:rPr>
          <w:szCs w:val="28"/>
        </w:rPr>
        <w:t>это не значит держаться за их слова, но (пони</w:t>
      </w:r>
      <w:r w:rsidR="00F57AE7" w:rsidRPr="00580BA1">
        <w:rPr>
          <w:szCs w:val="28"/>
        </w:rPr>
        <w:t>мать) их силу и значение (мощь))</w:t>
      </w:r>
      <w:r w:rsidR="00297D72" w:rsidRPr="00580BA1">
        <w:rPr>
          <w:rStyle w:val="a5"/>
          <w:szCs w:val="28"/>
        </w:rPr>
        <w:footnoteReference w:id="4"/>
      </w:r>
      <w:r w:rsidR="00F57AE7" w:rsidRPr="00580BA1">
        <w:rPr>
          <w:szCs w:val="28"/>
        </w:rPr>
        <w:t>.</w:t>
      </w:r>
      <w:r w:rsidR="000D739C" w:rsidRPr="00580BA1">
        <w:rPr>
          <w:szCs w:val="28"/>
        </w:rPr>
        <w:t xml:space="preserve"> </w:t>
      </w:r>
    </w:p>
    <w:p w:rsidR="00693778" w:rsidRDefault="00693778" w:rsidP="00580BA1">
      <w:pPr>
        <w:tabs>
          <w:tab w:val="right" w:leader="dot" w:pos="9345"/>
        </w:tabs>
        <w:rPr>
          <w:szCs w:val="28"/>
        </w:rPr>
      </w:pPr>
    </w:p>
    <w:p w:rsidR="000D739C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Классические юристы не отходили, однако, без нужды от грамматически</w:t>
      </w:r>
      <w:r w:rsidR="00D61063" w:rsidRPr="00580BA1">
        <w:rPr>
          <w:szCs w:val="28"/>
        </w:rPr>
        <w:t>-словесного</w:t>
      </w:r>
      <w:r w:rsidRPr="00580BA1">
        <w:rPr>
          <w:szCs w:val="28"/>
        </w:rPr>
        <w:t xml:space="preserve"> толкования. При отсутствии в словах закона или сделки какой</w:t>
      </w:r>
      <w:r w:rsidR="00D61063" w:rsidRPr="00580BA1">
        <w:rPr>
          <w:szCs w:val="28"/>
        </w:rPr>
        <w:t>-</w:t>
      </w:r>
      <w:r w:rsidRPr="00580BA1">
        <w:rPr>
          <w:szCs w:val="28"/>
        </w:rPr>
        <w:t xml:space="preserve">либо двусмысленности недопустимо особо ставить вопрос о воле </w:t>
      </w:r>
      <w:r w:rsidR="000D739C" w:rsidRPr="00580BA1">
        <w:rPr>
          <w:szCs w:val="28"/>
        </w:rPr>
        <w:t>—</w:t>
      </w:r>
      <w:r w:rsidR="00D61063" w:rsidRPr="00580BA1">
        <w:rPr>
          <w:szCs w:val="28"/>
        </w:rPr>
        <w:t xml:space="preserve"> </w:t>
      </w:r>
      <w:r w:rsidR="00D61063" w:rsidRPr="00580BA1">
        <w:rPr>
          <w:szCs w:val="28"/>
          <w:lang w:val="en-US"/>
        </w:rPr>
        <w:t>quaestio</w:t>
      </w:r>
      <w:r w:rsidR="00D61063" w:rsidRPr="00580BA1">
        <w:rPr>
          <w:szCs w:val="28"/>
        </w:rPr>
        <w:t xml:space="preserve"> </w:t>
      </w:r>
      <w:r w:rsidR="00D61063" w:rsidRPr="00580BA1">
        <w:rPr>
          <w:szCs w:val="28"/>
          <w:lang w:val="en-US"/>
        </w:rPr>
        <w:t>voluntatis</w:t>
      </w:r>
      <w:r w:rsidR="000D739C" w:rsidRPr="00580BA1">
        <w:rPr>
          <w:szCs w:val="28"/>
        </w:rPr>
        <w:t>.</w:t>
      </w:r>
    </w:p>
    <w:p w:rsidR="00693778" w:rsidRPr="00580BA1" w:rsidRDefault="00693778" w:rsidP="00580BA1">
      <w:pPr>
        <w:tabs>
          <w:tab w:val="right" w:leader="dot" w:pos="9345"/>
        </w:tabs>
        <w:rPr>
          <w:szCs w:val="28"/>
        </w:rPr>
      </w:pPr>
    </w:p>
    <w:p w:rsidR="00D61063" w:rsidRPr="00580BA1" w:rsidRDefault="009F67A7" w:rsidP="00580BA1">
      <w:pPr>
        <w:tabs>
          <w:tab w:val="right" w:leader="dot" w:pos="9345"/>
        </w:tabs>
        <w:jc w:val="center"/>
        <w:rPr>
          <w:szCs w:val="28"/>
          <w:lang w:val="en-US"/>
        </w:rPr>
      </w:pPr>
      <w:r>
        <w:rPr>
          <w:szCs w:val="28"/>
          <w:lang w:val="en-US"/>
        </w:rPr>
        <w:pict>
          <v:shape id="_x0000_i1027" type="#_x0000_t75" style="width:429.75pt;height:24pt" o:bordertopcolor="gray" o:borderleftcolor="gray" o:borderbottomcolor="gray" o:borderrightcolor="gray">
            <v:imagedata r:id="rId9" o:title=""/>
            <w10:bordertop type="double" width="4"/>
            <w10:borderleft type="double" width="4"/>
            <w10:borderbottom type="double" width="4"/>
            <w10:borderright type="double" width="4"/>
          </v:shape>
        </w:pict>
      </w:r>
    </w:p>
    <w:p w:rsidR="00F57AE7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(Когда слова не возбуждают никаких разногласий, не следует допускать (постановки) вопроса о воле.)</w:t>
      </w:r>
      <w:r w:rsidR="000D739C" w:rsidRPr="00580BA1">
        <w:rPr>
          <w:szCs w:val="28"/>
        </w:rPr>
        <w:t xml:space="preserve"> </w:t>
      </w:r>
    </w:p>
    <w:p w:rsidR="00693778" w:rsidRDefault="00693778" w:rsidP="00580BA1">
      <w:pPr>
        <w:tabs>
          <w:tab w:val="right" w:leader="dot" w:pos="9345"/>
        </w:tabs>
        <w:rPr>
          <w:szCs w:val="28"/>
        </w:rPr>
      </w:pPr>
    </w:p>
    <w:p w:rsidR="000D739C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Отходя от старого, строго цивильного права (</w:t>
      </w:r>
      <w:r w:rsidR="00D61063" w:rsidRPr="00580BA1">
        <w:rPr>
          <w:szCs w:val="28"/>
          <w:lang w:val="en-US"/>
        </w:rPr>
        <w:t>strictum</w:t>
      </w:r>
      <w:r w:rsidR="00D61063" w:rsidRPr="00580BA1">
        <w:rPr>
          <w:szCs w:val="28"/>
        </w:rPr>
        <w:t xml:space="preserve"> </w:t>
      </w:r>
      <w:r w:rsidR="00D61063" w:rsidRPr="00580BA1">
        <w:rPr>
          <w:szCs w:val="28"/>
          <w:lang w:val="en-US"/>
        </w:rPr>
        <w:t>ius</w:t>
      </w:r>
      <w:r w:rsidRPr="00580BA1">
        <w:rPr>
          <w:szCs w:val="28"/>
        </w:rPr>
        <w:t xml:space="preserve">), новое толкование направилось в сторону искания </w:t>
      </w:r>
      <w:r w:rsidR="00D61063" w:rsidRPr="00580BA1">
        <w:rPr>
          <w:szCs w:val="28"/>
          <w:lang w:val="en-US"/>
        </w:rPr>
        <w:t>aequum</w:t>
      </w:r>
      <w:r w:rsidR="00D61063" w:rsidRPr="00580BA1">
        <w:rPr>
          <w:szCs w:val="28"/>
        </w:rPr>
        <w:t xml:space="preserve"> </w:t>
      </w:r>
      <w:r w:rsidR="00D61063" w:rsidRPr="00580BA1">
        <w:rPr>
          <w:szCs w:val="28"/>
          <w:lang w:val="en-US"/>
        </w:rPr>
        <w:t>et</w:t>
      </w:r>
      <w:r w:rsidR="00D61063" w:rsidRPr="00580BA1">
        <w:rPr>
          <w:szCs w:val="28"/>
        </w:rPr>
        <w:t xml:space="preserve"> </w:t>
      </w:r>
      <w:r w:rsidR="00D61063" w:rsidRPr="00580BA1">
        <w:rPr>
          <w:szCs w:val="28"/>
          <w:lang w:val="en-US"/>
        </w:rPr>
        <w:t>bonum</w:t>
      </w:r>
      <w:r w:rsidRPr="00580BA1">
        <w:rPr>
          <w:szCs w:val="28"/>
        </w:rPr>
        <w:t xml:space="preserve">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>справедливого и доброго</w:t>
      </w:r>
      <w:r w:rsidR="000D739C" w:rsidRPr="00580BA1">
        <w:rPr>
          <w:szCs w:val="28"/>
        </w:rPr>
        <w:t>.</w:t>
      </w:r>
    </w:p>
    <w:p w:rsidR="00D61063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 xml:space="preserve">Это новое толкование опиралось на зачатки тогдашней науки. Риторическая теория толкования права к концу республики вошла в систему обучения, достигла зрелости и оказала глубокое влияние на римскую юриспруденцию. Она примыкала к аристотелевской науке и ставила себе целью научить своих учеников возможно логичному толкованию. </w:t>
      </w:r>
    </w:p>
    <w:p w:rsidR="000D739C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 xml:space="preserve">Риторическая теория энергично протестовала против старого формализма и буквального толкования, из которого проистекало, что высочайшее право </w:t>
      </w:r>
      <w:r w:rsidR="000D739C" w:rsidRPr="00580BA1">
        <w:rPr>
          <w:szCs w:val="28"/>
        </w:rPr>
        <w:t xml:space="preserve">— </w:t>
      </w:r>
      <w:r w:rsidR="00D61063" w:rsidRPr="00580BA1">
        <w:rPr>
          <w:szCs w:val="28"/>
          <w:lang w:val="en-US"/>
        </w:rPr>
        <w:t>summum</w:t>
      </w:r>
      <w:r w:rsidR="00D61063" w:rsidRPr="00580BA1">
        <w:rPr>
          <w:szCs w:val="28"/>
        </w:rPr>
        <w:t xml:space="preserve"> </w:t>
      </w:r>
      <w:r w:rsidR="00D61063" w:rsidRPr="00580BA1">
        <w:rPr>
          <w:szCs w:val="28"/>
          <w:lang w:val="en-US"/>
        </w:rPr>
        <w:t>ius</w:t>
      </w:r>
      <w:r w:rsidRPr="00580BA1">
        <w:rPr>
          <w:szCs w:val="28"/>
        </w:rPr>
        <w:t xml:space="preserve">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>становилось глубочай</w:t>
      </w:r>
      <w:r w:rsidR="00D61063" w:rsidRPr="00580BA1">
        <w:rPr>
          <w:szCs w:val="28"/>
        </w:rPr>
        <w:t>ш</w:t>
      </w:r>
      <w:r w:rsidRPr="00580BA1">
        <w:rPr>
          <w:szCs w:val="28"/>
        </w:rPr>
        <w:t xml:space="preserve">ей несправедливостью </w:t>
      </w:r>
      <w:r w:rsidR="000D739C" w:rsidRPr="00580BA1">
        <w:rPr>
          <w:szCs w:val="28"/>
        </w:rPr>
        <w:t xml:space="preserve">— </w:t>
      </w:r>
      <w:r w:rsidR="00D61063" w:rsidRPr="00580BA1">
        <w:rPr>
          <w:szCs w:val="28"/>
          <w:lang w:val="en-US"/>
        </w:rPr>
        <w:t>summa</w:t>
      </w:r>
      <w:r w:rsidR="00D61063" w:rsidRPr="00580BA1">
        <w:rPr>
          <w:szCs w:val="28"/>
        </w:rPr>
        <w:t xml:space="preserve"> </w:t>
      </w:r>
      <w:r w:rsidR="00D61063" w:rsidRPr="00580BA1">
        <w:rPr>
          <w:szCs w:val="28"/>
          <w:lang w:val="en-US"/>
        </w:rPr>
        <w:t>iniuria</w:t>
      </w:r>
      <w:r w:rsidRPr="00580BA1">
        <w:rPr>
          <w:szCs w:val="28"/>
        </w:rPr>
        <w:t>. В спорных случаях теория внушала искать настоящей воли законодателя, выявлять те цели, которые преследовал законодатель (</w:t>
      </w:r>
      <w:r w:rsidR="00D61063" w:rsidRPr="00580BA1">
        <w:rPr>
          <w:szCs w:val="28"/>
          <w:lang w:val="en-US"/>
        </w:rPr>
        <w:t>ratio</w:t>
      </w:r>
      <w:r w:rsidR="00D61063" w:rsidRPr="00580BA1">
        <w:rPr>
          <w:szCs w:val="28"/>
        </w:rPr>
        <w:t xml:space="preserve"> </w:t>
      </w:r>
      <w:r w:rsidR="00D61063" w:rsidRPr="00580BA1">
        <w:rPr>
          <w:szCs w:val="28"/>
          <w:lang w:val="en-US"/>
        </w:rPr>
        <w:t>legis</w:t>
      </w:r>
      <w:r w:rsidRPr="00580BA1">
        <w:rPr>
          <w:szCs w:val="28"/>
        </w:rPr>
        <w:t>), в юридических же сделках цели, которые ставили себе договаривающиеся стороны (</w:t>
      </w:r>
      <w:r w:rsidR="00D61063" w:rsidRPr="00580BA1">
        <w:rPr>
          <w:szCs w:val="28"/>
          <w:lang w:val="en-US"/>
        </w:rPr>
        <w:t>lex</w:t>
      </w:r>
      <w:r w:rsidR="00D61063" w:rsidRPr="00580BA1">
        <w:rPr>
          <w:szCs w:val="28"/>
        </w:rPr>
        <w:t xml:space="preserve"> </w:t>
      </w:r>
      <w:r w:rsidR="00D61063" w:rsidRPr="00580BA1">
        <w:rPr>
          <w:szCs w:val="28"/>
          <w:lang w:val="en-US"/>
        </w:rPr>
        <w:t>contractus</w:t>
      </w:r>
      <w:r w:rsidRPr="00580BA1">
        <w:rPr>
          <w:szCs w:val="28"/>
        </w:rPr>
        <w:t>)</w:t>
      </w:r>
      <w:r w:rsidR="000D739C" w:rsidRPr="00580BA1">
        <w:rPr>
          <w:szCs w:val="28"/>
        </w:rPr>
        <w:t>.</w:t>
      </w:r>
    </w:p>
    <w:p w:rsidR="000D739C" w:rsidRPr="00580BA1" w:rsidRDefault="00D61063" w:rsidP="00580BA1">
      <w:pPr>
        <w:tabs>
          <w:tab w:val="right" w:leader="dot" w:pos="9345"/>
        </w:tabs>
        <w:rPr>
          <w:szCs w:val="28"/>
        </w:rPr>
      </w:pPr>
      <w:r w:rsidRPr="00580BA1">
        <w:rPr>
          <w:i/>
          <w:szCs w:val="28"/>
          <w:lang w:val="en-US"/>
        </w:rPr>
        <w:t>Ius</w:t>
      </w:r>
      <w:r w:rsidRPr="00580BA1">
        <w:rPr>
          <w:i/>
          <w:szCs w:val="28"/>
        </w:rPr>
        <w:t xml:space="preserve"> </w:t>
      </w:r>
      <w:r w:rsidRPr="00580BA1">
        <w:rPr>
          <w:i/>
          <w:szCs w:val="28"/>
          <w:lang w:val="en-US"/>
        </w:rPr>
        <w:t>respondendi</w:t>
      </w:r>
      <w:r w:rsidR="00EE3B8D" w:rsidRPr="00580BA1">
        <w:rPr>
          <w:i/>
          <w:szCs w:val="28"/>
        </w:rPr>
        <w:t>.</w:t>
      </w:r>
      <w:r w:rsidR="00EE3B8D" w:rsidRPr="00580BA1">
        <w:rPr>
          <w:szCs w:val="28"/>
        </w:rPr>
        <w:t xml:space="preserve"> В республиканскую эпоху не существовало юрисконсультов и заинтересованные лица обычно обращались к тем, к кому имели доверие. Август и его преемники, в целях привлечения на свою сторону авторитетного сословия юристов, предоставили некоторым наиболее выдающимся юристам </w:t>
      </w:r>
      <w:r w:rsidRPr="00580BA1">
        <w:rPr>
          <w:szCs w:val="28"/>
          <w:lang w:val="en-US"/>
        </w:rPr>
        <w:t>ius</w:t>
      </w:r>
      <w:r w:rsidRPr="00580BA1">
        <w:rPr>
          <w:szCs w:val="28"/>
        </w:rPr>
        <w:t xml:space="preserve"> </w:t>
      </w:r>
      <w:r w:rsidRPr="00580BA1">
        <w:rPr>
          <w:szCs w:val="28"/>
          <w:lang w:val="en-US"/>
        </w:rPr>
        <w:t>publice</w:t>
      </w:r>
      <w:r w:rsidRPr="00580BA1">
        <w:rPr>
          <w:szCs w:val="28"/>
        </w:rPr>
        <w:t xml:space="preserve"> </w:t>
      </w:r>
      <w:r w:rsidRPr="00580BA1">
        <w:rPr>
          <w:szCs w:val="28"/>
          <w:lang w:val="en-US"/>
        </w:rPr>
        <w:t>respondendi</w:t>
      </w:r>
      <w:r w:rsidR="00EE3B8D" w:rsidRPr="00580BA1">
        <w:rPr>
          <w:szCs w:val="28"/>
        </w:rPr>
        <w:t xml:space="preserve"> </w:t>
      </w:r>
      <w:r w:rsidR="000D739C" w:rsidRPr="00580BA1">
        <w:rPr>
          <w:szCs w:val="28"/>
        </w:rPr>
        <w:t xml:space="preserve">— </w:t>
      </w:r>
      <w:r w:rsidR="00EE3B8D" w:rsidRPr="00580BA1">
        <w:rPr>
          <w:szCs w:val="28"/>
        </w:rPr>
        <w:t xml:space="preserve">право давать официальные консультации по поручению императора, </w:t>
      </w:r>
      <w:r w:rsidRPr="00580BA1">
        <w:rPr>
          <w:szCs w:val="28"/>
          <w:lang w:val="en-US"/>
        </w:rPr>
        <w:t>ex</w:t>
      </w:r>
      <w:r w:rsidRPr="00580BA1">
        <w:rPr>
          <w:szCs w:val="28"/>
        </w:rPr>
        <w:t xml:space="preserve"> </w:t>
      </w:r>
      <w:r w:rsidRPr="00580BA1">
        <w:rPr>
          <w:szCs w:val="28"/>
          <w:lang w:val="en-US"/>
        </w:rPr>
        <w:t>auctoritate</w:t>
      </w:r>
      <w:r w:rsidRPr="00580BA1">
        <w:rPr>
          <w:szCs w:val="28"/>
        </w:rPr>
        <w:t xml:space="preserve"> </w:t>
      </w:r>
      <w:r w:rsidRPr="00580BA1">
        <w:rPr>
          <w:szCs w:val="28"/>
          <w:lang w:val="en-US"/>
        </w:rPr>
        <w:t>principis</w:t>
      </w:r>
      <w:r w:rsidR="00EE3B8D" w:rsidRPr="00580BA1">
        <w:rPr>
          <w:szCs w:val="28"/>
        </w:rPr>
        <w:t xml:space="preserve"> (</w:t>
      </w:r>
      <w:r w:rsidRPr="00580BA1">
        <w:rPr>
          <w:szCs w:val="28"/>
          <w:lang w:val="en-US"/>
        </w:rPr>
        <w:t>D</w:t>
      </w:r>
      <w:r w:rsidR="00EE3B8D" w:rsidRPr="00580BA1">
        <w:rPr>
          <w:szCs w:val="28"/>
        </w:rPr>
        <w:t xml:space="preserve">. 1. 2. 2. 48 </w:t>
      </w:r>
      <w:r w:rsidR="000D739C" w:rsidRPr="00580BA1">
        <w:rPr>
          <w:szCs w:val="28"/>
        </w:rPr>
        <w:t xml:space="preserve">— </w:t>
      </w:r>
      <w:r w:rsidR="00EE3B8D" w:rsidRPr="00580BA1">
        <w:rPr>
          <w:szCs w:val="28"/>
        </w:rPr>
        <w:t xml:space="preserve">50; Гай. 1. 7) в ответ на запросы, обращавшиеся к императору. </w:t>
      </w:r>
      <w:r w:rsidRPr="00580BA1">
        <w:rPr>
          <w:szCs w:val="28"/>
          <w:lang w:val="en-US"/>
        </w:rPr>
        <w:t>Responsa</w:t>
      </w:r>
      <w:r w:rsidR="00EE3B8D" w:rsidRPr="00580BA1">
        <w:rPr>
          <w:szCs w:val="28"/>
        </w:rPr>
        <w:t xml:space="preserve"> (ответы) таких привилегированных юристов имели такую же силу, как и собственные императорские толкования, и были обязательны для судей</w:t>
      </w:r>
      <w:r w:rsidR="000D739C" w:rsidRPr="00580BA1">
        <w:rPr>
          <w:szCs w:val="28"/>
        </w:rPr>
        <w:t>.</w:t>
      </w:r>
    </w:p>
    <w:p w:rsidR="00AB3358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i/>
          <w:szCs w:val="28"/>
        </w:rPr>
        <w:t>Классические юристы.</w:t>
      </w:r>
      <w:r w:rsidRPr="00580BA1">
        <w:rPr>
          <w:szCs w:val="28"/>
        </w:rPr>
        <w:t xml:space="preserve"> В период от </w:t>
      </w:r>
      <w:r w:rsidR="00D61063" w:rsidRPr="00580BA1">
        <w:rPr>
          <w:szCs w:val="28"/>
          <w:lang w:val="en-US"/>
        </w:rPr>
        <w:t>I</w:t>
      </w:r>
      <w:r w:rsidRPr="00580BA1">
        <w:rPr>
          <w:szCs w:val="28"/>
        </w:rPr>
        <w:t xml:space="preserve"> до середины III вв. работали многие выдающиеся юристы, совмещавшие глубину теоретических знаний, практические дарования, педагогически</w:t>
      </w:r>
      <w:r w:rsidR="00D61063" w:rsidRPr="00580BA1">
        <w:rPr>
          <w:szCs w:val="28"/>
        </w:rPr>
        <w:t>-</w:t>
      </w:r>
      <w:r w:rsidRPr="00580BA1">
        <w:rPr>
          <w:szCs w:val="28"/>
        </w:rPr>
        <w:t>воспитательное влияние и, наконец, оставившие литературное наследие. Целую эпоху в этом отношении составил юрист начала принципата М.</w:t>
      </w:r>
      <w:r w:rsidR="00D61063" w:rsidRPr="00580BA1">
        <w:rPr>
          <w:szCs w:val="28"/>
        </w:rPr>
        <w:t xml:space="preserve"> </w:t>
      </w:r>
      <w:r w:rsidRPr="00580BA1">
        <w:rPr>
          <w:szCs w:val="28"/>
        </w:rPr>
        <w:t>А. Лабеон, приверженец республиканских идей, новатор в области права (</w:t>
      </w:r>
      <w:r w:rsidR="00AB3358" w:rsidRPr="00580BA1">
        <w:rPr>
          <w:szCs w:val="28"/>
          <w:lang w:val="en-US"/>
        </w:rPr>
        <w:t>plurima</w:t>
      </w:r>
      <w:r w:rsidR="00AB3358" w:rsidRPr="00580BA1">
        <w:rPr>
          <w:szCs w:val="28"/>
        </w:rPr>
        <w:t xml:space="preserve"> </w:t>
      </w:r>
      <w:r w:rsidR="00AB3358" w:rsidRPr="00580BA1">
        <w:rPr>
          <w:szCs w:val="28"/>
          <w:lang w:val="en-US"/>
        </w:rPr>
        <w:t>innovare</w:t>
      </w:r>
      <w:r w:rsidR="00AB3358" w:rsidRPr="00580BA1">
        <w:rPr>
          <w:szCs w:val="28"/>
        </w:rPr>
        <w:t xml:space="preserve"> </w:t>
      </w:r>
      <w:r w:rsidR="00AB3358" w:rsidRPr="00580BA1">
        <w:rPr>
          <w:szCs w:val="28"/>
          <w:lang w:val="en-US"/>
        </w:rPr>
        <w:t>instituit</w:t>
      </w:r>
      <w:r w:rsidRPr="00580BA1">
        <w:rPr>
          <w:szCs w:val="28"/>
        </w:rPr>
        <w:t xml:space="preserve">). Лабеон оказал продолжительное влияние на дальнейшее развитие юриспруденции и считается основателем юридической школы прокулианцев (названной по имени его ближайшего ученика </w:t>
      </w:r>
      <w:r w:rsidR="00AB3358" w:rsidRPr="00580BA1">
        <w:rPr>
          <w:szCs w:val="28"/>
        </w:rPr>
        <w:t>П</w:t>
      </w:r>
      <w:r w:rsidRPr="00580BA1">
        <w:rPr>
          <w:szCs w:val="28"/>
        </w:rPr>
        <w:t xml:space="preserve">рокула). Его политический противник Капитон, имевший меньшее значение, был основателем другой юридической школы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 xml:space="preserve">Сабиньянской, названной по имени его знаменитого ученика </w:t>
      </w:r>
      <w:r w:rsidR="00AB3358" w:rsidRPr="00580BA1">
        <w:rPr>
          <w:szCs w:val="28"/>
        </w:rPr>
        <w:t>Ма</w:t>
      </w:r>
      <w:r w:rsidRPr="00580BA1">
        <w:rPr>
          <w:szCs w:val="28"/>
        </w:rPr>
        <w:t>зурия Сабина (незнатного происхождения, достигшего только к 50 г</w:t>
      </w:r>
      <w:r w:rsidR="00AB3358" w:rsidRPr="00580BA1">
        <w:rPr>
          <w:szCs w:val="28"/>
        </w:rPr>
        <w:t>оду</w:t>
      </w:r>
      <w:r w:rsidRPr="00580BA1">
        <w:rPr>
          <w:szCs w:val="28"/>
        </w:rPr>
        <w:t xml:space="preserve"> всаднического звания). Сабин был величайшим юристом I в. н.э., комментировавшим цивильное право. Из школы прокулианцев вышли Ювенций Цельз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 xml:space="preserve">отец и сын. </w:t>
      </w:r>
    </w:p>
    <w:p w:rsidR="00AB3358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Из сабинианцев во II в. надо отметить Сальвия Юлиана, получившего при Адриане</w:t>
      </w:r>
      <w:r w:rsidR="000D739C" w:rsidRPr="00580BA1">
        <w:rPr>
          <w:szCs w:val="28"/>
        </w:rPr>
        <w:t xml:space="preserve"> </w:t>
      </w:r>
      <w:r w:rsidRPr="00580BA1">
        <w:rPr>
          <w:szCs w:val="28"/>
        </w:rPr>
        <w:t xml:space="preserve">поручение кодифицировать преторское право и успешно выполнившего это поручение. Ученик Сабина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>Африкан много сохранил от своего учителя, следуя ему иногда дословно, но отличается трудностью для понимания. Трудно сказать, к какой школе относился Помпоний, которому история римского права обязана сведениями о развитии юриспруденции и отдельных ее представителях (</w:t>
      </w:r>
      <w:r w:rsidR="00AB3358" w:rsidRPr="00580BA1">
        <w:rPr>
          <w:szCs w:val="28"/>
          <w:lang w:val="en-US"/>
        </w:rPr>
        <w:t>D</w:t>
      </w:r>
      <w:r w:rsidRPr="00580BA1">
        <w:rPr>
          <w:szCs w:val="28"/>
        </w:rPr>
        <w:t xml:space="preserve">. 1. 2. 2. 47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 xml:space="preserve">53). Последним сабинианцем считается Гай, не отличавшийся </w:t>
      </w:r>
      <w:r w:rsidR="00AB3358" w:rsidRPr="00580BA1">
        <w:rPr>
          <w:szCs w:val="28"/>
        </w:rPr>
        <w:t>г</w:t>
      </w:r>
      <w:r w:rsidRPr="00580BA1">
        <w:rPr>
          <w:szCs w:val="28"/>
        </w:rPr>
        <w:t xml:space="preserve">лубиной, но оставивший учебное руководство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>Институции, нап</w:t>
      </w:r>
      <w:r w:rsidR="00AB3358" w:rsidRPr="00580BA1">
        <w:rPr>
          <w:szCs w:val="28"/>
        </w:rPr>
        <w:t>исанные с большой ясностью.</w:t>
      </w:r>
    </w:p>
    <w:p w:rsidR="000D739C" w:rsidRPr="00580BA1" w:rsidRDefault="00297D72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 xml:space="preserve"> К </w:t>
      </w:r>
      <w:r w:rsidRPr="00580BA1">
        <w:rPr>
          <w:szCs w:val="28"/>
          <w:lang w:val="en-US"/>
        </w:rPr>
        <w:t>II</w:t>
      </w:r>
      <w:r w:rsidR="00AB3358" w:rsidRPr="00580BA1">
        <w:rPr>
          <w:szCs w:val="28"/>
          <w:lang w:val="en-US"/>
        </w:rPr>
        <w:t>I</w:t>
      </w:r>
      <w:r w:rsidR="00EE3B8D" w:rsidRPr="00580BA1">
        <w:rPr>
          <w:szCs w:val="28"/>
        </w:rPr>
        <w:t xml:space="preserve"> в. н.э. относится стоящий вне школ Эмилий Папиниан, острейший среди римских казуистов, блестящий по сжатости стилист, ст</w:t>
      </w:r>
      <w:r w:rsidR="00AB3358" w:rsidRPr="00580BA1">
        <w:rPr>
          <w:szCs w:val="28"/>
        </w:rPr>
        <w:t>авший для позднейших поколений «</w:t>
      </w:r>
      <w:r w:rsidR="00EE3B8D" w:rsidRPr="00580BA1">
        <w:rPr>
          <w:szCs w:val="28"/>
        </w:rPr>
        <w:t>первым из всех</w:t>
      </w:r>
      <w:r w:rsidR="00AB3358" w:rsidRPr="00580BA1">
        <w:rPr>
          <w:szCs w:val="28"/>
        </w:rPr>
        <w:t>»</w:t>
      </w:r>
      <w:r w:rsidR="00EE3B8D" w:rsidRPr="00580BA1">
        <w:rPr>
          <w:szCs w:val="28"/>
        </w:rPr>
        <w:t xml:space="preserve"> (</w:t>
      </w:r>
      <w:r w:rsidR="00AB3358" w:rsidRPr="00580BA1">
        <w:rPr>
          <w:szCs w:val="28"/>
          <w:lang w:val="en-US"/>
        </w:rPr>
        <w:t>primus</w:t>
      </w:r>
      <w:r w:rsidR="00AB3358" w:rsidRPr="00580BA1">
        <w:rPr>
          <w:szCs w:val="28"/>
        </w:rPr>
        <w:t xml:space="preserve"> </w:t>
      </w:r>
      <w:r w:rsidR="00AB3358" w:rsidRPr="00580BA1">
        <w:rPr>
          <w:szCs w:val="28"/>
          <w:lang w:val="en-US"/>
        </w:rPr>
        <w:t>omnium</w:t>
      </w:r>
      <w:r w:rsidR="00EE3B8D" w:rsidRPr="00580BA1">
        <w:rPr>
          <w:szCs w:val="28"/>
        </w:rPr>
        <w:t>). Папиниан занимал выдающееся место по совершенству формы и точности приемов подведения отдельных случаев под соответствующие правила и нормы права</w:t>
      </w:r>
      <w:r w:rsidR="000D739C" w:rsidRPr="00580BA1">
        <w:rPr>
          <w:szCs w:val="28"/>
        </w:rPr>
        <w:t>.</w:t>
      </w:r>
    </w:p>
    <w:p w:rsidR="000D739C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Менее яркими, но также крупными юристами III в. н.э. были Павел и Ульпиан. Павел являлся представителем того направления юристов, которые видели основную задачу в собирании, обработке и комментировании работ предшественников. Он был все же более смел и оригинален, чем действовавший несколько позднее в том ж</w:t>
      </w:r>
      <w:r w:rsidR="00AB3358" w:rsidRPr="00580BA1">
        <w:rPr>
          <w:szCs w:val="28"/>
        </w:rPr>
        <w:t>е направлении многоречивый Ульп</w:t>
      </w:r>
      <w:r w:rsidRPr="00580BA1">
        <w:rPr>
          <w:szCs w:val="28"/>
        </w:rPr>
        <w:t>иан</w:t>
      </w:r>
      <w:r w:rsidR="00297D72" w:rsidRPr="00580BA1">
        <w:rPr>
          <w:rStyle w:val="a5"/>
          <w:szCs w:val="28"/>
        </w:rPr>
        <w:footnoteReference w:id="5"/>
      </w:r>
      <w:r w:rsidR="000D739C" w:rsidRPr="00580BA1">
        <w:rPr>
          <w:szCs w:val="28"/>
        </w:rPr>
        <w:t>.</w:t>
      </w:r>
    </w:p>
    <w:p w:rsidR="00191B0F" w:rsidRPr="00580BA1" w:rsidRDefault="008D430E" w:rsidP="00580BA1">
      <w:pPr>
        <w:pStyle w:val="1"/>
        <w:tabs>
          <w:tab w:val="right" w:leader="dot" w:pos="9345"/>
        </w:tabs>
        <w:ind w:firstLine="709"/>
        <w:rPr>
          <w:rFonts w:cs="Times New Roman"/>
          <w:szCs w:val="28"/>
        </w:rPr>
      </w:pPr>
      <w:bookmarkStart w:id="3" w:name="_Toc158537127"/>
      <w:r>
        <w:rPr>
          <w:rFonts w:cs="Times New Roman"/>
          <w:szCs w:val="28"/>
        </w:rPr>
        <w:br w:type="page"/>
      </w:r>
      <w:r w:rsidR="00191B0F" w:rsidRPr="00580BA1">
        <w:rPr>
          <w:rFonts w:cs="Times New Roman"/>
          <w:szCs w:val="28"/>
        </w:rPr>
        <w:t xml:space="preserve">3. </w:t>
      </w:r>
      <w:r w:rsidR="00EE3B8D" w:rsidRPr="00580BA1">
        <w:rPr>
          <w:rFonts w:cs="Times New Roman"/>
          <w:szCs w:val="28"/>
        </w:rPr>
        <w:t>Упадок</w:t>
      </w:r>
      <w:r w:rsidR="00AB3358" w:rsidRPr="00580BA1">
        <w:rPr>
          <w:rFonts w:cs="Times New Roman"/>
          <w:szCs w:val="28"/>
        </w:rPr>
        <w:t xml:space="preserve"> </w:t>
      </w:r>
      <w:r w:rsidR="00191B0F" w:rsidRPr="00580BA1">
        <w:rPr>
          <w:rFonts w:cs="Times New Roman"/>
          <w:szCs w:val="28"/>
        </w:rPr>
        <w:t>юриспруденции</w:t>
      </w:r>
      <w:bookmarkEnd w:id="3"/>
    </w:p>
    <w:p w:rsidR="00191B0F" w:rsidRPr="00580BA1" w:rsidRDefault="00191B0F" w:rsidP="00580BA1">
      <w:pPr>
        <w:tabs>
          <w:tab w:val="right" w:leader="dot" w:pos="9345"/>
        </w:tabs>
        <w:rPr>
          <w:szCs w:val="28"/>
        </w:rPr>
      </w:pPr>
    </w:p>
    <w:p w:rsidR="00AB3358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С</w:t>
      </w:r>
      <w:r w:rsidR="00AB3358" w:rsidRPr="00580BA1">
        <w:rPr>
          <w:szCs w:val="28"/>
        </w:rPr>
        <w:t xml:space="preserve"> </w:t>
      </w:r>
      <w:r w:rsidRPr="00580BA1">
        <w:rPr>
          <w:szCs w:val="28"/>
        </w:rPr>
        <w:t>середины</w:t>
      </w:r>
      <w:r w:rsidR="00AB3358" w:rsidRPr="00580BA1">
        <w:rPr>
          <w:szCs w:val="28"/>
        </w:rPr>
        <w:t xml:space="preserve"> III </w:t>
      </w:r>
      <w:r w:rsidRPr="00580BA1">
        <w:rPr>
          <w:szCs w:val="28"/>
        </w:rPr>
        <w:t>в</w:t>
      </w:r>
      <w:r w:rsidR="00191B0F" w:rsidRPr="00580BA1">
        <w:rPr>
          <w:szCs w:val="28"/>
        </w:rPr>
        <w:t>ека</w:t>
      </w:r>
      <w:r w:rsidRPr="00580BA1">
        <w:rPr>
          <w:szCs w:val="28"/>
        </w:rPr>
        <w:t xml:space="preserve"> н.э. начинается</w:t>
      </w:r>
      <w:r w:rsidR="00AB3358" w:rsidRPr="00580BA1">
        <w:rPr>
          <w:szCs w:val="28"/>
        </w:rPr>
        <w:t xml:space="preserve"> </w:t>
      </w:r>
      <w:r w:rsidRPr="00580BA1">
        <w:rPr>
          <w:szCs w:val="28"/>
        </w:rPr>
        <w:t xml:space="preserve">упадок юриспруденции. Если в эпоху принципата юристы были нужны императору в качестве одного из каналов для проведения и поддержки императорской политики, то при доминате эта их роль оказалась уже законченной. </w:t>
      </w:r>
      <w:r w:rsidR="00AB3358" w:rsidRPr="00580BA1">
        <w:rPr>
          <w:szCs w:val="28"/>
        </w:rPr>
        <w:t>И</w:t>
      </w:r>
      <w:r w:rsidRPr="00580BA1">
        <w:rPr>
          <w:szCs w:val="28"/>
        </w:rPr>
        <w:t xml:space="preserve">мператорская власть стала абсолютной, и воля императора оказалась единственным источником права. </w:t>
      </w:r>
    </w:p>
    <w:p w:rsidR="00AB3358" w:rsidRPr="00580BA1" w:rsidRDefault="00AB3358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  <w:lang w:val="en-US"/>
        </w:rPr>
        <w:t>Ius</w:t>
      </w:r>
      <w:r w:rsidRPr="00580BA1">
        <w:rPr>
          <w:szCs w:val="28"/>
        </w:rPr>
        <w:t xml:space="preserve"> </w:t>
      </w:r>
      <w:r w:rsidRPr="00580BA1">
        <w:rPr>
          <w:szCs w:val="28"/>
          <w:lang w:val="en-US"/>
        </w:rPr>
        <w:t>respondendi</w:t>
      </w:r>
      <w:r w:rsidR="00EE3B8D" w:rsidRPr="00580BA1">
        <w:rPr>
          <w:szCs w:val="28"/>
        </w:rPr>
        <w:t xml:space="preserve"> больше не дается</w:t>
      </w:r>
      <w:r w:rsidRPr="00580BA1">
        <w:rPr>
          <w:szCs w:val="28"/>
        </w:rPr>
        <w:t>:</w:t>
      </w:r>
      <w:r w:rsidR="00EE3B8D" w:rsidRPr="00580BA1">
        <w:rPr>
          <w:szCs w:val="28"/>
        </w:rPr>
        <w:t xml:space="preserve"> юристы работают главным образом в качестве чиновников императорской канцелярии. Однако </w:t>
      </w:r>
      <w:r w:rsidRPr="00580BA1">
        <w:rPr>
          <w:szCs w:val="28"/>
          <w:lang w:val="en-US"/>
        </w:rPr>
        <w:t>responsa</w:t>
      </w:r>
      <w:r w:rsidR="00EE3B8D" w:rsidRPr="00580BA1">
        <w:rPr>
          <w:szCs w:val="28"/>
        </w:rPr>
        <w:t xml:space="preserve"> классических юристов сохранили значение источника права: в 426 </w:t>
      </w:r>
      <w:r w:rsidR="00BB25D8" w:rsidRPr="00580BA1">
        <w:rPr>
          <w:szCs w:val="28"/>
        </w:rPr>
        <w:t>году</w:t>
      </w:r>
      <w:r w:rsidR="00EE3B8D" w:rsidRPr="00580BA1">
        <w:rPr>
          <w:szCs w:val="28"/>
        </w:rPr>
        <w:t xml:space="preserve"> был издан Закон </w:t>
      </w:r>
      <w:r w:rsidRPr="00580BA1">
        <w:rPr>
          <w:szCs w:val="28"/>
        </w:rPr>
        <w:t>«</w:t>
      </w:r>
      <w:r w:rsidR="00EE3B8D" w:rsidRPr="00580BA1">
        <w:rPr>
          <w:szCs w:val="28"/>
        </w:rPr>
        <w:t>О цитировании юристов</w:t>
      </w:r>
      <w:r w:rsidRPr="00580BA1">
        <w:rPr>
          <w:szCs w:val="28"/>
        </w:rPr>
        <w:t>»</w:t>
      </w:r>
      <w:r w:rsidR="00EE3B8D" w:rsidRPr="00580BA1">
        <w:rPr>
          <w:szCs w:val="28"/>
        </w:rPr>
        <w:t xml:space="preserve">, признававший обязательное значение за сочинениями Папиниана, Павла, </w:t>
      </w:r>
      <w:r w:rsidRPr="00580BA1">
        <w:rPr>
          <w:szCs w:val="28"/>
        </w:rPr>
        <w:t>У</w:t>
      </w:r>
      <w:r w:rsidR="00EE3B8D" w:rsidRPr="00580BA1">
        <w:rPr>
          <w:szCs w:val="28"/>
        </w:rPr>
        <w:t xml:space="preserve">льпиана, Гая, Модестина (и тех юристов, сочинения которых приводятся этими авторами). </w:t>
      </w:r>
    </w:p>
    <w:p w:rsidR="000D739C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При различии мнений этих юристов предписывалось придерживаться мнения, за которое высказалось большинство, а при равенстве голосов отдавалось предпочтение мнению Папиниана</w:t>
      </w:r>
      <w:r w:rsidR="000D739C" w:rsidRPr="00580BA1">
        <w:rPr>
          <w:szCs w:val="28"/>
        </w:rPr>
        <w:t>.</w:t>
      </w:r>
    </w:p>
    <w:p w:rsidR="000D739C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Из юристов эпохи домината сколько</w:t>
      </w:r>
      <w:r w:rsidR="00AB3358" w:rsidRPr="00580BA1">
        <w:rPr>
          <w:szCs w:val="28"/>
        </w:rPr>
        <w:t>-</w:t>
      </w:r>
      <w:r w:rsidRPr="00580BA1">
        <w:rPr>
          <w:szCs w:val="28"/>
        </w:rPr>
        <w:t xml:space="preserve">нибудь </w:t>
      </w:r>
      <w:r w:rsidR="00AB3358" w:rsidRPr="00580BA1">
        <w:rPr>
          <w:szCs w:val="28"/>
        </w:rPr>
        <w:t>выдающимся можно признать Гермог</w:t>
      </w:r>
      <w:r w:rsidRPr="00580BA1">
        <w:rPr>
          <w:szCs w:val="28"/>
        </w:rPr>
        <w:t>ениана (приблизительно I</w:t>
      </w:r>
      <w:r w:rsidR="00AB3358" w:rsidRPr="00580BA1">
        <w:rPr>
          <w:szCs w:val="28"/>
          <w:lang w:val="en-US"/>
        </w:rPr>
        <w:t>V</w:t>
      </w:r>
      <w:r w:rsidRPr="00580BA1">
        <w:rPr>
          <w:szCs w:val="28"/>
        </w:rPr>
        <w:t xml:space="preserve"> в.)</w:t>
      </w:r>
      <w:r w:rsidR="000D739C" w:rsidRPr="00580BA1">
        <w:rPr>
          <w:szCs w:val="28"/>
        </w:rPr>
        <w:t>.</w:t>
      </w:r>
    </w:p>
    <w:p w:rsidR="00191B0F" w:rsidRPr="00580BA1" w:rsidRDefault="00191B0F" w:rsidP="00580BA1">
      <w:pPr>
        <w:tabs>
          <w:tab w:val="right" w:leader="dot" w:pos="9345"/>
        </w:tabs>
        <w:rPr>
          <w:i/>
          <w:szCs w:val="28"/>
        </w:rPr>
      </w:pPr>
    </w:p>
    <w:p w:rsidR="00191B0F" w:rsidRPr="00580BA1" w:rsidRDefault="00191B0F" w:rsidP="00580BA1">
      <w:pPr>
        <w:pStyle w:val="1"/>
        <w:tabs>
          <w:tab w:val="right" w:leader="dot" w:pos="9345"/>
        </w:tabs>
        <w:ind w:firstLine="709"/>
        <w:rPr>
          <w:rFonts w:cs="Times New Roman"/>
          <w:szCs w:val="28"/>
        </w:rPr>
      </w:pPr>
      <w:bookmarkStart w:id="4" w:name="_Toc158537128"/>
      <w:r w:rsidRPr="00580BA1">
        <w:rPr>
          <w:rFonts w:cs="Times New Roman"/>
          <w:szCs w:val="28"/>
        </w:rPr>
        <w:t xml:space="preserve">4. </w:t>
      </w:r>
      <w:r w:rsidR="00AB3358" w:rsidRPr="00580BA1">
        <w:rPr>
          <w:rFonts w:cs="Times New Roman"/>
          <w:szCs w:val="28"/>
        </w:rPr>
        <w:t>Ю</w:t>
      </w:r>
      <w:r w:rsidR="00EE3B8D" w:rsidRPr="00580BA1">
        <w:rPr>
          <w:rFonts w:cs="Times New Roman"/>
          <w:szCs w:val="28"/>
        </w:rPr>
        <w:t>ридическая литература</w:t>
      </w:r>
      <w:bookmarkEnd w:id="4"/>
    </w:p>
    <w:p w:rsidR="00191B0F" w:rsidRPr="00580BA1" w:rsidRDefault="00191B0F" w:rsidP="00580BA1">
      <w:pPr>
        <w:tabs>
          <w:tab w:val="right" w:leader="dot" w:pos="9345"/>
        </w:tabs>
        <w:rPr>
          <w:i/>
          <w:szCs w:val="28"/>
        </w:rPr>
      </w:pPr>
    </w:p>
    <w:p w:rsidR="000D739C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 xml:space="preserve">Юридическая литература классической эпохи была чрезвычайно разнообразна и различно освещала проблемы права. </w:t>
      </w:r>
      <w:r w:rsidR="00AB3358" w:rsidRPr="00580BA1">
        <w:rPr>
          <w:szCs w:val="28"/>
        </w:rPr>
        <w:t>Д</w:t>
      </w:r>
      <w:r w:rsidRPr="00580BA1">
        <w:rPr>
          <w:szCs w:val="28"/>
        </w:rPr>
        <w:t xml:space="preserve">ля начинающих назначались элементарные руководства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>институции (</w:t>
      </w:r>
      <w:r w:rsidR="00AB3358" w:rsidRPr="00580BA1">
        <w:rPr>
          <w:szCs w:val="28"/>
          <w:lang w:val="en-US"/>
        </w:rPr>
        <w:t>institutiones</w:t>
      </w:r>
      <w:r w:rsidR="00AB3358" w:rsidRPr="00580BA1">
        <w:rPr>
          <w:szCs w:val="28"/>
        </w:rPr>
        <w:t xml:space="preserve">, </w:t>
      </w:r>
      <w:r w:rsidR="00AB3358" w:rsidRPr="00580BA1">
        <w:rPr>
          <w:szCs w:val="28"/>
          <w:lang w:val="en-US"/>
        </w:rPr>
        <w:t>enchridia</w:t>
      </w:r>
      <w:r w:rsidRPr="00580BA1">
        <w:rPr>
          <w:szCs w:val="28"/>
        </w:rPr>
        <w:t>), определения (</w:t>
      </w:r>
      <w:r w:rsidR="00AB3358" w:rsidRPr="00580BA1">
        <w:rPr>
          <w:szCs w:val="28"/>
          <w:lang w:val="en-US"/>
        </w:rPr>
        <w:t>definitiones</w:t>
      </w:r>
      <w:r w:rsidRPr="00580BA1">
        <w:rPr>
          <w:szCs w:val="28"/>
        </w:rPr>
        <w:t>), правила (</w:t>
      </w:r>
      <w:r w:rsidR="00AB3358" w:rsidRPr="00580BA1">
        <w:rPr>
          <w:szCs w:val="28"/>
          <w:lang w:val="en-US"/>
        </w:rPr>
        <w:t>regulae</w:t>
      </w:r>
      <w:r w:rsidRPr="00580BA1">
        <w:rPr>
          <w:szCs w:val="28"/>
        </w:rPr>
        <w:t xml:space="preserve">). Практическим целям служили сборники консультаций и казусов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>ответы,</w:t>
      </w:r>
      <w:r w:rsidR="00AB3358" w:rsidRPr="00580BA1">
        <w:rPr>
          <w:szCs w:val="28"/>
        </w:rPr>
        <w:t xml:space="preserve"> письма, проблемы и диспутации</w:t>
      </w:r>
      <w:r w:rsidRPr="00580BA1">
        <w:rPr>
          <w:szCs w:val="28"/>
        </w:rPr>
        <w:t xml:space="preserve">. Более обширные работы представляли комментарии к эдикту, книги по цивильному праву, комментарии к Кв. Муцию и М. Сабину, где излагалась прежняя система </w:t>
      </w:r>
      <w:r w:rsidR="00AB34C1" w:rsidRPr="00580BA1">
        <w:rPr>
          <w:szCs w:val="28"/>
          <w:lang w:val="en-US"/>
        </w:rPr>
        <w:t>ius</w:t>
      </w:r>
      <w:r w:rsidR="00AB34C1" w:rsidRPr="00580BA1">
        <w:rPr>
          <w:szCs w:val="28"/>
        </w:rPr>
        <w:t xml:space="preserve"> </w:t>
      </w:r>
      <w:r w:rsidR="00AB34C1" w:rsidRPr="00580BA1">
        <w:rPr>
          <w:szCs w:val="28"/>
          <w:lang w:val="en-US"/>
        </w:rPr>
        <w:t>civile</w:t>
      </w:r>
      <w:r w:rsidRPr="00580BA1">
        <w:rPr>
          <w:szCs w:val="28"/>
        </w:rPr>
        <w:t xml:space="preserve"> (</w:t>
      </w:r>
      <w:r w:rsidR="00AB34C1" w:rsidRPr="00580BA1">
        <w:rPr>
          <w:szCs w:val="28"/>
          <w:lang w:val="en-US"/>
        </w:rPr>
        <w:t>libri</w:t>
      </w:r>
      <w:r w:rsidR="00AB34C1" w:rsidRPr="00580BA1">
        <w:rPr>
          <w:szCs w:val="28"/>
        </w:rPr>
        <w:t xml:space="preserve"> </w:t>
      </w:r>
      <w:r w:rsidR="00AB34C1" w:rsidRPr="00580BA1">
        <w:rPr>
          <w:szCs w:val="28"/>
          <w:lang w:val="en-US"/>
        </w:rPr>
        <w:t>iuris</w:t>
      </w:r>
      <w:r w:rsidR="00AB34C1" w:rsidRPr="00580BA1">
        <w:rPr>
          <w:szCs w:val="28"/>
        </w:rPr>
        <w:t xml:space="preserve"> </w:t>
      </w:r>
      <w:r w:rsidR="00AB34C1" w:rsidRPr="00580BA1">
        <w:rPr>
          <w:szCs w:val="28"/>
          <w:lang w:val="en-US"/>
        </w:rPr>
        <w:t>civilis</w:t>
      </w:r>
      <w:r w:rsidRPr="00580BA1">
        <w:rPr>
          <w:szCs w:val="28"/>
        </w:rPr>
        <w:t xml:space="preserve">). Настоящие своды давали дигесты, в которых рассматривалось одновременно и преторское, и цивильное право. Сюда же относились комментарии к отдельным законам, сенатусконсультам, монографии по отдельным отраслям права, специальные монографии по законодательству </w:t>
      </w:r>
      <w:r w:rsidR="000D739C" w:rsidRPr="00580BA1">
        <w:rPr>
          <w:szCs w:val="28"/>
        </w:rPr>
        <w:t xml:space="preserve">— </w:t>
      </w:r>
      <w:r w:rsidR="00AB34C1" w:rsidRPr="00580BA1">
        <w:rPr>
          <w:szCs w:val="28"/>
        </w:rPr>
        <w:t xml:space="preserve">своду </w:t>
      </w:r>
      <w:r w:rsidR="00AB34C1" w:rsidRPr="00580BA1">
        <w:rPr>
          <w:szCs w:val="28"/>
          <w:lang w:val="en-US"/>
        </w:rPr>
        <w:t>X</w:t>
      </w:r>
      <w:r w:rsidRPr="00580BA1">
        <w:rPr>
          <w:szCs w:val="28"/>
        </w:rPr>
        <w:t>II таблиц, императорскому за конодательству</w:t>
      </w:r>
      <w:r w:rsidR="000D739C" w:rsidRPr="00580BA1">
        <w:rPr>
          <w:szCs w:val="28"/>
        </w:rPr>
        <w:t>.</w:t>
      </w:r>
    </w:p>
    <w:p w:rsidR="00AB34C1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 xml:space="preserve">Наибольшей популярностью пользовались краткие элементарные руководства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>i</w:t>
      </w:r>
      <w:r w:rsidR="00AB34C1" w:rsidRPr="00580BA1">
        <w:rPr>
          <w:szCs w:val="28"/>
          <w:lang w:val="en-US"/>
        </w:rPr>
        <w:t>nstitutiones</w:t>
      </w:r>
      <w:r w:rsidRPr="00580BA1">
        <w:rPr>
          <w:szCs w:val="28"/>
        </w:rPr>
        <w:t xml:space="preserve">. Обучение юристов в республиканском Риме выражалось в допущении молодых юристов к слушанию даваемых консультаций и к обсуждению </w:t>
      </w:r>
      <w:r w:rsidR="00AB34C1" w:rsidRPr="00580BA1">
        <w:rPr>
          <w:szCs w:val="28"/>
        </w:rPr>
        <w:t>с</w:t>
      </w:r>
      <w:r w:rsidRPr="00580BA1">
        <w:rPr>
          <w:szCs w:val="28"/>
        </w:rPr>
        <w:t xml:space="preserve"> ними отдельных казусов (</w:t>
      </w:r>
      <w:r w:rsidR="00AB34C1" w:rsidRPr="00580BA1">
        <w:rPr>
          <w:szCs w:val="28"/>
          <w:lang w:val="en-US"/>
        </w:rPr>
        <w:t>instituere</w:t>
      </w:r>
      <w:r w:rsidRPr="00580BA1">
        <w:rPr>
          <w:szCs w:val="28"/>
        </w:rPr>
        <w:t xml:space="preserve">). В конце республики стали вести систематическое чтение лекций. </w:t>
      </w:r>
    </w:p>
    <w:p w:rsidR="00AB34C1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 xml:space="preserve">В качестве пособия к этим занятиям и появились </w:t>
      </w:r>
      <w:r w:rsidR="00AB34C1" w:rsidRPr="00580BA1">
        <w:rPr>
          <w:szCs w:val="28"/>
          <w:lang w:val="en-US"/>
        </w:rPr>
        <w:t>institutiones</w:t>
      </w:r>
      <w:r w:rsidRPr="00580BA1">
        <w:rPr>
          <w:szCs w:val="28"/>
        </w:rPr>
        <w:t>. Наибольшей популярностью пользовались Институции Гая. В конце классического периода появились Институции Марциана, Каллистрата, Павла и Ульпиана. Но они не могли затмить старых Институций Гая (II в. н</w:t>
      </w:r>
      <w:r w:rsidR="00AB34C1" w:rsidRPr="00580BA1">
        <w:rPr>
          <w:szCs w:val="28"/>
        </w:rPr>
        <w:t>.</w:t>
      </w:r>
      <w:r w:rsidRPr="00580BA1">
        <w:rPr>
          <w:szCs w:val="28"/>
        </w:rPr>
        <w:t>э.), послуживших в дальнейшем образцом институционной системы. Их своеобразную систему можно назвать доктринальной; при отсутствии или лишь кратком рассмотрении исторического материала все сосредоточено на догматическом изложении</w:t>
      </w:r>
      <w:r w:rsidR="000D739C" w:rsidRPr="00580BA1">
        <w:rPr>
          <w:szCs w:val="28"/>
        </w:rPr>
        <w:t xml:space="preserve"> </w:t>
      </w:r>
      <w:r w:rsidRPr="00580BA1">
        <w:rPr>
          <w:szCs w:val="28"/>
        </w:rPr>
        <w:t xml:space="preserve">действующего права. </w:t>
      </w:r>
    </w:p>
    <w:p w:rsidR="000D739C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 xml:space="preserve">Институционная система излагает право и его применение не разрозненно, в случайном смещении казуистики, как это делали упоминавшиеся выше </w:t>
      </w:r>
      <w:r w:rsidR="00AB34C1" w:rsidRPr="00580BA1">
        <w:rPr>
          <w:szCs w:val="28"/>
        </w:rPr>
        <w:t>«Вопросы»</w:t>
      </w:r>
      <w:r w:rsidRPr="00580BA1">
        <w:rPr>
          <w:szCs w:val="28"/>
        </w:rPr>
        <w:t xml:space="preserve"> и </w:t>
      </w:r>
      <w:r w:rsidR="00AB34C1" w:rsidRPr="00580BA1">
        <w:rPr>
          <w:szCs w:val="28"/>
        </w:rPr>
        <w:t>«</w:t>
      </w:r>
      <w:r w:rsidRPr="00580BA1">
        <w:rPr>
          <w:szCs w:val="28"/>
        </w:rPr>
        <w:t>Ответы</w:t>
      </w:r>
      <w:r w:rsidR="00AB34C1" w:rsidRPr="00580BA1">
        <w:rPr>
          <w:szCs w:val="28"/>
        </w:rPr>
        <w:t>»</w:t>
      </w:r>
      <w:r w:rsidRPr="00580BA1">
        <w:rPr>
          <w:szCs w:val="28"/>
        </w:rPr>
        <w:t xml:space="preserve">, </w:t>
      </w:r>
      <w:r w:rsidR="00AB34C1" w:rsidRPr="00580BA1">
        <w:rPr>
          <w:szCs w:val="28"/>
        </w:rPr>
        <w:t>«</w:t>
      </w:r>
      <w:r w:rsidRPr="00580BA1">
        <w:rPr>
          <w:szCs w:val="28"/>
        </w:rPr>
        <w:t>Правила</w:t>
      </w:r>
      <w:r w:rsidR="00AB34C1" w:rsidRPr="00580BA1">
        <w:rPr>
          <w:szCs w:val="28"/>
        </w:rPr>
        <w:t>»</w:t>
      </w:r>
      <w:r w:rsidRPr="00580BA1">
        <w:rPr>
          <w:szCs w:val="28"/>
        </w:rPr>
        <w:t xml:space="preserve"> и </w:t>
      </w:r>
      <w:r w:rsidR="00AB34C1" w:rsidRPr="00580BA1">
        <w:rPr>
          <w:szCs w:val="28"/>
        </w:rPr>
        <w:t>«</w:t>
      </w:r>
      <w:r w:rsidR="00AB34C1" w:rsidRPr="00580BA1">
        <w:rPr>
          <w:bCs/>
          <w:szCs w:val="28"/>
        </w:rPr>
        <w:t>Споры»</w:t>
      </w:r>
      <w:r w:rsidRPr="00580BA1">
        <w:rPr>
          <w:bCs/>
          <w:szCs w:val="28"/>
        </w:rPr>
        <w:t>,</w:t>
      </w:r>
      <w:r w:rsidRPr="00580BA1">
        <w:rPr>
          <w:b/>
          <w:bCs/>
          <w:szCs w:val="28"/>
        </w:rPr>
        <w:t xml:space="preserve"> </w:t>
      </w:r>
      <w:r w:rsidRPr="00580BA1">
        <w:rPr>
          <w:szCs w:val="28"/>
        </w:rPr>
        <w:t>а стремится весь материал расчленить с точки зрения общих правовых категорий, какими прежде всего являются лица, вещи и иски</w:t>
      </w:r>
      <w:r w:rsidR="000D739C" w:rsidRPr="00580BA1">
        <w:rPr>
          <w:szCs w:val="28"/>
        </w:rPr>
        <w:t>.</w:t>
      </w:r>
    </w:p>
    <w:p w:rsidR="00AB34C1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 xml:space="preserve">Институции Гая дополняются еще его сочинением </w:t>
      </w:r>
      <w:r w:rsidR="00AB34C1" w:rsidRPr="00580BA1">
        <w:rPr>
          <w:szCs w:val="28"/>
        </w:rPr>
        <w:t>«</w:t>
      </w:r>
      <w:r w:rsidR="00AB34C1" w:rsidRPr="00580BA1">
        <w:rPr>
          <w:szCs w:val="28"/>
          <w:lang w:val="en-US"/>
        </w:rPr>
        <w:t>Res</w:t>
      </w:r>
      <w:r w:rsidR="00AB34C1" w:rsidRPr="00580BA1">
        <w:rPr>
          <w:szCs w:val="28"/>
        </w:rPr>
        <w:t xml:space="preserve"> </w:t>
      </w:r>
      <w:r w:rsidR="00AB34C1" w:rsidRPr="00580BA1">
        <w:rPr>
          <w:szCs w:val="28"/>
          <w:lang w:val="en-US"/>
        </w:rPr>
        <w:t>quotidianae</w:t>
      </w:r>
      <w:r w:rsidR="00AB34C1" w:rsidRPr="00580BA1">
        <w:rPr>
          <w:szCs w:val="28"/>
        </w:rPr>
        <w:t>»</w:t>
      </w:r>
      <w:r w:rsidRPr="00580BA1">
        <w:rPr>
          <w:szCs w:val="28"/>
        </w:rPr>
        <w:t xml:space="preserve"> (</w:t>
      </w:r>
      <w:r w:rsidR="00AB34C1" w:rsidRPr="00580BA1">
        <w:rPr>
          <w:szCs w:val="28"/>
        </w:rPr>
        <w:t>«Повседневные дела»</w:t>
      </w:r>
      <w:r w:rsidRPr="00580BA1">
        <w:rPr>
          <w:szCs w:val="28"/>
        </w:rPr>
        <w:t xml:space="preserve">). В совокупности они дают краткий обзор всего действующего права, привлекая к изложению две системы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 xml:space="preserve">цивильного и преторского права, с преобладанием догматического изложения над историческим. Институции Гая получили широкое распространение у юристов и грамматиков последующей эпохи, а в </w:t>
      </w:r>
      <w:r w:rsidR="00AB34C1" w:rsidRPr="00580BA1">
        <w:rPr>
          <w:szCs w:val="28"/>
          <w:lang w:val="en-US"/>
        </w:rPr>
        <w:t>V</w:t>
      </w:r>
      <w:r w:rsidRPr="00580BA1">
        <w:rPr>
          <w:szCs w:val="28"/>
        </w:rPr>
        <w:t>I в. н.э. они, правда, в искаженном и переработанном виде, были внесены в кодификаци</w:t>
      </w:r>
      <w:r w:rsidR="00AB34C1" w:rsidRPr="00580BA1">
        <w:rPr>
          <w:szCs w:val="28"/>
        </w:rPr>
        <w:t xml:space="preserve">ю Юстиниана. Еще в </w:t>
      </w:r>
      <w:r w:rsidR="00AB34C1" w:rsidRPr="00580BA1">
        <w:rPr>
          <w:szCs w:val="28"/>
          <w:lang w:val="en-US"/>
        </w:rPr>
        <w:t>V</w:t>
      </w:r>
      <w:r w:rsidRPr="00580BA1">
        <w:rPr>
          <w:szCs w:val="28"/>
        </w:rPr>
        <w:t xml:space="preserve"> в. н.э. они распространялись в Италии в списках, в своем подлинном виде. Один из таких списков, с ошибками и искажениями, был найден в библиотеке в Вероне ученым </w:t>
      </w:r>
      <w:r w:rsidR="00AB34C1" w:rsidRPr="00580BA1">
        <w:rPr>
          <w:szCs w:val="28"/>
        </w:rPr>
        <w:t>Нибуром (1816 год</w:t>
      </w:r>
      <w:r w:rsidRPr="00580BA1">
        <w:rPr>
          <w:szCs w:val="28"/>
        </w:rPr>
        <w:t>). Текст Институций был стерт и покр</w:t>
      </w:r>
      <w:r w:rsidR="00AB34C1" w:rsidRPr="00580BA1">
        <w:rPr>
          <w:szCs w:val="28"/>
        </w:rPr>
        <w:t>ыт сверху посланиями Иеронима (</w:t>
      </w:r>
      <w:r w:rsidR="00AB34C1" w:rsidRPr="00580BA1">
        <w:rPr>
          <w:szCs w:val="28"/>
          <w:lang w:val="en-US"/>
        </w:rPr>
        <w:t>V</w:t>
      </w:r>
      <w:r w:rsidR="00AB34C1" w:rsidRPr="00580BA1">
        <w:rPr>
          <w:szCs w:val="28"/>
        </w:rPr>
        <w:t>III или I</w:t>
      </w:r>
      <w:r w:rsidR="00AB34C1" w:rsidRPr="00580BA1">
        <w:rPr>
          <w:szCs w:val="28"/>
          <w:lang w:val="en-US"/>
        </w:rPr>
        <w:t>X</w:t>
      </w:r>
      <w:r w:rsidRPr="00580BA1">
        <w:rPr>
          <w:szCs w:val="28"/>
        </w:rPr>
        <w:t xml:space="preserve"> в.)</w:t>
      </w:r>
      <w:r w:rsidR="005D491D" w:rsidRPr="00580BA1">
        <w:rPr>
          <w:rStyle w:val="a5"/>
          <w:szCs w:val="28"/>
        </w:rPr>
        <w:footnoteReference w:id="6"/>
      </w:r>
      <w:r w:rsidRPr="00580BA1">
        <w:rPr>
          <w:szCs w:val="28"/>
        </w:rPr>
        <w:t xml:space="preserve">. </w:t>
      </w:r>
    </w:p>
    <w:p w:rsidR="00AB34C1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 xml:space="preserve">Восстановленная рукопись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>палимпсест (</w:t>
      </w:r>
      <w:r w:rsidR="005D491D" w:rsidRPr="00580BA1">
        <w:rPr>
          <w:szCs w:val="28"/>
        </w:rPr>
        <w:t>то есть</w:t>
      </w:r>
      <w:r w:rsidRPr="00580BA1">
        <w:rPr>
          <w:szCs w:val="28"/>
        </w:rPr>
        <w:t xml:space="preserve"> пергамент, текст которого был ранее соскоблен и по нему было написано </w:t>
      </w:r>
      <w:r w:rsidR="00AB34C1" w:rsidRPr="00580BA1">
        <w:rPr>
          <w:szCs w:val="28"/>
        </w:rPr>
        <w:t>что-нибудь</w:t>
      </w:r>
      <w:r w:rsidRPr="00580BA1">
        <w:rPr>
          <w:szCs w:val="28"/>
        </w:rPr>
        <w:t xml:space="preserve"> заново) известен под названием Веронской. </w:t>
      </w:r>
    </w:p>
    <w:p w:rsidR="000D739C" w:rsidRPr="00580BA1" w:rsidRDefault="00AB34C1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В 1933 году</w:t>
      </w:r>
      <w:r w:rsidR="00EE3B8D" w:rsidRPr="00580BA1">
        <w:rPr>
          <w:szCs w:val="28"/>
        </w:rPr>
        <w:t xml:space="preserve"> в Александрии были куплены у антиквара пергаментные листы с отрывками Гая, дополняющие Веронский палимпсест. Они называются то </w:t>
      </w:r>
      <w:r w:rsidRPr="00580BA1">
        <w:rPr>
          <w:szCs w:val="28"/>
        </w:rPr>
        <w:t>«</w:t>
      </w:r>
      <w:r w:rsidR="00EE3B8D" w:rsidRPr="00580BA1">
        <w:rPr>
          <w:szCs w:val="28"/>
        </w:rPr>
        <w:t>новыми отрывками Гая</w:t>
      </w:r>
      <w:r w:rsidRPr="00580BA1">
        <w:rPr>
          <w:szCs w:val="28"/>
        </w:rPr>
        <w:t>»</w:t>
      </w:r>
      <w:r w:rsidR="00EE3B8D" w:rsidRPr="00580BA1">
        <w:rPr>
          <w:szCs w:val="28"/>
        </w:rPr>
        <w:t xml:space="preserve">, то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>а</w:t>
      </w:r>
      <w:r w:rsidR="00EE3B8D" w:rsidRPr="00580BA1">
        <w:rPr>
          <w:szCs w:val="28"/>
        </w:rPr>
        <w:t xml:space="preserve">лександрийский, </w:t>
      </w:r>
      <w:r w:rsidRPr="00580BA1">
        <w:rPr>
          <w:szCs w:val="28"/>
        </w:rPr>
        <w:t>е</w:t>
      </w:r>
      <w:r w:rsidR="00EE3B8D" w:rsidRPr="00580BA1">
        <w:rPr>
          <w:szCs w:val="28"/>
        </w:rPr>
        <w:t xml:space="preserve">гипетский и флорентийский Гай (по месту находки и хранения). Существуют русские переводы Институций Гая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>Расснера (1888 год</w:t>
      </w:r>
      <w:r w:rsidR="00EE3B8D" w:rsidRPr="00580BA1">
        <w:rPr>
          <w:szCs w:val="28"/>
        </w:rPr>
        <w:t xml:space="preserve">), </w:t>
      </w:r>
      <w:r w:rsidRPr="00580BA1">
        <w:rPr>
          <w:szCs w:val="28"/>
        </w:rPr>
        <w:t>Дыдынского (1890-1892 гг.), М. Б</w:t>
      </w:r>
      <w:r w:rsidR="00EE3B8D" w:rsidRPr="00580BA1">
        <w:rPr>
          <w:szCs w:val="28"/>
        </w:rPr>
        <w:t xml:space="preserve">обина </w:t>
      </w:r>
      <w:r w:rsidR="000D739C" w:rsidRPr="00580BA1">
        <w:rPr>
          <w:szCs w:val="28"/>
        </w:rPr>
        <w:t xml:space="preserve">— </w:t>
      </w:r>
      <w:r w:rsidR="00EE3B8D" w:rsidRPr="00580BA1">
        <w:rPr>
          <w:szCs w:val="28"/>
        </w:rPr>
        <w:t>III и I</w:t>
      </w:r>
      <w:r w:rsidRPr="00580BA1">
        <w:rPr>
          <w:szCs w:val="28"/>
          <w:lang w:val="en-US"/>
        </w:rPr>
        <w:t>V</w:t>
      </w:r>
      <w:r w:rsidR="00EE3B8D" w:rsidRPr="00580BA1">
        <w:rPr>
          <w:szCs w:val="28"/>
        </w:rPr>
        <w:t xml:space="preserve"> книг (</w:t>
      </w:r>
      <w:r w:rsidRPr="00580BA1">
        <w:rPr>
          <w:szCs w:val="28"/>
        </w:rPr>
        <w:t>Х</w:t>
      </w:r>
      <w:r w:rsidR="00EE3B8D" w:rsidRPr="00580BA1">
        <w:rPr>
          <w:szCs w:val="28"/>
        </w:rPr>
        <w:t>арьков, 1892 г</w:t>
      </w:r>
      <w:r w:rsidRPr="00580BA1">
        <w:rPr>
          <w:szCs w:val="28"/>
        </w:rPr>
        <w:t>од</w:t>
      </w:r>
      <w:r w:rsidR="00EE3B8D" w:rsidRPr="00580BA1">
        <w:rPr>
          <w:szCs w:val="28"/>
        </w:rPr>
        <w:t>)</w:t>
      </w:r>
      <w:r w:rsidR="000D739C" w:rsidRPr="00580BA1">
        <w:rPr>
          <w:szCs w:val="28"/>
        </w:rPr>
        <w:t>.</w:t>
      </w:r>
    </w:p>
    <w:p w:rsidR="00AB34C1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Из обширной литературы юристов</w:t>
      </w:r>
      <w:r w:rsidR="00AB34C1" w:rsidRPr="00580BA1">
        <w:rPr>
          <w:szCs w:val="28"/>
        </w:rPr>
        <w:t>-</w:t>
      </w:r>
      <w:r w:rsidRPr="00580BA1">
        <w:rPr>
          <w:szCs w:val="28"/>
        </w:rPr>
        <w:t xml:space="preserve">классиков до нас в полном виде дошло очень немного и часто в искаженном виде. </w:t>
      </w:r>
    </w:p>
    <w:p w:rsidR="00AB34C1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Помимо упомянутых выше Институций Гая следует отметить:</w:t>
      </w:r>
      <w:r w:rsidR="000D739C" w:rsidRPr="00580BA1">
        <w:rPr>
          <w:szCs w:val="28"/>
        </w:rPr>
        <w:t xml:space="preserve"> </w:t>
      </w:r>
    </w:p>
    <w:p w:rsidR="000D739C" w:rsidRPr="00580BA1" w:rsidRDefault="00EE3B8D" w:rsidP="00693778">
      <w:pPr>
        <w:numPr>
          <w:ilvl w:val="0"/>
          <w:numId w:val="1"/>
        </w:numPr>
        <w:tabs>
          <w:tab w:val="clear" w:pos="0"/>
        </w:tabs>
        <w:rPr>
          <w:szCs w:val="28"/>
        </w:rPr>
      </w:pPr>
      <w:r w:rsidRPr="00580BA1">
        <w:rPr>
          <w:szCs w:val="28"/>
        </w:rPr>
        <w:t xml:space="preserve">Так называемые </w:t>
      </w:r>
      <w:r w:rsidR="00AB34C1" w:rsidRPr="00580BA1">
        <w:rPr>
          <w:szCs w:val="28"/>
        </w:rPr>
        <w:t>fragmenta Ulpiani –</w:t>
      </w:r>
      <w:r w:rsidR="00297D72" w:rsidRPr="00580BA1">
        <w:rPr>
          <w:szCs w:val="28"/>
        </w:rPr>
        <w:t xml:space="preserve"> </w:t>
      </w:r>
      <w:r w:rsidRPr="00580BA1">
        <w:rPr>
          <w:szCs w:val="28"/>
        </w:rPr>
        <w:t>дошедшая до нас рукопись была написана в</w:t>
      </w:r>
      <w:r w:rsidR="000D739C" w:rsidRPr="00580BA1">
        <w:rPr>
          <w:szCs w:val="28"/>
        </w:rPr>
        <w:t xml:space="preserve"> </w:t>
      </w:r>
      <w:r w:rsidR="00AB34C1" w:rsidRPr="00580BA1">
        <w:rPr>
          <w:szCs w:val="28"/>
        </w:rPr>
        <w:t>Галлии в X</w:t>
      </w:r>
      <w:r w:rsidRPr="00580BA1">
        <w:rPr>
          <w:szCs w:val="28"/>
        </w:rPr>
        <w:t xml:space="preserve"> в. и найдена в библиотеке Ватикана. В ней содержатся извлечения из</w:t>
      </w:r>
      <w:r w:rsidR="000D739C" w:rsidRPr="00580BA1">
        <w:rPr>
          <w:szCs w:val="28"/>
        </w:rPr>
        <w:t xml:space="preserve"> </w:t>
      </w:r>
      <w:r w:rsidRPr="00580BA1">
        <w:rPr>
          <w:szCs w:val="28"/>
        </w:rPr>
        <w:t xml:space="preserve">сочинения Ульпиана </w:t>
      </w:r>
      <w:r w:rsidR="000D739C" w:rsidRPr="00580BA1">
        <w:rPr>
          <w:szCs w:val="28"/>
        </w:rPr>
        <w:t xml:space="preserve">— </w:t>
      </w:r>
      <w:r w:rsidR="00AB34C1" w:rsidRPr="00580BA1">
        <w:rPr>
          <w:szCs w:val="28"/>
        </w:rPr>
        <w:t>liber singularis regularum</w:t>
      </w:r>
      <w:r w:rsidRPr="00580BA1">
        <w:rPr>
          <w:szCs w:val="28"/>
        </w:rPr>
        <w:t>. На</w:t>
      </w:r>
      <w:r w:rsidR="00AB34C1" w:rsidRPr="00580BA1">
        <w:rPr>
          <w:szCs w:val="28"/>
        </w:rPr>
        <w:t>п</w:t>
      </w:r>
      <w:r w:rsidRPr="00580BA1">
        <w:rPr>
          <w:szCs w:val="28"/>
        </w:rPr>
        <w:t>исано это сочинение по системе</w:t>
      </w:r>
      <w:r w:rsidR="000D739C" w:rsidRPr="00580BA1">
        <w:rPr>
          <w:szCs w:val="28"/>
        </w:rPr>
        <w:t xml:space="preserve"> </w:t>
      </w:r>
      <w:r w:rsidRPr="00580BA1">
        <w:rPr>
          <w:szCs w:val="28"/>
        </w:rPr>
        <w:t>Институций Гая</w:t>
      </w:r>
      <w:r w:rsidR="000D739C" w:rsidRPr="00580BA1">
        <w:rPr>
          <w:szCs w:val="28"/>
        </w:rPr>
        <w:t>.</w:t>
      </w:r>
    </w:p>
    <w:p w:rsidR="000D739C" w:rsidRPr="00580BA1" w:rsidRDefault="008B7241" w:rsidP="00693778">
      <w:pPr>
        <w:numPr>
          <w:ilvl w:val="0"/>
          <w:numId w:val="1"/>
        </w:numPr>
        <w:tabs>
          <w:tab w:val="clear" w:pos="0"/>
        </w:tabs>
        <w:rPr>
          <w:szCs w:val="28"/>
        </w:rPr>
      </w:pPr>
      <w:r w:rsidRPr="00580BA1">
        <w:rPr>
          <w:szCs w:val="28"/>
          <w:lang w:val="en-US"/>
        </w:rPr>
        <w:t>Sentetiarum libri quinque ad filium</w:t>
      </w:r>
      <w:r w:rsidR="00EE3B8D" w:rsidRPr="00580BA1">
        <w:rPr>
          <w:szCs w:val="28"/>
          <w:lang w:val="en-US"/>
        </w:rPr>
        <w:t xml:space="preserve"> </w:t>
      </w:r>
      <w:r w:rsidR="000D739C" w:rsidRPr="00580BA1">
        <w:rPr>
          <w:szCs w:val="28"/>
          <w:lang w:val="en-US"/>
        </w:rPr>
        <w:t xml:space="preserve">— </w:t>
      </w:r>
      <w:r w:rsidR="00EE3B8D" w:rsidRPr="00580BA1">
        <w:rPr>
          <w:szCs w:val="28"/>
        </w:rPr>
        <w:t>называемые</w:t>
      </w:r>
      <w:r w:rsidR="00EE3B8D" w:rsidRPr="00580BA1">
        <w:rPr>
          <w:szCs w:val="28"/>
          <w:lang w:val="en-US"/>
        </w:rPr>
        <w:t xml:space="preserve"> </w:t>
      </w:r>
      <w:r w:rsidRPr="00580BA1">
        <w:rPr>
          <w:szCs w:val="28"/>
          <w:lang w:val="en-US"/>
        </w:rPr>
        <w:t>sententiae</w:t>
      </w:r>
      <w:r w:rsidR="00EE3B8D" w:rsidRPr="00580BA1">
        <w:rPr>
          <w:szCs w:val="28"/>
          <w:lang w:val="en-US"/>
        </w:rPr>
        <w:t xml:space="preserve"> </w:t>
      </w:r>
      <w:r w:rsidRPr="00580BA1">
        <w:rPr>
          <w:szCs w:val="28"/>
          <w:lang w:val="en-US"/>
        </w:rPr>
        <w:t>receptae</w:t>
      </w:r>
      <w:r w:rsidR="00EE3B8D" w:rsidRPr="00580BA1">
        <w:rPr>
          <w:szCs w:val="28"/>
          <w:lang w:val="en-US"/>
        </w:rPr>
        <w:t xml:space="preserve"> </w:t>
      </w:r>
      <w:r w:rsidR="00EE3B8D" w:rsidRPr="00580BA1">
        <w:rPr>
          <w:szCs w:val="28"/>
        </w:rPr>
        <w:t>Павла</w:t>
      </w:r>
      <w:r w:rsidR="00EE3B8D" w:rsidRPr="00580BA1">
        <w:rPr>
          <w:szCs w:val="28"/>
          <w:lang w:val="en-US"/>
        </w:rPr>
        <w:t xml:space="preserve">. </w:t>
      </w:r>
      <w:r w:rsidR="00EE3B8D" w:rsidRPr="00580BA1">
        <w:rPr>
          <w:szCs w:val="28"/>
        </w:rPr>
        <w:t xml:space="preserve">Принадлежность их Павлу Сомнительна. Это руководство по гражданскому и уголовному праву и процессу благодаря полноте и относительной краткости было широко распространено и особо отмечено в </w:t>
      </w:r>
      <w:r w:rsidRPr="00580BA1">
        <w:rPr>
          <w:szCs w:val="28"/>
        </w:rPr>
        <w:t>Законе о цитировании</w:t>
      </w:r>
      <w:r w:rsidR="00EE3B8D" w:rsidRPr="00580BA1">
        <w:rPr>
          <w:szCs w:val="28"/>
        </w:rPr>
        <w:t>. В послекла</w:t>
      </w:r>
      <w:r w:rsidRPr="00580BA1">
        <w:rPr>
          <w:szCs w:val="28"/>
        </w:rPr>
        <w:t>с</w:t>
      </w:r>
      <w:r w:rsidR="00EE3B8D" w:rsidRPr="00580BA1">
        <w:rPr>
          <w:szCs w:val="28"/>
        </w:rPr>
        <w:t>сическую эпоху было издано в сокращенном и переработанном виде. Извлечения вошли в Вестготский свод законов</w:t>
      </w:r>
      <w:r w:rsidR="000D739C" w:rsidRPr="00580BA1">
        <w:rPr>
          <w:szCs w:val="28"/>
        </w:rPr>
        <w:t>.</w:t>
      </w:r>
    </w:p>
    <w:p w:rsidR="008B7241" w:rsidRPr="00580BA1" w:rsidRDefault="00EE3B8D" w:rsidP="00580BA1">
      <w:pPr>
        <w:tabs>
          <w:tab w:val="right" w:leader="dot" w:pos="9345"/>
        </w:tabs>
        <w:rPr>
          <w:szCs w:val="28"/>
        </w:rPr>
      </w:pPr>
      <w:r w:rsidRPr="00580BA1">
        <w:rPr>
          <w:i/>
          <w:szCs w:val="28"/>
        </w:rPr>
        <w:t>Позднейшие литературные памятники.</w:t>
      </w:r>
      <w:r w:rsidRPr="00580BA1">
        <w:rPr>
          <w:szCs w:val="28"/>
        </w:rPr>
        <w:t xml:space="preserve"> Из более поздних памятников I</w:t>
      </w:r>
      <w:r w:rsidR="008B7241" w:rsidRPr="00580BA1">
        <w:rPr>
          <w:szCs w:val="28"/>
          <w:lang w:val="en-US"/>
        </w:rPr>
        <w:t>V</w:t>
      </w:r>
      <w:r w:rsidR="008B7241" w:rsidRPr="00580BA1">
        <w:rPr>
          <w:szCs w:val="28"/>
        </w:rPr>
        <w:t xml:space="preserve"> и </w:t>
      </w:r>
      <w:r w:rsidR="008B7241" w:rsidRPr="00580BA1">
        <w:rPr>
          <w:szCs w:val="28"/>
          <w:lang w:val="en-US"/>
        </w:rPr>
        <w:t>V</w:t>
      </w:r>
      <w:r w:rsidRPr="00580BA1">
        <w:rPr>
          <w:szCs w:val="28"/>
        </w:rPr>
        <w:t xml:space="preserve"> вв. эпохи домината дошли:</w:t>
      </w:r>
      <w:r w:rsidR="000D739C" w:rsidRPr="00580BA1">
        <w:rPr>
          <w:szCs w:val="28"/>
        </w:rPr>
        <w:t xml:space="preserve"> </w:t>
      </w:r>
    </w:p>
    <w:p w:rsidR="000D739C" w:rsidRPr="00580BA1" w:rsidRDefault="00EE3B8D" w:rsidP="00693778">
      <w:pPr>
        <w:numPr>
          <w:ilvl w:val="0"/>
          <w:numId w:val="4"/>
        </w:numPr>
        <w:tabs>
          <w:tab w:val="clear" w:pos="0"/>
        </w:tabs>
        <w:rPr>
          <w:szCs w:val="28"/>
        </w:rPr>
      </w:pPr>
      <w:r w:rsidRPr="00580BA1">
        <w:rPr>
          <w:szCs w:val="28"/>
        </w:rPr>
        <w:t xml:space="preserve">Так называемые </w:t>
      </w:r>
      <w:r w:rsidR="008B7241" w:rsidRPr="00580BA1">
        <w:rPr>
          <w:szCs w:val="28"/>
          <w:lang w:val="en-US"/>
        </w:rPr>
        <w:t>Fragmenta</w:t>
      </w:r>
      <w:r w:rsidR="008B7241" w:rsidRPr="00580BA1">
        <w:rPr>
          <w:szCs w:val="28"/>
        </w:rPr>
        <w:t xml:space="preserve"> </w:t>
      </w:r>
      <w:r w:rsidR="008B7241" w:rsidRPr="00580BA1">
        <w:rPr>
          <w:szCs w:val="28"/>
          <w:lang w:val="en-US"/>
        </w:rPr>
        <w:t>Vaticana</w:t>
      </w:r>
      <w:r w:rsidRPr="00580BA1">
        <w:rPr>
          <w:szCs w:val="28"/>
        </w:rPr>
        <w:t xml:space="preserve">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>рукопись, найденная в 1821 г</w:t>
      </w:r>
      <w:r w:rsidR="008B7241" w:rsidRPr="00580BA1">
        <w:rPr>
          <w:szCs w:val="28"/>
        </w:rPr>
        <w:t>оду</w:t>
      </w:r>
      <w:r w:rsidRPr="00580BA1">
        <w:rPr>
          <w:szCs w:val="28"/>
        </w:rPr>
        <w:t xml:space="preserve"> в Ватика</w:t>
      </w:r>
      <w:r w:rsidR="008B7241" w:rsidRPr="00580BA1">
        <w:rPr>
          <w:szCs w:val="28"/>
        </w:rPr>
        <w:t>н</w:t>
      </w:r>
      <w:r w:rsidRPr="00580BA1">
        <w:rPr>
          <w:szCs w:val="28"/>
        </w:rPr>
        <w:t xml:space="preserve">ской библиотеке; она представляет собой сборник </w:t>
      </w:r>
      <w:r w:rsidR="008B7241" w:rsidRPr="00580BA1">
        <w:rPr>
          <w:szCs w:val="28"/>
          <w:lang w:val="en-US"/>
        </w:rPr>
        <w:t>ius</w:t>
      </w:r>
      <w:r w:rsidRPr="00580BA1">
        <w:rPr>
          <w:szCs w:val="28"/>
        </w:rPr>
        <w:t xml:space="preserve"> и </w:t>
      </w:r>
      <w:r w:rsidR="008B7241" w:rsidRPr="00580BA1">
        <w:rPr>
          <w:szCs w:val="28"/>
          <w:lang w:val="en-US"/>
        </w:rPr>
        <w:t>leges</w:t>
      </w:r>
      <w:r w:rsidRPr="00580BA1">
        <w:rPr>
          <w:szCs w:val="28"/>
        </w:rPr>
        <w:t xml:space="preserve"> и содержит семь глав: о купле</w:t>
      </w:r>
      <w:r w:rsidR="008B7241" w:rsidRPr="00580BA1">
        <w:rPr>
          <w:szCs w:val="28"/>
        </w:rPr>
        <w:t>-</w:t>
      </w:r>
      <w:r w:rsidRPr="00580BA1">
        <w:rPr>
          <w:szCs w:val="28"/>
        </w:rPr>
        <w:t xml:space="preserve">продаже, узуфрукте, приданом, опеке, дарении и прокураторах. </w:t>
      </w:r>
      <w:r w:rsidR="008B7241" w:rsidRPr="00580BA1">
        <w:rPr>
          <w:szCs w:val="28"/>
          <w:lang w:val="en-US"/>
        </w:rPr>
        <w:t>Ius</w:t>
      </w:r>
      <w:r w:rsidRPr="00580BA1">
        <w:rPr>
          <w:szCs w:val="28"/>
        </w:rPr>
        <w:t xml:space="preserve"> представлено в извлечениях из сочинений Папиниана, Ульпиана и Павла (Гай не представлен). </w:t>
      </w:r>
      <w:r w:rsidR="008B7241" w:rsidRPr="00580BA1">
        <w:rPr>
          <w:szCs w:val="28"/>
          <w:lang w:val="en-US"/>
        </w:rPr>
        <w:t>Leges</w:t>
      </w:r>
      <w:r w:rsidRPr="00580BA1">
        <w:rPr>
          <w:szCs w:val="28"/>
        </w:rPr>
        <w:t xml:space="preserve">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>почти исключительно конституции до 318 г</w:t>
      </w:r>
      <w:r w:rsidR="008B7241" w:rsidRPr="00580BA1">
        <w:rPr>
          <w:szCs w:val="28"/>
        </w:rPr>
        <w:t>ода</w:t>
      </w:r>
      <w:r w:rsidRPr="00580BA1">
        <w:rPr>
          <w:szCs w:val="28"/>
        </w:rPr>
        <w:t>, а также три многоречивых закона К</w:t>
      </w:r>
      <w:r w:rsidR="008B7241" w:rsidRPr="00580BA1">
        <w:rPr>
          <w:szCs w:val="28"/>
        </w:rPr>
        <w:t xml:space="preserve">онстантина и один Валентиниана </w:t>
      </w:r>
      <w:r w:rsidR="008B7241" w:rsidRPr="00580BA1">
        <w:rPr>
          <w:szCs w:val="28"/>
          <w:lang w:val="en-US"/>
        </w:rPr>
        <w:t>I</w:t>
      </w:r>
      <w:r w:rsidRPr="00580BA1">
        <w:rPr>
          <w:szCs w:val="28"/>
        </w:rPr>
        <w:t xml:space="preserve"> от 372 г</w:t>
      </w:r>
      <w:r w:rsidR="008B7241" w:rsidRPr="00580BA1">
        <w:rPr>
          <w:szCs w:val="28"/>
        </w:rPr>
        <w:t>ода.</w:t>
      </w:r>
      <w:r w:rsidRPr="00580BA1">
        <w:rPr>
          <w:szCs w:val="28"/>
        </w:rPr>
        <w:t xml:space="preserve"> О происхождении сборника ничего не известно. Труд, по</w:t>
      </w:r>
      <w:r w:rsidR="008B7241" w:rsidRPr="00580BA1">
        <w:rPr>
          <w:szCs w:val="28"/>
        </w:rPr>
        <w:t>-</w:t>
      </w:r>
      <w:r w:rsidRPr="00580BA1">
        <w:rPr>
          <w:szCs w:val="28"/>
        </w:rPr>
        <w:t>видимому, составлен до 438 г</w:t>
      </w:r>
      <w:r w:rsidR="000B5D03" w:rsidRPr="00580BA1">
        <w:rPr>
          <w:szCs w:val="28"/>
        </w:rPr>
        <w:t>ода</w:t>
      </w:r>
      <w:r w:rsidRPr="00580BA1">
        <w:rPr>
          <w:szCs w:val="28"/>
        </w:rPr>
        <w:t>, так как Кодекс Феодосия (См. п. 35) в нем не упоминается</w:t>
      </w:r>
      <w:r w:rsidR="000D739C" w:rsidRPr="00580BA1">
        <w:rPr>
          <w:szCs w:val="28"/>
        </w:rPr>
        <w:t>.</w:t>
      </w:r>
    </w:p>
    <w:p w:rsidR="000D739C" w:rsidRPr="00580BA1" w:rsidRDefault="000B5D03" w:rsidP="00693778">
      <w:pPr>
        <w:numPr>
          <w:ilvl w:val="0"/>
          <w:numId w:val="4"/>
        </w:numPr>
        <w:tabs>
          <w:tab w:val="clear" w:pos="0"/>
        </w:tabs>
        <w:rPr>
          <w:szCs w:val="28"/>
        </w:rPr>
      </w:pPr>
      <w:r w:rsidRPr="00580BA1">
        <w:rPr>
          <w:szCs w:val="28"/>
          <w:lang w:val="en-US"/>
        </w:rPr>
        <w:t>Collatio</w:t>
      </w:r>
      <w:r w:rsidRPr="00580BA1">
        <w:rPr>
          <w:szCs w:val="28"/>
        </w:rPr>
        <w:t xml:space="preserve"> </w:t>
      </w:r>
      <w:r w:rsidRPr="00580BA1">
        <w:rPr>
          <w:szCs w:val="28"/>
          <w:lang w:val="en-US"/>
        </w:rPr>
        <w:t>legum</w:t>
      </w:r>
      <w:r w:rsidRPr="00580BA1">
        <w:rPr>
          <w:szCs w:val="28"/>
        </w:rPr>
        <w:t xml:space="preserve"> </w:t>
      </w:r>
      <w:r w:rsidRPr="00580BA1">
        <w:rPr>
          <w:szCs w:val="28"/>
          <w:lang w:val="en-US"/>
        </w:rPr>
        <w:t>Mosaicarum</w:t>
      </w:r>
      <w:r w:rsidRPr="00580BA1">
        <w:rPr>
          <w:szCs w:val="28"/>
        </w:rPr>
        <w:t xml:space="preserve"> </w:t>
      </w:r>
      <w:r w:rsidRPr="00580BA1">
        <w:rPr>
          <w:szCs w:val="28"/>
          <w:lang w:val="en-US"/>
        </w:rPr>
        <w:t>et</w:t>
      </w:r>
      <w:r w:rsidRPr="00580BA1">
        <w:rPr>
          <w:szCs w:val="28"/>
        </w:rPr>
        <w:t xml:space="preserve"> </w:t>
      </w:r>
      <w:r w:rsidRPr="00580BA1">
        <w:rPr>
          <w:szCs w:val="28"/>
          <w:lang w:val="en-US"/>
        </w:rPr>
        <w:t>Romanarum</w:t>
      </w:r>
      <w:r w:rsidR="00EE3B8D" w:rsidRPr="00580BA1">
        <w:rPr>
          <w:szCs w:val="28"/>
        </w:rPr>
        <w:t xml:space="preserve"> (неизвестного автора) в трех рукописях </w:t>
      </w:r>
      <w:r w:rsidRPr="00580BA1">
        <w:rPr>
          <w:szCs w:val="28"/>
          <w:lang w:val="en-US"/>
        </w:rPr>
        <w:t>VIII</w:t>
      </w:r>
      <w:r w:rsidR="00EE3B8D" w:rsidRPr="00580BA1">
        <w:rPr>
          <w:szCs w:val="28"/>
        </w:rPr>
        <w:t xml:space="preserve"> </w:t>
      </w:r>
      <w:r w:rsidR="000D739C" w:rsidRPr="00580BA1">
        <w:rPr>
          <w:szCs w:val="28"/>
        </w:rPr>
        <w:t xml:space="preserve">— </w:t>
      </w:r>
      <w:r w:rsidRPr="00580BA1">
        <w:rPr>
          <w:szCs w:val="28"/>
        </w:rPr>
        <w:t>Х</w:t>
      </w:r>
      <w:r w:rsidRPr="00580BA1">
        <w:rPr>
          <w:szCs w:val="28"/>
          <w:lang w:val="en-US"/>
        </w:rPr>
        <w:t>I</w:t>
      </w:r>
      <w:r w:rsidRPr="00580BA1">
        <w:rPr>
          <w:szCs w:val="28"/>
        </w:rPr>
        <w:t xml:space="preserve"> веков</w:t>
      </w:r>
      <w:r w:rsidR="00EE3B8D" w:rsidRPr="00580BA1">
        <w:rPr>
          <w:szCs w:val="28"/>
        </w:rPr>
        <w:t>, содержит сопоставление законов Моисея и римского права в 16 главах, относящихся преимущественно к уголовному праву</w:t>
      </w:r>
      <w:r w:rsidR="000D739C" w:rsidRPr="00580BA1">
        <w:rPr>
          <w:szCs w:val="28"/>
        </w:rPr>
        <w:t>.</w:t>
      </w:r>
    </w:p>
    <w:p w:rsidR="000D739C" w:rsidRPr="00580BA1" w:rsidRDefault="000B5D03" w:rsidP="00693778">
      <w:pPr>
        <w:numPr>
          <w:ilvl w:val="0"/>
          <w:numId w:val="4"/>
        </w:numPr>
        <w:tabs>
          <w:tab w:val="clear" w:pos="0"/>
        </w:tabs>
        <w:rPr>
          <w:szCs w:val="28"/>
        </w:rPr>
      </w:pPr>
      <w:r w:rsidRPr="00580BA1">
        <w:rPr>
          <w:szCs w:val="28"/>
          <w:lang w:val="en-US"/>
        </w:rPr>
        <w:t>Consultatio</w:t>
      </w:r>
      <w:r w:rsidRPr="00580BA1">
        <w:rPr>
          <w:szCs w:val="28"/>
        </w:rPr>
        <w:t xml:space="preserve"> </w:t>
      </w:r>
      <w:r w:rsidRPr="00580BA1">
        <w:rPr>
          <w:szCs w:val="28"/>
          <w:lang w:val="en-US"/>
        </w:rPr>
        <w:t>veteris</w:t>
      </w:r>
      <w:r w:rsidRPr="00580BA1">
        <w:rPr>
          <w:szCs w:val="28"/>
        </w:rPr>
        <w:t xml:space="preserve"> </w:t>
      </w:r>
      <w:r w:rsidRPr="00580BA1">
        <w:rPr>
          <w:szCs w:val="28"/>
          <w:lang w:val="en-US"/>
        </w:rPr>
        <w:t>cuiusdam</w:t>
      </w:r>
      <w:r w:rsidRPr="00580BA1">
        <w:rPr>
          <w:szCs w:val="28"/>
        </w:rPr>
        <w:t xml:space="preserve"> </w:t>
      </w:r>
      <w:r w:rsidRPr="00580BA1">
        <w:rPr>
          <w:szCs w:val="28"/>
          <w:lang w:val="en-US"/>
        </w:rPr>
        <w:t>iurisconsulti</w:t>
      </w:r>
      <w:r w:rsidR="00EE3B8D" w:rsidRPr="00580BA1">
        <w:rPr>
          <w:szCs w:val="28"/>
        </w:rPr>
        <w:t>. Это сборник мнений юриста (имя которого неизвестно), жив</w:t>
      </w:r>
      <w:r w:rsidRPr="00580BA1">
        <w:rPr>
          <w:szCs w:val="28"/>
        </w:rPr>
        <w:t>ш</w:t>
      </w:r>
      <w:r w:rsidR="00EE3B8D" w:rsidRPr="00580BA1">
        <w:rPr>
          <w:szCs w:val="28"/>
        </w:rPr>
        <w:t>его, по</w:t>
      </w:r>
      <w:r w:rsidRPr="00580BA1">
        <w:rPr>
          <w:szCs w:val="28"/>
        </w:rPr>
        <w:t>-</w:t>
      </w:r>
      <w:r w:rsidR="00EE3B8D" w:rsidRPr="00580BA1">
        <w:rPr>
          <w:szCs w:val="28"/>
        </w:rPr>
        <w:t xml:space="preserve">видимому, в Галлии, в конце </w:t>
      </w:r>
      <w:r w:rsidRPr="00580BA1">
        <w:rPr>
          <w:szCs w:val="28"/>
          <w:lang w:val="en-US"/>
        </w:rPr>
        <w:t>V</w:t>
      </w:r>
      <w:r w:rsidR="00EE3B8D" w:rsidRPr="00580BA1">
        <w:rPr>
          <w:szCs w:val="28"/>
        </w:rPr>
        <w:t xml:space="preserve"> или начале </w:t>
      </w:r>
      <w:r w:rsidRPr="00580BA1">
        <w:rPr>
          <w:szCs w:val="28"/>
          <w:lang w:val="en-US"/>
        </w:rPr>
        <w:t>V</w:t>
      </w:r>
      <w:r w:rsidR="00EE3B8D" w:rsidRPr="00580BA1">
        <w:rPr>
          <w:szCs w:val="28"/>
        </w:rPr>
        <w:t xml:space="preserve">I </w:t>
      </w:r>
      <w:r w:rsidR="00BB25D8" w:rsidRPr="00580BA1">
        <w:rPr>
          <w:szCs w:val="28"/>
        </w:rPr>
        <w:t>века</w:t>
      </w:r>
      <w:r w:rsidR="00EE3B8D" w:rsidRPr="00580BA1">
        <w:rPr>
          <w:szCs w:val="28"/>
        </w:rPr>
        <w:t xml:space="preserve"> Автор дает советы (главным образом из области договорного права) своим доверителям</w:t>
      </w:r>
      <w:r w:rsidR="000D739C" w:rsidRPr="00580BA1">
        <w:rPr>
          <w:szCs w:val="28"/>
        </w:rPr>
        <w:t>.</w:t>
      </w:r>
    </w:p>
    <w:p w:rsidR="00191B0F" w:rsidRPr="00580BA1" w:rsidRDefault="00BB25D8" w:rsidP="00693778">
      <w:pPr>
        <w:numPr>
          <w:ilvl w:val="0"/>
          <w:numId w:val="4"/>
        </w:numPr>
        <w:tabs>
          <w:tab w:val="clear" w:pos="0"/>
        </w:tabs>
        <w:rPr>
          <w:szCs w:val="28"/>
        </w:rPr>
      </w:pPr>
      <w:r w:rsidRPr="00580BA1">
        <w:rPr>
          <w:szCs w:val="28"/>
          <w:lang w:val="en-US"/>
        </w:rPr>
        <w:t>Leges</w:t>
      </w:r>
      <w:r w:rsidRPr="00580BA1">
        <w:rPr>
          <w:szCs w:val="28"/>
        </w:rPr>
        <w:t xml:space="preserve"> </w:t>
      </w:r>
      <w:r w:rsidRPr="00580BA1">
        <w:rPr>
          <w:szCs w:val="28"/>
          <w:lang w:val="en-US"/>
        </w:rPr>
        <w:t>saeculares</w:t>
      </w:r>
      <w:r w:rsidR="00EE3B8D" w:rsidRPr="00580BA1">
        <w:rPr>
          <w:szCs w:val="28"/>
        </w:rPr>
        <w:t xml:space="preserve"> </w:t>
      </w:r>
      <w:r w:rsidR="000D739C" w:rsidRPr="00580BA1">
        <w:rPr>
          <w:szCs w:val="28"/>
        </w:rPr>
        <w:t xml:space="preserve">— </w:t>
      </w:r>
      <w:r w:rsidR="00EE3B8D" w:rsidRPr="00580BA1">
        <w:rPr>
          <w:szCs w:val="28"/>
        </w:rPr>
        <w:t>сирийско</w:t>
      </w:r>
      <w:r w:rsidRPr="00580BA1">
        <w:rPr>
          <w:szCs w:val="28"/>
        </w:rPr>
        <w:t>-</w:t>
      </w:r>
      <w:r w:rsidR="00EE3B8D" w:rsidRPr="00580BA1">
        <w:rPr>
          <w:szCs w:val="28"/>
        </w:rPr>
        <w:t>римский законник, который пользовался большим влиянием на Востоке и не был вытеснен законодательством Юстиниана. Книга</w:t>
      </w:r>
      <w:r w:rsidR="000D739C" w:rsidRPr="00580BA1">
        <w:rPr>
          <w:szCs w:val="28"/>
        </w:rPr>
        <w:t xml:space="preserve"> </w:t>
      </w:r>
      <w:r w:rsidR="00EE3B8D" w:rsidRPr="00580BA1">
        <w:rPr>
          <w:szCs w:val="28"/>
        </w:rPr>
        <w:t>излагает римское право весьма неполно, часто не понимая и искажая смысл путем добавлений, по</w:t>
      </w:r>
      <w:r w:rsidRPr="00580BA1">
        <w:rPr>
          <w:szCs w:val="28"/>
        </w:rPr>
        <w:t>-</w:t>
      </w:r>
      <w:r w:rsidR="00EE3B8D" w:rsidRPr="00580BA1">
        <w:rPr>
          <w:szCs w:val="28"/>
        </w:rPr>
        <w:t>видимому, из местного права. В основание положены изречения классических юристов, но в результате усиленной и часто непонятной переработки они почти неузнаваемы. Работа была написана первоначально по</w:t>
      </w:r>
      <w:r w:rsidRPr="00580BA1">
        <w:rPr>
          <w:szCs w:val="28"/>
        </w:rPr>
        <w:t>-</w:t>
      </w:r>
      <w:r w:rsidR="00EE3B8D" w:rsidRPr="00580BA1">
        <w:rPr>
          <w:szCs w:val="28"/>
        </w:rPr>
        <w:t>гречески, затем переведена на сирийский язык, и этот перевод подвергся переработке на арабском и армянском языках</w:t>
      </w:r>
      <w:r w:rsidR="005D491D" w:rsidRPr="00580BA1">
        <w:rPr>
          <w:rStyle w:val="a5"/>
          <w:szCs w:val="28"/>
        </w:rPr>
        <w:footnoteReference w:id="7"/>
      </w:r>
      <w:r w:rsidR="000D739C" w:rsidRPr="00580BA1">
        <w:rPr>
          <w:szCs w:val="28"/>
        </w:rPr>
        <w:t>.</w:t>
      </w:r>
    </w:p>
    <w:p w:rsidR="000D739C" w:rsidRPr="00580BA1" w:rsidRDefault="00191B0F" w:rsidP="00693778">
      <w:pPr>
        <w:pStyle w:val="1"/>
        <w:ind w:firstLine="709"/>
        <w:rPr>
          <w:rFonts w:cs="Times New Roman"/>
          <w:szCs w:val="28"/>
        </w:rPr>
      </w:pPr>
      <w:r w:rsidRPr="00580BA1">
        <w:rPr>
          <w:rFonts w:cs="Times New Roman"/>
          <w:szCs w:val="28"/>
        </w:rPr>
        <w:br w:type="page"/>
      </w:r>
      <w:bookmarkStart w:id="5" w:name="_Toc158537129"/>
      <w:r w:rsidRPr="00580BA1">
        <w:rPr>
          <w:rFonts w:cs="Times New Roman"/>
          <w:szCs w:val="28"/>
        </w:rPr>
        <w:t>ЗАКЛЮЧЕНИЕ</w:t>
      </w:r>
      <w:bookmarkEnd w:id="5"/>
    </w:p>
    <w:p w:rsidR="00191B0F" w:rsidRPr="00580BA1" w:rsidRDefault="00191B0F" w:rsidP="00580BA1">
      <w:pPr>
        <w:tabs>
          <w:tab w:val="right" w:leader="dot" w:pos="9345"/>
        </w:tabs>
        <w:rPr>
          <w:szCs w:val="28"/>
        </w:rPr>
      </w:pPr>
    </w:p>
    <w:p w:rsidR="005D491D" w:rsidRPr="00580BA1" w:rsidRDefault="005D491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В заключение можно сделать ряд выводов.</w:t>
      </w:r>
    </w:p>
    <w:p w:rsidR="005D491D" w:rsidRPr="00580BA1" w:rsidRDefault="005D491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 xml:space="preserve">В своей деятельности римские юристы превосходно сочетали теорию и практику, отлично знали запросы жизни, правовые ситуации и конфликты, обусловленные всепроникающими воздействиями частной собственности. Они толковали право не по букве, а по смыслу, исходя из практической целесообразности, признания римских граждан равноправными по закону и справедливости. </w:t>
      </w:r>
    </w:p>
    <w:p w:rsidR="005D491D" w:rsidRPr="00580BA1" w:rsidRDefault="005D491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 xml:space="preserve">Римская юриспруденция ведет свое начало от практической деятельности юристов республиканского периода. Развивавшаяся экономика и усложнение форм оборота предъявляли новые разнообразные запросы, требовавшие точной формулировки прав рабовладельцев. </w:t>
      </w:r>
    </w:p>
    <w:p w:rsidR="005D491D" w:rsidRPr="00580BA1" w:rsidRDefault="005D491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Юристы, являвшиеся представителями класса рабовладельцев, с успехом разрешали ставившиеся им жизнью задачи: закрепление прав собственника, выработку форм договоров и т.п.</w:t>
      </w:r>
    </w:p>
    <w:p w:rsidR="005D491D" w:rsidRPr="00580BA1" w:rsidRDefault="005D491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Особого расцвета римская юриспруденция достигла в период принципата (I — III вв. н.э.), признаваемый за классический, В именно эту эпоху право частной собственности, частное право, достигло своего высшего развития. Это обусловливало широкое развитие деятельности юристов.</w:t>
      </w:r>
    </w:p>
    <w:p w:rsidR="005D491D" w:rsidRPr="00580BA1" w:rsidRDefault="005D491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 xml:space="preserve">С середины III века н.э. начинается упадок юриспруденции. Если в эпоху принципата юристы были нужны императору в качестве одного из каналов для проведения и поддержки императорской политики, то при доминате эта их роль оказалась уже законченной. Императорская власть стала абсолютной, и воля императора оказалась единственным источником права. </w:t>
      </w:r>
    </w:p>
    <w:p w:rsidR="005D491D" w:rsidRPr="00580BA1" w:rsidRDefault="005D491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Римская юриспруденция включала в себя не только практическую деятельность по составлению исковых формул, обучению праву, но и толкование законов, что весьма существенно. Это требовало в свою очередь не только разъяснения отдельных норм, взятых изолированно друг от друга, но и систематического сопоставления и даже сравнения с правом других народов.</w:t>
      </w:r>
    </w:p>
    <w:p w:rsidR="005D491D" w:rsidRPr="00580BA1" w:rsidRDefault="005D491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В процессе толкования права юристы, особенно в сфере имущественных отношений и судопроизводства, дополняли, изменяли, а порой фактически отменяли устаревшие нормы, составляли новые. Творимое юристами право по существу было таким же источником, как и обычное право.</w:t>
      </w:r>
    </w:p>
    <w:p w:rsidR="005D491D" w:rsidRPr="00580BA1" w:rsidRDefault="005D491D" w:rsidP="00580BA1">
      <w:pPr>
        <w:tabs>
          <w:tab w:val="right" w:leader="dot" w:pos="9345"/>
        </w:tabs>
        <w:rPr>
          <w:szCs w:val="28"/>
        </w:rPr>
      </w:pPr>
      <w:r w:rsidRPr="00580BA1">
        <w:rPr>
          <w:szCs w:val="28"/>
        </w:rPr>
        <w:t>Многие ученые-правоведы отмечают высочайший уровень творчества римских юристов, их деятельность без всякого преувеличения можно назвать искусством.</w:t>
      </w:r>
    </w:p>
    <w:p w:rsidR="00191B0F" w:rsidRPr="00580BA1" w:rsidRDefault="00191B0F" w:rsidP="00580BA1">
      <w:pPr>
        <w:pStyle w:val="1"/>
        <w:tabs>
          <w:tab w:val="right" w:leader="dot" w:pos="9345"/>
        </w:tabs>
        <w:ind w:firstLine="709"/>
        <w:rPr>
          <w:rFonts w:cs="Times New Roman"/>
          <w:szCs w:val="28"/>
        </w:rPr>
      </w:pPr>
      <w:r w:rsidRPr="00580BA1">
        <w:rPr>
          <w:rFonts w:cs="Times New Roman"/>
          <w:szCs w:val="28"/>
        </w:rPr>
        <w:br w:type="page"/>
      </w:r>
      <w:bookmarkStart w:id="6" w:name="_Toc158537130"/>
      <w:r w:rsidRPr="00580BA1">
        <w:rPr>
          <w:rFonts w:cs="Times New Roman"/>
          <w:szCs w:val="28"/>
        </w:rPr>
        <w:t>СПИСОК ИСПОЛЬЗОВАННОЙ ЛИТЕРАТУРЫ</w:t>
      </w:r>
      <w:bookmarkEnd w:id="6"/>
    </w:p>
    <w:p w:rsidR="00191B0F" w:rsidRPr="00580BA1" w:rsidRDefault="00191B0F" w:rsidP="00693778">
      <w:pPr>
        <w:rPr>
          <w:szCs w:val="28"/>
        </w:rPr>
      </w:pPr>
    </w:p>
    <w:p w:rsidR="005D491D" w:rsidRPr="00580BA1" w:rsidRDefault="005D491D" w:rsidP="00693778">
      <w:pPr>
        <w:pStyle w:val="a3"/>
        <w:numPr>
          <w:ilvl w:val="1"/>
          <w:numId w:val="6"/>
        </w:numPr>
        <w:tabs>
          <w:tab w:val="clear" w:pos="2779"/>
        </w:tabs>
        <w:ind w:left="0" w:firstLine="709"/>
        <w:rPr>
          <w:sz w:val="28"/>
          <w:szCs w:val="28"/>
        </w:rPr>
      </w:pPr>
      <w:r w:rsidRPr="00580BA1">
        <w:rPr>
          <w:sz w:val="28"/>
          <w:szCs w:val="28"/>
        </w:rPr>
        <w:t>Дождев Д. В. Римское частное право: Учебник. М.: Юристъ, 2004. 714 с.</w:t>
      </w:r>
    </w:p>
    <w:p w:rsidR="005D491D" w:rsidRPr="00580BA1" w:rsidRDefault="005D491D" w:rsidP="00693778">
      <w:pPr>
        <w:pStyle w:val="a3"/>
        <w:numPr>
          <w:ilvl w:val="1"/>
          <w:numId w:val="6"/>
        </w:numPr>
        <w:tabs>
          <w:tab w:val="clear" w:pos="2779"/>
        </w:tabs>
        <w:ind w:left="0" w:firstLine="709"/>
        <w:rPr>
          <w:sz w:val="28"/>
          <w:szCs w:val="28"/>
        </w:rPr>
      </w:pPr>
      <w:r w:rsidRPr="00580BA1">
        <w:rPr>
          <w:sz w:val="28"/>
          <w:szCs w:val="28"/>
        </w:rPr>
        <w:t>Памятники римского права: Законы 12 таблиц, Институции Гая, Дигесты Юстиниана. М.: Зерцало, 2005. 608 с.</w:t>
      </w:r>
    </w:p>
    <w:p w:rsidR="005D491D" w:rsidRPr="00580BA1" w:rsidRDefault="005D491D" w:rsidP="00693778">
      <w:pPr>
        <w:pStyle w:val="a3"/>
        <w:numPr>
          <w:ilvl w:val="1"/>
          <w:numId w:val="6"/>
        </w:numPr>
        <w:tabs>
          <w:tab w:val="clear" w:pos="2779"/>
        </w:tabs>
        <w:ind w:left="0" w:firstLine="709"/>
        <w:rPr>
          <w:sz w:val="28"/>
          <w:szCs w:val="28"/>
        </w:rPr>
      </w:pPr>
      <w:r w:rsidRPr="00580BA1">
        <w:rPr>
          <w:sz w:val="28"/>
          <w:szCs w:val="28"/>
        </w:rPr>
        <w:t>Покровский И. А. История римского права. М.: Юрайт, 2005. 395 с.</w:t>
      </w:r>
    </w:p>
    <w:p w:rsidR="005D491D" w:rsidRPr="00580BA1" w:rsidRDefault="005D491D" w:rsidP="00693778">
      <w:pPr>
        <w:pStyle w:val="a3"/>
        <w:numPr>
          <w:ilvl w:val="1"/>
          <w:numId w:val="6"/>
        </w:numPr>
        <w:tabs>
          <w:tab w:val="clear" w:pos="2779"/>
        </w:tabs>
        <w:ind w:left="0" w:firstLine="709"/>
        <w:rPr>
          <w:sz w:val="28"/>
          <w:szCs w:val="28"/>
        </w:rPr>
      </w:pPr>
      <w:r w:rsidRPr="00580BA1">
        <w:rPr>
          <w:sz w:val="28"/>
          <w:szCs w:val="28"/>
        </w:rPr>
        <w:t>Римское право: Учебник / Под ред. И. Б. Новицкого, И. С. Перетерского. М.: Юристъ, 2004. 628 с.</w:t>
      </w:r>
    </w:p>
    <w:p w:rsidR="005D491D" w:rsidRPr="00580BA1" w:rsidRDefault="005D491D" w:rsidP="00693778">
      <w:pPr>
        <w:pStyle w:val="a3"/>
        <w:numPr>
          <w:ilvl w:val="1"/>
          <w:numId w:val="6"/>
        </w:numPr>
        <w:tabs>
          <w:tab w:val="clear" w:pos="2779"/>
        </w:tabs>
        <w:ind w:left="0" w:firstLine="709"/>
        <w:rPr>
          <w:sz w:val="28"/>
          <w:szCs w:val="28"/>
        </w:rPr>
      </w:pPr>
      <w:r w:rsidRPr="00580BA1">
        <w:rPr>
          <w:sz w:val="28"/>
          <w:szCs w:val="28"/>
        </w:rPr>
        <w:t>Черниловский З. М. История государства и права зарубежных стран. М.: Юрайт, 1998. 761 с.</w:t>
      </w:r>
      <w:bookmarkStart w:id="7" w:name="_GoBack"/>
      <w:bookmarkEnd w:id="7"/>
    </w:p>
    <w:sectPr w:rsidR="005D491D" w:rsidRPr="00580BA1" w:rsidSect="00580BA1">
      <w:footerReference w:type="even" r:id="rId10"/>
      <w:footerReference w:type="default" r:id="rId11"/>
      <w:footnotePr>
        <w:numRestart w:val="eachPage"/>
      </w:footnotePr>
      <w:pgSz w:w="11906" w:h="16838"/>
      <w:pgMar w:top="1134" w:right="851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134C" w:rsidRDefault="0098134C">
      <w:r>
        <w:separator/>
      </w:r>
    </w:p>
  </w:endnote>
  <w:endnote w:type="continuationSeparator" w:id="0">
    <w:p w:rsidR="0098134C" w:rsidRDefault="009813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491D" w:rsidRDefault="005D491D" w:rsidP="005D491D">
    <w:pPr>
      <w:pStyle w:val="a9"/>
      <w:framePr w:wrap="around" w:vAnchor="text" w:hAnchor="margin" w:xAlign="right" w:y="1"/>
      <w:rPr>
        <w:rStyle w:val="ab"/>
      </w:rPr>
    </w:pPr>
  </w:p>
  <w:p w:rsidR="005D491D" w:rsidRDefault="005D491D" w:rsidP="00F57AE7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491D" w:rsidRDefault="00665665" w:rsidP="005D491D">
    <w:pPr>
      <w:pStyle w:val="a9"/>
      <w:framePr w:wrap="around" w:vAnchor="text" w:hAnchor="margin" w:xAlign="right" w:y="1"/>
      <w:rPr>
        <w:rStyle w:val="ab"/>
      </w:rPr>
    </w:pPr>
    <w:r>
      <w:rPr>
        <w:rStyle w:val="ab"/>
        <w:noProof/>
      </w:rPr>
      <w:t>2</w:t>
    </w:r>
  </w:p>
  <w:p w:rsidR="005D491D" w:rsidRDefault="005D491D" w:rsidP="00F57AE7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134C" w:rsidRDefault="0098134C">
      <w:r>
        <w:separator/>
      </w:r>
    </w:p>
  </w:footnote>
  <w:footnote w:type="continuationSeparator" w:id="0">
    <w:p w:rsidR="0098134C" w:rsidRDefault="0098134C">
      <w:r>
        <w:continuationSeparator/>
      </w:r>
    </w:p>
  </w:footnote>
  <w:footnote w:id="1">
    <w:p w:rsidR="0098134C" w:rsidRDefault="005D491D">
      <w:pPr>
        <w:pStyle w:val="a3"/>
      </w:pPr>
      <w:r>
        <w:rPr>
          <w:rStyle w:val="a5"/>
        </w:rPr>
        <w:footnoteRef/>
      </w:r>
      <w:r>
        <w:t xml:space="preserve"> Черниловский З. М. История государства и права зарубежных стран. М.: Юрайт, 1998. С. 113.</w:t>
      </w:r>
    </w:p>
  </w:footnote>
  <w:footnote w:id="2">
    <w:p w:rsidR="0098134C" w:rsidRDefault="005D491D">
      <w:pPr>
        <w:pStyle w:val="a3"/>
      </w:pPr>
      <w:r>
        <w:rPr>
          <w:rStyle w:val="a5"/>
        </w:rPr>
        <w:footnoteRef/>
      </w:r>
      <w:r>
        <w:t xml:space="preserve"> Римское право: Учебник / Под ред. И. Б. Новицкого, И. С. Перетерского. М.: Юристъ, 2004. С. 19.</w:t>
      </w:r>
    </w:p>
  </w:footnote>
  <w:footnote w:id="3">
    <w:p w:rsidR="0098134C" w:rsidRDefault="005D491D">
      <w:pPr>
        <w:pStyle w:val="a3"/>
      </w:pPr>
      <w:r w:rsidRPr="00297D72">
        <w:rPr>
          <w:rStyle w:val="a5"/>
        </w:rPr>
        <w:footnoteRef/>
      </w:r>
      <w:r w:rsidRPr="00297D72">
        <w:t xml:space="preserve"> Дождев Д. В. Римское частное право: Учебник. М.: Юристъ, 2004.</w:t>
      </w:r>
      <w:r>
        <w:t xml:space="preserve"> С. 27.</w:t>
      </w:r>
    </w:p>
  </w:footnote>
  <w:footnote w:id="4">
    <w:p w:rsidR="0098134C" w:rsidRDefault="005D491D">
      <w:pPr>
        <w:pStyle w:val="a3"/>
      </w:pPr>
      <w:r>
        <w:rPr>
          <w:rStyle w:val="a5"/>
        </w:rPr>
        <w:footnoteRef/>
      </w:r>
      <w:r>
        <w:t xml:space="preserve"> Римское право: Учебник / Под ред. И. Б. Новицкого, И. С. Перетерского. М.: Юристъ, 2004. С. 21.</w:t>
      </w:r>
    </w:p>
  </w:footnote>
  <w:footnote w:id="5">
    <w:p w:rsidR="0098134C" w:rsidRDefault="005D491D">
      <w:pPr>
        <w:pStyle w:val="a3"/>
      </w:pPr>
      <w:r w:rsidRPr="00297D72">
        <w:rPr>
          <w:rStyle w:val="a5"/>
        </w:rPr>
        <w:footnoteRef/>
      </w:r>
      <w:r w:rsidRPr="00297D72">
        <w:t xml:space="preserve"> Покровский И. А. История римского права. М.: Юрайт, 2005.</w:t>
      </w:r>
      <w:r w:rsidRPr="007F5166">
        <w:t xml:space="preserve"> </w:t>
      </w:r>
      <w:r>
        <w:t>С. 37.</w:t>
      </w:r>
    </w:p>
  </w:footnote>
  <w:footnote w:id="6">
    <w:p w:rsidR="0098134C" w:rsidRDefault="005D491D">
      <w:pPr>
        <w:pStyle w:val="a3"/>
      </w:pPr>
      <w:r>
        <w:rPr>
          <w:rStyle w:val="a5"/>
        </w:rPr>
        <w:footnoteRef/>
      </w:r>
      <w:r>
        <w:t xml:space="preserve"> Памятники римского права: Законы 12 таблиц, Институции Гая, Дигесты Юстиниана. М.: Зерцало, 2005. С. 45.</w:t>
      </w:r>
    </w:p>
  </w:footnote>
  <w:footnote w:id="7">
    <w:p w:rsidR="0098134C" w:rsidRDefault="005D491D">
      <w:pPr>
        <w:pStyle w:val="a3"/>
      </w:pPr>
      <w:r>
        <w:rPr>
          <w:rStyle w:val="a5"/>
        </w:rPr>
        <w:footnoteRef/>
      </w:r>
      <w:r>
        <w:t xml:space="preserve"> Римское право: Учебник / Под ред. И. Б. Новицкого, И. С. Перетерского. М.: Юристъ, 2004. С. 21.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B159B3"/>
    <w:multiLevelType w:val="hybridMultilevel"/>
    <w:tmpl w:val="FC76FCCA"/>
    <w:lvl w:ilvl="0" w:tplc="3586DAE6">
      <w:start w:val="1"/>
      <w:numFmt w:val="decimal"/>
      <w:lvlText w:val="(%1)"/>
      <w:lvlJc w:val="left"/>
      <w:pPr>
        <w:tabs>
          <w:tab w:val="num" w:pos="0"/>
        </w:tabs>
        <w:ind w:firstLine="709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19C0315"/>
    <w:multiLevelType w:val="hybridMultilevel"/>
    <w:tmpl w:val="29D89A46"/>
    <w:lvl w:ilvl="0" w:tplc="A3D24962">
      <w:start w:val="1"/>
      <w:numFmt w:val="russianLower"/>
      <w:lvlText w:val="%1)"/>
      <w:lvlJc w:val="left"/>
      <w:pPr>
        <w:tabs>
          <w:tab w:val="num" w:pos="1789"/>
        </w:tabs>
        <w:ind w:left="1789" w:firstLine="709"/>
      </w:pPr>
      <w:rPr>
        <w:rFonts w:cs="Times New Roman" w:hint="default"/>
        <w:color w:val="000000"/>
      </w:rPr>
    </w:lvl>
    <w:lvl w:ilvl="1" w:tplc="0C52F16A">
      <w:start w:val="1"/>
      <w:numFmt w:val="decimal"/>
      <w:lvlText w:val="%2."/>
      <w:lvlJc w:val="left"/>
      <w:pPr>
        <w:tabs>
          <w:tab w:val="num" w:pos="2779"/>
        </w:tabs>
        <w:ind w:left="2779" w:hanging="990"/>
      </w:pPr>
      <w:rPr>
        <w:rFonts w:cs="Times New Roman" w:hint="default"/>
        <w:color w:val="00000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2">
    <w:nsid w:val="2C3E0281"/>
    <w:multiLevelType w:val="multilevel"/>
    <w:tmpl w:val="FC76FCCA"/>
    <w:lvl w:ilvl="0">
      <w:start w:val="1"/>
      <w:numFmt w:val="decimal"/>
      <w:lvlText w:val="(%1)"/>
      <w:lvlJc w:val="left"/>
      <w:pPr>
        <w:tabs>
          <w:tab w:val="num" w:pos="0"/>
        </w:tabs>
        <w:ind w:firstLine="709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44E55ED"/>
    <w:multiLevelType w:val="hybridMultilevel"/>
    <w:tmpl w:val="685A9CB6"/>
    <w:lvl w:ilvl="0" w:tplc="3586DAE6">
      <w:start w:val="1"/>
      <w:numFmt w:val="decimal"/>
      <w:lvlText w:val="(%1)"/>
      <w:lvlJc w:val="left"/>
      <w:pPr>
        <w:tabs>
          <w:tab w:val="num" w:pos="0"/>
        </w:tabs>
        <w:ind w:firstLine="709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7590F07"/>
    <w:multiLevelType w:val="hybridMultilevel"/>
    <w:tmpl w:val="91D4F9EE"/>
    <w:lvl w:ilvl="0" w:tplc="FD3A2E5A">
      <w:start w:val="1"/>
      <w:numFmt w:val="decimal"/>
      <w:lvlText w:val="(%1)"/>
      <w:lvlJc w:val="left"/>
      <w:pPr>
        <w:tabs>
          <w:tab w:val="num" w:pos="1834"/>
        </w:tabs>
        <w:ind w:left="1834" w:hanging="11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5">
    <w:nsid w:val="3F0A1526"/>
    <w:multiLevelType w:val="multilevel"/>
    <w:tmpl w:val="DC461398"/>
    <w:lvl w:ilvl="0">
      <w:start w:val="1"/>
      <w:numFmt w:val="russianLower"/>
      <w:lvlText w:val="%1)"/>
      <w:lvlJc w:val="left"/>
      <w:pPr>
        <w:tabs>
          <w:tab w:val="num" w:pos="1789"/>
        </w:tabs>
        <w:ind w:left="1789" w:firstLine="709"/>
      </w:pPr>
      <w:rPr>
        <w:rFonts w:cs="Times New Roman" w:hint="default"/>
        <w:color w:val="000000"/>
      </w:rPr>
    </w:lvl>
    <w:lvl w:ilvl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6">
    <w:nsid w:val="50FA3FD6"/>
    <w:multiLevelType w:val="hybridMultilevel"/>
    <w:tmpl w:val="8AA42C78"/>
    <w:lvl w:ilvl="0" w:tplc="A3D24962">
      <w:start w:val="1"/>
      <w:numFmt w:val="russianLower"/>
      <w:lvlText w:val="%1)"/>
      <w:lvlJc w:val="left"/>
      <w:pPr>
        <w:tabs>
          <w:tab w:val="num" w:pos="1789"/>
        </w:tabs>
        <w:ind w:left="1789" w:firstLine="709"/>
      </w:pPr>
      <w:rPr>
        <w:rFonts w:cs="Times New Roman" w:hint="default"/>
        <w:color w:val="000000"/>
      </w:r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6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9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E3B8D"/>
    <w:rsid w:val="000B5D03"/>
    <w:rsid w:val="000D739C"/>
    <w:rsid w:val="00136B64"/>
    <w:rsid w:val="00191B0F"/>
    <w:rsid w:val="002804E1"/>
    <w:rsid w:val="00297D72"/>
    <w:rsid w:val="002F4854"/>
    <w:rsid w:val="00580BA1"/>
    <w:rsid w:val="005D491D"/>
    <w:rsid w:val="006457F6"/>
    <w:rsid w:val="00665665"/>
    <w:rsid w:val="00693778"/>
    <w:rsid w:val="006E2154"/>
    <w:rsid w:val="00700FB4"/>
    <w:rsid w:val="007972F6"/>
    <w:rsid w:val="007F5166"/>
    <w:rsid w:val="008B7241"/>
    <w:rsid w:val="008D430E"/>
    <w:rsid w:val="00971F61"/>
    <w:rsid w:val="0098134C"/>
    <w:rsid w:val="009F67A7"/>
    <w:rsid w:val="00A1402D"/>
    <w:rsid w:val="00AB3358"/>
    <w:rsid w:val="00AB34C1"/>
    <w:rsid w:val="00B07ED5"/>
    <w:rsid w:val="00BB25D8"/>
    <w:rsid w:val="00D61063"/>
    <w:rsid w:val="00EE3B8D"/>
    <w:rsid w:val="00F57AE7"/>
    <w:rsid w:val="00FD7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  <w15:chartTrackingRefBased/>
  <w15:docId w15:val="{06A553B1-CC9B-4F94-85D9-D7B5CF173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491D"/>
    <w:pPr>
      <w:spacing w:line="360" w:lineRule="auto"/>
      <w:ind w:firstLine="709"/>
      <w:jc w:val="both"/>
    </w:pPr>
    <w:rPr>
      <w:sz w:val="28"/>
      <w:szCs w:val="24"/>
    </w:rPr>
  </w:style>
  <w:style w:type="paragraph" w:styleId="1">
    <w:name w:val="heading 1"/>
    <w:basedOn w:val="a"/>
    <w:next w:val="a"/>
    <w:link w:val="10"/>
    <w:uiPriority w:val="9"/>
    <w:qFormat/>
    <w:rsid w:val="006E2154"/>
    <w:pPr>
      <w:keepNext/>
      <w:ind w:firstLine="0"/>
      <w:jc w:val="center"/>
      <w:outlineLvl w:val="0"/>
    </w:pPr>
    <w:rPr>
      <w:rFonts w:cs="Arial"/>
      <w:b/>
      <w:bCs/>
      <w:kern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F57AE7"/>
    <w:pPr>
      <w:keepNext/>
      <w:spacing w:before="240" w:after="60"/>
      <w:outlineLvl w:val="1"/>
    </w:pPr>
    <w:rPr>
      <w:rFonts w:ascii="Arial" w:hAnsi="Arial" w:cs="Arial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F57AE7"/>
    <w:rPr>
      <w:rFonts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footnote text"/>
    <w:basedOn w:val="a"/>
    <w:link w:val="a4"/>
    <w:uiPriority w:val="99"/>
    <w:rsid w:val="007972F6"/>
    <w:rPr>
      <w:sz w:val="20"/>
      <w:szCs w:val="20"/>
    </w:rPr>
  </w:style>
  <w:style w:type="character" w:customStyle="1" w:styleId="a4">
    <w:name w:val="Текст сноски Знак"/>
    <w:link w:val="a3"/>
    <w:uiPriority w:val="99"/>
    <w:semiHidden/>
    <w:locked/>
    <w:rPr>
      <w:rFonts w:cs="Times New Roman"/>
    </w:rPr>
  </w:style>
  <w:style w:type="character" w:styleId="a5">
    <w:name w:val="footnote reference"/>
    <w:uiPriority w:val="99"/>
    <w:semiHidden/>
    <w:rsid w:val="007972F6"/>
    <w:rPr>
      <w:rFonts w:cs="Times New Roman"/>
      <w:vertAlign w:val="superscript"/>
    </w:rPr>
  </w:style>
  <w:style w:type="paragraph" w:styleId="a6">
    <w:name w:val="Plain Text"/>
    <w:basedOn w:val="a"/>
    <w:link w:val="a7"/>
    <w:uiPriority w:val="99"/>
    <w:rsid w:val="007972F6"/>
    <w:rPr>
      <w:rFonts w:ascii="Courier New" w:hAnsi="Courier New" w:cs="Courier New"/>
      <w:sz w:val="20"/>
      <w:szCs w:val="20"/>
    </w:rPr>
  </w:style>
  <w:style w:type="character" w:customStyle="1" w:styleId="a7">
    <w:name w:val="Текст Знак"/>
    <w:link w:val="a6"/>
    <w:uiPriority w:val="99"/>
    <w:semiHidden/>
    <w:locked/>
    <w:rPr>
      <w:rFonts w:ascii="Courier New" w:hAnsi="Courier New" w:cs="Courier New"/>
    </w:rPr>
  </w:style>
  <w:style w:type="paragraph" w:styleId="a8">
    <w:name w:val="Normal (Web)"/>
    <w:basedOn w:val="a"/>
    <w:uiPriority w:val="99"/>
    <w:rsid w:val="00EE3B8D"/>
    <w:pPr>
      <w:spacing w:before="100" w:beforeAutospacing="1" w:after="100" w:afterAutospacing="1" w:line="240" w:lineRule="auto"/>
      <w:ind w:firstLine="0"/>
      <w:jc w:val="left"/>
    </w:pPr>
    <w:rPr>
      <w:sz w:val="24"/>
    </w:rPr>
  </w:style>
  <w:style w:type="paragraph" w:styleId="a9">
    <w:name w:val="footer"/>
    <w:basedOn w:val="a"/>
    <w:link w:val="aa"/>
    <w:uiPriority w:val="99"/>
    <w:rsid w:val="00F57AE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locked/>
    <w:rPr>
      <w:rFonts w:cs="Times New Roman"/>
      <w:sz w:val="24"/>
      <w:szCs w:val="24"/>
    </w:rPr>
  </w:style>
  <w:style w:type="character" w:styleId="ab">
    <w:name w:val="page number"/>
    <w:uiPriority w:val="99"/>
    <w:rsid w:val="00F57AE7"/>
    <w:rPr>
      <w:rFonts w:cs="Times New Roman"/>
    </w:rPr>
  </w:style>
  <w:style w:type="paragraph" w:styleId="ac">
    <w:name w:val="header"/>
    <w:basedOn w:val="a"/>
    <w:link w:val="ad"/>
    <w:uiPriority w:val="99"/>
    <w:rsid w:val="00F57AE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semiHidden/>
    <w:locked/>
    <w:rPr>
      <w:rFonts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rsid w:val="00191B0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  <w:jc w:val="left"/>
    </w:pPr>
    <w:rPr>
      <w:rFonts w:ascii="Courier New" w:hAnsi="Courier New" w:cs="Courier New"/>
      <w:color w:val="02214B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locked/>
    <w:rPr>
      <w:rFonts w:ascii="Courier New" w:hAnsi="Courier New" w:cs="Courier New"/>
    </w:rPr>
  </w:style>
  <w:style w:type="paragraph" w:styleId="11">
    <w:name w:val="toc 1"/>
    <w:basedOn w:val="a"/>
    <w:next w:val="a"/>
    <w:autoRedefine/>
    <w:uiPriority w:val="39"/>
    <w:semiHidden/>
    <w:rsid w:val="005D491D"/>
    <w:pPr>
      <w:tabs>
        <w:tab w:val="right" w:leader="dot" w:pos="9345"/>
      </w:tabs>
      <w:ind w:firstLine="0"/>
      <w:jc w:val="center"/>
    </w:pPr>
    <w:rPr>
      <w:b/>
    </w:rPr>
  </w:style>
  <w:style w:type="character" w:styleId="ae">
    <w:name w:val="Hyperlink"/>
    <w:uiPriority w:val="99"/>
    <w:rsid w:val="005D491D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9745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4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3191</Words>
  <Characters>18192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договоров и т</vt:lpstr>
    </vt:vector>
  </TitlesOfParts>
  <Company>ООО "Баланс интересов"</Company>
  <LinksUpToDate>false</LinksUpToDate>
  <CharactersWithSpaces>21341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договоров и т</dc:title>
  <dc:subject/>
  <dc:creator>Баланс Интересов</dc:creator>
  <cp:keywords/>
  <dc:description/>
  <cp:lastModifiedBy>admin</cp:lastModifiedBy>
  <cp:revision>2</cp:revision>
  <cp:lastPrinted>2007-02-06T12:57:00Z</cp:lastPrinted>
  <dcterms:created xsi:type="dcterms:W3CDTF">2014-03-07T05:30:00Z</dcterms:created>
  <dcterms:modified xsi:type="dcterms:W3CDTF">2014-03-07T05:30:00Z</dcterms:modified>
</cp:coreProperties>
</file>