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99" w:rsidRDefault="00C00599" w:rsidP="00FF339F">
      <w:pPr>
        <w:spacing w:line="360" w:lineRule="auto"/>
      </w:pPr>
    </w:p>
    <w:p w:rsidR="002F40D6" w:rsidRPr="001E38DA" w:rsidRDefault="002F40D6" w:rsidP="00FF339F">
      <w:pPr>
        <w:spacing w:line="360" w:lineRule="auto"/>
      </w:pPr>
    </w:p>
    <w:p w:rsidR="00946DD9" w:rsidRDefault="00946DD9" w:rsidP="00FF339F">
      <w:pPr>
        <w:spacing w:line="360" w:lineRule="auto"/>
        <w:jc w:val="center"/>
        <w:rPr>
          <w:sz w:val="28"/>
          <w:szCs w:val="28"/>
        </w:rPr>
      </w:pPr>
      <w:r w:rsidRPr="00936E8C">
        <w:rPr>
          <w:sz w:val="28"/>
          <w:szCs w:val="28"/>
        </w:rPr>
        <w:t>Самарский государственный экономический университет</w:t>
      </w:r>
    </w:p>
    <w:p w:rsidR="00946DD9" w:rsidRDefault="00946DD9" w:rsidP="00FF339F">
      <w:pPr>
        <w:spacing w:line="360" w:lineRule="auto"/>
        <w:jc w:val="center"/>
        <w:rPr>
          <w:sz w:val="28"/>
          <w:szCs w:val="28"/>
        </w:rPr>
      </w:pPr>
      <w:r>
        <w:rPr>
          <w:sz w:val="28"/>
          <w:szCs w:val="28"/>
        </w:rPr>
        <w:t>Кафедра «</w:t>
      </w:r>
      <w:hyperlink r:id="rId7" w:history="1">
        <w:r w:rsidR="00A779FC">
          <w:rPr>
            <w:rStyle w:val="a5"/>
            <w:color w:val="000000"/>
            <w:sz w:val="28"/>
            <w:szCs w:val="28"/>
            <w:u w:val="none"/>
          </w:rPr>
          <w:t>Теории и истории государства</w:t>
        </w:r>
        <w:r w:rsidR="00A779FC" w:rsidRPr="00A779FC">
          <w:rPr>
            <w:rStyle w:val="a5"/>
            <w:color w:val="000000"/>
            <w:sz w:val="28"/>
            <w:szCs w:val="28"/>
            <w:u w:val="none"/>
          </w:rPr>
          <w:t xml:space="preserve"> и права</w:t>
        </w:r>
      </w:hyperlink>
      <w:r>
        <w:rPr>
          <w:sz w:val="28"/>
          <w:szCs w:val="28"/>
        </w:rPr>
        <w:t>»</w:t>
      </w:r>
    </w:p>
    <w:p w:rsidR="00946DD9" w:rsidRDefault="00946DD9" w:rsidP="00FF339F">
      <w:pPr>
        <w:spacing w:line="360" w:lineRule="auto"/>
        <w:jc w:val="center"/>
        <w:rPr>
          <w:sz w:val="28"/>
          <w:szCs w:val="28"/>
        </w:rPr>
      </w:pPr>
    </w:p>
    <w:p w:rsidR="00946DD9" w:rsidRDefault="00946DD9" w:rsidP="00FF339F">
      <w:pPr>
        <w:spacing w:line="360" w:lineRule="auto"/>
        <w:jc w:val="center"/>
        <w:rPr>
          <w:sz w:val="28"/>
          <w:szCs w:val="28"/>
        </w:rPr>
      </w:pPr>
    </w:p>
    <w:p w:rsidR="00946DD9" w:rsidRDefault="00946DD9" w:rsidP="00FF339F">
      <w:pPr>
        <w:spacing w:line="360" w:lineRule="auto"/>
        <w:jc w:val="center"/>
        <w:rPr>
          <w:sz w:val="28"/>
          <w:szCs w:val="28"/>
        </w:rPr>
      </w:pPr>
    </w:p>
    <w:p w:rsidR="00946DD9" w:rsidRDefault="00946DD9" w:rsidP="00FF339F">
      <w:pPr>
        <w:spacing w:line="360" w:lineRule="auto"/>
        <w:rPr>
          <w:sz w:val="28"/>
          <w:szCs w:val="28"/>
          <w:lang w:val="en-US"/>
        </w:rPr>
      </w:pPr>
    </w:p>
    <w:p w:rsidR="00B66285" w:rsidRDefault="00B66285" w:rsidP="00FF339F">
      <w:pPr>
        <w:spacing w:line="360" w:lineRule="auto"/>
        <w:rPr>
          <w:sz w:val="28"/>
          <w:szCs w:val="28"/>
          <w:lang w:val="en-US"/>
        </w:rPr>
      </w:pPr>
    </w:p>
    <w:p w:rsidR="00B66285" w:rsidRPr="00FF339F" w:rsidRDefault="00B66285" w:rsidP="00FF339F">
      <w:pPr>
        <w:spacing w:line="360" w:lineRule="auto"/>
        <w:rPr>
          <w:sz w:val="28"/>
          <w:szCs w:val="28"/>
          <w:lang w:val="en-US"/>
        </w:rPr>
      </w:pPr>
    </w:p>
    <w:p w:rsidR="00946DD9" w:rsidRDefault="00946DD9" w:rsidP="00FF339F">
      <w:pPr>
        <w:spacing w:line="360" w:lineRule="auto"/>
        <w:jc w:val="center"/>
        <w:rPr>
          <w:sz w:val="28"/>
          <w:szCs w:val="28"/>
        </w:rPr>
      </w:pPr>
    </w:p>
    <w:p w:rsidR="00946DD9" w:rsidRDefault="00946DD9" w:rsidP="00FF339F">
      <w:pPr>
        <w:spacing w:line="360" w:lineRule="auto"/>
        <w:jc w:val="center"/>
        <w:rPr>
          <w:b/>
          <w:sz w:val="28"/>
          <w:szCs w:val="28"/>
        </w:rPr>
      </w:pPr>
      <w:r w:rsidRPr="00936E8C">
        <w:rPr>
          <w:b/>
          <w:sz w:val="28"/>
          <w:szCs w:val="28"/>
        </w:rPr>
        <w:t>КУРСОВАЯ РАБОТА</w:t>
      </w:r>
    </w:p>
    <w:p w:rsidR="00946DD9" w:rsidRDefault="00946DD9" w:rsidP="00FF339F">
      <w:pPr>
        <w:spacing w:line="360" w:lineRule="auto"/>
        <w:jc w:val="center"/>
        <w:rPr>
          <w:b/>
          <w:sz w:val="28"/>
          <w:szCs w:val="28"/>
        </w:rPr>
      </w:pPr>
    </w:p>
    <w:p w:rsidR="00946DD9" w:rsidRDefault="00946DD9" w:rsidP="00FF339F">
      <w:pPr>
        <w:spacing w:line="360" w:lineRule="auto"/>
        <w:jc w:val="center"/>
        <w:rPr>
          <w:sz w:val="28"/>
          <w:szCs w:val="28"/>
        </w:rPr>
      </w:pPr>
      <w:r>
        <w:rPr>
          <w:sz w:val="28"/>
          <w:szCs w:val="28"/>
        </w:rPr>
        <w:t>на тему:</w:t>
      </w:r>
    </w:p>
    <w:p w:rsidR="00946DD9" w:rsidRDefault="00946DD9" w:rsidP="00FF339F">
      <w:pPr>
        <w:spacing w:line="360" w:lineRule="auto"/>
        <w:jc w:val="center"/>
        <w:rPr>
          <w:sz w:val="28"/>
          <w:szCs w:val="28"/>
        </w:rPr>
      </w:pPr>
    </w:p>
    <w:p w:rsidR="00946DD9" w:rsidRDefault="00F2326E" w:rsidP="00FF339F">
      <w:pPr>
        <w:spacing w:line="360" w:lineRule="auto"/>
        <w:jc w:val="center"/>
        <w:rPr>
          <w:sz w:val="28"/>
          <w:szCs w:val="28"/>
        </w:rPr>
      </w:pPr>
      <w:r>
        <w:rPr>
          <w:b/>
          <w:sz w:val="28"/>
          <w:szCs w:val="28"/>
        </w:rPr>
        <w:t>Римское право древнейшего периода</w:t>
      </w:r>
    </w:p>
    <w:p w:rsidR="00946DD9" w:rsidRDefault="00946DD9" w:rsidP="00FF339F">
      <w:pPr>
        <w:spacing w:line="360" w:lineRule="auto"/>
        <w:jc w:val="center"/>
        <w:rPr>
          <w:sz w:val="28"/>
          <w:szCs w:val="28"/>
        </w:rPr>
      </w:pPr>
    </w:p>
    <w:p w:rsidR="00946DD9" w:rsidRPr="00FF339F" w:rsidRDefault="00946DD9" w:rsidP="00FF339F">
      <w:pPr>
        <w:spacing w:line="360" w:lineRule="auto"/>
        <w:rPr>
          <w:sz w:val="28"/>
          <w:szCs w:val="28"/>
          <w:lang w:val="en-US"/>
        </w:rPr>
      </w:pPr>
    </w:p>
    <w:p w:rsidR="00946DD9" w:rsidRDefault="00946DD9" w:rsidP="00FF339F">
      <w:pPr>
        <w:spacing w:line="360" w:lineRule="auto"/>
        <w:jc w:val="center"/>
        <w:rPr>
          <w:sz w:val="28"/>
          <w:szCs w:val="28"/>
          <w:lang w:val="en-US"/>
        </w:rPr>
      </w:pPr>
    </w:p>
    <w:p w:rsidR="00644FF1" w:rsidRDefault="00644FF1" w:rsidP="00FF339F">
      <w:pPr>
        <w:spacing w:line="360" w:lineRule="auto"/>
        <w:jc w:val="center"/>
        <w:rPr>
          <w:sz w:val="28"/>
          <w:szCs w:val="28"/>
          <w:lang w:val="en-US"/>
        </w:rPr>
      </w:pPr>
    </w:p>
    <w:p w:rsidR="00B66285" w:rsidRDefault="00B66285" w:rsidP="00FF339F">
      <w:pPr>
        <w:spacing w:line="360" w:lineRule="auto"/>
        <w:jc w:val="center"/>
        <w:rPr>
          <w:sz w:val="28"/>
          <w:szCs w:val="28"/>
          <w:lang w:val="en-US"/>
        </w:rPr>
      </w:pPr>
    </w:p>
    <w:p w:rsidR="00644FF1" w:rsidRPr="00644FF1" w:rsidRDefault="00644FF1" w:rsidP="00644FF1">
      <w:pPr>
        <w:spacing w:line="360" w:lineRule="auto"/>
        <w:rPr>
          <w:sz w:val="28"/>
          <w:szCs w:val="28"/>
          <w:lang w:val="en-US"/>
        </w:rPr>
      </w:pPr>
    </w:p>
    <w:p w:rsidR="00946DD9" w:rsidRDefault="00946DD9" w:rsidP="00FF339F">
      <w:pPr>
        <w:spacing w:line="360" w:lineRule="auto"/>
        <w:jc w:val="center"/>
        <w:rPr>
          <w:sz w:val="28"/>
          <w:szCs w:val="28"/>
        </w:rPr>
      </w:pPr>
      <w:r>
        <w:rPr>
          <w:sz w:val="28"/>
          <w:szCs w:val="28"/>
        </w:rPr>
        <w:t xml:space="preserve">                                                                                                                  Выполнил:</w:t>
      </w:r>
    </w:p>
    <w:p w:rsidR="00946DD9" w:rsidRDefault="00946DD9" w:rsidP="00FF339F">
      <w:pPr>
        <w:spacing w:line="360" w:lineRule="auto"/>
        <w:jc w:val="center"/>
        <w:rPr>
          <w:sz w:val="28"/>
          <w:szCs w:val="28"/>
        </w:rPr>
      </w:pPr>
      <w:r>
        <w:rPr>
          <w:sz w:val="28"/>
          <w:szCs w:val="28"/>
        </w:rPr>
        <w:t xml:space="preserve">                                                             </w:t>
      </w:r>
      <w:r w:rsidR="005139C1">
        <w:rPr>
          <w:sz w:val="28"/>
          <w:szCs w:val="28"/>
        </w:rPr>
        <w:t xml:space="preserve">           </w:t>
      </w:r>
      <w:r w:rsidR="00C53415">
        <w:rPr>
          <w:sz w:val="28"/>
          <w:szCs w:val="28"/>
        </w:rPr>
        <w:t xml:space="preserve">         студент 2</w:t>
      </w:r>
      <w:r w:rsidR="005139C1">
        <w:rPr>
          <w:sz w:val="28"/>
          <w:szCs w:val="28"/>
        </w:rPr>
        <w:t xml:space="preserve"> курса гр. 1 ИП – </w:t>
      </w:r>
      <w:r>
        <w:rPr>
          <w:sz w:val="28"/>
          <w:szCs w:val="28"/>
        </w:rPr>
        <w:t>ТП</w:t>
      </w:r>
      <w:r w:rsidR="005139C1">
        <w:rPr>
          <w:sz w:val="28"/>
          <w:szCs w:val="28"/>
        </w:rPr>
        <w:t xml:space="preserve"> </w:t>
      </w:r>
    </w:p>
    <w:p w:rsidR="00946DD9" w:rsidRPr="00FF339F" w:rsidRDefault="00946DD9" w:rsidP="00FF339F">
      <w:pPr>
        <w:spacing w:line="360" w:lineRule="auto"/>
        <w:jc w:val="center"/>
        <w:rPr>
          <w:sz w:val="28"/>
          <w:szCs w:val="28"/>
        </w:rPr>
      </w:pPr>
      <w:r>
        <w:rPr>
          <w:sz w:val="28"/>
          <w:szCs w:val="28"/>
        </w:rPr>
        <w:t xml:space="preserve">                                                                                </w:t>
      </w:r>
      <w:r w:rsidR="00196BDA">
        <w:rPr>
          <w:sz w:val="28"/>
          <w:szCs w:val="28"/>
        </w:rPr>
        <w:t xml:space="preserve">                               </w:t>
      </w:r>
      <w:r>
        <w:rPr>
          <w:sz w:val="28"/>
          <w:szCs w:val="28"/>
        </w:rPr>
        <w:t>А.</w:t>
      </w:r>
      <w:r w:rsidR="00196BDA" w:rsidRPr="00196BDA">
        <w:rPr>
          <w:sz w:val="28"/>
          <w:szCs w:val="28"/>
        </w:rPr>
        <w:t xml:space="preserve"> </w:t>
      </w:r>
      <w:r>
        <w:rPr>
          <w:sz w:val="28"/>
          <w:szCs w:val="28"/>
        </w:rPr>
        <w:t>П. Торхов</w:t>
      </w:r>
    </w:p>
    <w:p w:rsidR="00FF339F" w:rsidRPr="00FF339F" w:rsidRDefault="00FF339F" w:rsidP="00FF339F">
      <w:pPr>
        <w:spacing w:line="360" w:lineRule="auto"/>
        <w:jc w:val="center"/>
        <w:rPr>
          <w:sz w:val="28"/>
          <w:szCs w:val="28"/>
        </w:rPr>
      </w:pPr>
    </w:p>
    <w:p w:rsidR="00C53415" w:rsidRPr="00FC04AD" w:rsidRDefault="00C53415" w:rsidP="00FF339F">
      <w:pPr>
        <w:spacing w:line="360" w:lineRule="auto"/>
        <w:rPr>
          <w:sz w:val="28"/>
          <w:szCs w:val="28"/>
        </w:rPr>
      </w:pPr>
      <w:r>
        <w:rPr>
          <w:sz w:val="28"/>
          <w:szCs w:val="28"/>
        </w:rPr>
        <w:t xml:space="preserve">                                                                                            </w:t>
      </w:r>
      <w:r w:rsidR="00946DD9" w:rsidRPr="00FC04AD">
        <w:rPr>
          <w:sz w:val="28"/>
          <w:szCs w:val="28"/>
        </w:rPr>
        <w:t xml:space="preserve">Научный руководитель: </w:t>
      </w:r>
    </w:p>
    <w:p w:rsidR="00946DD9" w:rsidRPr="00FC04AD" w:rsidRDefault="00C53415" w:rsidP="00FF339F">
      <w:pPr>
        <w:spacing w:line="360" w:lineRule="auto"/>
        <w:rPr>
          <w:sz w:val="28"/>
          <w:szCs w:val="28"/>
        </w:rPr>
      </w:pPr>
      <w:r w:rsidRPr="00FC04AD">
        <w:rPr>
          <w:sz w:val="28"/>
          <w:szCs w:val="28"/>
        </w:rPr>
        <w:t xml:space="preserve">                                                                                                </w:t>
      </w:r>
      <w:r w:rsidR="00FC04AD">
        <w:rPr>
          <w:sz w:val="28"/>
          <w:szCs w:val="28"/>
        </w:rPr>
        <w:t xml:space="preserve">              </w:t>
      </w:r>
      <w:r w:rsidRPr="00FC04AD">
        <w:rPr>
          <w:sz w:val="28"/>
          <w:szCs w:val="28"/>
        </w:rPr>
        <w:t>к.и.н., доцент</w:t>
      </w:r>
    </w:p>
    <w:p w:rsidR="00946DD9" w:rsidRPr="00FC04AD" w:rsidRDefault="00FC04AD" w:rsidP="00FF339F">
      <w:pPr>
        <w:spacing w:line="360" w:lineRule="auto"/>
        <w:rPr>
          <w:sz w:val="28"/>
          <w:szCs w:val="28"/>
        </w:rPr>
      </w:pPr>
      <w:r w:rsidRPr="00FC04AD">
        <w:rPr>
          <w:sz w:val="28"/>
          <w:szCs w:val="28"/>
        </w:rPr>
        <w:t xml:space="preserve">                                                                                           </w:t>
      </w:r>
      <w:r>
        <w:rPr>
          <w:sz w:val="28"/>
          <w:szCs w:val="28"/>
        </w:rPr>
        <w:t xml:space="preserve">          </w:t>
      </w:r>
      <w:r w:rsidRPr="00FC04AD">
        <w:rPr>
          <w:sz w:val="28"/>
          <w:szCs w:val="28"/>
        </w:rPr>
        <w:t>Е. Б. Калашникова</w:t>
      </w:r>
    </w:p>
    <w:p w:rsidR="00946DD9" w:rsidRDefault="00946DD9" w:rsidP="00FF339F">
      <w:pPr>
        <w:spacing w:line="360" w:lineRule="auto"/>
        <w:rPr>
          <w:sz w:val="28"/>
          <w:szCs w:val="28"/>
          <w:lang w:val="en-US"/>
        </w:rPr>
      </w:pPr>
    </w:p>
    <w:p w:rsidR="00FF339F" w:rsidRDefault="00FF339F" w:rsidP="00FF339F">
      <w:pPr>
        <w:spacing w:line="360" w:lineRule="auto"/>
        <w:rPr>
          <w:sz w:val="28"/>
          <w:szCs w:val="28"/>
          <w:lang w:val="en-US"/>
        </w:rPr>
      </w:pPr>
    </w:p>
    <w:p w:rsidR="00FF339F" w:rsidRDefault="00FF339F" w:rsidP="00FF339F">
      <w:pPr>
        <w:spacing w:line="360" w:lineRule="auto"/>
        <w:rPr>
          <w:sz w:val="28"/>
          <w:szCs w:val="28"/>
          <w:lang w:val="en-US"/>
        </w:rPr>
      </w:pPr>
    </w:p>
    <w:p w:rsidR="00644FF1" w:rsidRPr="00FF339F" w:rsidRDefault="00644FF1" w:rsidP="00FF339F">
      <w:pPr>
        <w:spacing w:line="360" w:lineRule="auto"/>
        <w:rPr>
          <w:sz w:val="28"/>
          <w:szCs w:val="28"/>
          <w:lang w:val="en-US"/>
        </w:rPr>
      </w:pPr>
    </w:p>
    <w:p w:rsidR="00FF339F" w:rsidRDefault="00946DD9" w:rsidP="00FF339F">
      <w:pPr>
        <w:spacing w:line="360" w:lineRule="auto"/>
        <w:jc w:val="center"/>
        <w:rPr>
          <w:sz w:val="28"/>
          <w:szCs w:val="28"/>
        </w:rPr>
      </w:pPr>
      <w:r>
        <w:rPr>
          <w:sz w:val="28"/>
          <w:szCs w:val="28"/>
        </w:rPr>
        <w:t>Самара 2010</w:t>
      </w:r>
    </w:p>
    <w:p w:rsidR="001E38DA" w:rsidRPr="00FF339F" w:rsidRDefault="001E38DA" w:rsidP="00FF339F">
      <w:pPr>
        <w:spacing w:line="360" w:lineRule="auto"/>
        <w:jc w:val="center"/>
        <w:rPr>
          <w:sz w:val="28"/>
          <w:szCs w:val="28"/>
          <w:lang w:val="en-US"/>
        </w:rPr>
      </w:pPr>
    </w:p>
    <w:p w:rsidR="002F40D6" w:rsidRPr="0083502B" w:rsidRDefault="0083502B" w:rsidP="00FF339F">
      <w:pPr>
        <w:spacing w:line="360" w:lineRule="auto"/>
        <w:jc w:val="center"/>
        <w:rPr>
          <w:b/>
          <w:sz w:val="28"/>
          <w:szCs w:val="28"/>
          <w:lang w:val="en-US"/>
        </w:rPr>
      </w:pPr>
      <w:r>
        <w:rPr>
          <w:b/>
          <w:sz w:val="28"/>
          <w:szCs w:val="28"/>
        </w:rPr>
        <w:t>Содержание</w:t>
      </w:r>
    </w:p>
    <w:p w:rsidR="00A9627A" w:rsidRPr="000C33DD" w:rsidRDefault="00A9627A" w:rsidP="00FF339F">
      <w:pPr>
        <w:spacing w:line="360" w:lineRule="auto"/>
        <w:jc w:val="center"/>
        <w:rPr>
          <w:b/>
          <w:sz w:val="28"/>
          <w:szCs w:val="28"/>
          <w:lang w:val="en-US"/>
        </w:rPr>
      </w:pPr>
    </w:p>
    <w:p w:rsidR="00F61482" w:rsidRPr="005C76DD" w:rsidRDefault="002F40D6" w:rsidP="00FF339F">
      <w:pPr>
        <w:spacing w:line="360" w:lineRule="auto"/>
        <w:rPr>
          <w:sz w:val="28"/>
          <w:szCs w:val="28"/>
        </w:rPr>
      </w:pPr>
      <w:r w:rsidRPr="002F40D6">
        <w:rPr>
          <w:b/>
          <w:sz w:val="28"/>
          <w:szCs w:val="28"/>
        </w:rPr>
        <w:t>Введение</w:t>
      </w:r>
      <w:r w:rsidR="00B0272D" w:rsidRPr="005C76DD">
        <w:rPr>
          <w:sz w:val="28"/>
          <w:szCs w:val="28"/>
        </w:rPr>
        <w:t>…………………………………………………………………………..3</w:t>
      </w:r>
    </w:p>
    <w:p w:rsidR="00644FF1" w:rsidRPr="00B0272D" w:rsidRDefault="00644FF1" w:rsidP="00FF339F">
      <w:pPr>
        <w:spacing w:line="360" w:lineRule="auto"/>
        <w:rPr>
          <w:b/>
          <w:sz w:val="28"/>
          <w:szCs w:val="28"/>
        </w:rPr>
      </w:pPr>
    </w:p>
    <w:p w:rsidR="00FF339F" w:rsidRPr="005C76DD" w:rsidRDefault="002F40D6" w:rsidP="00B0272D">
      <w:pPr>
        <w:tabs>
          <w:tab w:val="left" w:pos="9180"/>
        </w:tabs>
        <w:spacing w:line="360" w:lineRule="auto"/>
        <w:ind w:right="-27"/>
        <w:rPr>
          <w:sz w:val="28"/>
          <w:szCs w:val="28"/>
        </w:rPr>
      </w:pPr>
      <w:r w:rsidRPr="002F40D6">
        <w:rPr>
          <w:b/>
          <w:sz w:val="28"/>
          <w:szCs w:val="28"/>
        </w:rPr>
        <w:t xml:space="preserve">Глава 1. Общая характеристика Законов </w:t>
      </w:r>
      <w:r w:rsidRPr="002F40D6">
        <w:rPr>
          <w:b/>
          <w:sz w:val="28"/>
          <w:szCs w:val="28"/>
          <w:lang w:val="en-US"/>
        </w:rPr>
        <w:t>XII</w:t>
      </w:r>
      <w:r w:rsidR="00B0272D">
        <w:rPr>
          <w:b/>
          <w:sz w:val="28"/>
          <w:szCs w:val="28"/>
        </w:rPr>
        <w:t xml:space="preserve"> таблиц</w:t>
      </w:r>
      <w:r w:rsidR="00E55145">
        <w:rPr>
          <w:sz w:val="28"/>
          <w:szCs w:val="28"/>
        </w:rPr>
        <w:t>……………………....6</w:t>
      </w:r>
    </w:p>
    <w:p w:rsidR="00FF339F" w:rsidRPr="00644FF1" w:rsidRDefault="002F40D6" w:rsidP="00FF339F">
      <w:pPr>
        <w:numPr>
          <w:ilvl w:val="1"/>
          <w:numId w:val="1"/>
        </w:numPr>
        <w:spacing w:line="360" w:lineRule="auto"/>
        <w:rPr>
          <w:sz w:val="28"/>
          <w:szCs w:val="28"/>
        </w:rPr>
      </w:pPr>
      <w:r>
        <w:rPr>
          <w:sz w:val="28"/>
          <w:szCs w:val="28"/>
        </w:rPr>
        <w:t xml:space="preserve">История создания Законов </w:t>
      </w:r>
      <w:r>
        <w:rPr>
          <w:sz w:val="28"/>
          <w:szCs w:val="28"/>
          <w:lang w:val="en-US"/>
        </w:rPr>
        <w:t>XII</w:t>
      </w:r>
      <w:r w:rsidRPr="002F40D6">
        <w:rPr>
          <w:sz w:val="28"/>
          <w:szCs w:val="28"/>
        </w:rPr>
        <w:t xml:space="preserve"> </w:t>
      </w:r>
      <w:r w:rsidR="00E55145">
        <w:rPr>
          <w:sz w:val="28"/>
          <w:szCs w:val="28"/>
        </w:rPr>
        <w:t>таблиц………………………………………6</w:t>
      </w:r>
    </w:p>
    <w:p w:rsidR="00FF339F" w:rsidRPr="00644FF1" w:rsidRDefault="00B425E2" w:rsidP="00FF339F">
      <w:pPr>
        <w:numPr>
          <w:ilvl w:val="1"/>
          <w:numId w:val="1"/>
        </w:numPr>
        <w:spacing w:line="360" w:lineRule="auto"/>
        <w:rPr>
          <w:sz w:val="28"/>
          <w:szCs w:val="28"/>
        </w:rPr>
      </w:pPr>
      <w:r w:rsidRPr="00684C6B">
        <w:rPr>
          <w:sz w:val="28"/>
          <w:szCs w:val="28"/>
        </w:rPr>
        <w:t>Законы</w:t>
      </w:r>
      <w:r w:rsidR="002F40D6" w:rsidRPr="00684C6B">
        <w:rPr>
          <w:sz w:val="28"/>
          <w:szCs w:val="28"/>
        </w:rPr>
        <w:t xml:space="preserve"> </w:t>
      </w:r>
      <w:r w:rsidR="002F40D6" w:rsidRPr="00684C6B">
        <w:rPr>
          <w:sz w:val="28"/>
          <w:szCs w:val="28"/>
          <w:lang w:val="en-US"/>
        </w:rPr>
        <w:t>XII</w:t>
      </w:r>
      <w:r w:rsidR="002F40D6" w:rsidRPr="00684C6B">
        <w:rPr>
          <w:sz w:val="28"/>
          <w:szCs w:val="28"/>
        </w:rPr>
        <w:t xml:space="preserve"> таблиц.</w:t>
      </w:r>
      <w:r w:rsidR="00EB5E38">
        <w:rPr>
          <w:sz w:val="28"/>
          <w:szCs w:val="28"/>
        </w:rPr>
        <w:t xml:space="preserve"> Современный взгляд</w:t>
      </w:r>
      <w:r w:rsidR="0057497B">
        <w:rPr>
          <w:sz w:val="28"/>
          <w:szCs w:val="28"/>
        </w:rPr>
        <w:t>………………………………….12</w:t>
      </w:r>
    </w:p>
    <w:p w:rsidR="00644FF1" w:rsidRPr="00644FF1" w:rsidRDefault="00644FF1" w:rsidP="00644FF1">
      <w:pPr>
        <w:spacing w:line="360" w:lineRule="auto"/>
        <w:rPr>
          <w:sz w:val="28"/>
          <w:szCs w:val="28"/>
        </w:rPr>
      </w:pPr>
    </w:p>
    <w:p w:rsidR="00F61482" w:rsidRPr="005C76DD" w:rsidRDefault="002F40D6" w:rsidP="00FF339F">
      <w:pPr>
        <w:spacing w:line="360" w:lineRule="auto"/>
        <w:rPr>
          <w:sz w:val="28"/>
          <w:szCs w:val="28"/>
        </w:rPr>
      </w:pPr>
      <w:r w:rsidRPr="002F40D6">
        <w:rPr>
          <w:b/>
          <w:sz w:val="28"/>
          <w:szCs w:val="28"/>
        </w:rPr>
        <w:t xml:space="preserve">Глава 2. Вещные (имущественные) права по Законам </w:t>
      </w:r>
      <w:r w:rsidRPr="002F40D6">
        <w:rPr>
          <w:b/>
          <w:sz w:val="28"/>
          <w:szCs w:val="28"/>
          <w:lang w:val="en-US"/>
        </w:rPr>
        <w:t>XII</w:t>
      </w:r>
      <w:r w:rsidRPr="002F40D6">
        <w:rPr>
          <w:b/>
          <w:sz w:val="28"/>
          <w:szCs w:val="28"/>
        </w:rPr>
        <w:t xml:space="preserve"> таблиц</w:t>
      </w:r>
      <w:r w:rsidR="0057497B">
        <w:rPr>
          <w:sz w:val="28"/>
          <w:szCs w:val="28"/>
        </w:rPr>
        <w:t>……...16</w:t>
      </w:r>
    </w:p>
    <w:p w:rsidR="00F61482" w:rsidRPr="00644FF1" w:rsidRDefault="00465C24" w:rsidP="00344C2D">
      <w:pPr>
        <w:spacing w:line="360" w:lineRule="auto"/>
        <w:ind w:right="-27"/>
        <w:rPr>
          <w:sz w:val="28"/>
          <w:szCs w:val="28"/>
        </w:rPr>
      </w:pPr>
      <w:r>
        <w:rPr>
          <w:sz w:val="28"/>
          <w:szCs w:val="28"/>
        </w:rPr>
        <w:t xml:space="preserve">2.1 Понятие вещей, </w:t>
      </w:r>
      <w:r w:rsidR="002F40D6">
        <w:rPr>
          <w:sz w:val="28"/>
          <w:szCs w:val="28"/>
        </w:rPr>
        <w:t>классификация.</w:t>
      </w:r>
      <w:r>
        <w:rPr>
          <w:sz w:val="28"/>
          <w:szCs w:val="28"/>
        </w:rPr>
        <w:t xml:space="preserve"> Способы п</w:t>
      </w:r>
      <w:r w:rsidR="00344C2D">
        <w:rPr>
          <w:sz w:val="28"/>
          <w:szCs w:val="28"/>
        </w:rPr>
        <w:t>риобретение</w:t>
      </w:r>
      <w:r w:rsidR="00016411">
        <w:rPr>
          <w:sz w:val="28"/>
          <w:szCs w:val="28"/>
        </w:rPr>
        <w:t xml:space="preserve"> вещных п</w:t>
      </w:r>
      <w:r w:rsidR="005C76DD">
        <w:rPr>
          <w:sz w:val="28"/>
          <w:szCs w:val="28"/>
        </w:rPr>
        <w:t>рав</w:t>
      </w:r>
      <w:r w:rsidR="00344C2D">
        <w:rPr>
          <w:sz w:val="28"/>
          <w:szCs w:val="28"/>
        </w:rPr>
        <w:t>…</w:t>
      </w:r>
      <w:r w:rsidR="005C76DD">
        <w:rPr>
          <w:sz w:val="28"/>
          <w:szCs w:val="28"/>
        </w:rPr>
        <w:t>1</w:t>
      </w:r>
      <w:r w:rsidR="0057497B">
        <w:rPr>
          <w:sz w:val="28"/>
          <w:szCs w:val="28"/>
        </w:rPr>
        <w:t>6</w:t>
      </w:r>
    </w:p>
    <w:p w:rsidR="00F61482" w:rsidRPr="00644FF1" w:rsidRDefault="002F40D6" w:rsidP="00FF339F">
      <w:pPr>
        <w:spacing w:line="360" w:lineRule="auto"/>
        <w:rPr>
          <w:sz w:val="28"/>
          <w:szCs w:val="28"/>
        </w:rPr>
      </w:pPr>
      <w:r>
        <w:rPr>
          <w:sz w:val="28"/>
          <w:szCs w:val="28"/>
        </w:rPr>
        <w:t>2.2 Право собственности</w:t>
      </w:r>
      <w:r w:rsidR="0057497B">
        <w:rPr>
          <w:sz w:val="28"/>
          <w:szCs w:val="28"/>
        </w:rPr>
        <w:t>………………………………………………………..19</w:t>
      </w:r>
    </w:p>
    <w:p w:rsidR="009C112C" w:rsidRPr="005C76DD" w:rsidRDefault="002F40D6" w:rsidP="00FF339F">
      <w:pPr>
        <w:spacing w:line="360" w:lineRule="auto"/>
        <w:rPr>
          <w:sz w:val="28"/>
          <w:szCs w:val="28"/>
        </w:rPr>
      </w:pPr>
      <w:r>
        <w:rPr>
          <w:sz w:val="28"/>
          <w:szCs w:val="28"/>
        </w:rPr>
        <w:t>2.3 Права на чужие вещи</w:t>
      </w:r>
      <w:r w:rsidR="0057497B">
        <w:rPr>
          <w:sz w:val="28"/>
          <w:szCs w:val="28"/>
        </w:rPr>
        <w:t>………………………………………………………..21</w:t>
      </w:r>
    </w:p>
    <w:p w:rsidR="00644FF1" w:rsidRPr="005C76DD" w:rsidRDefault="00644FF1" w:rsidP="00FF339F">
      <w:pPr>
        <w:spacing w:line="360" w:lineRule="auto"/>
        <w:rPr>
          <w:sz w:val="28"/>
          <w:szCs w:val="28"/>
        </w:rPr>
      </w:pPr>
    </w:p>
    <w:p w:rsidR="00F61482" w:rsidRPr="005C76DD" w:rsidRDefault="002F40D6" w:rsidP="00FF339F">
      <w:pPr>
        <w:spacing w:line="360" w:lineRule="auto"/>
        <w:rPr>
          <w:sz w:val="28"/>
          <w:szCs w:val="28"/>
        </w:rPr>
      </w:pPr>
      <w:r w:rsidRPr="002F40D6">
        <w:rPr>
          <w:b/>
          <w:sz w:val="28"/>
          <w:szCs w:val="28"/>
        </w:rPr>
        <w:t xml:space="preserve">Глава 3. Обязательственное право по Законам </w:t>
      </w:r>
      <w:r w:rsidRPr="002F40D6">
        <w:rPr>
          <w:b/>
          <w:sz w:val="28"/>
          <w:szCs w:val="28"/>
          <w:lang w:val="en-US"/>
        </w:rPr>
        <w:t>XII</w:t>
      </w:r>
      <w:r w:rsidR="005C76DD">
        <w:rPr>
          <w:b/>
          <w:sz w:val="28"/>
          <w:szCs w:val="28"/>
        </w:rPr>
        <w:t xml:space="preserve"> таблиц</w:t>
      </w:r>
      <w:r w:rsidR="0057497B">
        <w:rPr>
          <w:sz w:val="28"/>
          <w:szCs w:val="28"/>
        </w:rPr>
        <w:t>………………27</w:t>
      </w:r>
    </w:p>
    <w:p w:rsidR="00F61482" w:rsidRPr="00644FF1" w:rsidRDefault="002F40D6" w:rsidP="00FF339F">
      <w:pPr>
        <w:spacing w:line="360" w:lineRule="auto"/>
        <w:rPr>
          <w:sz w:val="28"/>
          <w:szCs w:val="28"/>
        </w:rPr>
      </w:pPr>
      <w:r>
        <w:rPr>
          <w:sz w:val="28"/>
          <w:szCs w:val="28"/>
        </w:rPr>
        <w:t>3.1 Обязательства из договоров</w:t>
      </w:r>
      <w:r w:rsidR="0057497B">
        <w:rPr>
          <w:sz w:val="28"/>
          <w:szCs w:val="28"/>
        </w:rPr>
        <w:t>………………………………………………...27</w:t>
      </w:r>
    </w:p>
    <w:p w:rsidR="009C112C" w:rsidRPr="005C76DD" w:rsidRDefault="002F40D6" w:rsidP="00FF339F">
      <w:pPr>
        <w:spacing w:line="360" w:lineRule="auto"/>
        <w:rPr>
          <w:sz w:val="28"/>
          <w:szCs w:val="28"/>
        </w:rPr>
      </w:pPr>
      <w:r>
        <w:rPr>
          <w:sz w:val="28"/>
          <w:szCs w:val="28"/>
        </w:rPr>
        <w:t>3.2 Обязательства из деликтов</w:t>
      </w:r>
      <w:r w:rsidR="0057497B">
        <w:rPr>
          <w:sz w:val="28"/>
          <w:szCs w:val="28"/>
        </w:rPr>
        <w:t>………………………………………………….28</w:t>
      </w:r>
    </w:p>
    <w:p w:rsidR="00644FF1" w:rsidRPr="005C76DD" w:rsidRDefault="00644FF1" w:rsidP="00FF339F">
      <w:pPr>
        <w:spacing w:line="360" w:lineRule="auto"/>
        <w:rPr>
          <w:sz w:val="28"/>
          <w:szCs w:val="28"/>
        </w:rPr>
      </w:pPr>
    </w:p>
    <w:p w:rsidR="00F61482" w:rsidRPr="005C76DD" w:rsidRDefault="002F40D6" w:rsidP="00FF339F">
      <w:pPr>
        <w:spacing w:line="360" w:lineRule="auto"/>
        <w:rPr>
          <w:sz w:val="28"/>
          <w:szCs w:val="28"/>
        </w:rPr>
      </w:pPr>
      <w:r w:rsidRPr="002F40D6">
        <w:rPr>
          <w:b/>
          <w:sz w:val="28"/>
          <w:szCs w:val="28"/>
        </w:rPr>
        <w:t xml:space="preserve">Глава 4. Брак и семья по Законам </w:t>
      </w:r>
      <w:r w:rsidRPr="002F40D6">
        <w:rPr>
          <w:b/>
          <w:sz w:val="28"/>
          <w:szCs w:val="28"/>
          <w:lang w:val="en-US"/>
        </w:rPr>
        <w:t>XII</w:t>
      </w:r>
      <w:r w:rsidR="005C76DD">
        <w:rPr>
          <w:b/>
          <w:sz w:val="28"/>
          <w:szCs w:val="28"/>
        </w:rPr>
        <w:t xml:space="preserve"> таблиц</w:t>
      </w:r>
      <w:r w:rsidR="0057497B">
        <w:rPr>
          <w:sz w:val="28"/>
          <w:szCs w:val="28"/>
        </w:rPr>
        <w:t>……………………………..30</w:t>
      </w:r>
    </w:p>
    <w:p w:rsidR="00F61482" w:rsidRPr="00644FF1" w:rsidRDefault="002F40D6" w:rsidP="00FF339F">
      <w:pPr>
        <w:spacing w:line="360" w:lineRule="auto"/>
        <w:rPr>
          <w:sz w:val="28"/>
          <w:szCs w:val="28"/>
        </w:rPr>
      </w:pPr>
      <w:r>
        <w:rPr>
          <w:sz w:val="28"/>
          <w:szCs w:val="28"/>
        </w:rPr>
        <w:t>4.1 Предметная характеристика древнеримской семьи, как основного объекта семейных правоотношений</w:t>
      </w:r>
      <w:r w:rsidR="0057497B">
        <w:rPr>
          <w:sz w:val="28"/>
          <w:szCs w:val="28"/>
        </w:rPr>
        <w:t>……………………………………………………..30</w:t>
      </w:r>
    </w:p>
    <w:p w:rsidR="00F61482" w:rsidRPr="00644FF1" w:rsidRDefault="002F40D6" w:rsidP="00FF339F">
      <w:pPr>
        <w:spacing w:line="360" w:lineRule="auto"/>
        <w:rPr>
          <w:sz w:val="28"/>
          <w:szCs w:val="28"/>
        </w:rPr>
      </w:pPr>
      <w:r>
        <w:rPr>
          <w:sz w:val="28"/>
          <w:szCs w:val="28"/>
        </w:rPr>
        <w:t>4.2 Виды родства</w:t>
      </w:r>
      <w:r w:rsidR="00344C2D">
        <w:rPr>
          <w:sz w:val="28"/>
          <w:szCs w:val="28"/>
        </w:rPr>
        <w:t>………………</w:t>
      </w:r>
      <w:r w:rsidR="0057497B">
        <w:rPr>
          <w:sz w:val="28"/>
          <w:szCs w:val="28"/>
        </w:rPr>
        <w:t>………………………………………………...31</w:t>
      </w:r>
    </w:p>
    <w:p w:rsidR="00A9627A" w:rsidRPr="00344C2D" w:rsidRDefault="002F40D6" w:rsidP="00FF339F">
      <w:pPr>
        <w:spacing w:line="360" w:lineRule="auto"/>
        <w:rPr>
          <w:sz w:val="28"/>
          <w:szCs w:val="28"/>
        </w:rPr>
      </w:pPr>
      <w:r>
        <w:rPr>
          <w:sz w:val="28"/>
          <w:szCs w:val="28"/>
        </w:rPr>
        <w:t>4.3 Формы заключения брака</w:t>
      </w:r>
      <w:r w:rsidR="0057497B">
        <w:rPr>
          <w:sz w:val="28"/>
          <w:szCs w:val="28"/>
        </w:rPr>
        <w:t>…………………………………………………...34</w:t>
      </w:r>
    </w:p>
    <w:p w:rsidR="00644FF1" w:rsidRPr="00344C2D" w:rsidRDefault="00644FF1" w:rsidP="00FF339F">
      <w:pPr>
        <w:spacing w:line="360" w:lineRule="auto"/>
        <w:rPr>
          <w:sz w:val="28"/>
          <w:szCs w:val="28"/>
        </w:rPr>
      </w:pPr>
    </w:p>
    <w:p w:rsidR="009C112C" w:rsidRPr="00344C2D" w:rsidRDefault="00A9627A" w:rsidP="00FF339F">
      <w:pPr>
        <w:spacing w:line="360" w:lineRule="auto"/>
        <w:rPr>
          <w:sz w:val="28"/>
          <w:szCs w:val="28"/>
        </w:rPr>
      </w:pPr>
      <w:r w:rsidRPr="00A9627A">
        <w:rPr>
          <w:b/>
          <w:sz w:val="28"/>
          <w:szCs w:val="28"/>
        </w:rPr>
        <w:t>Заключение</w:t>
      </w:r>
      <w:r w:rsidR="0057497B">
        <w:rPr>
          <w:sz w:val="28"/>
          <w:szCs w:val="28"/>
        </w:rPr>
        <w:t>……………………………………………………………………...36</w:t>
      </w:r>
    </w:p>
    <w:p w:rsidR="00644FF1" w:rsidRPr="00344C2D" w:rsidRDefault="00644FF1" w:rsidP="00FF339F">
      <w:pPr>
        <w:spacing w:line="360" w:lineRule="auto"/>
        <w:rPr>
          <w:b/>
          <w:sz w:val="28"/>
          <w:szCs w:val="28"/>
        </w:rPr>
      </w:pPr>
    </w:p>
    <w:p w:rsidR="00A9627A" w:rsidRPr="00344C2D" w:rsidRDefault="00344C2D" w:rsidP="00FF339F">
      <w:pPr>
        <w:spacing w:line="360" w:lineRule="auto"/>
        <w:rPr>
          <w:sz w:val="28"/>
          <w:szCs w:val="28"/>
        </w:rPr>
      </w:pPr>
      <w:r>
        <w:rPr>
          <w:b/>
          <w:sz w:val="28"/>
          <w:szCs w:val="28"/>
        </w:rPr>
        <w:t>Список</w:t>
      </w:r>
      <w:r w:rsidR="003D052E" w:rsidRPr="0057497B">
        <w:rPr>
          <w:b/>
          <w:sz w:val="28"/>
          <w:szCs w:val="28"/>
        </w:rPr>
        <w:t xml:space="preserve"> </w:t>
      </w:r>
      <w:r w:rsidR="003D052E">
        <w:rPr>
          <w:b/>
          <w:sz w:val="28"/>
          <w:szCs w:val="28"/>
        </w:rPr>
        <w:t>используемой</w:t>
      </w:r>
      <w:r>
        <w:rPr>
          <w:b/>
          <w:sz w:val="28"/>
          <w:szCs w:val="28"/>
        </w:rPr>
        <w:t xml:space="preserve"> литературы</w:t>
      </w:r>
      <w:r w:rsidR="00DC1F32">
        <w:rPr>
          <w:sz w:val="28"/>
          <w:szCs w:val="28"/>
        </w:rPr>
        <w:t>…………………………………………..38</w:t>
      </w:r>
    </w:p>
    <w:p w:rsidR="00C12DC6" w:rsidRPr="009851C2" w:rsidRDefault="00223EBA" w:rsidP="00FF339F">
      <w:pPr>
        <w:spacing w:line="360" w:lineRule="auto"/>
        <w:rPr>
          <w:sz w:val="28"/>
          <w:szCs w:val="28"/>
        </w:rPr>
      </w:pPr>
      <w:r>
        <w:rPr>
          <w:b/>
          <w:sz w:val="28"/>
          <w:szCs w:val="28"/>
        </w:rPr>
        <w:t>Приложения</w:t>
      </w:r>
      <w:r>
        <w:rPr>
          <w:sz w:val="28"/>
          <w:szCs w:val="28"/>
        </w:rPr>
        <w:t>…………………………………………………………………</w:t>
      </w:r>
      <w:r w:rsidR="009851C2">
        <w:rPr>
          <w:sz w:val="28"/>
          <w:szCs w:val="28"/>
        </w:rPr>
        <w:t>…</w:t>
      </w:r>
      <w:r w:rsidR="00DC1F32">
        <w:rPr>
          <w:sz w:val="28"/>
          <w:szCs w:val="28"/>
        </w:rPr>
        <w:t>.40</w:t>
      </w:r>
    </w:p>
    <w:p w:rsidR="00644FF1" w:rsidRPr="00344C2D" w:rsidRDefault="00644FF1" w:rsidP="00FF339F">
      <w:pPr>
        <w:spacing w:line="360" w:lineRule="auto"/>
        <w:rPr>
          <w:b/>
          <w:sz w:val="28"/>
          <w:szCs w:val="28"/>
        </w:rPr>
      </w:pPr>
    </w:p>
    <w:p w:rsidR="00644FF1" w:rsidRPr="00344C2D" w:rsidRDefault="00644FF1" w:rsidP="00FF339F">
      <w:pPr>
        <w:spacing w:line="360" w:lineRule="auto"/>
        <w:rPr>
          <w:b/>
          <w:sz w:val="28"/>
          <w:szCs w:val="28"/>
        </w:rPr>
      </w:pPr>
    </w:p>
    <w:p w:rsidR="00644FF1" w:rsidRPr="00344C2D" w:rsidRDefault="00644FF1" w:rsidP="00FF339F">
      <w:pPr>
        <w:spacing w:line="360" w:lineRule="auto"/>
        <w:rPr>
          <w:b/>
          <w:sz w:val="28"/>
          <w:szCs w:val="28"/>
        </w:rPr>
      </w:pPr>
    </w:p>
    <w:p w:rsidR="0091458D" w:rsidRPr="00344C2D" w:rsidRDefault="0091458D" w:rsidP="00FF339F">
      <w:pPr>
        <w:spacing w:line="360" w:lineRule="auto"/>
        <w:rPr>
          <w:b/>
          <w:sz w:val="28"/>
          <w:szCs w:val="28"/>
        </w:rPr>
      </w:pPr>
    </w:p>
    <w:p w:rsidR="001E38DA" w:rsidRPr="00344C2D" w:rsidRDefault="001E38DA" w:rsidP="00FF339F">
      <w:pPr>
        <w:spacing w:line="360" w:lineRule="auto"/>
        <w:rPr>
          <w:b/>
          <w:sz w:val="28"/>
          <w:szCs w:val="28"/>
        </w:rPr>
      </w:pPr>
    </w:p>
    <w:p w:rsidR="00C02839" w:rsidRDefault="00C02839" w:rsidP="00A05593">
      <w:pPr>
        <w:spacing w:line="360" w:lineRule="auto"/>
        <w:jc w:val="center"/>
        <w:rPr>
          <w:b/>
          <w:sz w:val="28"/>
          <w:szCs w:val="28"/>
        </w:rPr>
      </w:pPr>
    </w:p>
    <w:p w:rsidR="00AC0DFD" w:rsidRDefault="00A05593" w:rsidP="00A05593">
      <w:pPr>
        <w:spacing w:line="360" w:lineRule="auto"/>
        <w:jc w:val="center"/>
        <w:rPr>
          <w:b/>
          <w:sz w:val="28"/>
          <w:szCs w:val="28"/>
        </w:rPr>
      </w:pPr>
      <w:r>
        <w:rPr>
          <w:b/>
          <w:sz w:val="28"/>
          <w:szCs w:val="28"/>
        </w:rPr>
        <w:t>Введение</w:t>
      </w:r>
    </w:p>
    <w:p w:rsidR="00D83F32" w:rsidRPr="00310262" w:rsidRDefault="001E38DA" w:rsidP="00310262">
      <w:pPr>
        <w:spacing w:line="360" w:lineRule="auto"/>
        <w:ind w:firstLine="540"/>
        <w:jc w:val="both"/>
        <w:rPr>
          <w:sz w:val="28"/>
          <w:szCs w:val="28"/>
        </w:rPr>
      </w:pPr>
      <w:r>
        <w:rPr>
          <w:sz w:val="28"/>
          <w:szCs w:val="28"/>
        </w:rPr>
        <w:t>Данное</w:t>
      </w:r>
      <w:r w:rsidR="004D6BEC">
        <w:rPr>
          <w:sz w:val="28"/>
          <w:szCs w:val="28"/>
        </w:rPr>
        <w:t xml:space="preserve"> исследование</w:t>
      </w:r>
      <w:r w:rsidR="00310262">
        <w:rPr>
          <w:sz w:val="28"/>
          <w:szCs w:val="28"/>
        </w:rPr>
        <w:t xml:space="preserve"> посвящен</w:t>
      </w:r>
      <w:r w:rsidR="004D6BEC">
        <w:rPr>
          <w:sz w:val="28"/>
          <w:szCs w:val="28"/>
        </w:rPr>
        <w:t>о</w:t>
      </w:r>
      <w:r w:rsidR="00310262">
        <w:rPr>
          <w:sz w:val="28"/>
          <w:szCs w:val="28"/>
        </w:rPr>
        <w:t xml:space="preserve"> вопросам</w:t>
      </w:r>
      <w:r w:rsidR="00D83F32" w:rsidRPr="00D83F32">
        <w:rPr>
          <w:sz w:val="28"/>
          <w:szCs w:val="28"/>
        </w:rPr>
        <w:t>,</w:t>
      </w:r>
      <w:r w:rsidR="00310262">
        <w:rPr>
          <w:sz w:val="28"/>
          <w:szCs w:val="28"/>
        </w:rPr>
        <w:t xml:space="preserve"> непосредственно связанным со ста</w:t>
      </w:r>
      <w:r w:rsidR="00E27E11">
        <w:rPr>
          <w:sz w:val="28"/>
          <w:szCs w:val="28"/>
        </w:rPr>
        <w:t xml:space="preserve">новлением, </w:t>
      </w:r>
      <w:r w:rsidR="00310262">
        <w:rPr>
          <w:sz w:val="28"/>
          <w:szCs w:val="28"/>
        </w:rPr>
        <w:t>развитием</w:t>
      </w:r>
      <w:r w:rsidR="00E27E11">
        <w:rPr>
          <w:sz w:val="28"/>
          <w:szCs w:val="28"/>
        </w:rPr>
        <w:t xml:space="preserve"> и функционированием</w:t>
      </w:r>
      <w:r w:rsidR="00281062" w:rsidRPr="00281062">
        <w:rPr>
          <w:sz w:val="28"/>
          <w:szCs w:val="28"/>
        </w:rPr>
        <w:t xml:space="preserve"> </w:t>
      </w:r>
      <w:r w:rsidR="00281062">
        <w:rPr>
          <w:sz w:val="28"/>
          <w:szCs w:val="28"/>
        </w:rPr>
        <w:t>одного из основных источников</w:t>
      </w:r>
      <w:r w:rsidR="00E27E11">
        <w:rPr>
          <w:sz w:val="28"/>
          <w:szCs w:val="28"/>
        </w:rPr>
        <w:t xml:space="preserve"> </w:t>
      </w:r>
      <w:r w:rsidR="009D2923">
        <w:rPr>
          <w:sz w:val="28"/>
          <w:szCs w:val="28"/>
        </w:rPr>
        <w:t>права</w:t>
      </w:r>
      <w:r w:rsidR="00E27E11">
        <w:rPr>
          <w:sz w:val="28"/>
          <w:szCs w:val="28"/>
        </w:rPr>
        <w:t xml:space="preserve"> Древнего Рима</w:t>
      </w:r>
      <w:r w:rsidR="009D2923">
        <w:rPr>
          <w:sz w:val="28"/>
          <w:szCs w:val="28"/>
        </w:rPr>
        <w:t xml:space="preserve"> </w:t>
      </w:r>
      <w:r w:rsidR="00310262">
        <w:rPr>
          <w:sz w:val="28"/>
          <w:szCs w:val="28"/>
        </w:rPr>
        <w:t xml:space="preserve">– Законам </w:t>
      </w:r>
      <w:r w:rsidR="00310262">
        <w:rPr>
          <w:sz w:val="28"/>
          <w:szCs w:val="28"/>
          <w:lang w:val="en-US"/>
        </w:rPr>
        <w:t>XII</w:t>
      </w:r>
      <w:r w:rsidR="00310262" w:rsidRPr="00310262">
        <w:rPr>
          <w:sz w:val="28"/>
          <w:szCs w:val="28"/>
        </w:rPr>
        <w:t xml:space="preserve"> </w:t>
      </w:r>
      <w:r w:rsidR="00310262">
        <w:rPr>
          <w:sz w:val="28"/>
          <w:szCs w:val="28"/>
        </w:rPr>
        <w:t>таблиц.</w:t>
      </w:r>
    </w:p>
    <w:p w:rsidR="0028101A" w:rsidRDefault="00EE3119" w:rsidP="00FF339F">
      <w:pPr>
        <w:spacing w:line="360" w:lineRule="auto"/>
        <w:ind w:firstLine="540"/>
        <w:jc w:val="both"/>
        <w:rPr>
          <w:sz w:val="28"/>
          <w:szCs w:val="28"/>
        </w:rPr>
      </w:pPr>
      <w:r>
        <w:rPr>
          <w:sz w:val="28"/>
          <w:szCs w:val="28"/>
        </w:rPr>
        <w:t>Учебная дисциплина «История государства и права зарубежных стран» относится к категории общественных историко-правовых наук, поскольку они имеют прямое отношение как к науке истории, так и к науке и государстве и праве. В целом, по своему характеру «История госуда</w:t>
      </w:r>
      <w:r w:rsidR="00D45E11">
        <w:rPr>
          <w:sz w:val="28"/>
          <w:szCs w:val="28"/>
        </w:rPr>
        <w:t xml:space="preserve">рства и права зарубежных стран» – </w:t>
      </w:r>
      <w:r>
        <w:rPr>
          <w:sz w:val="28"/>
          <w:szCs w:val="28"/>
        </w:rPr>
        <w:t>это</w:t>
      </w:r>
      <w:r w:rsidR="00D45E11">
        <w:rPr>
          <w:sz w:val="28"/>
          <w:szCs w:val="28"/>
        </w:rPr>
        <w:t xml:space="preserve"> </w:t>
      </w:r>
      <w:r>
        <w:rPr>
          <w:sz w:val="28"/>
          <w:szCs w:val="28"/>
        </w:rPr>
        <w:t xml:space="preserve"> юр</w:t>
      </w:r>
      <w:r w:rsidR="00D776BC">
        <w:rPr>
          <w:sz w:val="28"/>
          <w:szCs w:val="28"/>
        </w:rPr>
        <w:t xml:space="preserve">идическая наука. Данная научная </w:t>
      </w:r>
      <w:r>
        <w:rPr>
          <w:sz w:val="28"/>
          <w:szCs w:val="28"/>
        </w:rPr>
        <w:t>дисциплина детально изучает государство и право отдельных стран в ходе их возникновения и ра</w:t>
      </w:r>
      <w:r w:rsidR="00FC09A2">
        <w:rPr>
          <w:sz w:val="28"/>
          <w:szCs w:val="28"/>
        </w:rPr>
        <w:t>звития в определенной конкретно-</w:t>
      </w:r>
      <w:r>
        <w:rPr>
          <w:sz w:val="28"/>
          <w:szCs w:val="28"/>
        </w:rPr>
        <w:t>исторической обстановке, в хронологическо</w:t>
      </w:r>
      <w:r w:rsidR="00AC0DFD">
        <w:rPr>
          <w:sz w:val="28"/>
          <w:szCs w:val="28"/>
        </w:rPr>
        <w:t xml:space="preserve">й последовательности, на основе </w:t>
      </w:r>
      <w:r>
        <w:rPr>
          <w:sz w:val="28"/>
          <w:szCs w:val="28"/>
        </w:rPr>
        <w:t xml:space="preserve">фактического выявления </w:t>
      </w:r>
      <w:r w:rsidR="00AC0DFD">
        <w:rPr>
          <w:sz w:val="28"/>
          <w:szCs w:val="28"/>
        </w:rPr>
        <w:t>как общеисторических закономерностей этих процессов, так и закономерностей, действующих в рамках тех исторических эпох, которые являются важнейшими ступенями в развитии конкретных обществ.</w:t>
      </w:r>
      <w:r w:rsidR="00FC09A2">
        <w:rPr>
          <w:sz w:val="28"/>
          <w:szCs w:val="28"/>
        </w:rPr>
        <w:t xml:space="preserve"> «История государства и права зарубежных стран» вместе с другими теоретико-правовыми и историко-правовыми научными дисциплинами фактически образует фундамент для изучения отраслевых и специальных юридических наук. Кроме того, она освещает возникновение и непосредственное развитие права тех государств, которые оказали особое влияние на совреме</w:t>
      </w:r>
      <w:r w:rsidR="00E35F0C">
        <w:rPr>
          <w:sz w:val="28"/>
          <w:szCs w:val="28"/>
        </w:rPr>
        <w:t>нные государство и право</w:t>
      </w:r>
      <w:r w:rsidR="00D45E11">
        <w:rPr>
          <w:sz w:val="28"/>
          <w:szCs w:val="28"/>
        </w:rPr>
        <w:t xml:space="preserve">. Анализируя конкретно – </w:t>
      </w:r>
      <w:r w:rsidR="00FC09A2">
        <w:rPr>
          <w:sz w:val="28"/>
          <w:szCs w:val="28"/>
        </w:rPr>
        <w:t>историческое содержание политических и правовых процессов</w:t>
      </w:r>
      <w:r w:rsidR="00E35F0C">
        <w:rPr>
          <w:sz w:val="28"/>
          <w:szCs w:val="28"/>
        </w:rPr>
        <w:t xml:space="preserve"> и исследуя присущие им причинно-следственные связи, всеобщая история государства и права выявляет устойчивые тенденции</w:t>
      </w:r>
      <w:r w:rsidR="00346370">
        <w:rPr>
          <w:sz w:val="28"/>
          <w:szCs w:val="28"/>
        </w:rPr>
        <w:t xml:space="preserve"> и</w:t>
      </w:r>
      <w:r w:rsidR="00E35F0C">
        <w:rPr>
          <w:sz w:val="28"/>
          <w:szCs w:val="28"/>
        </w:rPr>
        <w:t xml:space="preserve"> закономерности их становления и эволюции, а так же раскрывает мировой опыт </w:t>
      </w:r>
      <w:r w:rsidR="004B7EC8">
        <w:rPr>
          <w:sz w:val="28"/>
          <w:szCs w:val="28"/>
        </w:rPr>
        <w:t>построения и функционирования по</w:t>
      </w:r>
      <w:r w:rsidR="00E35F0C">
        <w:rPr>
          <w:sz w:val="28"/>
          <w:szCs w:val="28"/>
        </w:rPr>
        <w:t>литических и правовых систем.</w:t>
      </w:r>
      <w:r w:rsidR="00821C50">
        <w:rPr>
          <w:sz w:val="28"/>
          <w:szCs w:val="28"/>
        </w:rPr>
        <w:t xml:space="preserve"> </w:t>
      </w:r>
    </w:p>
    <w:p w:rsidR="00D776BC" w:rsidRDefault="00E610E5" w:rsidP="00FF339F">
      <w:pPr>
        <w:pStyle w:val="1"/>
        <w:spacing w:line="360" w:lineRule="auto"/>
        <w:rPr>
          <w:rFonts w:ascii="Times New Roman" w:hAnsi="Times New Roman"/>
          <w:b w:val="0"/>
        </w:rPr>
      </w:pPr>
      <w:r>
        <w:rPr>
          <w:rFonts w:ascii="Times New Roman" w:hAnsi="Times New Roman"/>
          <w:b w:val="0"/>
        </w:rPr>
        <w:t xml:space="preserve">Законы </w:t>
      </w:r>
      <w:r>
        <w:rPr>
          <w:rFonts w:ascii="Times New Roman" w:hAnsi="Times New Roman"/>
          <w:b w:val="0"/>
          <w:lang w:val="en-US"/>
        </w:rPr>
        <w:t>XII</w:t>
      </w:r>
      <w:r w:rsidRPr="006D3F13">
        <w:rPr>
          <w:rFonts w:ascii="Times New Roman" w:hAnsi="Times New Roman"/>
          <w:b w:val="0"/>
        </w:rPr>
        <w:t xml:space="preserve"> </w:t>
      </w:r>
      <w:r w:rsidR="00637402">
        <w:rPr>
          <w:rFonts w:ascii="Times New Roman" w:hAnsi="Times New Roman"/>
          <w:b w:val="0"/>
        </w:rPr>
        <w:t>таблиц</w:t>
      </w:r>
      <w:r w:rsidR="00F82848">
        <w:rPr>
          <w:rFonts w:ascii="Times New Roman" w:hAnsi="Times New Roman"/>
          <w:b w:val="0"/>
        </w:rPr>
        <w:t xml:space="preserve"> – </w:t>
      </w:r>
      <w:r>
        <w:rPr>
          <w:rFonts w:ascii="Times New Roman" w:hAnsi="Times New Roman"/>
          <w:b w:val="0"/>
        </w:rPr>
        <w:t>это древнейший памятник римского цивильного права. Создав реальную защиту против произвола патрицианских судей, он</w:t>
      </w:r>
      <w:r w:rsidR="00EB6FA2">
        <w:rPr>
          <w:rFonts w:ascii="Times New Roman" w:hAnsi="Times New Roman"/>
          <w:b w:val="0"/>
        </w:rPr>
        <w:t>и явились олицетворением важнейшего</w:t>
      </w:r>
      <w:r>
        <w:rPr>
          <w:rFonts w:ascii="Times New Roman" w:hAnsi="Times New Roman"/>
          <w:b w:val="0"/>
        </w:rPr>
        <w:t xml:space="preserve"> этапа в борьбе между патрициями и плебеями в Древнем Риме. К сожалению, подлинник их не сохранился, и </w:t>
      </w:r>
      <w:r>
        <w:rPr>
          <w:rFonts w:ascii="Times New Roman" w:hAnsi="Times New Roman"/>
          <w:b w:val="0"/>
        </w:rPr>
        <w:lastRenderedPageBreak/>
        <w:t xml:space="preserve">материалом для реконструкции этого древнейшего кодекса, предпринятой в </w:t>
      </w:r>
      <w:r>
        <w:rPr>
          <w:rFonts w:ascii="Times New Roman" w:hAnsi="Times New Roman"/>
          <w:b w:val="0"/>
          <w:lang w:val="en-US"/>
        </w:rPr>
        <w:t>XIX</w:t>
      </w:r>
      <w:r>
        <w:rPr>
          <w:rFonts w:ascii="Times New Roman" w:hAnsi="Times New Roman"/>
          <w:b w:val="0"/>
        </w:rPr>
        <w:t xml:space="preserve"> веке, стали фрагменты, </w:t>
      </w:r>
      <w:r w:rsidR="00EB6FA2">
        <w:rPr>
          <w:rFonts w:ascii="Times New Roman" w:hAnsi="Times New Roman"/>
          <w:b w:val="0"/>
        </w:rPr>
        <w:t xml:space="preserve">приведенные в сочинениях </w:t>
      </w:r>
      <w:r>
        <w:rPr>
          <w:rFonts w:ascii="Times New Roman" w:hAnsi="Times New Roman"/>
          <w:b w:val="0"/>
        </w:rPr>
        <w:t>римских и греческих авторов буквально или в пересказе.</w:t>
      </w:r>
      <w:r w:rsidR="002B1858">
        <w:rPr>
          <w:rFonts w:ascii="Times New Roman" w:hAnsi="Times New Roman"/>
          <w:b w:val="0"/>
        </w:rPr>
        <w:t xml:space="preserve"> Актуальность данное темы бесспорна, в силу того, что римское право, во многом, является основой, базой, своеобразным фундаментом создания правовой системы</w:t>
      </w:r>
      <w:r w:rsidR="000841BD">
        <w:rPr>
          <w:rFonts w:ascii="Times New Roman" w:hAnsi="Times New Roman"/>
          <w:b w:val="0"/>
        </w:rPr>
        <w:t xml:space="preserve"> в целом, во всех государствах</w:t>
      </w:r>
      <w:r w:rsidR="002B1858">
        <w:rPr>
          <w:rFonts w:ascii="Times New Roman" w:hAnsi="Times New Roman"/>
          <w:b w:val="0"/>
        </w:rPr>
        <w:t xml:space="preserve"> мира. И действительно, многие научные деятели</w:t>
      </w:r>
      <w:r w:rsidR="000841BD">
        <w:rPr>
          <w:rFonts w:ascii="Times New Roman" w:hAnsi="Times New Roman"/>
          <w:b w:val="0"/>
        </w:rPr>
        <w:t xml:space="preserve"> этой области знания</w:t>
      </w:r>
      <w:r w:rsidR="002B1858">
        <w:rPr>
          <w:rFonts w:ascii="Times New Roman" w:hAnsi="Times New Roman"/>
          <w:b w:val="0"/>
        </w:rPr>
        <w:t>, настойчиво и категорично убеждены в том,</w:t>
      </w:r>
      <w:r w:rsidR="007F2719">
        <w:rPr>
          <w:rFonts w:ascii="Times New Roman" w:hAnsi="Times New Roman"/>
          <w:b w:val="0"/>
        </w:rPr>
        <w:t xml:space="preserve"> что</w:t>
      </w:r>
      <w:r w:rsidR="000841BD">
        <w:rPr>
          <w:rFonts w:ascii="Times New Roman" w:hAnsi="Times New Roman"/>
          <w:b w:val="0"/>
        </w:rPr>
        <w:t xml:space="preserve"> закономерности функционировании</w:t>
      </w:r>
      <w:r w:rsidR="007F2719">
        <w:rPr>
          <w:rFonts w:ascii="Times New Roman" w:hAnsi="Times New Roman"/>
          <w:b w:val="0"/>
        </w:rPr>
        <w:t xml:space="preserve"> и развития, римского права, фактически</w:t>
      </w:r>
      <w:r w:rsidR="000841BD">
        <w:rPr>
          <w:rFonts w:ascii="Times New Roman" w:hAnsi="Times New Roman"/>
          <w:b w:val="0"/>
        </w:rPr>
        <w:t xml:space="preserve"> </w:t>
      </w:r>
      <w:r w:rsidR="007F2719">
        <w:rPr>
          <w:rFonts w:ascii="Times New Roman" w:hAnsi="Times New Roman"/>
          <w:b w:val="0"/>
        </w:rPr>
        <w:t>определили судьбу развития правовой системы</w:t>
      </w:r>
      <w:r w:rsidR="000841BD">
        <w:rPr>
          <w:rFonts w:ascii="Times New Roman" w:hAnsi="Times New Roman"/>
          <w:b w:val="0"/>
        </w:rPr>
        <w:t xml:space="preserve"> в целом.</w:t>
      </w:r>
      <w:r w:rsidR="00D776BC">
        <w:rPr>
          <w:rFonts w:ascii="Times New Roman" w:hAnsi="Times New Roman"/>
          <w:b w:val="0"/>
        </w:rPr>
        <w:t xml:space="preserve"> </w:t>
      </w:r>
    </w:p>
    <w:p w:rsidR="00C02839" w:rsidRPr="00D211CC" w:rsidRDefault="00C02839" w:rsidP="00C02839">
      <w:pPr>
        <w:spacing w:line="360" w:lineRule="auto"/>
        <w:ind w:firstLine="540"/>
        <w:rPr>
          <w:b/>
          <w:sz w:val="28"/>
          <w:szCs w:val="28"/>
        </w:rPr>
      </w:pPr>
      <w:r w:rsidRPr="00D211CC">
        <w:rPr>
          <w:b/>
          <w:sz w:val="28"/>
          <w:szCs w:val="28"/>
        </w:rPr>
        <w:t>Задачи исследования:</w:t>
      </w:r>
    </w:p>
    <w:p w:rsidR="00C02839" w:rsidRDefault="00C02839" w:rsidP="00C02839">
      <w:pPr>
        <w:spacing w:line="360" w:lineRule="auto"/>
        <w:jc w:val="both"/>
        <w:rPr>
          <w:sz w:val="28"/>
          <w:szCs w:val="28"/>
        </w:rPr>
      </w:pPr>
      <w:r>
        <w:rPr>
          <w:sz w:val="28"/>
          <w:szCs w:val="28"/>
        </w:rPr>
        <w:t xml:space="preserve">1. Всесторонне и предметно проанализировать структуру и правовую специфику древнейшего источника права Древнего Рима – Законов </w:t>
      </w:r>
      <w:r>
        <w:rPr>
          <w:sz w:val="28"/>
          <w:szCs w:val="28"/>
          <w:lang w:val="en-US"/>
        </w:rPr>
        <w:t>XII</w:t>
      </w:r>
      <w:r w:rsidRPr="001E38DA">
        <w:rPr>
          <w:sz w:val="28"/>
          <w:szCs w:val="28"/>
        </w:rPr>
        <w:t xml:space="preserve"> </w:t>
      </w:r>
      <w:r>
        <w:rPr>
          <w:sz w:val="28"/>
          <w:szCs w:val="28"/>
        </w:rPr>
        <w:t xml:space="preserve">таблиц. </w:t>
      </w:r>
    </w:p>
    <w:p w:rsidR="00C02839" w:rsidRDefault="00C02839" w:rsidP="00C02839">
      <w:pPr>
        <w:spacing w:line="360" w:lineRule="auto"/>
        <w:jc w:val="both"/>
        <w:rPr>
          <w:sz w:val="28"/>
          <w:szCs w:val="28"/>
        </w:rPr>
      </w:pPr>
      <w:r>
        <w:rPr>
          <w:sz w:val="28"/>
          <w:szCs w:val="28"/>
        </w:rPr>
        <w:t>2</w:t>
      </w:r>
      <w:r w:rsidR="00CD290C">
        <w:rPr>
          <w:sz w:val="28"/>
          <w:szCs w:val="28"/>
        </w:rPr>
        <w:t>. Выяснить</w:t>
      </w:r>
      <w:r w:rsidRPr="001E38DA">
        <w:rPr>
          <w:sz w:val="28"/>
          <w:szCs w:val="28"/>
        </w:rPr>
        <w:t xml:space="preserve"> причины создания</w:t>
      </w:r>
      <w:r>
        <w:rPr>
          <w:sz w:val="28"/>
          <w:szCs w:val="28"/>
        </w:rPr>
        <w:t xml:space="preserve"> Законов </w:t>
      </w:r>
      <w:r>
        <w:rPr>
          <w:sz w:val="28"/>
          <w:szCs w:val="28"/>
          <w:lang w:val="en-US"/>
        </w:rPr>
        <w:t>XII</w:t>
      </w:r>
      <w:r w:rsidRPr="008C51F5">
        <w:rPr>
          <w:sz w:val="28"/>
          <w:szCs w:val="28"/>
        </w:rPr>
        <w:t xml:space="preserve"> </w:t>
      </w:r>
      <w:r>
        <w:rPr>
          <w:sz w:val="28"/>
          <w:szCs w:val="28"/>
        </w:rPr>
        <w:t>таблиц</w:t>
      </w:r>
      <w:r w:rsidR="00CD290C">
        <w:rPr>
          <w:sz w:val="28"/>
          <w:szCs w:val="28"/>
        </w:rPr>
        <w:t>, рассмотреть</w:t>
      </w:r>
      <w:r w:rsidRPr="001E38DA">
        <w:rPr>
          <w:sz w:val="28"/>
          <w:szCs w:val="28"/>
        </w:rPr>
        <w:t xml:space="preserve"> роль</w:t>
      </w:r>
      <w:r>
        <w:rPr>
          <w:sz w:val="28"/>
          <w:szCs w:val="28"/>
        </w:rPr>
        <w:t xml:space="preserve"> этого свода законов </w:t>
      </w:r>
      <w:r w:rsidR="00CC1AD1">
        <w:rPr>
          <w:sz w:val="28"/>
          <w:szCs w:val="28"/>
        </w:rPr>
        <w:t>как одного из ведущих источников</w:t>
      </w:r>
      <w:r>
        <w:rPr>
          <w:sz w:val="28"/>
          <w:szCs w:val="28"/>
        </w:rPr>
        <w:t xml:space="preserve"> права Древнего Рима</w:t>
      </w:r>
      <w:r w:rsidRPr="001E38DA">
        <w:rPr>
          <w:sz w:val="28"/>
          <w:szCs w:val="28"/>
        </w:rPr>
        <w:t>,</w:t>
      </w:r>
      <w:r>
        <w:rPr>
          <w:sz w:val="28"/>
          <w:szCs w:val="28"/>
        </w:rPr>
        <w:t xml:space="preserve"> определить детали трансформации Законов и их практические цели.</w:t>
      </w:r>
    </w:p>
    <w:p w:rsidR="00C02839" w:rsidRDefault="00C02839" w:rsidP="00C02839">
      <w:pPr>
        <w:spacing w:line="360" w:lineRule="auto"/>
        <w:jc w:val="both"/>
        <w:rPr>
          <w:sz w:val="28"/>
          <w:szCs w:val="28"/>
        </w:rPr>
      </w:pPr>
      <w:r>
        <w:rPr>
          <w:sz w:val="28"/>
          <w:szCs w:val="28"/>
        </w:rPr>
        <w:t xml:space="preserve">3. Рассмотреть значение отраслей права по Законам </w:t>
      </w:r>
      <w:r>
        <w:rPr>
          <w:sz w:val="28"/>
          <w:szCs w:val="28"/>
          <w:lang w:val="en-US"/>
        </w:rPr>
        <w:t>XII</w:t>
      </w:r>
      <w:r w:rsidRPr="0048472D">
        <w:rPr>
          <w:sz w:val="28"/>
          <w:szCs w:val="28"/>
        </w:rPr>
        <w:t xml:space="preserve"> </w:t>
      </w:r>
      <w:r>
        <w:rPr>
          <w:sz w:val="28"/>
          <w:szCs w:val="28"/>
        </w:rPr>
        <w:t>таблиц и практическую стабилизацию их применения в правоотношениях между субъектами.</w:t>
      </w:r>
    </w:p>
    <w:p w:rsidR="00C02839" w:rsidRPr="00C02839" w:rsidRDefault="00C02839" w:rsidP="00C02839">
      <w:pPr>
        <w:spacing w:line="360" w:lineRule="auto"/>
        <w:ind w:firstLine="540"/>
        <w:rPr>
          <w:b/>
          <w:sz w:val="28"/>
          <w:szCs w:val="28"/>
        </w:rPr>
      </w:pPr>
      <w:r w:rsidRPr="00C02839">
        <w:rPr>
          <w:b/>
          <w:sz w:val="28"/>
          <w:szCs w:val="28"/>
        </w:rPr>
        <w:t xml:space="preserve">Структура работы. </w:t>
      </w:r>
    </w:p>
    <w:p w:rsidR="00C02839" w:rsidRPr="00C02839" w:rsidRDefault="00C02839" w:rsidP="00503FEB">
      <w:pPr>
        <w:spacing w:line="360" w:lineRule="auto"/>
        <w:ind w:firstLine="540"/>
        <w:jc w:val="both"/>
        <w:rPr>
          <w:sz w:val="28"/>
          <w:szCs w:val="28"/>
        </w:rPr>
      </w:pPr>
      <w:r w:rsidRPr="00C02839">
        <w:rPr>
          <w:sz w:val="28"/>
          <w:szCs w:val="28"/>
        </w:rPr>
        <w:t>Р</w:t>
      </w:r>
      <w:r w:rsidR="00CA2602">
        <w:rPr>
          <w:sz w:val="28"/>
          <w:szCs w:val="28"/>
        </w:rPr>
        <w:t xml:space="preserve">абота состоит из введения, </w:t>
      </w:r>
      <w:r>
        <w:rPr>
          <w:sz w:val="28"/>
          <w:szCs w:val="28"/>
        </w:rPr>
        <w:t>четырех</w:t>
      </w:r>
      <w:r w:rsidRPr="00C02839">
        <w:rPr>
          <w:sz w:val="28"/>
          <w:szCs w:val="28"/>
        </w:rPr>
        <w:t xml:space="preserve"> основны</w:t>
      </w:r>
      <w:r w:rsidR="00CA2602">
        <w:rPr>
          <w:sz w:val="28"/>
          <w:szCs w:val="28"/>
        </w:rPr>
        <w:t>х глав, заключения и</w:t>
      </w:r>
      <w:r>
        <w:rPr>
          <w:sz w:val="28"/>
          <w:szCs w:val="28"/>
        </w:rPr>
        <w:t xml:space="preserve"> списка используемой литературы</w:t>
      </w:r>
      <w:r w:rsidRPr="00C02839">
        <w:rPr>
          <w:sz w:val="28"/>
          <w:szCs w:val="28"/>
        </w:rPr>
        <w:t xml:space="preserve">. </w:t>
      </w:r>
    </w:p>
    <w:p w:rsidR="00C02839" w:rsidRDefault="00C02839" w:rsidP="00503FEB">
      <w:pPr>
        <w:spacing w:line="360" w:lineRule="auto"/>
        <w:ind w:firstLine="540"/>
        <w:jc w:val="both"/>
        <w:rPr>
          <w:sz w:val="28"/>
          <w:szCs w:val="28"/>
        </w:rPr>
      </w:pPr>
      <w:r w:rsidRPr="00C02839">
        <w:rPr>
          <w:sz w:val="28"/>
          <w:szCs w:val="28"/>
        </w:rPr>
        <w:t>Первая глава построена по хронологическому пр</w:t>
      </w:r>
      <w:r w:rsidR="00CA2602">
        <w:rPr>
          <w:sz w:val="28"/>
          <w:szCs w:val="28"/>
        </w:rPr>
        <w:t>инципу, во второй</w:t>
      </w:r>
      <w:r w:rsidRPr="00C02839">
        <w:rPr>
          <w:sz w:val="28"/>
          <w:szCs w:val="28"/>
        </w:rPr>
        <w:t xml:space="preserve"> третьей</w:t>
      </w:r>
      <w:r w:rsidR="00CA2602">
        <w:rPr>
          <w:sz w:val="28"/>
          <w:szCs w:val="28"/>
        </w:rPr>
        <w:t xml:space="preserve"> и четвертой главе дается</w:t>
      </w:r>
      <w:r w:rsidRPr="00C02839">
        <w:rPr>
          <w:sz w:val="28"/>
          <w:szCs w:val="28"/>
        </w:rPr>
        <w:t xml:space="preserve"> анализ</w:t>
      </w:r>
      <w:r w:rsidR="00CA2602">
        <w:rPr>
          <w:sz w:val="28"/>
          <w:szCs w:val="28"/>
        </w:rPr>
        <w:t xml:space="preserve"> и подробная характеристика отраслей права по Законам </w:t>
      </w:r>
      <w:r w:rsidR="00CA2602">
        <w:rPr>
          <w:sz w:val="28"/>
          <w:szCs w:val="28"/>
          <w:lang w:val="en-US"/>
        </w:rPr>
        <w:t>XII</w:t>
      </w:r>
      <w:r w:rsidR="00CA2602" w:rsidRPr="00CA2602">
        <w:rPr>
          <w:sz w:val="28"/>
          <w:szCs w:val="28"/>
        </w:rPr>
        <w:t xml:space="preserve"> </w:t>
      </w:r>
      <w:r w:rsidR="00CA2602">
        <w:rPr>
          <w:sz w:val="28"/>
          <w:szCs w:val="28"/>
        </w:rPr>
        <w:t>таблиц.</w:t>
      </w:r>
    </w:p>
    <w:p w:rsidR="00503FEB" w:rsidRPr="00503FEB" w:rsidRDefault="00503FEB" w:rsidP="00503FEB">
      <w:pPr>
        <w:spacing w:line="360" w:lineRule="auto"/>
        <w:ind w:firstLine="540"/>
        <w:rPr>
          <w:b/>
          <w:sz w:val="28"/>
          <w:szCs w:val="28"/>
        </w:rPr>
      </w:pPr>
      <w:r w:rsidRPr="00503FEB">
        <w:rPr>
          <w:b/>
          <w:sz w:val="28"/>
          <w:szCs w:val="28"/>
        </w:rPr>
        <w:t>Источники.</w:t>
      </w:r>
    </w:p>
    <w:p w:rsidR="00503FEB" w:rsidRDefault="00503FEB" w:rsidP="00503FEB">
      <w:pPr>
        <w:spacing w:line="360" w:lineRule="auto"/>
        <w:ind w:firstLine="540"/>
        <w:jc w:val="both"/>
        <w:rPr>
          <w:sz w:val="28"/>
          <w:szCs w:val="28"/>
        </w:rPr>
      </w:pPr>
      <w:r>
        <w:rPr>
          <w:sz w:val="28"/>
          <w:szCs w:val="28"/>
        </w:rPr>
        <w:t>Специфика темы исследования обусловлена</w:t>
      </w:r>
      <w:r w:rsidRPr="00503FEB">
        <w:rPr>
          <w:sz w:val="28"/>
          <w:szCs w:val="28"/>
        </w:rPr>
        <w:t xml:space="preserve"> необход</w:t>
      </w:r>
      <w:r>
        <w:rPr>
          <w:sz w:val="28"/>
          <w:szCs w:val="28"/>
        </w:rPr>
        <w:t>имостью обращения к различным</w:t>
      </w:r>
      <w:r w:rsidRPr="00503FEB">
        <w:rPr>
          <w:sz w:val="28"/>
          <w:szCs w:val="28"/>
        </w:rPr>
        <w:t xml:space="preserve"> типам источников и литературы, разн</w:t>
      </w:r>
      <w:r w:rsidR="00CC1AD1">
        <w:rPr>
          <w:sz w:val="28"/>
          <w:szCs w:val="28"/>
        </w:rPr>
        <w:t xml:space="preserve">ообразным как </w:t>
      </w:r>
      <w:r>
        <w:rPr>
          <w:sz w:val="28"/>
          <w:szCs w:val="28"/>
        </w:rPr>
        <w:t>по</w:t>
      </w:r>
      <w:r w:rsidR="00CC1AD1">
        <w:rPr>
          <w:sz w:val="28"/>
          <w:szCs w:val="28"/>
        </w:rPr>
        <w:t xml:space="preserve"> степени правовой достоверности, так и по тематике.</w:t>
      </w:r>
      <w:r w:rsidRPr="00503FEB">
        <w:rPr>
          <w:sz w:val="28"/>
          <w:szCs w:val="28"/>
        </w:rPr>
        <w:t xml:space="preserve"> </w:t>
      </w:r>
    </w:p>
    <w:p w:rsidR="00C15E57" w:rsidRPr="003040B1" w:rsidRDefault="00C15E57" w:rsidP="00172734">
      <w:pPr>
        <w:spacing w:line="360" w:lineRule="auto"/>
        <w:ind w:firstLine="540"/>
        <w:jc w:val="both"/>
        <w:rPr>
          <w:color w:val="000000"/>
          <w:sz w:val="28"/>
          <w:szCs w:val="28"/>
        </w:rPr>
      </w:pPr>
      <w:r w:rsidRPr="00C15E57">
        <w:rPr>
          <w:sz w:val="28"/>
          <w:szCs w:val="28"/>
        </w:rPr>
        <w:t>Практическая ценность данного исследования</w:t>
      </w:r>
      <w:r>
        <w:rPr>
          <w:sz w:val="28"/>
          <w:szCs w:val="28"/>
        </w:rPr>
        <w:t>, на мой взгляд,</w:t>
      </w:r>
      <w:r w:rsidRPr="00C15E57">
        <w:rPr>
          <w:sz w:val="28"/>
          <w:szCs w:val="28"/>
        </w:rPr>
        <w:t xml:space="preserve"> состоит в </w:t>
      </w:r>
      <w:r>
        <w:rPr>
          <w:sz w:val="28"/>
          <w:szCs w:val="28"/>
        </w:rPr>
        <w:t>непосредственном сопоставлении отраслей права Древнего Рима с комплексной спецификой современной системы права.</w:t>
      </w:r>
      <w:r w:rsidR="00172734">
        <w:rPr>
          <w:sz w:val="28"/>
          <w:szCs w:val="28"/>
        </w:rPr>
        <w:t xml:space="preserve"> Данная к</w:t>
      </w:r>
      <w:r w:rsidR="00E27E11">
        <w:rPr>
          <w:sz w:val="28"/>
          <w:szCs w:val="28"/>
        </w:rPr>
        <w:t>урсова</w:t>
      </w:r>
      <w:r w:rsidR="00BA220D">
        <w:rPr>
          <w:sz w:val="28"/>
          <w:szCs w:val="28"/>
        </w:rPr>
        <w:t xml:space="preserve">я </w:t>
      </w:r>
      <w:r w:rsidR="00BA220D">
        <w:rPr>
          <w:sz w:val="28"/>
          <w:szCs w:val="28"/>
        </w:rPr>
        <w:lastRenderedPageBreak/>
        <w:t>работа нашла свое теоретическое</w:t>
      </w:r>
      <w:r w:rsidR="00E27E11">
        <w:rPr>
          <w:sz w:val="28"/>
          <w:szCs w:val="28"/>
        </w:rPr>
        <w:t xml:space="preserve"> отражение в трудах таких выдающихся ученых – юристов как:</w:t>
      </w:r>
      <w:r w:rsidR="003040B1">
        <w:rPr>
          <w:sz w:val="28"/>
          <w:szCs w:val="28"/>
        </w:rPr>
        <w:t xml:space="preserve"> </w:t>
      </w:r>
      <w:r w:rsidR="003040B1" w:rsidRPr="00C426B9">
        <w:rPr>
          <w:color w:val="000000"/>
          <w:sz w:val="28"/>
          <w:szCs w:val="28"/>
        </w:rPr>
        <w:t>Моногр. /</w:t>
      </w:r>
      <w:r w:rsidR="00C23C74">
        <w:rPr>
          <w:color w:val="000000"/>
          <w:sz w:val="28"/>
          <w:szCs w:val="28"/>
        </w:rPr>
        <w:t xml:space="preserve"> под ред. д.ю</w:t>
      </w:r>
      <w:r w:rsidR="00C23C74" w:rsidRPr="00C426B9">
        <w:rPr>
          <w:color w:val="000000"/>
          <w:sz w:val="28"/>
          <w:szCs w:val="28"/>
        </w:rPr>
        <w:t>.н</w:t>
      </w:r>
      <w:r w:rsidR="00C23C74">
        <w:rPr>
          <w:color w:val="000000"/>
          <w:sz w:val="28"/>
          <w:szCs w:val="28"/>
        </w:rPr>
        <w:t>.,</w:t>
      </w:r>
      <w:r w:rsidR="003040B1" w:rsidRPr="00C426B9">
        <w:rPr>
          <w:color w:val="000000"/>
          <w:sz w:val="28"/>
          <w:szCs w:val="28"/>
        </w:rPr>
        <w:t xml:space="preserve"> Кофанов</w:t>
      </w:r>
      <w:r w:rsidR="00C23C74">
        <w:rPr>
          <w:color w:val="000000"/>
          <w:sz w:val="28"/>
          <w:szCs w:val="28"/>
        </w:rPr>
        <w:t>а</w:t>
      </w:r>
      <w:r w:rsidR="003040B1" w:rsidRPr="00C426B9">
        <w:rPr>
          <w:color w:val="000000"/>
          <w:sz w:val="28"/>
          <w:szCs w:val="28"/>
        </w:rPr>
        <w:t xml:space="preserve"> Л.Л. Обязательственное право в Древнем Риме (VI</w:t>
      </w:r>
      <w:r w:rsidR="003040B1">
        <w:rPr>
          <w:color w:val="000000"/>
          <w:sz w:val="28"/>
          <w:szCs w:val="28"/>
        </w:rPr>
        <w:t xml:space="preserve"> </w:t>
      </w:r>
      <w:r w:rsidR="003040B1" w:rsidRPr="00C426B9">
        <w:rPr>
          <w:color w:val="000000"/>
          <w:sz w:val="28"/>
          <w:szCs w:val="28"/>
        </w:rPr>
        <w:t>-</w:t>
      </w:r>
      <w:r w:rsidR="003040B1">
        <w:rPr>
          <w:color w:val="000000"/>
          <w:sz w:val="28"/>
          <w:szCs w:val="28"/>
        </w:rPr>
        <w:t xml:space="preserve"> </w:t>
      </w:r>
      <w:r w:rsidR="003040B1" w:rsidRPr="00C426B9">
        <w:rPr>
          <w:color w:val="000000"/>
          <w:sz w:val="28"/>
          <w:szCs w:val="28"/>
        </w:rPr>
        <w:t>IV вв. до н.э.). М., 2010, С. 347</w:t>
      </w:r>
      <w:r w:rsidR="003040B1">
        <w:rPr>
          <w:color w:val="000000"/>
          <w:sz w:val="28"/>
          <w:szCs w:val="28"/>
        </w:rPr>
        <w:t xml:space="preserve">; </w:t>
      </w:r>
      <w:r w:rsidR="003040B1" w:rsidRPr="00C426B9">
        <w:rPr>
          <w:bCs/>
          <w:color w:val="000000"/>
          <w:sz w:val="28"/>
          <w:szCs w:val="28"/>
        </w:rPr>
        <w:t xml:space="preserve">Законы XII таблиц. </w:t>
      </w:r>
      <w:r w:rsidR="003040B1" w:rsidRPr="00C426B9">
        <w:rPr>
          <w:color w:val="000000"/>
          <w:sz w:val="28"/>
          <w:szCs w:val="28"/>
        </w:rPr>
        <w:t>Составление и перевод Л. Л. Кофанова  под ред. А. И. Солопова; отв. редактор д.и.н., проф. В.И. Уколова -  М., 2010, С. 435</w:t>
      </w:r>
      <w:r w:rsidR="003040B1">
        <w:rPr>
          <w:color w:val="000000"/>
          <w:sz w:val="28"/>
          <w:szCs w:val="28"/>
        </w:rPr>
        <w:t>;</w:t>
      </w:r>
      <w:r w:rsidR="00C23C74">
        <w:rPr>
          <w:color w:val="000000"/>
          <w:sz w:val="28"/>
          <w:szCs w:val="28"/>
        </w:rPr>
        <w:t xml:space="preserve"> Учебное пособие: под ред. д.ю.н.,</w:t>
      </w:r>
      <w:r w:rsidR="003040B1">
        <w:rPr>
          <w:color w:val="000000"/>
          <w:sz w:val="28"/>
          <w:szCs w:val="28"/>
        </w:rPr>
        <w:t xml:space="preserve"> </w:t>
      </w:r>
      <w:r w:rsidR="003040B1" w:rsidRPr="00C426B9">
        <w:rPr>
          <w:color w:val="000000"/>
          <w:sz w:val="28"/>
          <w:szCs w:val="28"/>
        </w:rPr>
        <w:t>Винничук</w:t>
      </w:r>
      <w:r w:rsidR="00C23C74">
        <w:rPr>
          <w:color w:val="000000"/>
          <w:sz w:val="28"/>
          <w:szCs w:val="28"/>
        </w:rPr>
        <w:t>а</w:t>
      </w:r>
      <w:r w:rsidR="003040B1" w:rsidRPr="00C426B9">
        <w:rPr>
          <w:color w:val="000000"/>
          <w:sz w:val="28"/>
          <w:szCs w:val="28"/>
        </w:rPr>
        <w:t xml:space="preserve"> Л.С. Люди, нравы, и обычаи Древней Греции и </w:t>
      </w:r>
      <w:r w:rsidR="003040B1">
        <w:rPr>
          <w:color w:val="000000"/>
          <w:sz w:val="28"/>
          <w:szCs w:val="28"/>
        </w:rPr>
        <w:t xml:space="preserve">Рима. - </w:t>
      </w:r>
      <w:r w:rsidR="00C23C74">
        <w:rPr>
          <w:color w:val="000000"/>
          <w:sz w:val="28"/>
          <w:szCs w:val="28"/>
        </w:rPr>
        <w:t>М.: Высшая Школа, 2009, С. 432 и пр.</w:t>
      </w:r>
    </w:p>
    <w:p w:rsidR="00346370" w:rsidRDefault="00D776BC" w:rsidP="00FF339F">
      <w:pPr>
        <w:spacing w:line="360" w:lineRule="auto"/>
        <w:ind w:firstLine="540"/>
        <w:jc w:val="both"/>
        <w:rPr>
          <w:sz w:val="28"/>
          <w:szCs w:val="28"/>
        </w:rPr>
      </w:pPr>
      <w:r w:rsidRPr="00D776BC">
        <w:rPr>
          <w:sz w:val="28"/>
          <w:szCs w:val="28"/>
        </w:rPr>
        <w:t>Знание «Истории государства и права за</w:t>
      </w:r>
      <w:r w:rsidR="005370FB">
        <w:rPr>
          <w:sz w:val="28"/>
          <w:szCs w:val="28"/>
        </w:rPr>
        <w:t>рубежных стран» я полагаю, нужно</w:t>
      </w:r>
      <w:r w:rsidRPr="00D776BC">
        <w:rPr>
          <w:sz w:val="28"/>
          <w:szCs w:val="28"/>
        </w:rPr>
        <w:t xml:space="preserve"> прежде всего для того, чтобы глубже понять современную государственность и уметь прогнозировать основные тенденции ее развития в будущем. </w:t>
      </w:r>
      <w:r w:rsidR="000841BD" w:rsidRPr="00D776BC">
        <w:rPr>
          <w:b/>
          <w:sz w:val="28"/>
          <w:szCs w:val="28"/>
        </w:rPr>
        <w:t xml:space="preserve"> </w:t>
      </w:r>
      <w:r w:rsidRPr="00D776BC">
        <w:rPr>
          <w:sz w:val="28"/>
          <w:szCs w:val="28"/>
        </w:rPr>
        <w:t>Я четко убежден</w:t>
      </w:r>
      <w:r w:rsidR="005370FB">
        <w:rPr>
          <w:sz w:val="28"/>
          <w:szCs w:val="28"/>
        </w:rPr>
        <w:t xml:space="preserve"> в том</w:t>
      </w:r>
      <w:r w:rsidR="000841BD" w:rsidRPr="00D776BC">
        <w:rPr>
          <w:sz w:val="28"/>
          <w:szCs w:val="28"/>
        </w:rPr>
        <w:t xml:space="preserve">, что </w:t>
      </w:r>
      <w:r w:rsidR="002B1858" w:rsidRPr="00D776BC">
        <w:rPr>
          <w:sz w:val="28"/>
          <w:szCs w:val="28"/>
        </w:rPr>
        <w:t>римское право,</w:t>
      </w:r>
      <w:r w:rsidR="000841BD" w:rsidRPr="00D776BC">
        <w:rPr>
          <w:sz w:val="28"/>
          <w:szCs w:val="28"/>
        </w:rPr>
        <w:t xml:space="preserve"> выступало,</w:t>
      </w:r>
      <w:r w:rsidR="002B1858" w:rsidRPr="00D776BC">
        <w:rPr>
          <w:sz w:val="28"/>
          <w:szCs w:val="28"/>
        </w:rPr>
        <w:t xml:space="preserve"> выступает</w:t>
      </w:r>
      <w:r w:rsidR="000841BD" w:rsidRPr="00D776BC">
        <w:rPr>
          <w:sz w:val="28"/>
          <w:szCs w:val="28"/>
        </w:rPr>
        <w:t xml:space="preserve"> и будет выступать</w:t>
      </w:r>
      <w:r w:rsidR="002B1858" w:rsidRPr="00D776BC">
        <w:rPr>
          <w:sz w:val="28"/>
          <w:szCs w:val="28"/>
        </w:rPr>
        <w:t xml:space="preserve"> в качестве непосредственной </w:t>
      </w:r>
      <w:r w:rsidR="000841BD" w:rsidRPr="00D776BC">
        <w:rPr>
          <w:sz w:val="28"/>
          <w:szCs w:val="28"/>
        </w:rPr>
        <w:t>субстанции создания объективного права</w:t>
      </w:r>
      <w:r w:rsidR="000B3139" w:rsidRPr="00D776BC">
        <w:rPr>
          <w:sz w:val="28"/>
          <w:szCs w:val="28"/>
        </w:rPr>
        <w:t xml:space="preserve"> в целом</w:t>
      </w:r>
      <w:r w:rsidR="000841BD" w:rsidRPr="00D776BC">
        <w:rPr>
          <w:sz w:val="28"/>
          <w:szCs w:val="28"/>
        </w:rPr>
        <w:t>, в самом общем смысле этого социального явления.</w:t>
      </w:r>
    </w:p>
    <w:p w:rsidR="00292CC0" w:rsidRPr="00346370" w:rsidRDefault="00346370" w:rsidP="00FF339F">
      <w:pPr>
        <w:spacing w:line="360" w:lineRule="auto"/>
        <w:ind w:firstLine="540"/>
        <w:jc w:val="both"/>
        <w:rPr>
          <w:sz w:val="28"/>
          <w:szCs w:val="28"/>
        </w:rPr>
      </w:pPr>
      <w:r>
        <w:rPr>
          <w:sz w:val="28"/>
          <w:szCs w:val="28"/>
        </w:rPr>
        <w:t>Именно поэтому,</w:t>
      </w:r>
      <w:r w:rsidRPr="00346370">
        <w:rPr>
          <w:sz w:val="28"/>
          <w:szCs w:val="28"/>
        </w:rPr>
        <w:t xml:space="preserve"> </w:t>
      </w:r>
      <w:r w:rsidRPr="0028057E">
        <w:rPr>
          <w:sz w:val="28"/>
          <w:szCs w:val="28"/>
        </w:rPr>
        <w:t>анализ</w:t>
      </w:r>
      <w:r>
        <w:rPr>
          <w:sz w:val="28"/>
          <w:szCs w:val="28"/>
        </w:rPr>
        <w:t xml:space="preserve"> одного из самых древнейших</w:t>
      </w:r>
      <w:r w:rsidRPr="00346370">
        <w:rPr>
          <w:sz w:val="28"/>
          <w:szCs w:val="28"/>
        </w:rPr>
        <w:t xml:space="preserve"> памятник</w:t>
      </w:r>
      <w:r>
        <w:rPr>
          <w:sz w:val="28"/>
          <w:szCs w:val="28"/>
        </w:rPr>
        <w:t>ов</w:t>
      </w:r>
      <w:r w:rsidRPr="00346370">
        <w:rPr>
          <w:sz w:val="28"/>
          <w:szCs w:val="28"/>
        </w:rPr>
        <w:t xml:space="preserve"> римского цивильного права  представляется мне</w:t>
      </w:r>
      <w:r>
        <w:rPr>
          <w:sz w:val="28"/>
          <w:szCs w:val="28"/>
        </w:rPr>
        <w:t xml:space="preserve"> наиболее</w:t>
      </w:r>
      <w:r w:rsidRPr="00346370">
        <w:rPr>
          <w:sz w:val="28"/>
          <w:szCs w:val="28"/>
        </w:rPr>
        <w:t xml:space="preserve"> интересным в</w:t>
      </w:r>
      <w:r>
        <w:rPr>
          <w:sz w:val="28"/>
          <w:szCs w:val="28"/>
        </w:rPr>
        <w:t xml:space="preserve"> качестве</w:t>
      </w:r>
      <w:r w:rsidR="002E5AFF">
        <w:rPr>
          <w:sz w:val="28"/>
          <w:szCs w:val="28"/>
        </w:rPr>
        <w:t xml:space="preserve"> основного</w:t>
      </w:r>
      <w:r>
        <w:rPr>
          <w:sz w:val="28"/>
          <w:szCs w:val="28"/>
        </w:rPr>
        <w:t xml:space="preserve"> объекта курсовой работы. </w:t>
      </w:r>
      <w:r w:rsidR="00292CC0" w:rsidRPr="00346370">
        <w:rPr>
          <w:sz w:val="28"/>
          <w:szCs w:val="28"/>
        </w:rPr>
        <w:t xml:space="preserve"> </w:t>
      </w:r>
    </w:p>
    <w:p w:rsidR="00292CC0" w:rsidRPr="00292CC0" w:rsidRDefault="00292CC0" w:rsidP="00FF339F">
      <w:pPr>
        <w:spacing w:line="360" w:lineRule="auto"/>
        <w:rPr>
          <w:sz w:val="28"/>
          <w:szCs w:val="28"/>
        </w:rPr>
      </w:pPr>
    </w:p>
    <w:p w:rsidR="00292CC0" w:rsidRPr="00292CC0" w:rsidRDefault="00292CC0" w:rsidP="00FF339F">
      <w:pPr>
        <w:spacing w:line="360" w:lineRule="auto"/>
      </w:pPr>
    </w:p>
    <w:p w:rsidR="00292CC0" w:rsidRPr="00292CC0" w:rsidRDefault="00292CC0" w:rsidP="00FF339F">
      <w:pPr>
        <w:spacing w:line="360" w:lineRule="auto"/>
      </w:pPr>
    </w:p>
    <w:p w:rsidR="00821C50" w:rsidRDefault="00821C50" w:rsidP="00FF339F">
      <w:pPr>
        <w:spacing w:line="360" w:lineRule="auto"/>
        <w:ind w:firstLine="540"/>
        <w:jc w:val="both"/>
        <w:rPr>
          <w:b/>
          <w:sz w:val="28"/>
          <w:szCs w:val="28"/>
        </w:rPr>
      </w:pPr>
    </w:p>
    <w:p w:rsidR="00A669D7" w:rsidRDefault="00A669D7" w:rsidP="00FF339F">
      <w:pPr>
        <w:spacing w:line="360" w:lineRule="auto"/>
        <w:rPr>
          <w:b/>
          <w:sz w:val="28"/>
          <w:szCs w:val="28"/>
        </w:rPr>
      </w:pPr>
    </w:p>
    <w:p w:rsidR="00A669D7" w:rsidRDefault="00A669D7" w:rsidP="00FF339F">
      <w:pPr>
        <w:spacing w:line="360" w:lineRule="auto"/>
        <w:rPr>
          <w:b/>
          <w:sz w:val="28"/>
          <w:szCs w:val="28"/>
        </w:rPr>
      </w:pPr>
    </w:p>
    <w:p w:rsidR="00A669D7" w:rsidRDefault="00A669D7" w:rsidP="00FF339F">
      <w:pPr>
        <w:spacing w:line="360" w:lineRule="auto"/>
        <w:rPr>
          <w:b/>
          <w:sz w:val="28"/>
          <w:szCs w:val="28"/>
        </w:rPr>
      </w:pPr>
    </w:p>
    <w:p w:rsidR="00A669D7" w:rsidRDefault="00A669D7" w:rsidP="00FF339F">
      <w:pPr>
        <w:spacing w:line="360" w:lineRule="auto"/>
        <w:rPr>
          <w:b/>
          <w:sz w:val="28"/>
          <w:szCs w:val="28"/>
        </w:rPr>
      </w:pPr>
    </w:p>
    <w:p w:rsidR="00A669D7" w:rsidRDefault="00A669D7" w:rsidP="00FF339F">
      <w:pPr>
        <w:spacing w:line="360" w:lineRule="auto"/>
        <w:rPr>
          <w:b/>
          <w:sz w:val="28"/>
          <w:szCs w:val="28"/>
        </w:rPr>
      </w:pPr>
    </w:p>
    <w:p w:rsidR="00A669D7" w:rsidRDefault="00A669D7" w:rsidP="00FF339F">
      <w:pPr>
        <w:spacing w:line="360" w:lineRule="auto"/>
        <w:rPr>
          <w:b/>
          <w:sz w:val="28"/>
          <w:szCs w:val="28"/>
        </w:rPr>
      </w:pPr>
    </w:p>
    <w:p w:rsidR="00A669D7" w:rsidRDefault="00A669D7" w:rsidP="00FF339F">
      <w:pPr>
        <w:spacing w:line="360" w:lineRule="auto"/>
        <w:rPr>
          <w:b/>
          <w:sz w:val="28"/>
          <w:szCs w:val="28"/>
        </w:rPr>
      </w:pPr>
    </w:p>
    <w:p w:rsidR="00A669D7" w:rsidRDefault="00A669D7" w:rsidP="00FF339F">
      <w:pPr>
        <w:spacing w:line="360" w:lineRule="auto"/>
        <w:rPr>
          <w:b/>
          <w:sz w:val="28"/>
          <w:szCs w:val="28"/>
        </w:rPr>
      </w:pPr>
    </w:p>
    <w:p w:rsidR="00A669D7" w:rsidRDefault="00A669D7" w:rsidP="00FF339F">
      <w:pPr>
        <w:spacing w:line="360" w:lineRule="auto"/>
        <w:rPr>
          <w:b/>
          <w:sz w:val="28"/>
          <w:szCs w:val="28"/>
        </w:rPr>
      </w:pPr>
    </w:p>
    <w:p w:rsidR="00A669D7" w:rsidRDefault="00A669D7" w:rsidP="00FF339F">
      <w:pPr>
        <w:spacing w:line="360" w:lineRule="auto"/>
        <w:rPr>
          <w:b/>
          <w:sz w:val="28"/>
          <w:szCs w:val="28"/>
        </w:rPr>
      </w:pPr>
    </w:p>
    <w:p w:rsidR="00A669D7" w:rsidRDefault="00A669D7" w:rsidP="00FF339F">
      <w:pPr>
        <w:spacing w:line="360" w:lineRule="auto"/>
        <w:rPr>
          <w:b/>
          <w:sz w:val="28"/>
          <w:szCs w:val="28"/>
        </w:rPr>
      </w:pPr>
    </w:p>
    <w:p w:rsidR="00503FEB" w:rsidRPr="00FA588E" w:rsidRDefault="00503FEB" w:rsidP="00FF339F">
      <w:pPr>
        <w:spacing w:line="360" w:lineRule="auto"/>
        <w:rPr>
          <w:b/>
          <w:sz w:val="28"/>
          <w:szCs w:val="28"/>
        </w:rPr>
      </w:pPr>
    </w:p>
    <w:p w:rsidR="00503FEB" w:rsidRPr="009D2923" w:rsidRDefault="00503FEB" w:rsidP="00FF339F">
      <w:pPr>
        <w:spacing w:line="360" w:lineRule="auto"/>
        <w:rPr>
          <w:b/>
          <w:sz w:val="28"/>
          <w:szCs w:val="28"/>
        </w:rPr>
      </w:pPr>
    </w:p>
    <w:p w:rsidR="00C12DC6" w:rsidRPr="0037566E" w:rsidRDefault="004363A5" w:rsidP="003D052E">
      <w:pPr>
        <w:spacing w:line="360" w:lineRule="auto"/>
        <w:jc w:val="center"/>
        <w:rPr>
          <w:b/>
          <w:sz w:val="28"/>
          <w:szCs w:val="28"/>
        </w:rPr>
      </w:pPr>
      <w:r>
        <w:rPr>
          <w:b/>
          <w:sz w:val="28"/>
          <w:szCs w:val="28"/>
        </w:rPr>
        <w:t xml:space="preserve">Глава 1. </w:t>
      </w:r>
      <w:r w:rsidRPr="002F40D6">
        <w:rPr>
          <w:b/>
          <w:sz w:val="28"/>
          <w:szCs w:val="28"/>
        </w:rPr>
        <w:t xml:space="preserve">Общая характеристика Законов </w:t>
      </w:r>
      <w:r w:rsidRPr="002F40D6">
        <w:rPr>
          <w:b/>
          <w:sz w:val="28"/>
          <w:szCs w:val="28"/>
          <w:lang w:val="en-US"/>
        </w:rPr>
        <w:t>XII</w:t>
      </w:r>
      <w:r w:rsidRPr="002F40D6">
        <w:rPr>
          <w:b/>
          <w:sz w:val="28"/>
          <w:szCs w:val="28"/>
        </w:rPr>
        <w:t xml:space="preserve"> таблиц.</w:t>
      </w:r>
    </w:p>
    <w:p w:rsidR="00AC1B72" w:rsidRPr="00353564" w:rsidRDefault="004363A5" w:rsidP="003D052E">
      <w:pPr>
        <w:numPr>
          <w:ilvl w:val="1"/>
          <w:numId w:val="4"/>
        </w:numPr>
        <w:spacing w:line="360" w:lineRule="auto"/>
        <w:jc w:val="center"/>
        <w:rPr>
          <w:sz w:val="28"/>
          <w:szCs w:val="28"/>
        </w:rPr>
      </w:pPr>
      <w:r>
        <w:rPr>
          <w:sz w:val="28"/>
          <w:szCs w:val="28"/>
        </w:rPr>
        <w:t xml:space="preserve">История создания Законов </w:t>
      </w:r>
      <w:r>
        <w:rPr>
          <w:sz w:val="28"/>
          <w:szCs w:val="28"/>
          <w:lang w:val="en-US"/>
        </w:rPr>
        <w:t>XII</w:t>
      </w:r>
      <w:r w:rsidRPr="002F40D6">
        <w:rPr>
          <w:sz w:val="28"/>
          <w:szCs w:val="28"/>
        </w:rPr>
        <w:t xml:space="preserve"> </w:t>
      </w:r>
      <w:r>
        <w:rPr>
          <w:sz w:val="28"/>
          <w:szCs w:val="28"/>
        </w:rPr>
        <w:t>таблиц.</w:t>
      </w:r>
    </w:p>
    <w:p w:rsidR="00AC1B72" w:rsidRDefault="00AC1B72" w:rsidP="00FF339F">
      <w:pPr>
        <w:pStyle w:val="a3"/>
        <w:spacing w:line="360" w:lineRule="auto"/>
        <w:ind w:firstLine="540"/>
      </w:pPr>
      <w:r>
        <w:t>Древнейшее поселение Рима жило родами, которыми управ</w:t>
      </w:r>
      <w:r>
        <w:softHyphen/>
        <w:t>ляли старейшины.  Род первоначально представлял собой спло</w:t>
      </w:r>
      <w:r>
        <w:softHyphen/>
        <w:t>ченный коллектив,  связанный  общим  происхождением,  общей собственностью на землю, а также почитанием предков.</w:t>
      </w:r>
    </w:p>
    <w:p w:rsidR="00AC1B72" w:rsidRDefault="00AC1B72" w:rsidP="00FF339F">
      <w:pPr>
        <w:pStyle w:val="a3"/>
        <w:spacing w:line="360" w:lineRule="auto"/>
        <w:ind w:firstLine="540"/>
      </w:pPr>
      <w:r>
        <w:t>Со временем на территории, принадлежащей родам, появи</w:t>
      </w:r>
      <w:r>
        <w:softHyphen/>
        <w:t>лись люди,  не входящие ни в один из них. Это были освобож</w:t>
      </w:r>
      <w:r>
        <w:softHyphen/>
        <w:t>денные рабы или их потомки,  чужеземцы, ремесленники и тор</w:t>
      </w:r>
      <w:r>
        <w:softHyphen/>
        <w:t xml:space="preserve">говцы, люди,  изгнанные  за  нарушение   родовых   обычаев, насильственно переселенные из покоренных городов. Этих пришельцев в Риме называли </w:t>
      </w:r>
      <w:r>
        <w:rPr>
          <w:spacing w:val="38"/>
        </w:rPr>
        <w:t>плебеями</w:t>
      </w:r>
      <w:r>
        <w:t>.  Исконное же насе</w:t>
      </w:r>
      <w:r>
        <w:softHyphen/>
        <w:t xml:space="preserve">ление, жившее родами, называлось </w:t>
      </w:r>
      <w:r>
        <w:rPr>
          <w:spacing w:val="38"/>
        </w:rPr>
        <w:t>патрициями</w:t>
      </w:r>
      <w:r>
        <w:t xml:space="preserve">. </w:t>
      </w:r>
    </w:p>
    <w:p w:rsidR="00AC1B72" w:rsidRDefault="00AC1B72" w:rsidP="00FF339F">
      <w:pPr>
        <w:pStyle w:val="a3"/>
        <w:spacing w:line="360" w:lineRule="auto"/>
        <w:ind w:firstLine="540"/>
      </w:pPr>
      <w:r>
        <w:t>Возвращаясь к вопросу о происхождении  римских  сосло</w:t>
      </w:r>
      <w:r w:rsidR="00D45E11">
        <w:t>вий, можно взять за основу его комплексную теорию</w:t>
      </w:r>
      <w:r>
        <w:t>:</w:t>
      </w:r>
    </w:p>
    <w:p w:rsidR="00AC1B72" w:rsidRDefault="00AC1B72" w:rsidP="00FF339F">
      <w:pPr>
        <w:pStyle w:val="a3"/>
        <w:spacing w:line="360" w:lineRule="auto"/>
        <w:ind w:firstLine="540"/>
      </w:pPr>
      <w:r>
        <w:t xml:space="preserve">- </w:t>
      </w:r>
      <w:r>
        <w:rPr>
          <w:spacing w:val="38"/>
        </w:rPr>
        <w:t>патриции</w:t>
      </w:r>
      <w:r>
        <w:t xml:space="preserve"> действительно были  коренным  граж</w:t>
      </w:r>
      <w:r>
        <w:softHyphen/>
        <w:t>данством.  Они п</w:t>
      </w:r>
      <w:r w:rsidR="00D45E11">
        <w:t>редставляли собой полноправный римский на</w:t>
      </w:r>
      <w:r w:rsidR="00D45E11">
        <w:softHyphen/>
        <w:t>род</w:t>
      </w:r>
      <w:r>
        <w:t>;</w:t>
      </w:r>
    </w:p>
    <w:p w:rsidR="00AC1B72" w:rsidRDefault="00AC1B72" w:rsidP="00FF339F">
      <w:pPr>
        <w:pStyle w:val="a3"/>
        <w:spacing w:line="360" w:lineRule="auto"/>
        <w:ind w:firstLine="540"/>
      </w:pPr>
      <w:r>
        <w:t xml:space="preserve">- в непосредственной связи с ними были  </w:t>
      </w:r>
      <w:r>
        <w:rPr>
          <w:spacing w:val="38"/>
        </w:rPr>
        <w:t>клиенты</w:t>
      </w:r>
      <w:r w:rsidRPr="005E6EEB">
        <w:rPr>
          <w:spacing w:val="38"/>
        </w:rPr>
        <w:t xml:space="preserve"> </w:t>
      </w:r>
      <w:r>
        <w:t>(от лат.</w:t>
      </w:r>
      <w:r w:rsidRPr="005E6EEB">
        <w:t xml:space="preserve"> </w:t>
      </w:r>
      <w:r>
        <w:rPr>
          <w:lang w:val="en-US"/>
        </w:rPr>
        <w:t>Clients</w:t>
      </w:r>
      <w:r w:rsidR="00D45E11">
        <w:t xml:space="preserve"> - </w:t>
      </w:r>
      <w:r>
        <w:t xml:space="preserve">послушный), </w:t>
      </w:r>
      <w:r w:rsidR="006A3043">
        <w:t>которые получали от них землю,</w:t>
      </w:r>
      <w:r w:rsidR="006A3043" w:rsidRPr="006A3043">
        <w:t xml:space="preserve"> </w:t>
      </w:r>
      <w:r>
        <w:t>скот, пользовались их защи</w:t>
      </w:r>
      <w:r>
        <w:softHyphen/>
        <w:t>той на суде и пр.  За это они должны были служить в военных отрядах своих  покровителей,  оказывать им помощь деньгами, выполнять различные работы;</w:t>
      </w:r>
    </w:p>
    <w:p w:rsidR="00AC1B72" w:rsidRDefault="00F82848" w:rsidP="00FF339F">
      <w:pPr>
        <w:pStyle w:val="a3"/>
        <w:spacing w:line="360" w:lineRule="auto"/>
        <w:ind w:firstLine="540"/>
      </w:pPr>
      <w:r>
        <w:t xml:space="preserve">- </w:t>
      </w:r>
      <w:r w:rsidR="00AC1B72">
        <w:rPr>
          <w:spacing w:val="38"/>
        </w:rPr>
        <w:t>плебеи</w:t>
      </w:r>
      <w:r w:rsidR="00AC1B72">
        <w:t xml:space="preserve"> стояли вне родовой организации патрици</w:t>
      </w:r>
      <w:r w:rsidR="00AC1B72">
        <w:softHyphen/>
      </w:r>
      <w:r w:rsidR="00D45E11">
        <w:t>ев, т.е.  не  принадлежали  к  римскому народу</w:t>
      </w:r>
      <w:r w:rsidR="00AC1B72">
        <w:t>,  не имели доступа к общинной земле и были лишены политических прав.</w:t>
      </w:r>
      <w:r w:rsidR="002541E3">
        <w:rPr>
          <w:rStyle w:val="a9"/>
        </w:rPr>
        <w:footnoteReference w:customMarkFollows="1" w:id="1"/>
        <w:t>1</w:t>
      </w:r>
      <w:r w:rsidR="00AC1B72">
        <w:t xml:space="preserve"> </w:t>
      </w:r>
    </w:p>
    <w:p w:rsidR="00AC1B72" w:rsidRDefault="00AC1B72" w:rsidP="00FF339F">
      <w:pPr>
        <w:pStyle w:val="a3"/>
        <w:spacing w:line="360" w:lineRule="auto"/>
        <w:ind w:firstLine="540"/>
      </w:pPr>
      <w:r>
        <w:t>Происхождение плебеев неясно и спорно.</w:t>
      </w:r>
      <w:r w:rsidRPr="00AC1B72">
        <w:t xml:space="preserve"> </w:t>
      </w:r>
      <w:r>
        <w:t xml:space="preserve">Они  стояли  вне  племенной  организации  и поэтому не могли принимать участия в управлении </w:t>
      </w:r>
      <w:r w:rsidR="00D45E11">
        <w:t>общиной.  Зато они</w:t>
      </w:r>
      <w:r>
        <w:t xml:space="preserve"> беспрепятс</w:t>
      </w:r>
      <w:r w:rsidR="00D45E11">
        <w:t>твенно занимались земледелием,</w:t>
      </w:r>
      <w:r>
        <w:t xml:space="preserve"> ремеслами,  торговлей. Плебеи были лично свободны, несли военную службу наравне с патрициями. Торговое и промышленное богатство было сосредоточено главным образом в </w:t>
      </w:r>
      <w:r>
        <w:lastRenderedPageBreak/>
        <w:t>их руках. Гордый своим происхож</w:t>
      </w:r>
      <w:r>
        <w:softHyphen/>
        <w:t>дением патриций, считал унизительным любое занятие,  кроме  земледелия, политической деятельности, военной службы.</w:t>
      </w:r>
      <w:r w:rsidR="002522B3">
        <w:rPr>
          <w:rStyle w:val="a9"/>
        </w:rPr>
        <w:footnoteReference w:customMarkFollows="1" w:id="2"/>
        <w:t>1</w:t>
      </w:r>
    </w:p>
    <w:p w:rsidR="00AC1B72" w:rsidRDefault="00AC1B72" w:rsidP="00FF339F">
      <w:pPr>
        <w:pStyle w:val="a3"/>
        <w:spacing w:line="360" w:lineRule="auto"/>
        <w:ind w:firstLine="540"/>
      </w:pPr>
      <w:r>
        <w:t>Патриции были полноправными гражданами.  Они распадались на три племени. Каждое племя состояло из 100 родов. Каждые 10 родов образ</w:t>
      </w:r>
      <w:r w:rsidR="00F82848">
        <w:t xml:space="preserve">овы – </w:t>
      </w:r>
      <w:r>
        <w:t>вали курию.</w:t>
      </w:r>
    </w:p>
    <w:p w:rsidR="00AC1B72" w:rsidRDefault="00AC1B72" w:rsidP="00FF339F">
      <w:pPr>
        <w:pStyle w:val="a3"/>
        <w:spacing w:line="360" w:lineRule="auto"/>
        <w:ind w:firstLine="540"/>
      </w:pPr>
      <w:r>
        <w:t>Курии образовывали общее народное со</w:t>
      </w:r>
      <w:r w:rsidR="0080074F">
        <w:t>брание  римской общины (ку</w:t>
      </w:r>
      <w:r w:rsidR="0080074F">
        <w:softHyphen/>
        <w:t>риат</w:t>
      </w:r>
      <w:r>
        <w:t>ные комиции).  Оно принимало или отвергало предложенные ему  зако</w:t>
      </w:r>
      <w:r>
        <w:softHyphen/>
        <w:t>нопроекты,  избирало всех высших должностных лиц, выступало в качестве высшей апелляционной инстанции при решении вопроса о  смертной  казни, объявляло войну, совместно  с сенатом выбирало царя,  занималось ва</w:t>
      </w:r>
      <w:r w:rsidR="00777B01">
        <w:t>ж</w:t>
      </w:r>
      <w:r w:rsidR="00777B01">
        <w:softHyphen/>
        <w:t>нейшими судебными делами.</w:t>
      </w:r>
      <w:r w:rsidR="00777B01">
        <w:rPr>
          <w:rStyle w:val="a9"/>
        </w:rPr>
        <w:footnoteReference w:customMarkFollows="1" w:id="3"/>
        <w:t>2</w:t>
      </w:r>
    </w:p>
    <w:p w:rsidR="00AC1B72" w:rsidRDefault="00AC1B72" w:rsidP="00FF339F">
      <w:pPr>
        <w:pStyle w:val="a3"/>
        <w:spacing w:line="360" w:lineRule="auto"/>
        <w:ind w:firstLine="540"/>
      </w:pPr>
      <w:r>
        <w:t>Римская патрицианская община предст</w:t>
      </w:r>
      <w:r w:rsidR="00E43DC9">
        <w:t>авляла собою прими</w:t>
      </w:r>
      <w:r w:rsidR="00E43DC9">
        <w:softHyphen/>
        <w:t xml:space="preserve">тивный город – </w:t>
      </w:r>
      <w:r>
        <w:t>гос</w:t>
      </w:r>
      <w:r w:rsidR="00445C8F">
        <w:t>ударство  с  типичными чертами военной де</w:t>
      </w:r>
      <w:r w:rsidR="00445C8F">
        <w:softHyphen/>
        <w:t>мократии</w:t>
      </w:r>
      <w:r>
        <w:t>.</w:t>
      </w:r>
    </w:p>
    <w:p w:rsidR="00AC1B72" w:rsidRDefault="00AC1B72" w:rsidP="00FF339F">
      <w:pPr>
        <w:pStyle w:val="a3"/>
        <w:spacing w:line="360" w:lineRule="auto"/>
        <w:ind w:firstLine="540"/>
      </w:pPr>
      <w:r>
        <w:t>Вторым органом  демократии был совет старейшин,  сенат. Е</w:t>
      </w:r>
      <w:r w:rsidR="00E43DC9">
        <w:t>го члены на</w:t>
      </w:r>
      <w:r w:rsidR="00E43DC9">
        <w:softHyphen/>
        <w:t xml:space="preserve">зывались "отцами" – </w:t>
      </w:r>
      <w:r>
        <w:rPr>
          <w:lang w:val="en-US"/>
        </w:rPr>
        <w:t>patres</w:t>
      </w:r>
      <w:r>
        <w:t>. В компетенцию се</w:t>
      </w:r>
      <w:r>
        <w:softHyphen/>
        <w:t xml:space="preserve">ната входили  дела непосредственного  управления,  выработка  законопроектов, заключение мира Он  состоял  из старейшин всех 300 родов и потому так </w:t>
      </w:r>
      <w:r w:rsidR="00E43DC9">
        <w:t xml:space="preserve">назывался (от senex – </w:t>
      </w:r>
      <w:r>
        <w:t>старый,  старейшина). Старейшины эти составляли потомс</w:t>
      </w:r>
      <w:r>
        <w:softHyphen/>
        <w:t>твенную аристократию римской общины, поскольку укоренился обычай, сог</w:t>
      </w:r>
      <w:r>
        <w:softHyphen/>
        <w:t>ласно которому их избирали из одной и той же семьи каждого рода.</w:t>
      </w:r>
    </w:p>
    <w:p w:rsidR="00AC1B72" w:rsidRDefault="00AC1B72" w:rsidP="00FF339F">
      <w:pPr>
        <w:pStyle w:val="a3"/>
        <w:spacing w:line="360" w:lineRule="auto"/>
        <w:ind w:firstLine="540"/>
      </w:pPr>
      <w:r>
        <w:t>Согласно легенде, Ромул назначил первых 100 сенаторов. Тулл Гостилий прибавил еще 100,  а Тарквиний довел их коли</w:t>
      </w:r>
      <w:r>
        <w:softHyphen/>
        <w:t>чество до 300.</w:t>
      </w:r>
    </w:p>
    <w:p w:rsidR="00AC1B72" w:rsidRDefault="00AC1B72" w:rsidP="00FF339F">
      <w:pPr>
        <w:pStyle w:val="a3"/>
        <w:spacing w:line="360" w:lineRule="auto"/>
        <w:ind w:firstLine="540"/>
      </w:pPr>
      <w:r>
        <w:t>В период  между  смертью старого царя и выбором нового общиной управляли поочередно сенаторы.</w:t>
      </w:r>
    </w:p>
    <w:p w:rsidR="00AC1B72" w:rsidRDefault="00AC1B72" w:rsidP="00FF339F">
      <w:pPr>
        <w:pStyle w:val="a3"/>
        <w:spacing w:line="360" w:lineRule="auto"/>
        <w:ind w:firstLine="540"/>
      </w:pPr>
      <w:r>
        <w:t>Военное предводительство,  верх</w:t>
      </w:r>
      <w:r w:rsidR="00E43DC9">
        <w:t>овны</w:t>
      </w:r>
      <w:r w:rsidR="00CD290C">
        <w:t>е жреческие и некоторые  су</w:t>
      </w:r>
      <w:r w:rsidR="00E43DC9">
        <w:t xml:space="preserve">– </w:t>
      </w:r>
      <w:r>
        <w:t>дебные функции принадлежали избираемому собранием кур</w:t>
      </w:r>
      <w:r w:rsidR="00E43DC9">
        <w:t xml:space="preserve">ий "царю",  кото – </w:t>
      </w:r>
      <w:r w:rsidR="0080074F">
        <w:t>рого называли Р</w:t>
      </w:r>
      <w:r>
        <w:t>ексом</w:t>
      </w:r>
      <w:r w:rsidRPr="005E6EEB">
        <w:t xml:space="preserve"> (</w:t>
      </w:r>
      <w:r>
        <w:rPr>
          <w:lang w:val="en-US"/>
        </w:rPr>
        <w:t>rex</w:t>
      </w:r>
      <w:r w:rsidRPr="005E6EEB">
        <w:t>)</w:t>
      </w:r>
      <w:r>
        <w:t>.  Историческ</w:t>
      </w:r>
      <w:r w:rsidR="0080074F">
        <w:t>ие предания  называют  первым  Р</w:t>
      </w:r>
      <w:r>
        <w:t>ексом римской общины Ро</w:t>
      </w:r>
      <w:r w:rsidR="0080074F">
        <w:t>мула, а всего насчитывают семь Р</w:t>
      </w:r>
      <w:r>
        <w:t>ексов.</w:t>
      </w:r>
    </w:p>
    <w:p w:rsidR="00AC1B72" w:rsidRDefault="00AC1B72" w:rsidP="00FF339F">
      <w:pPr>
        <w:pStyle w:val="a3"/>
        <w:spacing w:line="360" w:lineRule="auto"/>
        <w:ind w:firstLine="540"/>
      </w:pPr>
      <w:r>
        <w:lastRenderedPageBreak/>
        <w:t>Несмотря на представительнос</w:t>
      </w:r>
      <w:r w:rsidR="0080074F">
        <w:t>ть народного собрания, сенат и Р</w:t>
      </w:r>
      <w:r>
        <w:t>екс пользовались правом отменить решени</w:t>
      </w:r>
      <w:r w:rsidR="0080074F">
        <w:t>я народного собрания. При этом Р</w:t>
      </w:r>
      <w:r>
        <w:t>екс мог издавать общеобязательные постановления.</w:t>
      </w:r>
    </w:p>
    <w:p w:rsidR="00AC1B72" w:rsidRDefault="00AC1B72" w:rsidP="00FF339F">
      <w:pPr>
        <w:pStyle w:val="a3"/>
        <w:spacing w:line="360" w:lineRule="auto"/>
        <w:ind w:firstLine="540"/>
      </w:pPr>
      <w:r>
        <w:t>Шестым царем Рима был Сервий Туллий, к периоду царствования которого относятся важнейшие государственные и правовые преобразования, которые развиваясь, способствовали превращению Рима в наиболее значительную общественную формацию античного периода.</w:t>
      </w:r>
    </w:p>
    <w:p w:rsidR="00AC1B72" w:rsidRDefault="00AC1B72" w:rsidP="00FF339F">
      <w:pPr>
        <w:pStyle w:val="a3"/>
        <w:spacing w:line="360" w:lineRule="auto"/>
        <w:ind w:firstLine="540"/>
      </w:pPr>
      <w:r>
        <w:t>Мощный удар родовой организации патрициев был нанесен в середине VI века до н.э. р</w:t>
      </w:r>
      <w:r w:rsidR="0080074F">
        <w:t>еформой Сервия Туллия, шестого Р</w:t>
      </w:r>
      <w:r>
        <w:t>екса по римской исторической традиции. Она проводилась как военная реформа, однако социальные последствия ее вышли далеко за пределы только военного дела, оказав решающее значение в образовании древнеримского государства.</w:t>
      </w:r>
    </w:p>
    <w:p w:rsidR="00AC1B72" w:rsidRDefault="00AC1B72" w:rsidP="00FF339F">
      <w:pPr>
        <w:pStyle w:val="a3"/>
        <w:spacing w:line="360" w:lineRule="auto"/>
        <w:ind w:firstLine="540"/>
      </w:pPr>
      <w:r>
        <w:t>Первоначально римское войско было преимущественно патрицианским. Плеб</w:t>
      </w:r>
      <w:r w:rsidR="00E43DC9">
        <w:t xml:space="preserve">еи, находившиеся </w:t>
      </w:r>
      <w:r>
        <w:t>вне патрицианской общины, также не входили в военную организацию. Вследствие этого возникло резкое несоответствие между населением Рима и количеством выставляемых им воинов. А захватническая политика требовала увеличения войск и расходов на ведение войн.</w:t>
      </w:r>
      <w:r w:rsidR="002522B3">
        <w:rPr>
          <w:rStyle w:val="a9"/>
        </w:rPr>
        <w:footnoteReference w:customMarkFollows="1" w:id="4"/>
        <w:t>1</w:t>
      </w:r>
    </w:p>
    <w:p w:rsidR="00AC1B72" w:rsidRDefault="00AC1B72" w:rsidP="00FF339F">
      <w:pPr>
        <w:pStyle w:val="a3"/>
        <w:spacing w:line="360" w:lineRule="auto"/>
        <w:ind w:firstLine="540"/>
      </w:pPr>
      <w:r>
        <w:t>Необходимость привлечения к военной службе плебеев стала очевидной. Поэтому все свободное нас</w:t>
      </w:r>
      <w:r w:rsidR="00D45E11">
        <w:t xml:space="preserve">еление Рима патриции и плебеи – </w:t>
      </w:r>
      <w:r>
        <w:t>было разделено по имущественному признаку (цензу) на 5 разрядов, каждый из которых был обязан выставить определенное коли</w:t>
      </w:r>
      <w:r w:rsidR="00E43DC9">
        <w:t xml:space="preserve">чество воинских подразделений – </w:t>
      </w:r>
      <w:r>
        <w:t>центурий.</w:t>
      </w:r>
    </w:p>
    <w:p w:rsidR="00AC1B72" w:rsidRDefault="00AC1B72" w:rsidP="00FF339F">
      <w:pPr>
        <w:pStyle w:val="a3"/>
        <w:spacing w:line="360" w:lineRule="auto"/>
        <w:ind w:firstLine="540"/>
      </w:pPr>
      <w:r>
        <w:t>Помимо этих центурий, были еще 18 центурий всадников из самых бог</w:t>
      </w:r>
      <w:r w:rsidR="00D45E11">
        <w:t>атых римлян, а цензом свыше 100</w:t>
      </w:r>
      <w:r>
        <w:t xml:space="preserve">000 ассов (из них шесть </w:t>
      </w:r>
      <w:r w:rsidR="006A3043">
        <w:t>исключительно патрицианских); а</w:t>
      </w:r>
      <w:r w:rsidR="006A3043" w:rsidRPr="006A3043">
        <w:t xml:space="preserve"> </w:t>
      </w:r>
      <w:r>
        <w:t>также пят</w:t>
      </w:r>
      <w:r w:rsidR="00E43DC9">
        <w:t xml:space="preserve">ь невооруженных центурий: две – </w:t>
      </w:r>
      <w:r>
        <w:t>ремесленников</w:t>
      </w:r>
      <w:r w:rsidR="00E43DC9">
        <w:t xml:space="preserve">, две – </w:t>
      </w:r>
      <w:r>
        <w:t>музыкантов и один из неимущих, которых называли пролетариями. Таким образом, всего было 193 центурии.</w:t>
      </w:r>
    </w:p>
    <w:p w:rsidR="00AC1B72" w:rsidRDefault="00AC1B72" w:rsidP="00FF339F">
      <w:pPr>
        <w:pStyle w:val="a3"/>
        <w:spacing w:line="360" w:lineRule="auto"/>
        <w:ind w:firstLine="540"/>
      </w:pPr>
      <w:r>
        <w:t xml:space="preserve">Центурии каждого из пяти разрядов делились на две части: одна из них, старшая, куда входили римляне от 45 до 60 лет, предназначалась для </w:t>
      </w:r>
      <w:r>
        <w:lastRenderedPageBreak/>
        <w:t>гарниз</w:t>
      </w:r>
      <w:r w:rsidR="00E43DC9">
        <w:t xml:space="preserve">онной службы; другая – </w:t>
      </w:r>
      <w:r>
        <w:t>войны</w:t>
      </w:r>
      <w:r w:rsidR="00E43DC9">
        <w:t xml:space="preserve"> от 17 до 45 лет – </w:t>
      </w:r>
      <w:r>
        <w:t>младшая, предназначалась для боевых походов.</w:t>
      </w:r>
    </w:p>
    <w:p w:rsidR="00AC1B72" w:rsidRDefault="00AC1B72" w:rsidP="00FF339F">
      <w:pPr>
        <w:pStyle w:val="a3"/>
        <w:spacing w:line="360" w:lineRule="auto"/>
        <w:ind w:firstLine="540"/>
      </w:pPr>
      <w:r>
        <w:t>Для оценки имущества граждан, вся территория Рима была разделена на трибы, которые, однако, не имели ничего общего, кроме названия, с прежними тремя племенными трибами. Новых, территориальных триб вначале было создано, видимо, 21: четыре городских и семнадцать сельских. По трибам производился набор войска и вз</w:t>
      </w:r>
      <w:r w:rsidR="00E43DC9">
        <w:t xml:space="preserve">имался налог на военные нужды – </w:t>
      </w:r>
      <w:r>
        <w:t>Tributum.</w:t>
      </w:r>
    </w:p>
    <w:p w:rsidR="00AC1B72" w:rsidRDefault="00AC1B72" w:rsidP="00FF339F">
      <w:pPr>
        <w:pStyle w:val="a3"/>
        <w:spacing w:line="360" w:lineRule="auto"/>
        <w:ind w:firstLine="540"/>
      </w:pPr>
      <w:r>
        <w:t>Со временем состоящее из центурий войско стало принимать участие в решении вопросов, связанных не только с войной и военным делом. Постепенно к центуриатным собраниям переходило решение дел, которыми ранее ведали собрание римских патрициев по куриям. По традиции, центурии собирались за городской чертой, на Марсовом поле, а куриатные собрания проводились в городе.</w:t>
      </w:r>
      <w:r w:rsidR="002921CA">
        <w:rPr>
          <w:rStyle w:val="a9"/>
        </w:rPr>
        <w:footnoteReference w:customMarkFollows="1" w:id="5"/>
        <w:t>1</w:t>
      </w:r>
    </w:p>
    <w:p w:rsidR="00AC1B72" w:rsidRDefault="00AC1B72" w:rsidP="00FF339F">
      <w:pPr>
        <w:pStyle w:val="a3"/>
        <w:spacing w:line="360" w:lineRule="auto"/>
        <w:ind w:firstLine="540"/>
      </w:pPr>
      <w:r>
        <w:t>Там возник новый вид народных собраний, в которых были пред</w:t>
      </w:r>
      <w:r w:rsidR="00E43DC9">
        <w:t xml:space="preserve">ставлены и патриции, и плебеи – </w:t>
      </w:r>
      <w:r>
        <w:t>центуриатные собрания.</w:t>
      </w:r>
    </w:p>
    <w:p w:rsidR="00AC1B72" w:rsidRDefault="00AC1B72" w:rsidP="00FF339F">
      <w:pPr>
        <w:pStyle w:val="a3"/>
        <w:spacing w:line="360" w:lineRule="auto"/>
        <w:ind w:firstLine="540"/>
      </w:pPr>
      <w:r>
        <w:t>Каждая из 193 центурий обладала при голосовании одним голосом. Самые богатые римляне, преимущественно патриции: всадники и центуриаты 1 разряда, обладали 98 голосами, что обеспечивало им перевес в решении любых вопросов. Однако патриции преобладали в центуриатных собраниях не как таковые, в силу своих родовых привилегий, а как наиболее состоятельные землевладельцы. Поэтому и плебеи могли попасть и уже попадали в эти центурии. Следовательно, плебеи вышли из своего изолированного положения по отношению к римской общине.</w:t>
      </w:r>
    </w:p>
    <w:p w:rsidR="00AC1B72" w:rsidRDefault="00AC1B72" w:rsidP="00FF339F">
      <w:pPr>
        <w:pStyle w:val="a3"/>
        <w:spacing w:line="360" w:lineRule="auto"/>
        <w:ind w:firstLine="540"/>
      </w:pPr>
      <w:r>
        <w:t>Таким образом, важное социальное значение реформы Сервия Туллия состояло в том, что она заложила основы новой организации римского общества не только по родовому, а по имущественному и  территориальному признаку.</w:t>
      </w:r>
    </w:p>
    <w:p w:rsidR="00AC1B72" w:rsidRDefault="00AC1B72" w:rsidP="00FF339F">
      <w:pPr>
        <w:pStyle w:val="a3"/>
        <w:spacing w:line="360" w:lineRule="auto"/>
        <w:ind w:firstLine="540"/>
      </w:pPr>
      <w:r>
        <w:t xml:space="preserve">Тем не менее, родовой строй еще не был сокрушен окончательно. Организация власти, основанная на родовом строе, продолжала существовать рядом с организацией, основанной на территориальным и имущественном </w:t>
      </w:r>
      <w:r>
        <w:lastRenderedPageBreak/>
        <w:t>признаках, причем только постепенно, в течение 200 лет она вытеснила родовую организацию. Это происходило в ожесточенной борьбе плебеев с патрициями, которая особенно обострил</w:t>
      </w:r>
      <w:r w:rsidR="0080074F">
        <w:t>ась после свержения последнего Р</w:t>
      </w:r>
      <w:r>
        <w:t>екса. Военная демократия как форма организации власти в период разложении родового строя изжила себя бесповоротно.</w:t>
      </w:r>
    </w:p>
    <w:p w:rsidR="00AC1B72" w:rsidRDefault="00AC1B72" w:rsidP="00FF339F">
      <w:pPr>
        <w:pStyle w:val="a3"/>
        <w:spacing w:line="360" w:lineRule="auto"/>
        <w:ind w:firstLine="540"/>
      </w:pPr>
      <w:r>
        <w:t>Развитие ремесел и торговли, которыми все больше и больше занимались плебеи, привело к расслоению римского плебса. Из среды пле</w:t>
      </w:r>
      <w:r w:rsidR="00D45E11">
        <w:t xml:space="preserve">беев выделилась богатая торгово – </w:t>
      </w:r>
      <w:r>
        <w:t>ремесленная знать. С другой стороны, возросло количество неимущих плебеев. Плебеи, находясь вне патрицианской родовой организации, владели на праве частной собственности очень небольшими участками земли. Войны, неурожаи, переселение в Рим части жителей завоеванных областей, естественный прирост населения в условиях римского малоземелья увеличили число безземельных плебеев. Многие из них передавали землю в качестве залога ростовщикам, часто принадлежащим к родовой аристократии. Неплатежеспособный должник терял право собственности на землю, и если по воле кредитора и оставался на прежнем участке земли, то лишь в качестве арендатора, под залог своей личной свободы. Это расслоение плебеев привело к обострению отношений между социальными группами.</w:t>
      </w:r>
      <w:r w:rsidR="009A3916">
        <w:rPr>
          <w:rStyle w:val="a9"/>
        </w:rPr>
        <w:footnoteReference w:customMarkFollows="1" w:id="6"/>
        <w:t>1</w:t>
      </w:r>
    </w:p>
    <w:p w:rsidR="00AC1B72" w:rsidRDefault="00AC1B72" w:rsidP="00FF339F">
      <w:pPr>
        <w:pStyle w:val="a3"/>
        <w:spacing w:line="360" w:lineRule="auto"/>
        <w:ind w:firstLine="540"/>
      </w:pPr>
      <w:r>
        <w:t xml:space="preserve">Римский плебс в </w:t>
      </w:r>
      <w:r>
        <w:rPr>
          <w:lang w:val="en-US"/>
        </w:rPr>
        <w:t>V</w:t>
      </w:r>
      <w:r w:rsidR="00E43DC9">
        <w:t xml:space="preserve"> – </w:t>
      </w:r>
      <w:r>
        <w:rPr>
          <w:lang w:val="en-US"/>
        </w:rPr>
        <w:t>IV</w:t>
      </w:r>
      <w:r>
        <w:t xml:space="preserve"> вв. до н.э. стремился получить доступ к разделам земли общественного поля (</w:t>
      </w:r>
      <w:r>
        <w:rPr>
          <w:lang w:val="en-US"/>
        </w:rPr>
        <w:t>ager</w:t>
      </w:r>
      <w:r w:rsidRPr="005E6EEB">
        <w:t xml:space="preserve"> </w:t>
      </w:r>
      <w:r>
        <w:rPr>
          <w:lang w:val="en-US"/>
        </w:rPr>
        <w:t>publicus</w:t>
      </w:r>
      <w:r>
        <w:t>), которое принадлежало всей римской общине. Чтобы получить  право оккупации завоеванных земель, которым пользовались патриции, плебеи должны были добиться равенства с патрициями в политических правах.</w:t>
      </w:r>
    </w:p>
    <w:p w:rsidR="00AC1B72" w:rsidRDefault="00AC1B72" w:rsidP="00FF339F">
      <w:pPr>
        <w:pStyle w:val="a3"/>
        <w:spacing w:line="360" w:lineRule="auto"/>
        <w:ind w:firstLine="540"/>
      </w:pPr>
      <w:r>
        <w:t xml:space="preserve">К первой половине </w:t>
      </w:r>
      <w:r>
        <w:rPr>
          <w:lang w:val="en-US"/>
        </w:rPr>
        <w:t>V</w:t>
      </w:r>
      <w:r>
        <w:t xml:space="preserve"> в. до н.э. относятся первые попытки плебеев добиться решения аграрного вопроса. В </w:t>
      </w:r>
      <w:smartTag w:uri="urn:schemas-microsoft-com:office:smarttags" w:element="metricconverter">
        <w:smartTagPr>
          <w:attr w:name="ProductID" w:val="486 г"/>
        </w:smartTagPr>
        <w:r>
          <w:t>486 г</w:t>
        </w:r>
      </w:smartTag>
      <w:r>
        <w:t xml:space="preserve">. до н.э. консул Спурий Кассий хотел разделить захваченные во время войны земли между плебеями. Патриции обвинили консула в стремлении к тирании. Однако в </w:t>
      </w:r>
      <w:smartTag w:uri="urn:schemas-microsoft-com:office:smarttags" w:element="metricconverter">
        <w:smartTagPr>
          <w:attr w:name="ProductID" w:val="456 г"/>
        </w:smartTagPr>
        <w:r>
          <w:t>456 г</w:t>
        </w:r>
      </w:smartTag>
      <w:r>
        <w:t>. до н.э.  народный трибун Ицилий провел закон о разделе между бедняками земель на Авентине.</w:t>
      </w:r>
    </w:p>
    <w:p w:rsidR="00AC1B72" w:rsidRDefault="00AC1B72" w:rsidP="00FF339F">
      <w:pPr>
        <w:pStyle w:val="a3"/>
        <w:spacing w:line="360" w:lineRule="auto"/>
        <w:ind w:firstLine="540"/>
      </w:pPr>
      <w:r>
        <w:lastRenderedPageBreak/>
        <w:t>Другое, что требовало реформы,  касалось отмены долгового рабс</w:t>
      </w:r>
      <w:r>
        <w:softHyphen/>
        <w:t>тва,  неизбежного при несвоевременной уплате долга. И это, как и дележ завоеванных земель, более других задевало интересы плебеев.</w:t>
      </w:r>
    </w:p>
    <w:p w:rsidR="00AC1B72" w:rsidRDefault="00AC1B72" w:rsidP="00FF339F">
      <w:pPr>
        <w:pStyle w:val="a3"/>
        <w:spacing w:line="360" w:lineRule="auto"/>
        <w:ind w:firstLine="540"/>
      </w:pPr>
      <w:r>
        <w:t>Но чтобы добиться того и другого плебеи нуждались в  политичес</w:t>
      </w:r>
      <w:r>
        <w:softHyphen/>
        <w:t>ких правах.  Дело доходило до острых столкновений, но, в конце концов, в течение двух последующих столетий плебеи добились удовлетворения  всех своих требований.  В том числе: 1.Учреждения особой плебейс</w:t>
      </w:r>
      <w:r w:rsidR="007B4204">
        <w:t>кой магист</w:t>
      </w:r>
      <w:r w:rsidR="007B4204">
        <w:softHyphen/>
        <w:t>ратуры - народного т</w:t>
      </w:r>
      <w:r>
        <w:t>рибуната,  призванного защищать плебеев от произ</w:t>
      </w:r>
      <w:r>
        <w:softHyphen/>
        <w:t>вола патрициев;  2. Доступа к общественной земле наравне с патрициями; 3. Защиты от произвола патрицианских судей (введением кодекса законов, известных под названием Законов XXI таблиц); 4. Разрешения браков меж</w:t>
      </w:r>
      <w:r>
        <w:softHyphen/>
        <w:t>ду патрициями и плебеями</w:t>
      </w:r>
      <w:r w:rsidR="008F5BCE">
        <w:t>;</w:t>
      </w:r>
      <w:r>
        <w:t xml:space="preserve"> 5.  Права занимать сначала некоторые, а затем и все главные государственные должности, включая военные.</w:t>
      </w:r>
      <w:r w:rsidR="000D08B0">
        <w:rPr>
          <w:rStyle w:val="a9"/>
        </w:rPr>
        <w:footnoteReference w:customMarkFollows="1" w:id="7"/>
        <w:t>1</w:t>
      </w:r>
    </w:p>
    <w:p w:rsidR="00AC1B72" w:rsidRDefault="00AC1B72" w:rsidP="00FF339F">
      <w:pPr>
        <w:pStyle w:val="a3"/>
        <w:spacing w:line="360" w:lineRule="auto"/>
        <w:ind w:firstLine="540"/>
      </w:pPr>
      <w:r>
        <w:t xml:space="preserve">Изгнание царей и учреждение Республики было результатом обострения социально-политической борьбы в Риме в конце </w:t>
      </w:r>
      <w:r>
        <w:rPr>
          <w:lang w:val="en-US"/>
        </w:rPr>
        <w:t>VI</w:t>
      </w:r>
      <w:r>
        <w:t xml:space="preserve"> в. до н.э. В античной историографии этот переворот изображался всенародным делом. Но фактически республиканское правление, как это видно из ранее сказанного, было победой патрициев, которые установили порядки, закрепившие их господство. С этой целью они сохраняли элементы родовой организации. Однако римское общество достаточно далеко ушло в своем развитии. Плебс организационно окреп и усилил борьбу за свои права. Важным этапом этой борьбы являлось опубликование Законов </w:t>
      </w:r>
      <w:r>
        <w:rPr>
          <w:lang w:val="en-US"/>
        </w:rPr>
        <w:t>XII</w:t>
      </w:r>
      <w:r w:rsidRPr="005E6EEB">
        <w:t xml:space="preserve"> </w:t>
      </w:r>
      <w:r>
        <w:t>таблиц.</w:t>
      </w:r>
    </w:p>
    <w:p w:rsidR="00AC1B72" w:rsidRDefault="00AC1B72" w:rsidP="00FF339F">
      <w:pPr>
        <w:pStyle w:val="a3"/>
        <w:spacing w:line="360" w:lineRule="auto"/>
        <w:ind w:firstLine="540"/>
      </w:pPr>
      <w:r>
        <w:t>Этот древнейший из сохранившихся сборников римских законов. Восстановлен по цитатам и пересказам более поздних античных авторов. Сог</w:t>
      </w:r>
      <w:r w:rsidR="000E3753">
        <w:t>ласно традиции, Законы</w:t>
      </w:r>
      <w:r>
        <w:t xml:space="preserve"> </w:t>
      </w:r>
      <w:r>
        <w:rPr>
          <w:lang w:val="en-US"/>
        </w:rPr>
        <w:t>XII</w:t>
      </w:r>
      <w:r w:rsidRPr="005E6EEB">
        <w:t xml:space="preserve"> </w:t>
      </w:r>
      <w:r w:rsidR="000E3753">
        <w:t>таблиц датирую</w:t>
      </w:r>
      <w:r w:rsidR="00D45E11">
        <w:t xml:space="preserve">тся 451 – </w:t>
      </w:r>
      <w:r w:rsidR="003023C0">
        <w:t xml:space="preserve">450 гг. </w:t>
      </w:r>
      <w:r>
        <w:t>до н.э. Архаичность языка и характер отраженных в памятнике социальных отношений подтверждает эту датировку. Для источниковедческой характеристики</w:t>
      </w:r>
      <w:r w:rsidR="000E3753">
        <w:t xml:space="preserve"> </w:t>
      </w:r>
      <w:r w:rsidR="003023C0">
        <w:t>Законов</w:t>
      </w:r>
      <w:r>
        <w:t xml:space="preserve"> </w:t>
      </w:r>
      <w:r>
        <w:rPr>
          <w:lang w:val="en-US"/>
        </w:rPr>
        <w:t>XII</w:t>
      </w:r>
      <w:r w:rsidRPr="005E6EEB">
        <w:t xml:space="preserve"> </w:t>
      </w:r>
      <w:r>
        <w:t>таблиц</w:t>
      </w:r>
      <w:r w:rsidR="003023C0">
        <w:t>,</w:t>
      </w:r>
      <w:r>
        <w:t xml:space="preserve"> необходимо учесть зафиксированные в них пережитки первобытности, а также нормы, восходящие к законод</w:t>
      </w:r>
      <w:r w:rsidR="0080074F">
        <w:t>ательству Р</w:t>
      </w:r>
      <w:r>
        <w:t xml:space="preserve">ексов, что может быть определено только с помощью сопоставлений с сообщениями античных писателей. Так, предание смерти за </w:t>
      </w:r>
      <w:r>
        <w:lastRenderedPageBreak/>
        <w:t>нарушение верности клиентских отношений (</w:t>
      </w:r>
      <w:r>
        <w:rPr>
          <w:lang w:val="en-US"/>
        </w:rPr>
        <w:t>VIII</w:t>
      </w:r>
      <w:r w:rsidR="003023C0">
        <w:t>.</w:t>
      </w:r>
      <w:r>
        <w:t xml:space="preserve"> 21), как и разрешение убивать детей-уродцев (</w:t>
      </w:r>
      <w:r>
        <w:rPr>
          <w:lang w:val="en-US"/>
        </w:rPr>
        <w:t>IV</w:t>
      </w:r>
      <w:r w:rsidR="003023C0">
        <w:t>.</w:t>
      </w:r>
      <w:r>
        <w:t xml:space="preserve"> </w:t>
      </w:r>
      <w:r>
        <w:rPr>
          <w:lang w:val="en-US"/>
        </w:rPr>
        <w:t>I</w:t>
      </w:r>
      <w:r>
        <w:t xml:space="preserve">), определяется Дионисием Галикарнасским  как установления Ромула. Почетное положение жриц Весты </w:t>
      </w:r>
      <w:r w:rsidRPr="005E6EEB">
        <w:t>(</w:t>
      </w:r>
      <w:r>
        <w:rPr>
          <w:lang w:val="en-US"/>
        </w:rPr>
        <w:t>V</w:t>
      </w:r>
      <w:r w:rsidR="003023C0">
        <w:t>.</w:t>
      </w:r>
      <w:r>
        <w:t xml:space="preserve"> </w:t>
      </w:r>
      <w:r>
        <w:rPr>
          <w:lang w:val="en-US"/>
        </w:rPr>
        <w:t>I</w:t>
      </w:r>
      <w:r w:rsidRPr="005E6EEB">
        <w:t xml:space="preserve">), </w:t>
      </w:r>
      <w:r>
        <w:t xml:space="preserve">согласно Плутарху, учреждено Нумой. Закон об эмансипации сына после трехкратной продажи его отцом </w:t>
      </w:r>
      <w:r w:rsidRPr="005E6EEB">
        <w:t>(</w:t>
      </w:r>
      <w:r>
        <w:rPr>
          <w:lang w:val="en-US"/>
        </w:rPr>
        <w:t>IV</w:t>
      </w:r>
      <w:r w:rsidR="003023C0">
        <w:t>.</w:t>
      </w:r>
      <w:r>
        <w:t xml:space="preserve"> 2) Дионисий относит к незапамятным временам, т.е. к началу царской эпохи. Необходимая квота в пять свидетелей (</w:t>
      </w:r>
      <w:r>
        <w:rPr>
          <w:lang w:val="en-US"/>
        </w:rPr>
        <w:t>VI</w:t>
      </w:r>
      <w:r w:rsidR="003023C0">
        <w:t>.</w:t>
      </w:r>
      <w:r w:rsidRPr="005E6EEB">
        <w:t xml:space="preserve"> </w:t>
      </w:r>
      <w:r>
        <w:rPr>
          <w:lang w:val="en-US"/>
        </w:rPr>
        <w:t>I</w:t>
      </w:r>
      <w:r w:rsidRPr="005E6EEB">
        <w:t xml:space="preserve">; </w:t>
      </w:r>
      <w:r>
        <w:t>5б) упоминается Дионисием применительно ко времени Ромула.</w:t>
      </w:r>
    </w:p>
    <w:p w:rsidR="0080074F" w:rsidRDefault="00AC1B72" w:rsidP="00FF339F">
      <w:pPr>
        <w:pStyle w:val="a3"/>
        <w:spacing w:line="360" w:lineRule="auto"/>
        <w:ind w:firstLine="540"/>
      </w:pPr>
      <w:r>
        <w:t xml:space="preserve">Следует обратить внимание на то, что Законы </w:t>
      </w:r>
      <w:r>
        <w:rPr>
          <w:lang w:val="en-US"/>
        </w:rPr>
        <w:t>XII</w:t>
      </w:r>
      <w:r w:rsidRPr="005E6EEB">
        <w:t xml:space="preserve"> </w:t>
      </w:r>
      <w:r>
        <w:t xml:space="preserve">таблиц почти не называют плебеев. В этом проявляется основа памятника, т.е. обычное право римской общины. Но оно уже приспособлено к новым социальным условиям, так как учитывает патрициев и плебеев, свободных и зависимых, богатых и бедных. </w:t>
      </w:r>
    </w:p>
    <w:p w:rsidR="00D97815" w:rsidRDefault="005226D6" w:rsidP="00FF339F">
      <w:pPr>
        <w:pStyle w:val="a3"/>
        <w:spacing w:line="360" w:lineRule="auto"/>
        <w:ind w:firstLine="540"/>
      </w:pPr>
      <w:r>
        <w:t>Исходя из вышеизложенного</w:t>
      </w:r>
      <w:r w:rsidR="00AC1B72">
        <w:t>,</w:t>
      </w:r>
      <w:r>
        <w:t xml:space="preserve"> можно сделать вывод о том</w:t>
      </w:r>
      <w:r w:rsidR="0080074F">
        <w:t>, что</w:t>
      </w:r>
      <w:r w:rsidR="00AC1B72">
        <w:t xml:space="preserve"> Законы </w:t>
      </w:r>
      <w:r w:rsidR="00AC1B72">
        <w:rPr>
          <w:lang w:val="en-US"/>
        </w:rPr>
        <w:t>XII</w:t>
      </w:r>
      <w:r w:rsidR="00AC1B72" w:rsidRPr="005E6EEB">
        <w:t xml:space="preserve"> </w:t>
      </w:r>
      <w:r w:rsidR="00AC1B72">
        <w:t>таблиц</w:t>
      </w:r>
      <w:r w:rsidR="0080074F">
        <w:t xml:space="preserve"> определенно</w:t>
      </w:r>
      <w:r w:rsidR="00AC1B72">
        <w:t xml:space="preserve"> рисуют сложный</w:t>
      </w:r>
      <w:r w:rsidR="0080074F">
        <w:t>, многоструктурный, но и в то же время прозрачный,</w:t>
      </w:r>
      <w:r w:rsidR="00AC1B72">
        <w:t xml:space="preserve"> состав римской общины начала Республики, разные формы собственности, которые</w:t>
      </w:r>
      <w:r w:rsidR="0080074F">
        <w:t xml:space="preserve"> непосредственно</w:t>
      </w:r>
      <w:r w:rsidR="00AC1B72">
        <w:t xml:space="preserve"> в ней существовали.</w:t>
      </w:r>
    </w:p>
    <w:p w:rsidR="00CE5D52" w:rsidRPr="00005E5A" w:rsidRDefault="00CE5D52" w:rsidP="00FF339F">
      <w:pPr>
        <w:pStyle w:val="a3"/>
        <w:spacing w:line="360" w:lineRule="auto"/>
        <w:ind w:firstLine="540"/>
      </w:pPr>
    </w:p>
    <w:p w:rsidR="00794B8E" w:rsidRPr="00FF339F" w:rsidRDefault="002B0639" w:rsidP="003D052E">
      <w:pPr>
        <w:numPr>
          <w:ilvl w:val="1"/>
          <w:numId w:val="4"/>
        </w:numPr>
        <w:spacing w:line="360" w:lineRule="auto"/>
        <w:jc w:val="center"/>
        <w:rPr>
          <w:sz w:val="28"/>
          <w:szCs w:val="28"/>
        </w:rPr>
      </w:pPr>
      <w:r w:rsidRPr="00FF339F">
        <w:rPr>
          <w:sz w:val="28"/>
          <w:szCs w:val="28"/>
        </w:rPr>
        <w:t>Законы</w:t>
      </w:r>
      <w:r w:rsidR="00794B8E" w:rsidRPr="00FF339F">
        <w:rPr>
          <w:sz w:val="28"/>
          <w:szCs w:val="28"/>
        </w:rPr>
        <w:t xml:space="preserve"> </w:t>
      </w:r>
      <w:r w:rsidR="00794B8E" w:rsidRPr="00FF339F">
        <w:rPr>
          <w:sz w:val="28"/>
          <w:szCs w:val="28"/>
          <w:lang w:val="en-US"/>
        </w:rPr>
        <w:t>XII</w:t>
      </w:r>
      <w:r w:rsidR="00794B8E" w:rsidRPr="00FF339F">
        <w:rPr>
          <w:sz w:val="28"/>
          <w:szCs w:val="28"/>
        </w:rPr>
        <w:t xml:space="preserve"> таблиц.</w:t>
      </w:r>
      <w:r w:rsidR="00B425E2" w:rsidRPr="00FF339F">
        <w:rPr>
          <w:sz w:val="28"/>
          <w:szCs w:val="28"/>
        </w:rPr>
        <w:t xml:space="preserve"> Современный взгляд.</w:t>
      </w:r>
    </w:p>
    <w:p w:rsidR="002B0639" w:rsidRPr="00FF339F" w:rsidRDefault="007B72AB" w:rsidP="00FF339F">
      <w:pPr>
        <w:pStyle w:val="a4"/>
        <w:spacing w:line="360" w:lineRule="auto"/>
        <w:ind w:firstLine="540"/>
        <w:jc w:val="both"/>
        <w:rPr>
          <w:sz w:val="28"/>
          <w:szCs w:val="28"/>
        </w:rPr>
      </w:pPr>
      <w:r w:rsidRPr="00FF339F">
        <w:rPr>
          <w:sz w:val="28"/>
          <w:szCs w:val="28"/>
        </w:rPr>
        <w:t xml:space="preserve">Вся </w:t>
      </w:r>
      <w:r w:rsidR="003004D3" w:rsidRPr="00FF339F">
        <w:rPr>
          <w:sz w:val="28"/>
          <w:szCs w:val="28"/>
        </w:rPr>
        <w:t>традиционна</w:t>
      </w:r>
      <w:r w:rsidR="007B0DBE" w:rsidRPr="00FF339F">
        <w:rPr>
          <w:sz w:val="28"/>
          <w:szCs w:val="28"/>
        </w:rPr>
        <w:t>я история возникновения З</w:t>
      </w:r>
      <w:r w:rsidR="003004D3" w:rsidRPr="00FF339F">
        <w:rPr>
          <w:sz w:val="28"/>
          <w:szCs w:val="28"/>
        </w:rPr>
        <w:t>аконов XII таблиц была подвергнута в последнее время полному сомнению. Один из виднейших представителей современного скептического настроения, итальянский ученый Э. Пайс (Ettore Pais) в своей</w:t>
      </w:r>
      <w:r w:rsidR="00756264">
        <w:rPr>
          <w:sz w:val="28"/>
          <w:szCs w:val="28"/>
        </w:rPr>
        <w:t xml:space="preserve"> книге</w:t>
      </w:r>
      <w:r w:rsidR="003004D3" w:rsidRPr="00FF339F">
        <w:rPr>
          <w:sz w:val="28"/>
          <w:szCs w:val="28"/>
        </w:rPr>
        <w:t xml:space="preserve"> "Истории Рима", сравнивая предание о возникновении XII таблиц с преданием об обнародовании legis actiones Кн. Флавием, приходит к заключению, </w:t>
      </w:r>
      <w:r w:rsidR="002B0639" w:rsidRPr="00FF339F">
        <w:rPr>
          <w:sz w:val="28"/>
          <w:szCs w:val="28"/>
        </w:rPr>
        <w:t>что компи</w:t>
      </w:r>
      <w:r w:rsidR="00756264">
        <w:rPr>
          <w:sz w:val="28"/>
          <w:szCs w:val="28"/>
        </w:rPr>
        <w:t>ляция, известная под названием З</w:t>
      </w:r>
      <w:r w:rsidR="002B0639" w:rsidRPr="00FF339F">
        <w:rPr>
          <w:sz w:val="28"/>
          <w:szCs w:val="28"/>
        </w:rPr>
        <w:t>аконов XII таблиц, есть не что иное, как частный юридический сборник, с</w:t>
      </w:r>
      <w:r w:rsidR="003004D3" w:rsidRPr="00FF339F">
        <w:rPr>
          <w:sz w:val="28"/>
          <w:szCs w:val="28"/>
        </w:rPr>
        <w:t>оставленный в начале III в. до н. э</w:t>
      </w:r>
      <w:r w:rsidR="002B0639" w:rsidRPr="00FF339F">
        <w:rPr>
          <w:sz w:val="28"/>
          <w:szCs w:val="28"/>
        </w:rPr>
        <w:t>. некоторым Кн. Флавием.</w:t>
      </w:r>
      <w:r w:rsidR="000D08B0">
        <w:rPr>
          <w:rStyle w:val="a9"/>
        </w:rPr>
        <w:footnoteReference w:customMarkFollows="1" w:id="8"/>
        <w:t>1</w:t>
      </w:r>
    </w:p>
    <w:p w:rsidR="002B0639" w:rsidRPr="00FF339F" w:rsidRDefault="002B0639" w:rsidP="00FF339F">
      <w:pPr>
        <w:pStyle w:val="a4"/>
        <w:spacing w:line="360" w:lineRule="auto"/>
        <w:ind w:firstLine="540"/>
        <w:jc w:val="both"/>
        <w:rPr>
          <w:sz w:val="28"/>
          <w:szCs w:val="28"/>
        </w:rPr>
      </w:pPr>
      <w:r w:rsidRPr="00FF339F">
        <w:rPr>
          <w:sz w:val="28"/>
          <w:szCs w:val="28"/>
        </w:rPr>
        <w:t>Еще дальше пошел в этом направлении французский ученый Ламбер. По его мнению,</w:t>
      </w:r>
      <w:r w:rsidR="002E6AA3" w:rsidRPr="00FF339F">
        <w:rPr>
          <w:sz w:val="28"/>
          <w:szCs w:val="28"/>
        </w:rPr>
        <w:t xml:space="preserve"> Законы</w:t>
      </w:r>
      <w:r w:rsidRPr="00FF339F">
        <w:rPr>
          <w:sz w:val="28"/>
          <w:szCs w:val="28"/>
        </w:rPr>
        <w:t xml:space="preserve"> XII таблиц как особый законодательный памятник так же малодостоверны, как Jus Papirianum или как две доски заповедей </w:t>
      </w:r>
      <w:r w:rsidRPr="00FF339F">
        <w:rPr>
          <w:sz w:val="28"/>
          <w:szCs w:val="28"/>
        </w:rPr>
        <w:lastRenderedPageBreak/>
        <w:t>Мо</w:t>
      </w:r>
      <w:r w:rsidR="003004D3" w:rsidRPr="00FF339F">
        <w:rPr>
          <w:sz w:val="28"/>
          <w:szCs w:val="28"/>
        </w:rPr>
        <w:t>исеевых. Сама</w:t>
      </w:r>
      <w:r w:rsidRPr="00FF339F">
        <w:rPr>
          <w:sz w:val="28"/>
          <w:szCs w:val="28"/>
        </w:rPr>
        <w:t xml:space="preserve"> римская традиция о создании</w:t>
      </w:r>
      <w:r w:rsidR="003004D3" w:rsidRPr="00FF339F">
        <w:rPr>
          <w:sz w:val="28"/>
          <w:szCs w:val="28"/>
        </w:rPr>
        <w:t xml:space="preserve"> Законов</w:t>
      </w:r>
      <w:r w:rsidRPr="00FF339F">
        <w:rPr>
          <w:sz w:val="28"/>
          <w:szCs w:val="28"/>
        </w:rPr>
        <w:t xml:space="preserve"> XII таблиц децемвирами возникла в</w:t>
      </w:r>
      <w:r w:rsidR="003004D3" w:rsidRPr="00FF339F">
        <w:rPr>
          <w:sz w:val="28"/>
          <w:szCs w:val="28"/>
        </w:rPr>
        <w:t xml:space="preserve"> Риме не ранее начала II в. до н. э</w:t>
      </w:r>
      <w:r w:rsidRPr="00FF339F">
        <w:rPr>
          <w:sz w:val="28"/>
          <w:szCs w:val="28"/>
        </w:rPr>
        <w:t>. и полна противоречий. В действительности, гово</w:t>
      </w:r>
      <w:r w:rsidR="003004D3" w:rsidRPr="00FF339F">
        <w:rPr>
          <w:sz w:val="28"/>
          <w:szCs w:val="28"/>
        </w:rPr>
        <w:t>рит Ламбер, то, что называется З</w:t>
      </w:r>
      <w:r w:rsidRPr="00FF339F">
        <w:rPr>
          <w:sz w:val="28"/>
          <w:szCs w:val="28"/>
        </w:rPr>
        <w:t>аконами XII таблиц, есть не законодательный кодекс, а простое собрание старинных юридических обычаев, появившееся еще позже, чем думал Па</w:t>
      </w:r>
      <w:r w:rsidR="00756264">
        <w:rPr>
          <w:sz w:val="28"/>
          <w:szCs w:val="28"/>
        </w:rPr>
        <w:t xml:space="preserve">йс – </w:t>
      </w:r>
      <w:r w:rsidR="003004D3" w:rsidRPr="00FF339F">
        <w:rPr>
          <w:sz w:val="28"/>
          <w:szCs w:val="28"/>
        </w:rPr>
        <w:t>именно в начале II в. до н. э</w:t>
      </w:r>
      <w:r w:rsidRPr="00FF339F">
        <w:rPr>
          <w:sz w:val="28"/>
          <w:szCs w:val="28"/>
        </w:rPr>
        <w:t>., и составленное и</w:t>
      </w:r>
      <w:r w:rsidR="00756264">
        <w:rPr>
          <w:sz w:val="28"/>
          <w:szCs w:val="28"/>
        </w:rPr>
        <w:t xml:space="preserve">звестным юристом того времени – </w:t>
      </w:r>
      <w:r w:rsidRPr="00FF339F">
        <w:rPr>
          <w:sz w:val="28"/>
          <w:szCs w:val="28"/>
        </w:rPr>
        <w:t>Секстом Элием Петом.</w:t>
      </w:r>
      <w:r w:rsidR="00410606">
        <w:rPr>
          <w:rStyle w:val="a9"/>
        </w:rPr>
        <w:footnoteReference w:customMarkFollows="1" w:id="9"/>
        <w:t>1</w:t>
      </w:r>
    </w:p>
    <w:p w:rsidR="002B0639" w:rsidRPr="00FF339F" w:rsidRDefault="002B0639" w:rsidP="00FF339F">
      <w:pPr>
        <w:pStyle w:val="a4"/>
        <w:spacing w:line="360" w:lineRule="auto"/>
        <w:ind w:firstLine="540"/>
        <w:jc w:val="both"/>
        <w:rPr>
          <w:sz w:val="28"/>
          <w:szCs w:val="28"/>
        </w:rPr>
      </w:pPr>
      <w:r w:rsidRPr="00FF339F">
        <w:rPr>
          <w:sz w:val="28"/>
          <w:szCs w:val="28"/>
        </w:rPr>
        <w:t>Эти попытки опровер</w:t>
      </w:r>
      <w:r w:rsidR="003004D3" w:rsidRPr="00FF339F">
        <w:rPr>
          <w:sz w:val="28"/>
          <w:szCs w:val="28"/>
        </w:rPr>
        <w:t>гнуть даже самое существование З</w:t>
      </w:r>
      <w:r w:rsidRPr="00FF339F">
        <w:rPr>
          <w:sz w:val="28"/>
          <w:szCs w:val="28"/>
        </w:rPr>
        <w:t>аконов XII таблиц встретили, однако, весьма серьезный и вполне убедительный отпор со стороны всех наиболее видных пре</w:t>
      </w:r>
      <w:r w:rsidR="003004D3" w:rsidRPr="00FF339F">
        <w:rPr>
          <w:sz w:val="28"/>
          <w:szCs w:val="28"/>
        </w:rPr>
        <w:t>д</w:t>
      </w:r>
      <w:r w:rsidRPr="00FF339F">
        <w:rPr>
          <w:sz w:val="28"/>
          <w:szCs w:val="28"/>
        </w:rPr>
        <w:t>ставителей современной науки. Так, например,</w:t>
      </w:r>
      <w:r w:rsidR="003004D3" w:rsidRPr="00FF339F">
        <w:rPr>
          <w:sz w:val="28"/>
          <w:szCs w:val="28"/>
        </w:rPr>
        <w:t xml:space="preserve"> французский историк Жюль</w:t>
      </w:r>
      <w:r w:rsidRPr="00FF339F">
        <w:rPr>
          <w:sz w:val="28"/>
          <w:szCs w:val="28"/>
        </w:rPr>
        <w:t xml:space="preserve"> Жирар</w:t>
      </w:r>
      <w:r w:rsidR="003004D3" w:rsidRPr="00FF339F">
        <w:rPr>
          <w:sz w:val="28"/>
          <w:szCs w:val="28"/>
        </w:rPr>
        <w:t>,</w:t>
      </w:r>
      <w:r w:rsidRPr="00FF339F">
        <w:rPr>
          <w:sz w:val="28"/>
          <w:szCs w:val="28"/>
        </w:rPr>
        <w:t xml:space="preserve"> среди многих других соображений усматривает невозможность позднего появления</w:t>
      </w:r>
      <w:r w:rsidR="008A4CFD" w:rsidRPr="00FF339F">
        <w:rPr>
          <w:sz w:val="28"/>
          <w:szCs w:val="28"/>
        </w:rPr>
        <w:t xml:space="preserve"> Законов</w:t>
      </w:r>
      <w:r w:rsidR="00454DCC" w:rsidRPr="00FF339F">
        <w:rPr>
          <w:sz w:val="28"/>
          <w:szCs w:val="28"/>
        </w:rPr>
        <w:t xml:space="preserve"> XII таблиц</w:t>
      </w:r>
      <w:r w:rsidR="00756264">
        <w:rPr>
          <w:sz w:val="28"/>
          <w:szCs w:val="28"/>
        </w:rPr>
        <w:t>,</w:t>
      </w:r>
      <w:r w:rsidR="00454DCC" w:rsidRPr="00FF339F">
        <w:rPr>
          <w:sz w:val="28"/>
          <w:szCs w:val="28"/>
        </w:rPr>
        <w:t xml:space="preserve"> </w:t>
      </w:r>
      <w:r w:rsidRPr="00FF339F">
        <w:rPr>
          <w:sz w:val="28"/>
          <w:szCs w:val="28"/>
        </w:rPr>
        <w:t>ввиду самого характера содержащихся</w:t>
      </w:r>
      <w:r w:rsidR="00756264">
        <w:rPr>
          <w:sz w:val="28"/>
          <w:szCs w:val="28"/>
        </w:rPr>
        <w:t xml:space="preserve"> в них положений. Э</w:t>
      </w:r>
      <w:r w:rsidR="008A4CFD" w:rsidRPr="00FF339F">
        <w:rPr>
          <w:sz w:val="28"/>
          <w:szCs w:val="28"/>
        </w:rPr>
        <w:t xml:space="preserve">ти положения </w:t>
      </w:r>
      <w:r w:rsidRPr="00FF339F">
        <w:rPr>
          <w:sz w:val="28"/>
          <w:szCs w:val="28"/>
        </w:rPr>
        <w:t>предполагают общество мелких земледельцев, архаический процесс, небольшую территорию. Затем, с гипотезой Пайса или Ламбера совершенно не вязалис</w:t>
      </w:r>
      <w:r w:rsidR="00454DCC" w:rsidRPr="00FF339F">
        <w:rPr>
          <w:sz w:val="28"/>
          <w:szCs w:val="28"/>
        </w:rPr>
        <w:t xml:space="preserve">ь </w:t>
      </w:r>
      <w:r w:rsidRPr="00FF339F">
        <w:rPr>
          <w:sz w:val="28"/>
          <w:szCs w:val="28"/>
        </w:rPr>
        <w:t>многочисленные довольно ранние законы, от</w:t>
      </w:r>
      <w:r w:rsidR="002E6AA3" w:rsidRPr="00FF339F">
        <w:rPr>
          <w:sz w:val="28"/>
          <w:szCs w:val="28"/>
        </w:rPr>
        <w:t>меняющие или дополняющие Законы</w:t>
      </w:r>
      <w:r w:rsidRPr="00FF339F">
        <w:rPr>
          <w:sz w:val="28"/>
          <w:szCs w:val="28"/>
        </w:rPr>
        <w:t xml:space="preserve"> XII таблиц (например, lex Aquilia, lex Furia de legatis и т.д.).</w:t>
      </w:r>
    </w:p>
    <w:p w:rsidR="002B0639" w:rsidRPr="00FF339F" w:rsidRDefault="002B0639" w:rsidP="00FF339F">
      <w:pPr>
        <w:pStyle w:val="a4"/>
        <w:spacing w:line="360" w:lineRule="auto"/>
        <w:ind w:firstLine="540"/>
        <w:jc w:val="both"/>
        <w:rPr>
          <w:sz w:val="28"/>
          <w:szCs w:val="28"/>
        </w:rPr>
      </w:pPr>
      <w:r w:rsidRPr="00FF339F">
        <w:rPr>
          <w:sz w:val="28"/>
          <w:szCs w:val="28"/>
        </w:rPr>
        <w:t>Современные ученые неоднократно пытались собрать воедино все эти отде</w:t>
      </w:r>
      <w:r w:rsidR="00454DCC" w:rsidRPr="00FF339F">
        <w:rPr>
          <w:sz w:val="28"/>
          <w:szCs w:val="28"/>
        </w:rPr>
        <w:t>льные переданные нам положения З</w:t>
      </w:r>
      <w:r w:rsidRPr="00FF339F">
        <w:rPr>
          <w:sz w:val="28"/>
          <w:szCs w:val="28"/>
        </w:rPr>
        <w:t>аконов XII таблиц и расположить их в таком порядке, в каком они находились на каждой из первоначальных таблиц. При этих попытках реконструкции руководились следующим соображением. В дошедшем до нас Юстиниановском своде сохранились выдержки из комментария к</w:t>
      </w:r>
      <w:r w:rsidR="00C5643C" w:rsidRPr="00FF339F">
        <w:rPr>
          <w:sz w:val="28"/>
          <w:szCs w:val="28"/>
        </w:rPr>
        <w:t xml:space="preserve"> Законам XII таблиц</w:t>
      </w:r>
      <w:r w:rsidRPr="00FF339F">
        <w:rPr>
          <w:sz w:val="28"/>
          <w:szCs w:val="28"/>
        </w:rPr>
        <w:t>, написанного Гаем и состоявшего из шести книг. Предположив, что Гай следовал порядку</w:t>
      </w:r>
      <w:r w:rsidR="00B15586">
        <w:rPr>
          <w:sz w:val="28"/>
          <w:szCs w:val="28"/>
        </w:rPr>
        <w:t xml:space="preserve"> Законов </w:t>
      </w:r>
      <w:r w:rsidR="00B15586">
        <w:rPr>
          <w:sz w:val="28"/>
          <w:szCs w:val="28"/>
          <w:lang w:val="en-US"/>
        </w:rPr>
        <w:t>XII</w:t>
      </w:r>
      <w:r w:rsidRPr="00FF339F">
        <w:rPr>
          <w:sz w:val="28"/>
          <w:szCs w:val="28"/>
        </w:rPr>
        <w:t xml:space="preserve"> таблиц и каждую одну книгу своего комментария посвящал двум таблицам подлинного законодательства, на ос</w:t>
      </w:r>
      <w:r w:rsidR="00B15586">
        <w:rPr>
          <w:sz w:val="28"/>
          <w:szCs w:val="28"/>
        </w:rPr>
        <w:t>новании содержания известных отрывков можно придти</w:t>
      </w:r>
      <w:r w:rsidRPr="00FF339F">
        <w:rPr>
          <w:sz w:val="28"/>
          <w:szCs w:val="28"/>
        </w:rPr>
        <w:t xml:space="preserve"> к следующему распределению: на таблицах I и II находились положения о</w:t>
      </w:r>
      <w:r w:rsidR="00B15586">
        <w:rPr>
          <w:sz w:val="28"/>
          <w:szCs w:val="28"/>
        </w:rPr>
        <w:t xml:space="preserve"> гражданском процессе, на III – </w:t>
      </w:r>
      <w:r w:rsidRPr="00FF339F">
        <w:rPr>
          <w:sz w:val="28"/>
          <w:szCs w:val="28"/>
        </w:rPr>
        <w:t xml:space="preserve">производство </w:t>
      </w:r>
      <w:r w:rsidRPr="00FF339F">
        <w:rPr>
          <w:sz w:val="28"/>
          <w:szCs w:val="28"/>
        </w:rPr>
        <w:lastRenderedPageBreak/>
        <w:t>против нес</w:t>
      </w:r>
      <w:r w:rsidR="00B15586">
        <w:rPr>
          <w:sz w:val="28"/>
          <w:szCs w:val="28"/>
        </w:rPr>
        <w:t xml:space="preserve">остоятельного должника, на IV – </w:t>
      </w:r>
      <w:r w:rsidRPr="00FF339F">
        <w:rPr>
          <w:sz w:val="28"/>
          <w:szCs w:val="28"/>
        </w:rPr>
        <w:t>положения о</w:t>
      </w:r>
      <w:r w:rsidR="00B15586">
        <w:rPr>
          <w:sz w:val="28"/>
          <w:szCs w:val="28"/>
        </w:rPr>
        <w:t xml:space="preserve">б отцовской власти, на V и VI – </w:t>
      </w:r>
      <w:r w:rsidRPr="00FF339F">
        <w:rPr>
          <w:sz w:val="28"/>
          <w:szCs w:val="28"/>
        </w:rPr>
        <w:t>опека, наследование и</w:t>
      </w:r>
      <w:r w:rsidR="00B15586">
        <w:rPr>
          <w:sz w:val="28"/>
          <w:szCs w:val="28"/>
        </w:rPr>
        <w:t xml:space="preserve"> собственность, на VII и VIII – </w:t>
      </w:r>
      <w:r w:rsidRPr="00FF339F">
        <w:rPr>
          <w:sz w:val="28"/>
          <w:szCs w:val="28"/>
        </w:rPr>
        <w:t xml:space="preserve">обязательственные </w:t>
      </w:r>
      <w:r w:rsidR="00B15586">
        <w:rPr>
          <w:sz w:val="28"/>
          <w:szCs w:val="28"/>
        </w:rPr>
        <w:t xml:space="preserve">отношения, на IX и X – </w:t>
      </w:r>
      <w:r w:rsidRPr="00FF339F">
        <w:rPr>
          <w:sz w:val="28"/>
          <w:szCs w:val="28"/>
        </w:rPr>
        <w:t>jus pu</w:t>
      </w:r>
      <w:r w:rsidR="00B15586">
        <w:rPr>
          <w:sz w:val="28"/>
          <w:szCs w:val="28"/>
        </w:rPr>
        <w:t xml:space="preserve">blicum и sacrum и на XI и XII – </w:t>
      </w:r>
      <w:r w:rsidRPr="00FF339F">
        <w:rPr>
          <w:sz w:val="28"/>
          <w:szCs w:val="28"/>
        </w:rPr>
        <w:t>различные дополнительные статьи. Все эти построения, однако, лишены достаточной научной прочности, и прежде всего они противоречат общему обычаю древних при начертании законов или других актов на досках писать сплошь до конца доски и затем переходить на другую без всяких соображений относительно содержания.</w:t>
      </w:r>
    </w:p>
    <w:p w:rsidR="002B0639" w:rsidRPr="00FF339F" w:rsidRDefault="002B0639" w:rsidP="00FF339F">
      <w:pPr>
        <w:pStyle w:val="a4"/>
        <w:spacing w:line="360" w:lineRule="auto"/>
        <w:ind w:firstLine="540"/>
        <w:jc w:val="both"/>
        <w:rPr>
          <w:sz w:val="28"/>
          <w:szCs w:val="28"/>
        </w:rPr>
      </w:pPr>
      <w:r w:rsidRPr="00FF339F">
        <w:rPr>
          <w:sz w:val="28"/>
          <w:szCs w:val="28"/>
        </w:rPr>
        <w:t>Как видно уже из приведенн</w:t>
      </w:r>
      <w:r w:rsidR="00454DCC" w:rsidRPr="00FF339F">
        <w:rPr>
          <w:sz w:val="28"/>
          <w:szCs w:val="28"/>
        </w:rPr>
        <w:t>ого перечня общего содержания, З</w:t>
      </w:r>
      <w:r w:rsidRPr="00FF339F">
        <w:rPr>
          <w:sz w:val="28"/>
          <w:szCs w:val="28"/>
        </w:rPr>
        <w:t>аконы XII таблиц касались почти исключительно гражданского права и процесса; из других областей (права государственного или уголовного) есть только несколько совершенно ра</w:t>
      </w:r>
      <w:r w:rsidR="00B15586">
        <w:rPr>
          <w:sz w:val="28"/>
          <w:szCs w:val="28"/>
        </w:rPr>
        <w:t xml:space="preserve">зрозненных постановлений вроде, </w:t>
      </w:r>
      <w:r w:rsidRPr="00FF339F">
        <w:rPr>
          <w:sz w:val="28"/>
          <w:szCs w:val="28"/>
        </w:rPr>
        <w:t>de capite civis nisi pe</w:t>
      </w:r>
      <w:r w:rsidR="00B15586">
        <w:rPr>
          <w:sz w:val="28"/>
          <w:szCs w:val="28"/>
        </w:rPr>
        <w:t>r maximum comitiatum ne ferunto (положение o provocatio), privilegia ne inroganto</w:t>
      </w:r>
      <w:r w:rsidRPr="00FF339F">
        <w:rPr>
          <w:sz w:val="28"/>
          <w:szCs w:val="28"/>
        </w:rPr>
        <w:t xml:space="preserve"> (запрещение привилегий) и некоторые другие. Обо всех важнейших постановлениях гражданско</w:t>
      </w:r>
      <w:r w:rsidR="00B15586">
        <w:rPr>
          <w:sz w:val="28"/>
          <w:szCs w:val="28"/>
        </w:rPr>
        <w:t xml:space="preserve">го права будет идти речь ниже – </w:t>
      </w:r>
      <w:r w:rsidRPr="00FF339F">
        <w:rPr>
          <w:sz w:val="28"/>
          <w:szCs w:val="28"/>
        </w:rPr>
        <w:t>в истории гражданского права; постановления, касающиеся гражданского процесса, в значительной части уже изложены в учении о legis actiones.</w:t>
      </w:r>
      <w:r w:rsidR="00546277">
        <w:rPr>
          <w:rStyle w:val="a9"/>
        </w:rPr>
        <w:footnoteReference w:customMarkFollows="1" w:id="10"/>
        <w:t>1</w:t>
      </w:r>
    </w:p>
    <w:p w:rsidR="002B0639" w:rsidRPr="00FF339F" w:rsidRDefault="00C5643C" w:rsidP="00FF339F">
      <w:pPr>
        <w:pStyle w:val="a4"/>
        <w:spacing w:line="360" w:lineRule="auto"/>
        <w:ind w:firstLine="540"/>
        <w:jc w:val="both"/>
        <w:rPr>
          <w:sz w:val="28"/>
          <w:szCs w:val="28"/>
        </w:rPr>
      </w:pPr>
      <w:r w:rsidRPr="00FF339F">
        <w:rPr>
          <w:sz w:val="28"/>
          <w:szCs w:val="28"/>
        </w:rPr>
        <w:t>Что же послужило источником З</w:t>
      </w:r>
      <w:r w:rsidR="002B0639" w:rsidRPr="00FF339F">
        <w:rPr>
          <w:sz w:val="28"/>
          <w:szCs w:val="28"/>
        </w:rPr>
        <w:t>аконов XII таблиц, материалом при их составлении? Нередк</w:t>
      </w:r>
      <w:r w:rsidRPr="00FF339F">
        <w:rPr>
          <w:sz w:val="28"/>
          <w:szCs w:val="28"/>
        </w:rPr>
        <w:t>о высказывается мнение, что на З</w:t>
      </w:r>
      <w:r w:rsidR="002B0639" w:rsidRPr="00FF339F">
        <w:rPr>
          <w:sz w:val="28"/>
          <w:szCs w:val="28"/>
        </w:rPr>
        <w:t>аконы XII таблиц оказало большое влияние греческое право. Это мнение как бы подтверждается преданием о посылке депутации в Грецию и об участии в составлении некоего грека Гермодора Эфесского. Однако ближайший анализ известных нам положений</w:t>
      </w:r>
      <w:r w:rsidR="00454DCC" w:rsidRPr="00FF339F">
        <w:rPr>
          <w:sz w:val="28"/>
          <w:szCs w:val="28"/>
        </w:rPr>
        <w:t xml:space="preserve"> Законов</w:t>
      </w:r>
      <w:r w:rsidR="002B0639" w:rsidRPr="00FF339F">
        <w:rPr>
          <w:sz w:val="28"/>
          <w:szCs w:val="28"/>
        </w:rPr>
        <w:t xml:space="preserve"> XII таблиц приводит к заключению, что если вообще заимствования из Греции (через посредство греческих колоний в Южной Италии) были, то они, во всяком случае, отразились лишь на сравнительно немногих и несущественных положениях. Огромное же большинство содержащихся в этих законах норм представляет из себя не что иное, как исконные римские обычаи. Децемвиры, по всей вероятности, только формулируют и кодифици</w:t>
      </w:r>
      <w:r w:rsidR="00B15586">
        <w:rPr>
          <w:sz w:val="28"/>
          <w:szCs w:val="28"/>
        </w:rPr>
        <w:t xml:space="preserve">руют их, лишь изредка внося что – </w:t>
      </w:r>
      <w:r w:rsidR="002B0639" w:rsidRPr="00FF339F">
        <w:rPr>
          <w:sz w:val="28"/>
          <w:szCs w:val="28"/>
        </w:rPr>
        <w:t xml:space="preserve">либо </w:t>
      </w:r>
      <w:r w:rsidR="002B0639" w:rsidRPr="00FF339F">
        <w:rPr>
          <w:sz w:val="28"/>
          <w:szCs w:val="28"/>
        </w:rPr>
        <w:lastRenderedPageBreak/>
        <w:t>новое в интересах большей ясности и определенности и в соответствии с выяснившимися потребностями времени.</w:t>
      </w:r>
    </w:p>
    <w:p w:rsidR="006D4B27" w:rsidRDefault="002B0639" w:rsidP="00FF339F">
      <w:pPr>
        <w:pStyle w:val="a4"/>
        <w:spacing w:line="360" w:lineRule="auto"/>
        <w:ind w:firstLine="540"/>
        <w:jc w:val="both"/>
        <w:rPr>
          <w:sz w:val="28"/>
          <w:szCs w:val="28"/>
        </w:rPr>
      </w:pPr>
      <w:r w:rsidRPr="00FF339F">
        <w:rPr>
          <w:sz w:val="28"/>
          <w:szCs w:val="28"/>
        </w:rPr>
        <w:t xml:space="preserve">Законы XII таблиц имели громадное значение для дальнейшего развития римского права. Явившись, с одной стороны, синтезом всей предшествовавшей эпохи обычного права, они, с другой стороны, послужили основой для дальнейшего движения вперед. </w:t>
      </w:r>
    </w:p>
    <w:p w:rsidR="00C5643C" w:rsidRPr="00FF339F" w:rsidRDefault="00C5643C" w:rsidP="00FF339F">
      <w:pPr>
        <w:pStyle w:val="a4"/>
        <w:spacing w:line="360" w:lineRule="auto"/>
        <w:ind w:firstLine="540"/>
        <w:jc w:val="both"/>
        <w:rPr>
          <w:sz w:val="28"/>
          <w:szCs w:val="28"/>
        </w:rPr>
      </w:pPr>
      <w:r w:rsidRPr="00FF339F">
        <w:rPr>
          <w:sz w:val="28"/>
          <w:szCs w:val="28"/>
        </w:rPr>
        <w:t>Возможно, что те или</w:t>
      </w:r>
      <w:r w:rsidR="003178B2" w:rsidRPr="00FF339F">
        <w:rPr>
          <w:sz w:val="28"/>
          <w:szCs w:val="28"/>
        </w:rPr>
        <w:t xml:space="preserve"> другие детали в вышеизложенном историческом взгляде на</w:t>
      </w:r>
      <w:r w:rsidRPr="00FF339F">
        <w:rPr>
          <w:sz w:val="28"/>
          <w:szCs w:val="28"/>
        </w:rPr>
        <w:t xml:space="preserve"> З</w:t>
      </w:r>
      <w:r w:rsidR="003178B2" w:rsidRPr="00FF339F">
        <w:rPr>
          <w:sz w:val="28"/>
          <w:szCs w:val="28"/>
        </w:rPr>
        <w:t>аконы</w:t>
      </w:r>
      <w:r w:rsidRPr="00FF339F">
        <w:rPr>
          <w:sz w:val="28"/>
          <w:szCs w:val="28"/>
        </w:rPr>
        <w:t xml:space="preserve"> XII таблиц переданы нам не совсем верно, но я считаю, что отрицать на этом основании само существование их как прямого законодательного памятника,</w:t>
      </w:r>
      <w:r w:rsidR="005226D6" w:rsidRPr="00FF339F">
        <w:rPr>
          <w:sz w:val="28"/>
          <w:szCs w:val="28"/>
        </w:rPr>
        <w:t xml:space="preserve"> </w:t>
      </w:r>
      <w:r w:rsidRPr="00FF339F">
        <w:rPr>
          <w:sz w:val="28"/>
          <w:szCs w:val="28"/>
        </w:rPr>
        <w:t>нельзя.</w:t>
      </w:r>
    </w:p>
    <w:p w:rsidR="00CA0011" w:rsidRDefault="00CA0011" w:rsidP="00FF339F">
      <w:pPr>
        <w:pStyle w:val="a4"/>
        <w:spacing w:line="360" w:lineRule="auto"/>
        <w:ind w:firstLine="540"/>
        <w:jc w:val="both"/>
        <w:rPr>
          <w:sz w:val="28"/>
          <w:szCs w:val="28"/>
        </w:rPr>
      </w:pPr>
    </w:p>
    <w:p w:rsidR="00FF339F" w:rsidRPr="006D4B27" w:rsidRDefault="00FF339F" w:rsidP="00FF339F">
      <w:pPr>
        <w:pStyle w:val="a4"/>
        <w:spacing w:line="360" w:lineRule="auto"/>
        <w:jc w:val="both"/>
        <w:rPr>
          <w:sz w:val="28"/>
          <w:szCs w:val="28"/>
        </w:rPr>
      </w:pPr>
    </w:p>
    <w:p w:rsidR="00FF339F" w:rsidRDefault="00FF339F" w:rsidP="00FF339F">
      <w:pPr>
        <w:pStyle w:val="a4"/>
        <w:spacing w:line="360" w:lineRule="auto"/>
        <w:jc w:val="both"/>
        <w:rPr>
          <w:sz w:val="28"/>
          <w:szCs w:val="28"/>
        </w:rPr>
      </w:pPr>
    </w:p>
    <w:p w:rsidR="000D08B0" w:rsidRDefault="000D08B0" w:rsidP="00FF339F">
      <w:pPr>
        <w:pStyle w:val="a4"/>
        <w:spacing w:line="360" w:lineRule="auto"/>
        <w:jc w:val="both"/>
        <w:rPr>
          <w:sz w:val="28"/>
          <w:szCs w:val="28"/>
        </w:rPr>
      </w:pPr>
    </w:p>
    <w:p w:rsidR="000D08B0" w:rsidRDefault="000D08B0" w:rsidP="00FF339F">
      <w:pPr>
        <w:pStyle w:val="a4"/>
        <w:spacing w:line="360" w:lineRule="auto"/>
        <w:jc w:val="both"/>
        <w:rPr>
          <w:sz w:val="28"/>
          <w:szCs w:val="28"/>
        </w:rPr>
      </w:pPr>
    </w:p>
    <w:p w:rsidR="000D08B0" w:rsidRDefault="000D08B0" w:rsidP="00FF339F">
      <w:pPr>
        <w:pStyle w:val="a4"/>
        <w:spacing w:line="360" w:lineRule="auto"/>
        <w:jc w:val="both"/>
        <w:rPr>
          <w:sz w:val="28"/>
          <w:szCs w:val="28"/>
        </w:rPr>
      </w:pPr>
    </w:p>
    <w:p w:rsidR="000D08B0" w:rsidRDefault="000D08B0" w:rsidP="00FF339F">
      <w:pPr>
        <w:pStyle w:val="a4"/>
        <w:spacing w:line="360" w:lineRule="auto"/>
        <w:jc w:val="both"/>
        <w:rPr>
          <w:sz w:val="28"/>
          <w:szCs w:val="28"/>
        </w:rPr>
      </w:pPr>
    </w:p>
    <w:p w:rsidR="000D08B0" w:rsidRDefault="000D08B0" w:rsidP="00FF339F">
      <w:pPr>
        <w:pStyle w:val="a4"/>
        <w:spacing w:line="360" w:lineRule="auto"/>
        <w:jc w:val="both"/>
        <w:rPr>
          <w:sz w:val="28"/>
          <w:szCs w:val="28"/>
        </w:rPr>
      </w:pPr>
    </w:p>
    <w:p w:rsidR="000D08B0" w:rsidRDefault="000D08B0" w:rsidP="00FF339F">
      <w:pPr>
        <w:pStyle w:val="a4"/>
        <w:spacing w:line="360" w:lineRule="auto"/>
        <w:jc w:val="both"/>
        <w:rPr>
          <w:sz w:val="28"/>
          <w:szCs w:val="28"/>
        </w:rPr>
      </w:pPr>
    </w:p>
    <w:p w:rsidR="000D08B0" w:rsidRDefault="000D08B0" w:rsidP="00FF339F">
      <w:pPr>
        <w:pStyle w:val="a4"/>
        <w:spacing w:line="360" w:lineRule="auto"/>
        <w:jc w:val="both"/>
        <w:rPr>
          <w:sz w:val="28"/>
          <w:szCs w:val="28"/>
        </w:rPr>
      </w:pPr>
    </w:p>
    <w:p w:rsidR="000D08B0" w:rsidRDefault="000D08B0" w:rsidP="00FF339F">
      <w:pPr>
        <w:pStyle w:val="a4"/>
        <w:spacing w:line="360" w:lineRule="auto"/>
        <w:jc w:val="both"/>
        <w:rPr>
          <w:sz w:val="28"/>
          <w:szCs w:val="28"/>
        </w:rPr>
      </w:pPr>
    </w:p>
    <w:p w:rsidR="006A2C2E" w:rsidRDefault="006A2C2E" w:rsidP="00FF339F">
      <w:pPr>
        <w:pStyle w:val="a4"/>
        <w:spacing w:line="360" w:lineRule="auto"/>
        <w:jc w:val="both"/>
        <w:rPr>
          <w:sz w:val="28"/>
          <w:szCs w:val="28"/>
        </w:rPr>
      </w:pPr>
    </w:p>
    <w:p w:rsidR="006A2C2E" w:rsidRDefault="006A2C2E" w:rsidP="00FF339F">
      <w:pPr>
        <w:pStyle w:val="a4"/>
        <w:spacing w:line="360" w:lineRule="auto"/>
        <w:jc w:val="both"/>
        <w:rPr>
          <w:sz w:val="28"/>
          <w:szCs w:val="28"/>
        </w:rPr>
      </w:pPr>
    </w:p>
    <w:p w:rsidR="003023C0" w:rsidRDefault="003023C0" w:rsidP="00FF339F">
      <w:pPr>
        <w:pStyle w:val="a4"/>
        <w:spacing w:line="360" w:lineRule="auto"/>
        <w:jc w:val="both"/>
        <w:rPr>
          <w:sz w:val="28"/>
          <w:szCs w:val="28"/>
        </w:rPr>
      </w:pPr>
    </w:p>
    <w:p w:rsidR="003023C0" w:rsidRPr="000D08B0" w:rsidRDefault="003023C0" w:rsidP="00FF339F">
      <w:pPr>
        <w:pStyle w:val="a4"/>
        <w:spacing w:line="360" w:lineRule="auto"/>
        <w:jc w:val="both"/>
        <w:rPr>
          <w:sz w:val="28"/>
          <w:szCs w:val="28"/>
        </w:rPr>
      </w:pPr>
    </w:p>
    <w:p w:rsidR="00CA0011" w:rsidRPr="002F40D6" w:rsidRDefault="00D459E1" w:rsidP="003D052E">
      <w:pPr>
        <w:spacing w:line="360" w:lineRule="auto"/>
        <w:jc w:val="center"/>
        <w:rPr>
          <w:b/>
          <w:sz w:val="28"/>
          <w:szCs w:val="28"/>
        </w:rPr>
      </w:pPr>
      <w:r w:rsidRPr="002F40D6">
        <w:rPr>
          <w:b/>
          <w:sz w:val="28"/>
          <w:szCs w:val="28"/>
        </w:rPr>
        <w:t xml:space="preserve">Глава 2. Вещные (имущественные) права по Законам </w:t>
      </w:r>
      <w:r w:rsidRPr="002F40D6">
        <w:rPr>
          <w:b/>
          <w:sz w:val="28"/>
          <w:szCs w:val="28"/>
          <w:lang w:val="en-US"/>
        </w:rPr>
        <w:t>XII</w:t>
      </w:r>
      <w:r w:rsidRPr="002F40D6">
        <w:rPr>
          <w:b/>
          <w:sz w:val="28"/>
          <w:szCs w:val="28"/>
        </w:rPr>
        <w:t xml:space="preserve"> таблиц.</w:t>
      </w:r>
    </w:p>
    <w:p w:rsidR="00D459E1" w:rsidRPr="000A0CA8" w:rsidRDefault="00293A5B" w:rsidP="003D052E">
      <w:pPr>
        <w:spacing w:line="360" w:lineRule="auto"/>
        <w:jc w:val="center"/>
        <w:rPr>
          <w:sz w:val="28"/>
          <w:szCs w:val="28"/>
        </w:rPr>
      </w:pPr>
      <w:r>
        <w:rPr>
          <w:sz w:val="28"/>
          <w:szCs w:val="28"/>
        </w:rPr>
        <w:t xml:space="preserve">2.1 Понятие вещей, </w:t>
      </w:r>
      <w:r w:rsidR="00D459E1">
        <w:rPr>
          <w:sz w:val="28"/>
          <w:szCs w:val="28"/>
        </w:rPr>
        <w:t>классификация.</w:t>
      </w:r>
      <w:r>
        <w:rPr>
          <w:sz w:val="28"/>
          <w:szCs w:val="28"/>
        </w:rPr>
        <w:t xml:space="preserve"> Способы п</w:t>
      </w:r>
      <w:r w:rsidR="002B03CE">
        <w:rPr>
          <w:sz w:val="28"/>
          <w:szCs w:val="28"/>
        </w:rPr>
        <w:t>риобретение</w:t>
      </w:r>
      <w:r w:rsidR="000A0CA8">
        <w:rPr>
          <w:sz w:val="28"/>
          <w:szCs w:val="28"/>
        </w:rPr>
        <w:t xml:space="preserve"> вещных прав.</w:t>
      </w:r>
    </w:p>
    <w:p w:rsidR="00E07791" w:rsidRPr="003F2DD9" w:rsidRDefault="00E07791" w:rsidP="00FF339F">
      <w:pPr>
        <w:pStyle w:val="a6"/>
        <w:spacing w:line="360" w:lineRule="auto"/>
        <w:ind w:left="0" w:firstLine="540"/>
        <w:jc w:val="both"/>
        <w:rPr>
          <w:sz w:val="28"/>
        </w:rPr>
      </w:pPr>
      <w:r w:rsidRPr="003F2DD9">
        <w:rPr>
          <w:sz w:val="28"/>
        </w:rPr>
        <w:t>В римском праве отсутствует понятие вещи, но его можно воссоздать в том виде, в каком оно воспринималось самими римлянами. С их точки зрения, в</w:t>
      </w:r>
      <w:r w:rsidR="00E4098E">
        <w:rPr>
          <w:sz w:val="28"/>
        </w:rPr>
        <w:t>е</w:t>
      </w:r>
      <w:r w:rsidR="008A44C5">
        <w:rPr>
          <w:sz w:val="28"/>
        </w:rPr>
        <w:t>щь-это то, по поводу чего у субъ</w:t>
      </w:r>
      <w:r w:rsidR="00E4098E">
        <w:rPr>
          <w:sz w:val="28"/>
        </w:rPr>
        <w:t>екта возникает право, в самом общем смысле</w:t>
      </w:r>
      <w:r w:rsidR="00F85F3B">
        <w:rPr>
          <w:sz w:val="28"/>
        </w:rPr>
        <w:t xml:space="preserve"> этого социального явления</w:t>
      </w:r>
      <w:r w:rsidR="00E4098E">
        <w:rPr>
          <w:sz w:val="28"/>
        </w:rPr>
        <w:t>, а так же</w:t>
      </w:r>
      <w:r w:rsidR="00D97815">
        <w:rPr>
          <w:sz w:val="28"/>
        </w:rPr>
        <w:t xml:space="preserve"> </w:t>
      </w:r>
      <w:r w:rsidRPr="003F2DD9">
        <w:rPr>
          <w:sz w:val="28"/>
        </w:rPr>
        <w:t>это определенная часть живой или нежи</w:t>
      </w:r>
      <w:r>
        <w:rPr>
          <w:sz w:val="28"/>
        </w:rPr>
        <w:t>вой природы.</w:t>
      </w:r>
      <w:r w:rsidRPr="00E07791">
        <w:rPr>
          <w:sz w:val="28"/>
        </w:rPr>
        <w:t xml:space="preserve"> </w:t>
      </w:r>
      <w:r w:rsidRPr="003F2DD9">
        <w:rPr>
          <w:sz w:val="28"/>
        </w:rPr>
        <w:t xml:space="preserve">Римский юрист </w:t>
      </w:r>
      <w:r w:rsidRPr="003F2DD9">
        <w:rPr>
          <w:sz w:val="28"/>
          <w:lang w:val="en-US"/>
        </w:rPr>
        <w:t>II</w:t>
      </w:r>
      <w:r w:rsidRPr="003F2DD9">
        <w:rPr>
          <w:sz w:val="28"/>
        </w:rPr>
        <w:t xml:space="preserve"> века Гай под вещью понимал:</w:t>
      </w:r>
    </w:p>
    <w:p w:rsidR="00E07791" w:rsidRPr="003F2DD9" w:rsidRDefault="00E07791" w:rsidP="00FF339F">
      <w:pPr>
        <w:pStyle w:val="a6"/>
        <w:spacing w:line="360" w:lineRule="auto"/>
        <w:ind w:left="0" w:firstLine="540"/>
        <w:jc w:val="both"/>
        <w:rPr>
          <w:sz w:val="28"/>
        </w:rPr>
      </w:pPr>
      <w:r w:rsidRPr="003F2DD9">
        <w:rPr>
          <w:sz w:val="28"/>
        </w:rPr>
        <w:t>телесные предметы (</w:t>
      </w:r>
      <w:r w:rsidRPr="003F2DD9">
        <w:rPr>
          <w:sz w:val="28"/>
          <w:lang w:val="en-US"/>
        </w:rPr>
        <w:t>res</w:t>
      </w:r>
      <w:r w:rsidRPr="003F2DD9">
        <w:rPr>
          <w:sz w:val="28"/>
        </w:rPr>
        <w:t xml:space="preserve"> </w:t>
      </w:r>
      <w:r w:rsidRPr="003F2DD9">
        <w:rPr>
          <w:sz w:val="28"/>
          <w:lang w:val="en-US"/>
        </w:rPr>
        <w:t>corporal</w:t>
      </w:r>
      <w:r w:rsidRPr="003F2DD9">
        <w:rPr>
          <w:sz w:val="28"/>
        </w:rPr>
        <w:t>е</w:t>
      </w:r>
      <w:r w:rsidRPr="003F2DD9">
        <w:rPr>
          <w:sz w:val="28"/>
          <w:lang w:val="en-US"/>
        </w:rPr>
        <w:t>s</w:t>
      </w:r>
      <w:r w:rsidRPr="003F2DD9">
        <w:rPr>
          <w:sz w:val="28"/>
        </w:rPr>
        <w:t>) – все материальные предметы внешнего мира;</w:t>
      </w:r>
    </w:p>
    <w:p w:rsidR="00E07791" w:rsidRPr="003F2DD9" w:rsidRDefault="00E07791" w:rsidP="00FF339F">
      <w:pPr>
        <w:pStyle w:val="a6"/>
        <w:spacing w:line="360" w:lineRule="auto"/>
        <w:ind w:left="0" w:firstLine="540"/>
        <w:jc w:val="both"/>
        <w:rPr>
          <w:sz w:val="28"/>
        </w:rPr>
      </w:pPr>
      <w:r w:rsidRPr="003F2DD9">
        <w:rPr>
          <w:sz w:val="28"/>
        </w:rPr>
        <w:t>бестелесные вещи (</w:t>
      </w:r>
      <w:r w:rsidRPr="003F2DD9">
        <w:rPr>
          <w:sz w:val="28"/>
          <w:lang w:val="en-US"/>
        </w:rPr>
        <w:t>res</w:t>
      </w:r>
      <w:r w:rsidRPr="003F2DD9">
        <w:rPr>
          <w:sz w:val="28"/>
        </w:rPr>
        <w:t xml:space="preserve"> </w:t>
      </w:r>
      <w:r w:rsidRPr="003F2DD9">
        <w:rPr>
          <w:sz w:val="28"/>
          <w:lang w:val="en-US"/>
        </w:rPr>
        <w:t>incorpoles</w:t>
      </w:r>
      <w:r w:rsidR="00B15586">
        <w:rPr>
          <w:sz w:val="28"/>
        </w:rPr>
        <w:t xml:space="preserve">) – </w:t>
      </w:r>
      <w:r w:rsidRPr="003F2DD9">
        <w:rPr>
          <w:sz w:val="28"/>
        </w:rPr>
        <w:t>вещи нематериальные, т.е. ненаделенные реальным существованием. Это определенные права (например, наследство, обязательство, узуфрукт и т.д.).</w:t>
      </w:r>
    </w:p>
    <w:p w:rsidR="00E07791" w:rsidRPr="003F2DD9" w:rsidRDefault="00E07791" w:rsidP="00FF339F">
      <w:pPr>
        <w:pStyle w:val="a6"/>
        <w:spacing w:line="360" w:lineRule="auto"/>
        <w:ind w:left="0" w:firstLine="540"/>
        <w:jc w:val="both"/>
        <w:rPr>
          <w:sz w:val="28"/>
        </w:rPr>
      </w:pPr>
      <w:r w:rsidRPr="003F2DD9">
        <w:rPr>
          <w:sz w:val="28"/>
        </w:rPr>
        <w:t xml:space="preserve">Для раннего состояния римского права характерно деление вещей на манципируемые и неманципируемые. </w:t>
      </w:r>
    </w:p>
    <w:p w:rsidR="00E07791" w:rsidRPr="003F2DD9" w:rsidRDefault="00E07791" w:rsidP="00FF339F">
      <w:pPr>
        <w:pStyle w:val="a6"/>
        <w:spacing w:line="360" w:lineRule="auto"/>
        <w:ind w:left="0" w:firstLine="540"/>
        <w:jc w:val="both"/>
        <w:rPr>
          <w:sz w:val="28"/>
        </w:rPr>
      </w:pPr>
      <w:r w:rsidRPr="003F2DD9">
        <w:rPr>
          <w:sz w:val="28"/>
        </w:rPr>
        <w:t>Манципируемые вещи (</w:t>
      </w:r>
      <w:r w:rsidRPr="003F2DD9">
        <w:rPr>
          <w:sz w:val="28"/>
          <w:lang w:val="en-US"/>
        </w:rPr>
        <w:t>res</w:t>
      </w:r>
      <w:r w:rsidRPr="003F2DD9">
        <w:rPr>
          <w:sz w:val="28"/>
        </w:rPr>
        <w:t xml:space="preserve"> </w:t>
      </w:r>
      <w:r w:rsidRPr="003F2DD9">
        <w:rPr>
          <w:sz w:val="28"/>
          <w:lang w:val="en-US"/>
        </w:rPr>
        <w:t>mancipi</w:t>
      </w:r>
      <w:r w:rsidRPr="003F2DD9">
        <w:rPr>
          <w:sz w:val="28"/>
        </w:rPr>
        <w:t>) – главные средства земледелия, наиболее ценное имущество (земля, рабы, крупный домашний скот), отчуждение которого осуществлялось в сложной форме – в виде манци</w:t>
      </w:r>
      <w:r w:rsidR="000A62FE">
        <w:rPr>
          <w:sz w:val="28"/>
        </w:rPr>
        <w:t xml:space="preserve">пации (древнейшая сделка купли – </w:t>
      </w:r>
      <w:r w:rsidRPr="003F2DD9">
        <w:rPr>
          <w:sz w:val="28"/>
        </w:rPr>
        <w:t>продажи). Манципация проходила в строго установленной форме с обязательным участием не менее пяти свидетелей. Пропуск какого-либо слова (детали), отсутствие одного из свидетелей являлось достаточным основанием для признания сделки недействительной, даже если она уже была исполнена. Неманципируемые вещи (</w:t>
      </w:r>
      <w:r w:rsidRPr="003F2DD9">
        <w:rPr>
          <w:sz w:val="28"/>
          <w:lang w:val="en-US"/>
        </w:rPr>
        <w:t>res</w:t>
      </w:r>
      <w:r w:rsidRPr="003F2DD9">
        <w:rPr>
          <w:sz w:val="28"/>
        </w:rPr>
        <w:t xml:space="preserve"> </w:t>
      </w:r>
      <w:r w:rsidRPr="003F2DD9">
        <w:rPr>
          <w:sz w:val="28"/>
          <w:lang w:val="en-US"/>
        </w:rPr>
        <w:t>nec</w:t>
      </w:r>
      <w:r w:rsidRPr="003F2DD9">
        <w:rPr>
          <w:sz w:val="28"/>
        </w:rPr>
        <w:t xml:space="preserve"> </w:t>
      </w:r>
      <w:r w:rsidRPr="003F2DD9">
        <w:rPr>
          <w:sz w:val="28"/>
          <w:lang w:val="en-US"/>
        </w:rPr>
        <w:t>mancipi</w:t>
      </w:r>
      <w:r w:rsidRPr="003F2DD9">
        <w:rPr>
          <w:sz w:val="28"/>
        </w:rPr>
        <w:t>) – остальные предметы домашнего обихода (мебель, продовольствие, мелкий скот и т.д.), которые могли отчуждаться без всяких формальностей путем простого вручения приобретателю.</w:t>
      </w:r>
      <w:r w:rsidR="00C53277">
        <w:rPr>
          <w:rStyle w:val="a9"/>
        </w:rPr>
        <w:footnoteReference w:customMarkFollows="1" w:id="11"/>
        <w:t>1</w:t>
      </w:r>
    </w:p>
    <w:p w:rsidR="00E07791" w:rsidRPr="003F2DD9" w:rsidRDefault="00E07791" w:rsidP="00FF339F">
      <w:pPr>
        <w:pStyle w:val="a6"/>
        <w:spacing w:line="360" w:lineRule="auto"/>
        <w:ind w:left="0" w:firstLine="540"/>
        <w:jc w:val="both"/>
        <w:rPr>
          <w:sz w:val="28"/>
        </w:rPr>
      </w:pPr>
      <w:r w:rsidRPr="003F2DD9">
        <w:rPr>
          <w:sz w:val="28"/>
        </w:rPr>
        <w:lastRenderedPageBreak/>
        <w:t>В сочинениях римских классических юристов было разработано и широко применялось в практике разрешения судебных дел деление на вещи в обороте и вне оборота, вещи движимые и недвижимые, делимые и неделимые, потребляемые и непотребляемые, определяемые родо</w:t>
      </w:r>
      <w:r w:rsidR="000A62FE">
        <w:rPr>
          <w:sz w:val="28"/>
        </w:rPr>
        <w:t xml:space="preserve">выми признаками и индивидуально – </w:t>
      </w:r>
      <w:r w:rsidRPr="003F2DD9">
        <w:rPr>
          <w:sz w:val="28"/>
        </w:rPr>
        <w:t xml:space="preserve">определенные. Рассмотрим это деление. </w:t>
      </w:r>
    </w:p>
    <w:p w:rsidR="00E07791" w:rsidRPr="003F2DD9" w:rsidRDefault="00E07791" w:rsidP="00FF339F">
      <w:pPr>
        <w:pStyle w:val="a6"/>
        <w:spacing w:line="360" w:lineRule="auto"/>
        <w:ind w:left="0" w:firstLine="540"/>
        <w:jc w:val="both"/>
        <w:rPr>
          <w:sz w:val="28"/>
        </w:rPr>
      </w:pPr>
      <w:r w:rsidRPr="003F2DD9">
        <w:rPr>
          <w:sz w:val="28"/>
        </w:rPr>
        <w:t>Вещи в обороте (</w:t>
      </w:r>
      <w:r w:rsidRPr="003F2DD9">
        <w:rPr>
          <w:sz w:val="28"/>
          <w:lang w:val="en-US"/>
        </w:rPr>
        <w:t>res</w:t>
      </w:r>
      <w:r w:rsidRPr="003F2DD9">
        <w:rPr>
          <w:sz w:val="28"/>
        </w:rPr>
        <w:t xml:space="preserve"> </w:t>
      </w:r>
      <w:r w:rsidRPr="003F2DD9">
        <w:rPr>
          <w:sz w:val="28"/>
          <w:lang w:val="en-US"/>
        </w:rPr>
        <w:t>in</w:t>
      </w:r>
      <w:r w:rsidRPr="003F2DD9">
        <w:rPr>
          <w:sz w:val="28"/>
        </w:rPr>
        <w:t xml:space="preserve"> </w:t>
      </w:r>
      <w:r w:rsidRPr="003F2DD9">
        <w:rPr>
          <w:sz w:val="28"/>
          <w:lang w:val="en-US"/>
        </w:rPr>
        <w:t>commercio</w:t>
      </w:r>
      <w:r w:rsidR="00B15586">
        <w:rPr>
          <w:sz w:val="28"/>
        </w:rPr>
        <w:t xml:space="preserve">) – </w:t>
      </w:r>
      <w:r w:rsidRPr="003F2DD9">
        <w:rPr>
          <w:sz w:val="28"/>
        </w:rPr>
        <w:t>это объекты купли-продажи, мены, дарения. Они могли принадлежать каждому и свободно отчуждаться третьим лицам. Вещи, изъятые из оборота (</w:t>
      </w:r>
      <w:r w:rsidRPr="003F2DD9">
        <w:rPr>
          <w:sz w:val="28"/>
          <w:lang w:val="en-US"/>
        </w:rPr>
        <w:t>res</w:t>
      </w:r>
      <w:r w:rsidRPr="003F2DD9">
        <w:rPr>
          <w:sz w:val="28"/>
        </w:rPr>
        <w:t xml:space="preserve"> </w:t>
      </w:r>
      <w:r w:rsidRPr="003F2DD9">
        <w:rPr>
          <w:sz w:val="28"/>
          <w:lang w:val="en-US"/>
        </w:rPr>
        <w:t>extra</w:t>
      </w:r>
      <w:r w:rsidRPr="003F2DD9">
        <w:rPr>
          <w:sz w:val="28"/>
        </w:rPr>
        <w:t xml:space="preserve"> </w:t>
      </w:r>
      <w:r w:rsidRPr="003F2DD9">
        <w:rPr>
          <w:sz w:val="28"/>
          <w:lang w:val="en-US"/>
        </w:rPr>
        <w:t>commercium</w:t>
      </w:r>
      <w:r w:rsidRPr="003F2DD9">
        <w:rPr>
          <w:sz w:val="28"/>
        </w:rPr>
        <w:t xml:space="preserve">), не подлежали отчуждению. Это священное имущество – храмы, предметы религиозного культа; публичные вещи и общие вещи – дороги, площади, гавани, театры, бани, а также море, свободно текущая вода, т.е. то, что нельзя продать, подарить. </w:t>
      </w:r>
    </w:p>
    <w:p w:rsidR="00E07791" w:rsidRPr="003F2DD9" w:rsidRDefault="00E07791" w:rsidP="00FF339F">
      <w:pPr>
        <w:pStyle w:val="a6"/>
        <w:spacing w:line="360" w:lineRule="auto"/>
        <w:ind w:left="0" w:firstLine="540"/>
        <w:jc w:val="both"/>
        <w:rPr>
          <w:sz w:val="28"/>
        </w:rPr>
      </w:pPr>
      <w:r w:rsidRPr="003F2DD9">
        <w:rPr>
          <w:sz w:val="28"/>
        </w:rPr>
        <w:t>Вещи движимые (</w:t>
      </w:r>
      <w:r w:rsidRPr="003F2DD9">
        <w:rPr>
          <w:sz w:val="28"/>
          <w:lang w:val="en-US"/>
        </w:rPr>
        <w:t>res</w:t>
      </w:r>
      <w:r w:rsidRPr="003F2DD9">
        <w:rPr>
          <w:sz w:val="28"/>
        </w:rPr>
        <w:t xml:space="preserve"> </w:t>
      </w:r>
      <w:r w:rsidRPr="003F2DD9">
        <w:rPr>
          <w:sz w:val="28"/>
          <w:lang w:val="en-US"/>
        </w:rPr>
        <w:t>mobiles</w:t>
      </w:r>
      <w:r w:rsidRPr="003F2DD9">
        <w:rPr>
          <w:sz w:val="28"/>
        </w:rPr>
        <w:t>) – пространств</w:t>
      </w:r>
      <w:r w:rsidR="00B15586">
        <w:rPr>
          <w:sz w:val="28"/>
        </w:rPr>
        <w:t>енно перемещаемые вещи (</w:t>
      </w:r>
      <w:r w:rsidRPr="003F2DD9">
        <w:rPr>
          <w:sz w:val="28"/>
        </w:rPr>
        <w:t>те вещи, которые приходят в движение собственной силой: рабы, животные, мебель, другая утварь). Вещи недвижимые (</w:t>
      </w:r>
      <w:r w:rsidRPr="003F2DD9">
        <w:rPr>
          <w:sz w:val="28"/>
          <w:lang w:val="en-US"/>
        </w:rPr>
        <w:t>res</w:t>
      </w:r>
      <w:r w:rsidRPr="003F2DD9">
        <w:rPr>
          <w:sz w:val="28"/>
        </w:rPr>
        <w:t xml:space="preserve"> </w:t>
      </w:r>
      <w:r w:rsidRPr="003F2DD9">
        <w:rPr>
          <w:sz w:val="28"/>
          <w:lang w:val="en-US"/>
        </w:rPr>
        <w:t>immobiles</w:t>
      </w:r>
      <w:r w:rsidRPr="003F2DD9">
        <w:rPr>
          <w:sz w:val="28"/>
        </w:rPr>
        <w:t>) – земельные участки и все созданное на них (строения, насажде</w:t>
      </w:r>
      <w:r w:rsidR="00B15586">
        <w:rPr>
          <w:sz w:val="28"/>
        </w:rPr>
        <w:t xml:space="preserve">ния), кроме того – </w:t>
      </w:r>
      <w:r w:rsidRPr="003F2DD9">
        <w:rPr>
          <w:sz w:val="28"/>
        </w:rPr>
        <w:t>недра и пространство над землей.</w:t>
      </w:r>
    </w:p>
    <w:p w:rsidR="00E07791" w:rsidRPr="003F2DD9" w:rsidRDefault="00E07791" w:rsidP="00FF339F">
      <w:pPr>
        <w:pStyle w:val="a6"/>
        <w:spacing w:line="360" w:lineRule="auto"/>
        <w:ind w:left="0" w:firstLine="540"/>
        <w:jc w:val="both"/>
        <w:rPr>
          <w:sz w:val="28"/>
        </w:rPr>
      </w:pPr>
      <w:r w:rsidRPr="003F2DD9">
        <w:rPr>
          <w:sz w:val="28"/>
        </w:rPr>
        <w:t>К неделимым вещам (</w:t>
      </w:r>
      <w:r w:rsidRPr="003F2DD9">
        <w:rPr>
          <w:sz w:val="28"/>
          <w:lang w:val="en-US"/>
        </w:rPr>
        <w:t>res</w:t>
      </w:r>
      <w:r w:rsidRPr="003F2DD9">
        <w:rPr>
          <w:sz w:val="28"/>
        </w:rPr>
        <w:t xml:space="preserve"> </w:t>
      </w:r>
      <w:r w:rsidRPr="003F2DD9">
        <w:rPr>
          <w:sz w:val="28"/>
          <w:lang w:val="en-US"/>
        </w:rPr>
        <w:t>indivisibiles</w:t>
      </w:r>
      <w:r w:rsidRPr="003F2DD9">
        <w:rPr>
          <w:sz w:val="28"/>
        </w:rPr>
        <w:t>) относились те, которые при делении утрачивали свою субстанцию (корабль, шкаф). Делимые вещи (</w:t>
      </w:r>
      <w:r w:rsidRPr="003F2DD9">
        <w:rPr>
          <w:sz w:val="28"/>
          <w:lang w:val="en-US"/>
        </w:rPr>
        <w:t>res</w:t>
      </w:r>
      <w:r w:rsidRPr="003F2DD9">
        <w:rPr>
          <w:sz w:val="28"/>
        </w:rPr>
        <w:t xml:space="preserve"> </w:t>
      </w:r>
      <w:r w:rsidRPr="003F2DD9">
        <w:rPr>
          <w:sz w:val="28"/>
          <w:lang w:val="en-US"/>
        </w:rPr>
        <w:t>divisibeles</w:t>
      </w:r>
      <w:r w:rsidRPr="003F2DD9">
        <w:rPr>
          <w:sz w:val="28"/>
        </w:rPr>
        <w:t>) сохраняли свою субстанци</w:t>
      </w:r>
      <w:r w:rsidR="00B15586">
        <w:rPr>
          <w:sz w:val="28"/>
        </w:rPr>
        <w:t>ю при деле</w:t>
      </w:r>
      <w:r w:rsidR="00B15586">
        <w:rPr>
          <w:sz w:val="28"/>
        </w:rPr>
        <w:softHyphen/>
        <w:t xml:space="preserve">нии, их часть – это </w:t>
      </w:r>
      <w:r w:rsidRPr="003F2DD9">
        <w:rPr>
          <w:sz w:val="28"/>
        </w:rPr>
        <w:t xml:space="preserve">прежнее </w:t>
      </w:r>
      <w:r w:rsidR="00B15586">
        <w:rPr>
          <w:sz w:val="28"/>
        </w:rPr>
        <w:t xml:space="preserve">целое, но в уменьшенном объеме </w:t>
      </w:r>
      <w:r w:rsidRPr="003F2DD9">
        <w:rPr>
          <w:sz w:val="28"/>
        </w:rPr>
        <w:t xml:space="preserve">(масло, вино, песок). В случае невозможности материального разделения вещи она переходила в собственность одного, а другие наследники получали денежную компенсацию. </w:t>
      </w:r>
    </w:p>
    <w:p w:rsidR="00E07791" w:rsidRPr="003F2DD9" w:rsidRDefault="00E07791" w:rsidP="00FF339F">
      <w:pPr>
        <w:pStyle w:val="a6"/>
        <w:spacing w:line="360" w:lineRule="auto"/>
        <w:ind w:left="0" w:firstLine="540"/>
        <w:jc w:val="both"/>
        <w:rPr>
          <w:sz w:val="28"/>
        </w:rPr>
      </w:pPr>
      <w:r w:rsidRPr="003F2DD9">
        <w:rPr>
          <w:sz w:val="28"/>
        </w:rPr>
        <w:t>Вещи потребляемые (</w:t>
      </w:r>
      <w:r w:rsidRPr="003F2DD9">
        <w:rPr>
          <w:sz w:val="28"/>
          <w:lang w:val="en-US"/>
        </w:rPr>
        <w:t>res</w:t>
      </w:r>
      <w:r w:rsidRPr="003F2DD9">
        <w:rPr>
          <w:sz w:val="28"/>
        </w:rPr>
        <w:t xml:space="preserve"> </w:t>
      </w:r>
      <w:r w:rsidRPr="003F2DD9">
        <w:rPr>
          <w:sz w:val="28"/>
          <w:lang w:val="en-US"/>
        </w:rPr>
        <w:t>consumptibiles</w:t>
      </w:r>
      <w:r w:rsidRPr="003F2DD9">
        <w:rPr>
          <w:sz w:val="28"/>
        </w:rPr>
        <w:t xml:space="preserve">) – те, которые материально уничтожаются при их однократном использовании (продукты, деньги – самые потребляемые в мире вещи). Вещи непотребляемыe (res non </w:t>
      </w:r>
      <w:r w:rsidRPr="003F2DD9">
        <w:rPr>
          <w:sz w:val="28"/>
          <w:lang w:val="en-US"/>
        </w:rPr>
        <w:t>consumptibiles</w:t>
      </w:r>
      <w:r w:rsidRPr="003F2DD9">
        <w:rPr>
          <w:sz w:val="28"/>
        </w:rPr>
        <w:t>) не уничтожаются от употребления (обручальное кольцо), а если уничтожаются, то постепенно (платье, обувь).</w:t>
      </w:r>
    </w:p>
    <w:p w:rsidR="00E07791" w:rsidRPr="003F2DD9" w:rsidRDefault="00E07791" w:rsidP="00FF339F">
      <w:pPr>
        <w:pStyle w:val="a6"/>
        <w:spacing w:line="360" w:lineRule="auto"/>
        <w:ind w:left="0" w:firstLine="540"/>
        <w:jc w:val="both"/>
        <w:rPr>
          <w:sz w:val="28"/>
        </w:rPr>
      </w:pPr>
      <w:r w:rsidRPr="003F2DD9">
        <w:rPr>
          <w:sz w:val="28"/>
        </w:rPr>
        <w:t>Вещи, наделенные родовыми признаками (</w:t>
      </w:r>
      <w:r w:rsidRPr="003F2DD9">
        <w:rPr>
          <w:sz w:val="28"/>
          <w:lang w:val="en-US"/>
        </w:rPr>
        <w:t>genues</w:t>
      </w:r>
      <w:r w:rsidRPr="003F2DD9">
        <w:rPr>
          <w:sz w:val="28"/>
        </w:rPr>
        <w:t>), определялись весом, ме</w:t>
      </w:r>
      <w:r w:rsidRPr="003F2DD9">
        <w:rPr>
          <w:sz w:val="28"/>
        </w:rPr>
        <w:softHyphen/>
        <w:t xml:space="preserve">рой, числом (зерно, вино, песок и т.д.). Родовая вещь юридически считалась не подверженной гибели, ибо она всегда могла быть заменена </w:t>
      </w:r>
      <w:r w:rsidRPr="003F2DD9">
        <w:rPr>
          <w:sz w:val="28"/>
        </w:rPr>
        <w:lastRenderedPageBreak/>
        <w:t>другой однородной вещью или другой партией однородных вещей. Отсюда правило: "</w:t>
      </w:r>
      <w:r w:rsidRPr="003F2DD9">
        <w:rPr>
          <w:sz w:val="28"/>
          <w:lang w:val="en-US"/>
        </w:rPr>
        <w:t>Genera</w:t>
      </w:r>
      <w:r w:rsidRPr="003F2DD9">
        <w:rPr>
          <w:sz w:val="28"/>
        </w:rPr>
        <w:t xml:space="preserve"> </w:t>
      </w:r>
      <w:r w:rsidRPr="003F2DD9">
        <w:rPr>
          <w:sz w:val="28"/>
          <w:lang w:val="en-US"/>
        </w:rPr>
        <w:t>non</w:t>
      </w:r>
      <w:r w:rsidRPr="003F2DD9">
        <w:rPr>
          <w:sz w:val="28"/>
        </w:rPr>
        <w:t xml:space="preserve"> </w:t>
      </w:r>
      <w:r w:rsidRPr="003F2DD9">
        <w:rPr>
          <w:sz w:val="28"/>
          <w:lang w:val="en-US"/>
        </w:rPr>
        <w:t>pereunt</w:t>
      </w:r>
      <w:r w:rsidRPr="003F2DD9">
        <w:rPr>
          <w:sz w:val="28"/>
        </w:rPr>
        <w:t xml:space="preserve">" ("Род не погибает"). </w:t>
      </w:r>
    </w:p>
    <w:p w:rsidR="00E07791" w:rsidRPr="003F2DD9" w:rsidRDefault="000A62FE" w:rsidP="00FF339F">
      <w:pPr>
        <w:pStyle w:val="a6"/>
        <w:spacing w:line="360" w:lineRule="auto"/>
        <w:ind w:left="0" w:firstLine="540"/>
        <w:jc w:val="both"/>
        <w:rPr>
          <w:sz w:val="28"/>
        </w:rPr>
      </w:pPr>
      <w:r>
        <w:rPr>
          <w:sz w:val="28"/>
        </w:rPr>
        <w:t xml:space="preserve">Вещи индивидуально – </w:t>
      </w:r>
      <w:r w:rsidR="00E07791" w:rsidRPr="003F2DD9">
        <w:rPr>
          <w:sz w:val="28"/>
        </w:rPr>
        <w:t>определенные (</w:t>
      </w:r>
      <w:r w:rsidR="00E07791" w:rsidRPr="003F2DD9">
        <w:rPr>
          <w:sz w:val="28"/>
          <w:lang w:val="en-US"/>
        </w:rPr>
        <w:t>species</w:t>
      </w:r>
      <w:r w:rsidR="00E07791" w:rsidRPr="003F2DD9">
        <w:rPr>
          <w:sz w:val="28"/>
        </w:rPr>
        <w:t>), в отличие от родовых, могли быть выделены из числа подобных им вещей (например, раб Октавий, имение Аттика и т.д.) и были ценны именно своей индивидуальностью. Юридическое значение такого деления заключалось в том, что при гибели индивидуально-опре</w:t>
      </w:r>
      <w:r w:rsidR="0037566E">
        <w:rPr>
          <w:sz w:val="28"/>
        </w:rPr>
        <w:t>де</w:t>
      </w:r>
      <w:r w:rsidR="00E07791" w:rsidRPr="003F2DD9">
        <w:rPr>
          <w:sz w:val="28"/>
        </w:rPr>
        <w:t>ленной вещи договор прекращался, т.к. должник уже не имел возможности передать другую такую же вещь. Такие вещи замене не подлежали, а риск случайной гибели вещи нес ее собственник.</w:t>
      </w:r>
    </w:p>
    <w:p w:rsidR="00E07791" w:rsidRDefault="00E07791" w:rsidP="00FF339F">
      <w:pPr>
        <w:pStyle w:val="a6"/>
        <w:spacing w:line="360" w:lineRule="auto"/>
        <w:ind w:left="0" w:firstLine="540"/>
        <w:jc w:val="both"/>
        <w:rPr>
          <w:sz w:val="28"/>
        </w:rPr>
      </w:pPr>
      <w:r w:rsidRPr="003F2DD9">
        <w:rPr>
          <w:sz w:val="28"/>
        </w:rPr>
        <w:t>В римском праве имелись и другие деления вещей – главные и придаточные, части вещи, принадлежность, плоды, вещи простые и сложные. Такое дробное деление свидетельствует о высоком уровне право</w:t>
      </w:r>
      <w:r w:rsidRPr="003F2DD9">
        <w:rPr>
          <w:sz w:val="28"/>
        </w:rPr>
        <w:softHyphen/>
        <w:t>вого регулирования отношений по поводу вещей. Многое из сделанного римскими юристами в этой области сохраняет свое значение и в настоя</w:t>
      </w:r>
      <w:r w:rsidRPr="003F2DD9">
        <w:rPr>
          <w:sz w:val="28"/>
        </w:rPr>
        <w:softHyphen/>
        <w:t>щее время. Конструкция вещи, разработанная в Древнем Риме, продол</w:t>
      </w:r>
      <w:r w:rsidRPr="003F2DD9">
        <w:rPr>
          <w:sz w:val="28"/>
        </w:rPr>
        <w:softHyphen/>
        <w:t>жает жить в современных правовых системах: подразделения римской классификации видов вещей оказались столь жизнеспособны, что вошли во мно</w:t>
      </w:r>
      <w:r w:rsidRPr="003F2DD9">
        <w:rPr>
          <w:sz w:val="28"/>
        </w:rPr>
        <w:softHyphen/>
        <w:t>гие законодательства, в том числе в Гражданский кодекс Российской Федерации.</w:t>
      </w:r>
    </w:p>
    <w:p w:rsidR="001F322A" w:rsidRPr="001F322A" w:rsidRDefault="001F322A" w:rsidP="00FF339F">
      <w:pPr>
        <w:spacing w:line="360" w:lineRule="auto"/>
        <w:ind w:firstLine="540"/>
        <w:rPr>
          <w:sz w:val="28"/>
          <w:szCs w:val="28"/>
        </w:rPr>
      </w:pPr>
      <w:r w:rsidRPr="001F322A">
        <w:rPr>
          <w:sz w:val="28"/>
          <w:szCs w:val="28"/>
        </w:rPr>
        <w:t xml:space="preserve">Законы </w:t>
      </w:r>
      <w:r w:rsidRPr="001F322A">
        <w:rPr>
          <w:sz w:val="28"/>
          <w:szCs w:val="28"/>
          <w:lang w:val="en-US"/>
        </w:rPr>
        <w:t>XII</w:t>
      </w:r>
      <w:r w:rsidRPr="001F322A">
        <w:rPr>
          <w:sz w:val="28"/>
          <w:szCs w:val="28"/>
        </w:rPr>
        <w:t xml:space="preserve"> таблиц строго ограничивали способы приобретения вещных прав, среди них:</w:t>
      </w:r>
    </w:p>
    <w:p w:rsidR="001F322A" w:rsidRPr="001F322A" w:rsidRDefault="001C49BF" w:rsidP="00FF339F">
      <w:pPr>
        <w:spacing w:line="360" w:lineRule="auto"/>
        <w:ind w:firstLine="540"/>
        <w:rPr>
          <w:sz w:val="28"/>
          <w:szCs w:val="28"/>
        </w:rPr>
      </w:pPr>
      <w:r>
        <w:rPr>
          <w:sz w:val="28"/>
          <w:szCs w:val="28"/>
        </w:rPr>
        <w:t xml:space="preserve">1) манципация – </w:t>
      </w:r>
      <w:r w:rsidR="001F322A" w:rsidRPr="001F322A">
        <w:rPr>
          <w:sz w:val="28"/>
          <w:szCs w:val="28"/>
        </w:rPr>
        <w:t>воображаемая продажа, происходившая в присутствии 5 свидетелей и весовщика. Нарушение обряда манципации влекло за собой признание сделки недействительной;</w:t>
      </w:r>
    </w:p>
    <w:p w:rsidR="001F322A" w:rsidRPr="001F322A" w:rsidRDefault="001C49BF" w:rsidP="00FF339F">
      <w:pPr>
        <w:spacing w:line="360" w:lineRule="auto"/>
        <w:ind w:firstLine="540"/>
        <w:rPr>
          <w:sz w:val="28"/>
          <w:szCs w:val="28"/>
        </w:rPr>
      </w:pPr>
      <w:r>
        <w:rPr>
          <w:sz w:val="28"/>
          <w:szCs w:val="28"/>
        </w:rPr>
        <w:t xml:space="preserve">2) традицио – </w:t>
      </w:r>
      <w:r w:rsidR="001F322A" w:rsidRPr="001F322A">
        <w:rPr>
          <w:sz w:val="28"/>
          <w:szCs w:val="28"/>
        </w:rPr>
        <w:t>простая передача неманципируемой собственности за деньги, под поручительство или залог;</w:t>
      </w:r>
    </w:p>
    <w:p w:rsidR="001F322A" w:rsidRPr="001F322A" w:rsidRDefault="000A62FE" w:rsidP="00FF339F">
      <w:pPr>
        <w:spacing w:line="360" w:lineRule="auto"/>
        <w:ind w:firstLine="540"/>
        <w:rPr>
          <w:sz w:val="28"/>
          <w:szCs w:val="28"/>
        </w:rPr>
      </w:pPr>
      <w:r>
        <w:rPr>
          <w:sz w:val="28"/>
          <w:szCs w:val="28"/>
        </w:rPr>
        <w:t xml:space="preserve">3) спецификация – </w:t>
      </w:r>
      <w:r w:rsidR="001F322A" w:rsidRPr="001F322A">
        <w:rPr>
          <w:sz w:val="28"/>
          <w:szCs w:val="28"/>
        </w:rPr>
        <w:t>создание новой вещи из чужого материала или соедин</w:t>
      </w:r>
      <w:r w:rsidR="001C49BF">
        <w:rPr>
          <w:sz w:val="28"/>
          <w:szCs w:val="28"/>
        </w:rPr>
        <w:t xml:space="preserve">ение нескольких вещей в одной – </w:t>
      </w:r>
      <w:r w:rsidR="001F322A" w:rsidRPr="001F322A">
        <w:rPr>
          <w:sz w:val="28"/>
          <w:szCs w:val="28"/>
        </w:rPr>
        <w:t>главной;</w:t>
      </w:r>
    </w:p>
    <w:p w:rsidR="001F322A" w:rsidRPr="001F322A" w:rsidRDefault="001C49BF" w:rsidP="00FF339F">
      <w:pPr>
        <w:spacing w:line="360" w:lineRule="auto"/>
        <w:ind w:firstLine="540"/>
        <w:rPr>
          <w:sz w:val="28"/>
          <w:szCs w:val="28"/>
        </w:rPr>
      </w:pPr>
      <w:r>
        <w:rPr>
          <w:sz w:val="28"/>
          <w:szCs w:val="28"/>
        </w:rPr>
        <w:t xml:space="preserve">4) уступка права – </w:t>
      </w:r>
      <w:r w:rsidR="001F322A" w:rsidRPr="001F322A">
        <w:rPr>
          <w:sz w:val="28"/>
          <w:szCs w:val="28"/>
        </w:rPr>
        <w:t>фиктивный судебный спор перед претором, при котором покупатель заявлял о своем праве собственности на отчуждаемую вещь, а ее владелец не возражал;</w:t>
      </w:r>
    </w:p>
    <w:p w:rsidR="001F322A" w:rsidRPr="001F322A" w:rsidRDefault="001F322A" w:rsidP="00FF339F">
      <w:pPr>
        <w:spacing w:line="360" w:lineRule="auto"/>
        <w:ind w:firstLine="540"/>
        <w:rPr>
          <w:sz w:val="28"/>
          <w:szCs w:val="28"/>
        </w:rPr>
      </w:pPr>
      <w:r w:rsidRPr="001F322A">
        <w:rPr>
          <w:sz w:val="28"/>
          <w:szCs w:val="28"/>
        </w:rPr>
        <w:t>5) наследование;</w:t>
      </w:r>
    </w:p>
    <w:p w:rsidR="001F322A" w:rsidRPr="001F322A" w:rsidRDefault="001F322A" w:rsidP="00FF339F">
      <w:pPr>
        <w:spacing w:line="360" w:lineRule="auto"/>
        <w:ind w:firstLine="540"/>
        <w:rPr>
          <w:sz w:val="28"/>
          <w:szCs w:val="28"/>
        </w:rPr>
      </w:pPr>
      <w:r w:rsidRPr="001F322A">
        <w:rPr>
          <w:sz w:val="28"/>
          <w:szCs w:val="28"/>
        </w:rPr>
        <w:lastRenderedPageBreak/>
        <w:t>6) давность владения.</w:t>
      </w:r>
      <w:r w:rsidR="000D08B0">
        <w:rPr>
          <w:rStyle w:val="a9"/>
        </w:rPr>
        <w:footnoteReference w:customMarkFollows="1" w:id="12"/>
        <w:t>1</w:t>
      </w:r>
    </w:p>
    <w:p w:rsidR="00D459E1" w:rsidRPr="0078749D" w:rsidRDefault="002D3FA4" w:rsidP="00FF339F">
      <w:pPr>
        <w:pStyle w:val="a6"/>
        <w:spacing w:line="360" w:lineRule="auto"/>
        <w:ind w:left="0" w:firstLine="540"/>
        <w:jc w:val="both"/>
        <w:rPr>
          <w:sz w:val="28"/>
          <w:szCs w:val="28"/>
        </w:rPr>
      </w:pPr>
      <w:r>
        <w:rPr>
          <w:sz w:val="28"/>
          <w:szCs w:val="28"/>
        </w:rPr>
        <w:t>На основании</w:t>
      </w:r>
      <w:r w:rsidR="00E07791" w:rsidRPr="0078749D">
        <w:rPr>
          <w:sz w:val="28"/>
          <w:szCs w:val="28"/>
        </w:rPr>
        <w:t xml:space="preserve"> вышеопределенного, необходимо отметить, что вещное право закрепляет господство лица над имуществом от своего или чужого имени и состоит из следующих структурных элементов: владение, собственность, права на чужие вещи, залоговое право.</w:t>
      </w:r>
    </w:p>
    <w:p w:rsidR="0078749D" w:rsidRPr="0078749D" w:rsidRDefault="0078749D" w:rsidP="00FF339F">
      <w:pPr>
        <w:pStyle w:val="a6"/>
        <w:spacing w:line="360" w:lineRule="auto"/>
        <w:ind w:left="0" w:firstLine="540"/>
        <w:jc w:val="both"/>
        <w:rPr>
          <w:sz w:val="28"/>
        </w:rPr>
      </w:pPr>
    </w:p>
    <w:p w:rsidR="00D459E1" w:rsidRDefault="00D459E1" w:rsidP="003D052E">
      <w:pPr>
        <w:spacing w:line="360" w:lineRule="auto"/>
        <w:jc w:val="center"/>
        <w:rPr>
          <w:sz w:val="28"/>
          <w:szCs w:val="28"/>
        </w:rPr>
      </w:pPr>
      <w:r>
        <w:rPr>
          <w:sz w:val="28"/>
          <w:szCs w:val="28"/>
        </w:rPr>
        <w:t>2.2 Право собственности.</w:t>
      </w:r>
    </w:p>
    <w:p w:rsidR="007E13EA" w:rsidRDefault="00216B7B" w:rsidP="001C49BF">
      <w:pPr>
        <w:spacing w:line="360" w:lineRule="auto"/>
        <w:jc w:val="both"/>
        <w:rPr>
          <w:sz w:val="28"/>
          <w:szCs w:val="28"/>
        </w:rPr>
      </w:pPr>
      <w:r>
        <w:rPr>
          <w:sz w:val="28"/>
          <w:szCs w:val="28"/>
        </w:rPr>
        <w:t xml:space="preserve">       </w:t>
      </w:r>
      <w:r w:rsidR="001619B9">
        <w:rPr>
          <w:sz w:val="28"/>
          <w:szCs w:val="28"/>
        </w:rPr>
        <w:t>Под п</w:t>
      </w:r>
      <w:r>
        <w:rPr>
          <w:sz w:val="28"/>
          <w:szCs w:val="28"/>
        </w:rPr>
        <w:t>раво</w:t>
      </w:r>
      <w:r w:rsidR="001619B9">
        <w:rPr>
          <w:sz w:val="28"/>
          <w:szCs w:val="28"/>
        </w:rPr>
        <w:t>м</w:t>
      </w:r>
      <w:r w:rsidR="007E13EA">
        <w:rPr>
          <w:sz w:val="28"/>
          <w:szCs w:val="28"/>
        </w:rPr>
        <w:t xml:space="preserve"> собственн</w:t>
      </w:r>
      <w:r>
        <w:rPr>
          <w:sz w:val="28"/>
          <w:szCs w:val="28"/>
        </w:rPr>
        <w:t>ости в Древнем Риме, понималось</w:t>
      </w:r>
      <w:r w:rsidR="001619B9">
        <w:rPr>
          <w:sz w:val="28"/>
          <w:szCs w:val="28"/>
        </w:rPr>
        <w:t xml:space="preserve"> </w:t>
      </w:r>
      <w:r w:rsidR="007E13EA">
        <w:rPr>
          <w:sz w:val="28"/>
          <w:szCs w:val="28"/>
        </w:rPr>
        <w:t>фактическое, ничем неограниченн</w:t>
      </w:r>
      <w:r>
        <w:rPr>
          <w:sz w:val="28"/>
          <w:szCs w:val="28"/>
        </w:rPr>
        <w:t xml:space="preserve">ое, ясно, четко и конкретно определенное господство субъекта над вещью. Собственник имел полное право владеть, пользоваться и распоряжаться вещью. </w:t>
      </w:r>
    </w:p>
    <w:p w:rsidR="00DC73DC" w:rsidRDefault="00DC73DC" w:rsidP="00FF339F">
      <w:pPr>
        <w:pStyle w:val="a3"/>
        <w:spacing w:line="360" w:lineRule="auto"/>
        <w:ind w:firstLine="540"/>
      </w:pPr>
      <w:r>
        <w:t>Важной чертой римского права собственности было под подразделе</w:t>
      </w:r>
      <w:r>
        <w:softHyphen/>
        <w:t xml:space="preserve">ние  вещей  на два типа – </w:t>
      </w:r>
      <w:r>
        <w:rPr>
          <w:lang w:val="en-US"/>
        </w:rPr>
        <w:t>res</w:t>
      </w:r>
      <w:r w:rsidRPr="00DC73DC">
        <w:t xml:space="preserve"> </w:t>
      </w:r>
      <w:r>
        <w:rPr>
          <w:lang w:val="en-US"/>
        </w:rPr>
        <w:t>mancipi</w:t>
      </w:r>
      <w:r>
        <w:t xml:space="preserve"> и </w:t>
      </w:r>
      <w:r>
        <w:rPr>
          <w:lang w:val="en-US"/>
        </w:rPr>
        <w:t>res</w:t>
      </w:r>
      <w:r w:rsidRPr="00DC73DC">
        <w:t xml:space="preserve"> </w:t>
      </w:r>
      <w:r>
        <w:rPr>
          <w:lang w:val="en-US"/>
        </w:rPr>
        <w:t>nec</w:t>
      </w:r>
      <w:r w:rsidRPr="00DC73DC">
        <w:t xml:space="preserve"> </w:t>
      </w:r>
      <w:r>
        <w:rPr>
          <w:lang w:val="en-US"/>
        </w:rPr>
        <w:t>mancipi</w:t>
      </w:r>
      <w:r>
        <w:t>.  К первому типу относилась земля (поначалу около Рима,</w:t>
      </w:r>
      <w:r w:rsidR="001C49BF">
        <w:t xml:space="preserve">  а затем вся земля в Италии во – </w:t>
      </w:r>
      <w:r>
        <w:t>обще),  рабочий скот, рабы, здания и сооружения, т.е. объекты традиционно общинной собственности. Ко второму типу отно</w:t>
      </w:r>
      <w:r>
        <w:softHyphen/>
        <w:t>сились все прочие вещи, обладание которыми могло быть индивидуализировано.</w:t>
      </w:r>
    </w:p>
    <w:p w:rsidR="00DC73DC" w:rsidRDefault="00DC73DC" w:rsidP="00FF339F">
      <w:pPr>
        <w:pStyle w:val="a3"/>
        <w:spacing w:line="360" w:lineRule="auto"/>
        <w:ind w:firstLine="540"/>
      </w:pPr>
      <w:r>
        <w:t>Для от</w:t>
      </w:r>
      <w:r w:rsidR="001C49BF">
        <w:t xml:space="preserve">чуждения вещей первой категории – </w:t>
      </w:r>
      <w:r>
        <w:t>продажи</w:t>
      </w:r>
      <w:r w:rsidR="001C49BF">
        <w:t xml:space="preserve">,  мены, дарения и пр. – </w:t>
      </w:r>
      <w:r>
        <w:t>требовалось соблюдение формальнос</w:t>
      </w:r>
      <w:r w:rsidR="000A62FE">
        <w:t xml:space="preserve">тей,  носивших название манципа – </w:t>
      </w:r>
      <w:r>
        <w:t>ции. Слово это произошло от "</w:t>
      </w:r>
      <w:r>
        <w:rPr>
          <w:lang w:val="en-US"/>
        </w:rPr>
        <w:t>manus</w:t>
      </w:r>
      <w:r w:rsidR="000A62FE">
        <w:t xml:space="preserve">" – </w:t>
      </w:r>
      <w:r>
        <w:t>рука и заключает в себе образное представление о переходе собственности</w:t>
      </w:r>
      <w:r w:rsidR="000A62FE">
        <w:t xml:space="preserve"> при наложении руки на  приобре – </w:t>
      </w:r>
      <w:r>
        <w:t>тенную вещь.  Наложив</w:t>
      </w:r>
      <w:r w:rsidR="001C49BF">
        <w:t xml:space="preserve"> руку,  следовало еще сказать: «</w:t>
      </w:r>
      <w:r>
        <w:t>я утверждаю, что эта вещь прина</w:t>
      </w:r>
      <w:r w:rsidR="001C49BF">
        <w:t>длежит мне по праву квиритов…».</w:t>
      </w:r>
      <w:r>
        <w:t xml:space="preserve">  Манципация сообщала приобретателю неос</w:t>
      </w:r>
      <w:r>
        <w:softHyphen/>
        <w:t>поримое право собственности на вещь.  Уплаты денег без манципации было еще недостаточно, как видим, для возникновения права собственности.</w:t>
      </w:r>
      <w:r w:rsidR="00691CD4">
        <w:rPr>
          <w:rStyle w:val="a9"/>
        </w:rPr>
        <w:footnoteReference w:customMarkFollows="1" w:id="13"/>
        <w:t>1</w:t>
      </w:r>
    </w:p>
    <w:p w:rsidR="00DC73DC" w:rsidRDefault="00DC73DC" w:rsidP="00FF339F">
      <w:pPr>
        <w:pStyle w:val="a3"/>
        <w:spacing w:line="360" w:lineRule="auto"/>
        <w:ind w:firstLine="540"/>
      </w:pPr>
      <w:r>
        <w:t>Следует еще сказать, что передача манципируемой вещи происходи</w:t>
      </w:r>
      <w:r>
        <w:softHyphen/>
        <w:t xml:space="preserve">ла в торжественной форме, в присутствии 5 свидетелей и весодержателя с весами и медью. Последнее указывает на то, что обряд манципации возник до  </w:t>
      </w:r>
      <w:r>
        <w:lastRenderedPageBreak/>
        <w:t>появления  чеканной монеты-асса,  но медь в определенном сторонами весе уже фигурировала в качестве общего эквивалента.  Формальности  же служили запоминанию сделки, ес</w:t>
      </w:r>
      <w:r w:rsidR="001C49BF">
        <w:t xml:space="preserve">ли когда – </w:t>
      </w:r>
      <w:r>
        <w:t>нибудь, в будущем времени, в</w:t>
      </w:r>
      <w:r w:rsidR="000A62FE">
        <w:t xml:space="preserve">оз – </w:t>
      </w:r>
      <w:r>
        <w:t>никнет связанный с ней спор о собственности.</w:t>
      </w:r>
    </w:p>
    <w:p w:rsidR="00DC73DC" w:rsidRDefault="00DC73DC" w:rsidP="00FF339F">
      <w:pPr>
        <w:pStyle w:val="a3"/>
        <w:spacing w:line="360" w:lineRule="auto"/>
        <w:ind w:firstLine="540"/>
      </w:pPr>
      <w:r>
        <w:t>Все другие вещи, даже и драгоценные, переходили с помощью прос</w:t>
      </w:r>
      <w:r>
        <w:softHyphen/>
        <w:t>той традиции,  то есть бесформальной передачи на условиях,</w:t>
      </w:r>
      <w:r w:rsidR="001C49BF">
        <w:t xml:space="preserve"> установлен</w:t>
      </w:r>
      <w:r w:rsidR="001C49BF">
        <w:softHyphen/>
        <w:t xml:space="preserve">ных договором купли – </w:t>
      </w:r>
      <w:r>
        <w:t>продажи, мены, дарения и пр.</w:t>
      </w:r>
    </w:p>
    <w:p w:rsidR="00DC73DC" w:rsidRPr="00DC73DC" w:rsidRDefault="00DC73DC" w:rsidP="00FF339F">
      <w:pPr>
        <w:pStyle w:val="a3"/>
        <w:spacing w:line="360" w:lineRule="auto"/>
        <w:ind w:firstLine="540"/>
      </w:pPr>
      <w:r>
        <w:t>Старый раб,  ка</w:t>
      </w:r>
      <w:r w:rsidR="001C49BF">
        <w:t xml:space="preserve">к и старая лошадь,  требовали – </w:t>
      </w:r>
      <w:r w:rsidR="000A62FE">
        <w:t xml:space="preserve">при переходе  из рук в руки – </w:t>
      </w:r>
      <w:r w:rsidR="001C49BF">
        <w:t xml:space="preserve">манципации. Драгоценная ваза – </w:t>
      </w:r>
      <w:r w:rsidR="000A62FE">
        <w:t xml:space="preserve">традиции. Первые две вещи отно – </w:t>
      </w:r>
      <w:r>
        <w:t>сились к разряду орудий и средств производства;  по своему происхожде</w:t>
      </w:r>
      <w:r>
        <w:softHyphen/>
        <w:t>нию  они тяготеют к верховной коллективной собственности римской общи</w:t>
      </w:r>
      <w:r>
        <w:softHyphen/>
        <w:t>ны, тогда как ваза, украшение, как и всякая другая обиходная вещь были как изначально,  так и в последующем времени предметами индивидуальной собственно</w:t>
      </w:r>
      <w:r w:rsidR="00691CD4">
        <w:t>сти.</w:t>
      </w:r>
      <w:r w:rsidR="00691CD4">
        <w:rPr>
          <w:rStyle w:val="a9"/>
        </w:rPr>
        <w:footnoteReference w:customMarkFollows="1" w:id="14"/>
        <w:t>1</w:t>
      </w:r>
    </w:p>
    <w:p w:rsidR="00DC73DC" w:rsidRDefault="00DC73DC" w:rsidP="00FF339F">
      <w:pPr>
        <w:pStyle w:val="a3"/>
        <w:spacing w:line="360" w:lineRule="auto"/>
        <w:ind w:firstLine="540"/>
      </w:pPr>
      <w:r>
        <w:t>Уже в древнейший период складывается порядок, в соответствии с которым, право собственности на вещь могло возникнуть вследств</w:t>
      </w:r>
      <w:r w:rsidR="00551B3E">
        <w:t xml:space="preserve">ие длительного владения вещью. </w:t>
      </w:r>
      <w:r>
        <w:t>Давность владения в отношении земельного участка (устанавливалась) в два года, в отношении</w:t>
      </w:r>
      <w:r w:rsidR="00551B3E">
        <w:t xml:space="preserve"> всех других вещей – в один год</w:t>
      </w:r>
      <w:r>
        <w:t xml:space="preserve">. </w:t>
      </w:r>
    </w:p>
    <w:p w:rsidR="00DC73DC" w:rsidRDefault="00DC73DC" w:rsidP="00FF339F">
      <w:pPr>
        <w:pStyle w:val="a3"/>
        <w:spacing w:line="360" w:lineRule="auto"/>
        <w:ind w:firstLine="540"/>
      </w:pPr>
      <w:r>
        <w:t xml:space="preserve">Особым видом вещного права, зафиксированным в Законах </w:t>
      </w:r>
      <w:r>
        <w:rPr>
          <w:lang w:val="en-US"/>
        </w:rPr>
        <w:t>XII</w:t>
      </w:r>
      <w:r>
        <w:t xml:space="preserve"> таблиц являются сервитуты, нормы права, ограничивающие права собственников на принадлежащее им имущество а также наделяющее субъекта рядом прав на имущество ему не принадлежащее. </w:t>
      </w:r>
    </w:p>
    <w:p w:rsidR="00DC73DC" w:rsidRDefault="00DC73DC" w:rsidP="00FF339F">
      <w:pPr>
        <w:pStyle w:val="a3"/>
        <w:spacing w:line="360" w:lineRule="auto"/>
        <w:ind w:firstLine="540"/>
      </w:pPr>
      <w:r>
        <w:t xml:space="preserve">В Законах </w:t>
      </w:r>
      <w:r>
        <w:rPr>
          <w:lang w:val="en-US"/>
        </w:rPr>
        <w:t>XII</w:t>
      </w:r>
      <w:r w:rsidRPr="00DC73DC">
        <w:t xml:space="preserve"> </w:t>
      </w:r>
      <w:r>
        <w:t>таблиц собственнику прямо предписывалось:</w:t>
      </w:r>
    </w:p>
    <w:p w:rsidR="00DC73DC" w:rsidRDefault="007E13EA" w:rsidP="00FF339F">
      <w:pPr>
        <w:pStyle w:val="a3"/>
        <w:spacing w:line="360" w:lineRule="auto"/>
        <w:ind w:firstLine="0"/>
      </w:pPr>
      <w:r>
        <w:t xml:space="preserve">1) </w:t>
      </w:r>
      <w:r w:rsidR="00DC73DC">
        <w:t>Оставлять незастроенное место вокруг здания (</w:t>
      </w:r>
      <w:r w:rsidR="00DC73DC">
        <w:rPr>
          <w:lang w:val="en-US"/>
        </w:rPr>
        <w:t>VII</w:t>
      </w:r>
      <w:r w:rsidR="00DC73DC" w:rsidRPr="00DC73DC">
        <w:t>.</w:t>
      </w:r>
      <w:r w:rsidR="003023C0">
        <w:t xml:space="preserve"> 1</w:t>
      </w:r>
      <w:r w:rsidR="00DC73DC" w:rsidRPr="00DC73DC">
        <w:t>)</w:t>
      </w:r>
      <w:r w:rsidR="00DC73DC">
        <w:t>;</w:t>
      </w:r>
    </w:p>
    <w:p w:rsidR="00DC73DC" w:rsidRDefault="007E13EA" w:rsidP="00FF339F">
      <w:pPr>
        <w:pStyle w:val="a3"/>
        <w:spacing w:line="360" w:lineRule="auto"/>
        <w:ind w:firstLine="0"/>
      </w:pPr>
      <w:r>
        <w:t xml:space="preserve">2) </w:t>
      </w:r>
      <w:r w:rsidR="00DC73DC">
        <w:t>Отступать от границ участка на определенное расстояние (</w:t>
      </w:r>
      <w:r w:rsidR="00DC73DC">
        <w:rPr>
          <w:lang w:val="en-US"/>
        </w:rPr>
        <w:t>VII</w:t>
      </w:r>
      <w:r w:rsidR="00DC73DC" w:rsidRPr="00DC73DC">
        <w:t>.</w:t>
      </w:r>
      <w:r w:rsidR="003023C0">
        <w:t xml:space="preserve"> 2</w:t>
      </w:r>
      <w:r w:rsidR="00DC73DC" w:rsidRPr="00DC73DC">
        <w:t>);</w:t>
      </w:r>
    </w:p>
    <w:p w:rsidR="00DC73DC" w:rsidRDefault="007E13EA" w:rsidP="00FF339F">
      <w:pPr>
        <w:pStyle w:val="a3"/>
        <w:spacing w:line="360" w:lineRule="auto"/>
        <w:ind w:firstLine="0"/>
      </w:pPr>
      <w:r>
        <w:t xml:space="preserve">3) </w:t>
      </w:r>
      <w:r w:rsidR="00DC73DC">
        <w:t xml:space="preserve">Обрезать деревья на высоте </w:t>
      </w:r>
      <w:smartTag w:uri="urn:schemas-microsoft-com:office:smarttags" w:element="metricconverter">
        <w:smartTagPr>
          <w:attr w:name="ProductID" w:val="15 футов"/>
        </w:smartTagPr>
        <w:r w:rsidR="00DC73DC">
          <w:t>15 футов</w:t>
        </w:r>
      </w:smartTag>
      <w:r w:rsidR="00DC73DC">
        <w:t>, дабы не причинять вред соседнему участку (</w:t>
      </w:r>
      <w:r w:rsidR="00DC73DC">
        <w:rPr>
          <w:lang w:val="en-US"/>
        </w:rPr>
        <w:t>VII</w:t>
      </w:r>
      <w:r w:rsidR="00DC73DC">
        <w:t>. 9а)</w:t>
      </w:r>
      <w:r w:rsidR="000A62FE">
        <w:t>.</w:t>
      </w:r>
      <w:r w:rsidR="00C74F1D">
        <w:rPr>
          <w:rStyle w:val="a9"/>
        </w:rPr>
        <w:footnoteReference w:customMarkFollows="1" w:id="15"/>
        <w:t>2</w:t>
      </w:r>
    </w:p>
    <w:p w:rsidR="00D459E1" w:rsidRDefault="00DC73DC" w:rsidP="00FF339F">
      <w:pPr>
        <w:pStyle w:val="a3"/>
        <w:spacing w:line="360" w:lineRule="auto"/>
        <w:ind w:firstLine="540"/>
      </w:pPr>
      <w:r>
        <w:t>Помимо этого предоставлялось право про</w:t>
      </w:r>
      <w:r w:rsidR="00551B3E">
        <w:t>хода по чужой земле (п</w:t>
      </w:r>
      <w:r>
        <w:t>усть (собственники придорожных участков) огораживают дорогу, если они не мостят её камнем, пусть едет на</w:t>
      </w:r>
      <w:r w:rsidR="00551B3E">
        <w:t xml:space="preserve"> вьючном животном, где пожелает)</w:t>
      </w:r>
      <w:r w:rsidRPr="00DC73DC">
        <w:t xml:space="preserve">. </w:t>
      </w:r>
      <w:r>
        <w:lastRenderedPageBreak/>
        <w:t>Собственники участков имели право при определенных обстоятельствах пользоваться продуктами приносимыми чужой собственность</w:t>
      </w:r>
      <w:r w:rsidR="0038759F">
        <w:t>ю.</w:t>
      </w:r>
      <w:r w:rsidR="00CF414C">
        <w:t xml:space="preserve"> Законами</w:t>
      </w:r>
      <w:r>
        <w:t xml:space="preserve">  </w:t>
      </w:r>
      <w:r>
        <w:rPr>
          <w:lang w:val="en-US"/>
        </w:rPr>
        <w:t>XII</w:t>
      </w:r>
      <w:r w:rsidRPr="00DC73DC">
        <w:t xml:space="preserve"> </w:t>
      </w:r>
      <w:r>
        <w:t>таблиц разрешалось собирать желуди, падающие с соседнего участка», а также обращаться с иском к владельцу с</w:t>
      </w:r>
      <w:r w:rsidR="00551B3E">
        <w:t>обственности, наносящей ущерб (е</w:t>
      </w:r>
      <w:r>
        <w:t>сли дерево с соседнего участка склонилось ветром на твой участок, ты на основании Зак</w:t>
      </w:r>
      <w:r w:rsidR="00BA1A9B">
        <w:t>онов</w:t>
      </w:r>
      <w:r>
        <w:t xml:space="preserve"> </w:t>
      </w:r>
      <w:r>
        <w:rPr>
          <w:lang w:val="en-US"/>
        </w:rPr>
        <w:t>XII</w:t>
      </w:r>
      <w:r w:rsidRPr="00DC73DC">
        <w:t xml:space="preserve"> </w:t>
      </w:r>
      <w:r>
        <w:t>таблиц</w:t>
      </w:r>
      <w:r w:rsidR="00BA1A9B">
        <w:t xml:space="preserve"> ты</w:t>
      </w:r>
      <w:r>
        <w:t xml:space="preserve"> може</w:t>
      </w:r>
      <w:r w:rsidR="00551B3E">
        <w:t>шь предъявить иск об уборке его)</w:t>
      </w:r>
      <w:r>
        <w:t>.</w:t>
      </w:r>
    </w:p>
    <w:p w:rsidR="00DC73DC" w:rsidRPr="00FF339F" w:rsidRDefault="007F0163" w:rsidP="00FF339F">
      <w:pPr>
        <w:pStyle w:val="a3"/>
        <w:spacing w:line="360" w:lineRule="auto"/>
        <w:ind w:firstLine="540"/>
      </w:pPr>
      <w:r>
        <w:t>Таким образом, право собственности являлось</w:t>
      </w:r>
      <w:r w:rsidR="00595445">
        <w:t xml:space="preserve"> и</w:t>
      </w:r>
      <w:r w:rsidR="00B735AF">
        <w:t xml:space="preserve"> продолжает являться</w:t>
      </w:r>
      <w:r>
        <w:t>, фактически, основным правовым институтом относит</w:t>
      </w:r>
      <w:r w:rsidR="00A010BB">
        <w:t>ельно вещи лица, и предоставляет</w:t>
      </w:r>
      <w:r>
        <w:t xml:space="preserve"> ему весьма обширный перечень возможностей определения судьбы своего имущества.</w:t>
      </w:r>
    </w:p>
    <w:p w:rsidR="00FF339F" w:rsidRPr="00FF339F" w:rsidRDefault="00FF339F" w:rsidP="00FF339F">
      <w:pPr>
        <w:pStyle w:val="a3"/>
        <w:spacing w:line="360" w:lineRule="auto"/>
        <w:ind w:firstLine="540"/>
      </w:pPr>
    </w:p>
    <w:p w:rsidR="00D041A6" w:rsidRDefault="00D459E1" w:rsidP="003D052E">
      <w:pPr>
        <w:spacing w:line="360" w:lineRule="auto"/>
        <w:jc w:val="center"/>
        <w:rPr>
          <w:sz w:val="28"/>
          <w:szCs w:val="28"/>
        </w:rPr>
      </w:pPr>
      <w:r w:rsidRPr="00051416">
        <w:rPr>
          <w:sz w:val="28"/>
          <w:szCs w:val="28"/>
        </w:rPr>
        <w:t>2.3 Права на чужие вещи.</w:t>
      </w:r>
    </w:p>
    <w:p w:rsidR="00051416" w:rsidRPr="00051416" w:rsidRDefault="00051416" w:rsidP="00FF339F">
      <w:pPr>
        <w:spacing w:line="360" w:lineRule="auto"/>
        <w:ind w:firstLine="540"/>
        <w:jc w:val="both"/>
        <w:rPr>
          <w:sz w:val="28"/>
          <w:szCs w:val="28"/>
        </w:rPr>
      </w:pPr>
      <w:r w:rsidRPr="00051416">
        <w:rPr>
          <w:sz w:val="28"/>
          <w:szCs w:val="28"/>
        </w:rPr>
        <w:t>Кроме прав владения и собственности, римское право развило ряд прав на вещи с ограниченным содержани</w:t>
      </w:r>
      <w:r w:rsidRPr="00051416">
        <w:rPr>
          <w:sz w:val="28"/>
          <w:szCs w:val="28"/>
        </w:rPr>
        <w:softHyphen/>
        <w:t>ем полномочий. Объектом этих прав служили, конечно, чужие вещи, почему они назывались iura in re aliena. Возникли они очень рано, и постепенно развиваясь, образовали особую группу полномочий разно</w:t>
      </w:r>
      <w:r w:rsidRPr="00051416">
        <w:rPr>
          <w:sz w:val="28"/>
          <w:szCs w:val="28"/>
        </w:rPr>
        <w:softHyphen/>
        <w:t>го содержания. В состав этой группы к концу классической эпохи вхо</w:t>
      </w:r>
      <w:r w:rsidRPr="00051416">
        <w:rPr>
          <w:sz w:val="28"/>
          <w:szCs w:val="28"/>
        </w:rPr>
        <w:softHyphen/>
        <w:t>дили институты сервитутов, суперфиция и эмфитевзиса.</w:t>
      </w:r>
      <w:r w:rsidR="00034E2E">
        <w:rPr>
          <w:rStyle w:val="a9"/>
        </w:rPr>
        <w:footnoteReference w:customMarkFollows="1" w:id="16"/>
        <w:t>1</w:t>
      </w:r>
    </w:p>
    <w:p w:rsidR="00051416" w:rsidRPr="003F2DD9" w:rsidRDefault="00051416" w:rsidP="00FF339F">
      <w:pPr>
        <w:pStyle w:val="a6"/>
        <w:spacing w:line="360" w:lineRule="auto"/>
        <w:ind w:left="0" w:firstLine="540"/>
        <w:jc w:val="both"/>
        <w:rPr>
          <w:sz w:val="28"/>
        </w:rPr>
      </w:pPr>
      <w:r>
        <w:rPr>
          <w:sz w:val="28"/>
        </w:rPr>
        <w:t>П</w:t>
      </w:r>
      <w:r w:rsidRPr="003F2DD9">
        <w:rPr>
          <w:sz w:val="28"/>
        </w:rPr>
        <w:t>раво собственности на вещь принадлежит другому лицу, однако не</w:t>
      </w:r>
      <w:r w:rsidR="0037566E">
        <w:rPr>
          <w:sz w:val="28"/>
        </w:rPr>
        <w:t xml:space="preserve"> </w:t>
      </w:r>
      <w:r w:rsidRPr="003F2DD9">
        <w:rPr>
          <w:sz w:val="28"/>
        </w:rPr>
        <w:t>собственник имеет ряд прав в отношении данной вещи. Очевидно, что не</w:t>
      </w:r>
      <w:r w:rsidR="0037566E">
        <w:rPr>
          <w:sz w:val="28"/>
        </w:rPr>
        <w:t xml:space="preserve"> </w:t>
      </w:r>
      <w:r w:rsidRPr="003F2DD9">
        <w:rPr>
          <w:sz w:val="28"/>
        </w:rPr>
        <w:t>собственник не мог иметь таких же широких правомочий по отношению к вещи, как сам собственник, поэтому права на чужие вещи (</w:t>
      </w:r>
      <w:r w:rsidRPr="003F2DD9">
        <w:rPr>
          <w:sz w:val="28"/>
          <w:lang w:val="en-US"/>
        </w:rPr>
        <w:t>jura</w:t>
      </w:r>
      <w:r w:rsidRPr="003F2DD9">
        <w:rPr>
          <w:sz w:val="28"/>
        </w:rPr>
        <w:t xml:space="preserve"> </w:t>
      </w:r>
      <w:r w:rsidRPr="003F2DD9">
        <w:rPr>
          <w:sz w:val="28"/>
          <w:lang w:val="en-US"/>
        </w:rPr>
        <w:t>in</w:t>
      </w:r>
      <w:r w:rsidRPr="003F2DD9">
        <w:rPr>
          <w:sz w:val="28"/>
        </w:rPr>
        <w:t xml:space="preserve"> </w:t>
      </w:r>
      <w:r w:rsidRPr="003F2DD9">
        <w:rPr>
          <w:sz w:val="28"/>
          <w:lang w:val="en-US"/>
        </w:rPr>
        <w:t>re</w:t>
      </w:r>
      <w:r w:rsidRPr="003F2DD9">
        <w:rPr>
          <w:sz w:val="28"/>
        </w:rPr>
        <w:t xml:space="preserve"> </w:t>
      </w:r>
      <w:r w:rsidRPr="003F2DD9">
        <w:rPr>
          <w:sz w:val="28"/>
          <w:lang w:val="en-US"/>
        </w:rPr>
        <w:t>aliena</w:t>
      </w:r>
      <w:r w:rsidRPr="003F2DD9">
        <w:rPr>
          <w:sz w:val="28"/>
        </w:rPr>
        <w:t>) именуют также ограниченными вещными правами. Другими словами, это права с ограниченным содержанием полномо</w:t>
      </w:r>
      <w:r w:rsidRPr="003F2DD9">
        <w:rPr>
          <w:sz w:val="28"/>
        </w:rPr>
        <w:softHyphen/>
        <w:t>чий. Объектами этих прав служили чужие вещи.</w:t>
      </w:r>
    </w:p>
    <w:p w:rsidR="00051416" w:rsidRPr="003F2DD9" w:rsidRDefault="00051416" w:rsidP="00FF339F">
      <w:pPr>
        <w:pStyle w:val="a6"/>
        <w:spacing w:line="360" w:lineRule="auto"/>
        <w:ind w:left="0" w:firstLine="540"/>
        <w:jc w:val="both"/>
        <w:rPr>
          <w:sz w:val="28"/>
        </w:rPr>
      </w:pPr>
      <w:r w:rsidRPr="003F2DD9">
        <w:rPr>
          <w:sz w:val="28"/>
        </w:rPr>
        <w:t>Сервитуты (</w:t>
      </w:r>
      <w:r w:rsidRPr="003F2DD9">
        <w:rPr>
          <w:sz w:val="28"/>
          <w:lang w:val="en-US"/>
        </w:rPr>
        <w:t>servitutes</w:t>
      </w:r>
      <w:r w:rsidRPr="003F2DD9">
        <w:rPr>
          <w:sz w:val="28"/>
        </w:rPr>
        <w:t>). Некоторые ограничения права земельной соб</w:t>
      </w:r>
      <w:r w:rsidR="00085ECA">
        <w:rPr>
          <w:sz w:val="28"/>
        </w:rPr>
        <w:t>ственности были установлены З</w:t>
      </w:r>
      <w:r w:rsidRPr="003F2DD9">
        <w:rPr>
          <w:sz w:val="28"/>
        </w:rPr>
        <w:t xml:space="preserve">аконами </w:t>
      </w:r>
      <w:r w:rsidRPr="003F2DD9">
        <w:rPr>
          <w:sz w:val="28"/>
          <w:lang w:val="en-US"/>
        </w:rPr>
        <w:t>XII</w:t>
      </w:r>
      <w:r w:rsidR="00085ECA">
        <w:rPr>
          <w:sz w:val="28"/>
        </w:rPr>
        <w:t xml:space="preserve"> таблиц например:</w:t>
      </w:r>
      <w:r w:rsidR="00551B3E">
        <w:rPr>
          <w:sz w:val="28"/>
        </w:rPr>
        <w:t xml:space="preserve"> </w:t>
      </w:r>
      <w:r w:rsidRPr="003F2DD9">
        <w:rPr>
          <w:sz w:val="28"/>
        </w:rPr>
        <w:t>никто</w:t>
      </w:r>
      <w:r w:rsidR="0038759F">
        <w:rPr>
          <w:sz w:val="28"/>
        </w:rPr>
        <w:t xml:space="preserve"> не мог сажать деревья ближе 5 – </w:t>
      </w:r>
      <w:smartTag w:uri="urn:schemas-microsoft-com:office:smarttags" w:element="metricconverter">
        <w:smartTagPr>
          <w:attr w:name="ProductID" w:val="9 футов"/>
        </w:smartTagPr>
        <w:r w:rsidRPr="003F2DD9">
          <w:rPr>
            <w:sz w:val="28"/>
          </w:rPr>
          <w:t>9 футов</w:t>
        </w:r>
      </w:smartTag>
      <w:r w:rsidR="00551B3E">
        <w:rPr>
          <w:sz w:val="28"/>
        </w:rPr>
        <w:t xml:space="preserve"> от соседнего участка</w:t>
      </w:r>
      <w:r w:rsidRPr="003F2DD9">
        <w:rPr>
          <w:sz w:val="28"/>
        </w:rPr>
        <w:t xml:space="preserve"> и т.д.</w:t>
      </w:r>
    </w:p>
    <w:p w:rsidR="00051416" w:rsidRPr="003F2DD9" w:rsidRDefault="00051416" w:rsidP="00FF339F">
      <w:pPr>
        <w:pStyle w:val="a6"/>
        <w:spacing w:line="360" w:lineRule="auto"/>
        <w:ind w:left="0" w:firstLine="540"/>
        <w:jc w:val="both"/>
        <w:rPr>
          <w:sz w:val="28"/>
        </w:rPr>
      </w:pPr>
      <w:r w:rsidRPr="003F2DD9">
        <w:rPr>
          <w:sz w:val="28"/>
        </w:rPr>
        <w:t xml:space="preserve">Особой формой ограничения права собственности является сервитут – право на чужую вещь или право пользования чужой вещью. Сервитуты </w:t>
      </w:r>
      <w:r w:rsidRPr="003F2DD9">
        <w:rPr>
          <w:sz w:val="28"/>
        </w:rPr>
        <w:lastRenderedPageBreak/>
        <w:t>ограничивали наиболее абсолютное право частной собственности и в то же время для всего класса собственников делали это право более полным. Сервитуты, в частности, выражали хозяйственную целесообразность более рационального пользования землей. При мелком землевладении собственники одних (господствующих) участков получали право прохода, проезда, прогона скота к дороге, пастбищу, источнику воды и т.п. через учас</w:t>
      </w:r>
      <w:r w:rsidR="00085ECA">
        <w:rPr>
          <w:sz w:val="28"/>
        </w:rPr>
        <w:t xml:space="preserve">ток (служащий участок) соседа. </w:t>
      </w:r>
      <w:r w:rsidRPr="003F2DD9">
        <w:rPr>
          <w:sz w:val="28"/>
        </w:rPr>
        <w:t>Не существуют сервитуты ни для людей, ни для имений, если не представляют интереса для сосед</w:t>
      </w:r>
      <w:r w:rsidR="00085ECA">
        <w:rPr>
          <w:sz w:val="28"/>
        </w:rPr>
        <w:t xml:space="preserve">ей. </w:t>
      </w:r>
      <w:r w:rsidRPr="003F2DD9">
        <w:rPr>
          <w:sz w:val="28"/>
        </w:rPr>
        <w:t>Сервитутное право давало возможность собственнику восполнить недостатки принадлежащего ему участка.</w:t>
      </w:r>
    </w:p>
    <w:p w:rsidR="00051416" w:rsidRPr="003F2DD9" w:rsidRDefault="00051416" w:rsidP="00FF339F">
      <w:pPr>
        <w:pStyle w:val="a6"/>
        <w:spacing w:line="360" w:lineRule="auto"/>
        <w:ind w:left="0" w:firstLine="540"/>
        <w:jc w:val="both"/>
        <w:rPr>
          <w:sz w:val="28"/>
        </w:rPr>
      </w:pPr>
      <w:r w:rsidRPr="003F2DD9">
        <w:rPr>
          <w:sz w:val="28"/>
        </w:rPr>
        <w:t>Собственник обремененной вещи не должен был совершать каких-либо активных действий для обеспечения сервитута, но обязывался не препятствовать его использованию. В то же время владеющий сервитутом обяз</w:t>
      </w:r>
      <w:r w:rsidR="00551B3E">
        <w:rPr>
          <w:sz w:val="28"/>
        </w:rPr>
        <w:t>ывался пользоваться им бережно</w:t>
      </w:r>
      <w:r w:rsidRPr="003F2DD9">
        <w:rPr>
          <w:sz w:val="28"/>
        </w:rPr>
        <w:t xml:space="preserve">, способом, наименее обременительным </w:t>
      </w:r>
      <w:r w:rsidR="00085ECA">
        <w:rPr>
          <w:sz w:val="28"/>
        </w:rPr>
        <w:t xml:space="preserve">для собственника служащей вещи. </w:t>
      </w:r>
      <w:r w:rsidRPr="003F2DD9">
        <w:rPr>
          <w:sz w:val="28"/>
        </w:rPr>
        <w:t>Различались вещные и личные серви</w:t>
      </w:r>
      <w:r w:rsidR="00085ECA">
        <w:rPr>
          <w:sz w:val="28"/>
        </w:rPr>
        <w:t>туты.</w:t>
      </w:r>
    </w:p>
    <w:p w:rsidR="00051416" w:rsidRPr="003F2DD9" w:rsidRDefault="00051416" w:rsidP="00FF339F">
      <w:pPr>
        <w:pStyle w:val="a6"/>
        <w:spacing w:line="360" w:lineRule="auto"/>
        <w:ind w:left="0" w:firstLine="540"/>
        <w:jc w:val="both"/>
        <w:rPr>
          <w:sz w:val="28"/>
        </w:rPr>
      </w:pPr>
      <w:r w:rsidRPr="003F2DD9">
        <w:rPr>
          <w:sz w:val="28"/>
        </w:rPr>
        <w:t xml:space="preserve">Право проведения воды через чужой участок, вызванное хозяйственной необходимостью, есть пример вещного сервитута, которым римское право обременяло одного собственника на пользу другого. Среди вещных сервитутов различали: </w:t>
      </w:r>
    </w:p>
    <w:p w:rsidR="00051416" w:rsidRPr="003F2DD9" w:rsidRDefault="00085ECA" w:rsidP="00FF339F">
      <w:pPr>
        <w:pStyle w:val="a6"/>
        <w:spacing w:line="360" w:lineRule="auto"/>
        <w:ind w:left="0" w:firstLine="540"/>
        <w:jc w:val="both"/>
        <w:rPr>
          <w:sz w:val="28"/>
        </w:rPr>
      </w:pPr>
      <w:r>
        <w:rPr>
          <w:sz w:val="28"/>
        </w:rPr>
        <w:t>–</w:t>
      </w:r>
      <w:r w:rsidR="00051416" w:rsidRPr="003F2DD9">
        <w:rPr>
          <w:sz w:val="28"/>
        </w:rPr>
        <w:t>сельские (земельные) – право прохода, проезда, прогона скота, устройства водопровода, водопоя скота, черпания воды на соседнем участке;</w:t>
      </w:r>
    </w:p>
    <w:p w:rsidR="00051416" w:rsidRPr="003F2DD9" w:rsidRDefault="00085ECA" w:rsidP="00FF339F">
      <w:pPr>
        <w:pStyle w:val="a6"/>
        <w:spacing w:line="360" w:lineRule="auto"/>
        <w:ind w:left="0" w:firstLine="540"/>
        <w:jc w:val="both"/>
        <w:rPr>
          <w:sz w:val="28"/>
        </w:rPr>
      </w:pPr>
      <w:r>
        <w:rPr>
          <w:sz w:val="28"/>
        </w:rPr>
        <w:t>–</w:t>
      </w:r>
      <w:r w:rsidR="00051416" w:rsidRPr="003F2DD9">
        <w:rPr>
          <w:sz w:val="28"/>
        </w:rPr>
        <w:t>городские – право пристроить к стене соседа, опереть балку на стену соседа, перекинуть балкон и другие выступы в чужое пространство, направлять сток дождевой воды или провести клоаку через чужой участок.</w:t>
      </w:r>
    </w:p>
    <w:p w:rsidR="00051416" w:rsidRPr="003F2DD9" w:rsidRDefault="00051416" w:rsidP="00FF339F">
      <w:pPr>
        <w:pStyle w:val="a6"/>
        <w:spacing w:line="360" w:lineRule="auto"/>
        <w:ind w:left="0" w:firstLine="540"/>
        <w:jc w:val="both"/>
        <w:rPr>
          <w:sz w:val="28"/>
        </w:rPr>
      </w:pPr>
      <w:r w:rsidRPr="003F2DD9">
        <w:rPr>
          <w:sz w:val="28"/>
        </w:rPr>
        <w:t>Каждая разновидность сельского и городского сервитута имела индивидуальную правовую регламентацию. Но они обладали и общим – бессрочностью, были обременением самой земли и вместе с ней переходили к новому собственнику. Вещный сервитут устанавливался в отношении не конкретного лица, а конкретной вещи, поэтому смена собственника данной вещи не приводила к прекращению действия сервитута.</w:t>
      </w:r>
    </w:p>
    <w:p w:rsidR="00051416" w:rsidRPr="003F2DD9" w:rsidRDefault="00051416" w:rsidP="00FF339F">
      <w:pPr>
        <w:pStyle w:val="a6"/>
        <w:spacing w:line="360" w:lineRule="auto"/>
        <w:ind w:left="0" w:firstLine="540"/>
        <w:jc w:val="both"/>
        <w:rPr>
          <w:sz w:val="28"/>
        </w:rPr>
      </w:pPr>
      <w:r w:rsidRPr="003F2DD9">
        <w:rPr>
          <w:sz w:val="28"/>
        </w:rPr>
        <w:t xml:space="preserve">Личный сервитут – это право пользования вещью определенным лицом, т.е. подобный сервитут, устанавливался в отношении конкретного лица и </w:t>
      </w:r>
      <w:r w:rsidRPr="003F2DD9">
        <w:rPr>
          <w:sz w:val="28"/>
        </w:rPr>
        <w:lastRenderedPageBreak/>
        <w:t>прекращался с его смертью. Из личных сервитутов можно выделить узуфрукт, узус, право проживания в чужом доме, право пользования чужим рабом или животным.</w:t>
      </w:r>
    </w:p>
    <w:p w:rsidR="00051416" w:rsidRPr="003F2DD9" w:rsidRDefault="00051416" w:rsidP="00FF339F">
      <w:pPr>
        <w:pStyle w:val="a6"/>
        <w:spacing w:line="360" w:lineRule="auto"/>
        <w:ind w:left="0" w:firstLine="540"/>
        <w:jc w:val="both"/>
        <w:rPr>
          <w:sz w:val="28"/>
        </w:rPr>
      </w:pPr>
      <w:r w:rsidRPr="003F2DD9">
        <w:rPr>
          <w:sz w:val="28"/>
        </w:rPr>
        <w:t>Узуфрукт (</w:t>
      </w:r>
      <w:r w:rsidRPr="003F2DD9">
        <w:rPr>
          <w:sz w:val="28"/>
          <w:lang w:val="en-US"/>
        </w:rPr>
        <w:t>usufructus</w:t>
      </w:r>
      <w:r w:rsidR="00085ECA">
        <w:rPr>
          <w:sz w:val="28"/>
        </w:rPr>
        <w:t xml:space="preserve">) – </w:t>
      </w:r>
      <w:r w:rsidRPr="003F2DD9">
        <w:rPr>
          <w:sz w:val="28"/>
        </w:rPr>
        <w:t>право пользования чужой вещью и получения от нее плодов с сохранением ц</w:t>
      </w:r>
      <w:r w:rsidR="00085ECA">
        <w:rPr>
          <w:sz w:val="28"/>
        </w:rPr>
        <w:t>елостности субстанции</w:t>
      </w:r>
      <w:r w:rsidRPr="003F2DD9">
        <w:rPr>
          <w:sz w:val="28"/>
        </w:rPr>
        <w:t>. Примером узуфрукта мог быть земельный участок, сад или огород. Получивший право узуфрукта (узуфруктарий) мог всесторонне пользоваться вещью, распоряжаться ее плодами, но при условии сохранения самой вещи. Узус (</w:t>
      </w:r>
      <w:r w:rsidRPr="003F2DD9">
        <w:rPr>
          <w:sz w:val="28"/>
          <w:lang w:val="en-US"/>
        </w:rPr>
        <w:t>usus</w:t>
      </w:r>
      <w:r w:rsidR="00085ECA">
        <w:rPr>
          <w:sz w:val="28"/>
        </w:rPr>
        <w:t>) – другой личный сервитут</w:t>
      </w:r>
      <w:r w:rsidR="00551B3E">
        <w:rPr>
          <w:sz w:val="28"/>
        </w:rPr>
        <w:t xml:space="preserve"> – </w:t>
      </w:r>
      <w:r w:rsidRPr="003F2DD9">
        <w:rPr>
          <w:sz w:val="28"/>
        </w:rPr>
        <w:t>давал</w:t>
      </w:r>
      <w:r w:rsidR="00551B3E">
        <w:rPr>
          <w:sz w:val="28"/>
        </w:rPr>
        <w:t xml:space="preserve"> </w:t>
      </w:r>
      <w:r w:rsidRPr="003F2DD9">
        <w:rPr>
          <w:sz w:val="28"/>
        </w:rPr>
        <w:t xml:space="preserve"> право пользоваться вещью, но без получения плодов. Узуарий не пользуется вещью как источником дохода. Можно еще отметить такие личные сервитуты, как право проживания в чужом доме (</w:t>
      </w:r>
      <w:r w:rsidRPr="003F2DD9">
        <w:rPr>
          <w:sz w:val="28"/>
          <w:lang w:val="en-US"/>
        </w:rPr>
        <w:t>habitatio</w:t>
      </w:r>
      <w:r w:rsidRPr="003F2DD9">
        <w:rPr>
          <w:sz w:val="28"/>
        </w:rPr>
        <w:t>), когда, например, наследодатель предоставлял старой служанке право пожизненного пользования комнатой в доме и право пользования чужим рабом или животным (o</w:t>
      </w:r>
      <w:r w:rsidRPr="003F2DD9">
        <w:rPr>
          <w:sz w:val="28"/>
          <w:lang w:val="en-US"/>
        </w:rPr>
        <w:t>perae</w:t>
      </w:r>
      <w:r w:rsidRPr="003F2DD9">
        <w:rPr>
          <w:sz w:val="28"/>
        </w:rPr>
        <w:t>).</w:t>
      </w:r>
      <w:r w:rsidR="00327DE7">
        <w:rPr>
          <w:rStyle w:val="a9"/>
        </w:rPr>
        <w:footnoteReference w:customMarkFollows="1" w:id="17"/>
        <w:t>1</w:t>
      </w:r>
    </w:p>
    <w:p w:rsidR="00051416" w:rsidRPr="003F2DD9" w:rsidRDefault="00051416" w:rsidP="00FF339F">
      <w:pPr>
        <w:pStyle w:val="a6"/>
        <w:spacing w:line="360" w:lineRule="auto"/>
        <w:ind w:left="0" w:firstLine="540"/>
        <w:jc w:val="both"/>
        <w:rPr>
          <w:sz w:val="28"/>
        </w:rPr>
      </w:pPr>
      <w:r w:rsidRPr="003F2DD9">
        <w:rPr>
          <w:sz w:val="28"/>
        </w:rPr>
        <w:t xml:space="preserve">В Риме сохраняли действие сервитуты, признанные еще квиритским </w:t>
      </w:r>
      <w:r w:rsidR="00551B3E">
        <w:rPr>
          <w:sz w:val="28"/>
        </w:rPr>
        <w:t>правом (право прохода к могилам,</w:t>
      </w:r>
      <w:r w:rsidRPr="003F2DD9">
        <w:rPr>
          <w:sz w:val="28"/>
        </w:rPr>
        <w:t xml:space="preserve"> соседу разрешалось заходить на чужой участок для сбора плодов, упавших с его дерева).</w:t>
      </w:r>
    </w:p>
    <w:p w:rsidR="00051416" w:rsidRPr="003F2DD9" w:rsidRDefault="00051416" w:rsidP="00FF339F">
      <w:pPr>
        <w:pStyle w:val="a6"/>
        <w:spacing w:line="360" w:lineRule="auto"/>
        <w:ind w:left="0" w:firstLine="540"/>
        <w:jc w:val="both"/>
        <w:rPr>
          <w:sz w:val="28"/>
        </w:rPr>
      </w:pPr>
      <w:r w:rsidRPr="003F2DD9">
        <w:rPr>
          <w:sz w:val="28"/>
        </w:rPr>
        <w:t>Устанавливались сервитуты путем заключения договора, судебным решением (например, при разделе общей собственности), а также истечением давностного срока пользования.</w:t>
      </w:r>
    </w:p>
    <w:p w:rsidR="00051416" w:rsidRPr="003F2DD9" w:rsidRDefault="00051416" w:rsidP="00FF339F">
      <w:pPr>
        <w:pStyle w:val="a6"/>
        <w:spacing w:line="360" w:lineRule="auto"/>
        <w:ind w:left="0" w:firstLine="540"/>
        <w:jc w:val="both"/>
        <w:rPr>
          <w:sz w:val="28"/>
        </w:rPr>
      </w:pPr>
      <w:r w:rsidRPr="003F2DD9">
        <w:rPr>
          <w:sz w:val="28"/>
        </w:rPr>
        <w:t>Прекращался сервитут гибелью служащей или господствующей вещи, отказом от сервитута, его неиспользованием, истечением срока договора и некоторыми другими юридическими фактами.</w:t>
      </w:r>
    </w:p>
    <w:p w:rsidR="00051416" w:rsidRPr="003F2DD9" w:rsidRDefault="00051416" w:rsidP="00FF339F">
      <w:pPr>
        <w:pStyle w:val="a6"/>
        <w:spacing w:line="360" w:lineRule="auto"/>
        <w:ind w:left="0" w:firstLine="540"/>
        <w:jc w:val="both"/>
        <w:rPr>
          <w:sz w:val="28"/>
        </w:rPr>
      </w:pPr>
      <w:r w:rsidRPr="003F2DD9">
        <w:rPr>
          <w:sz w:val="28"/>
        </w:rPr>
        <w:t>Таким образом, сервитуты ограничивали право собственности или владения в пользу других лиц, выражали взаимопомощь, коллективистские начала в праве.</w:t>
      </w:r>
    </w:p>
    <w:p w:rsidR="00051416" w:rsidRPr="003F2DD9" w:rsidRDefault="00051416" w:rsidP="00FF339F">
      <w:pPr>
        <w:pStyle w:val="a6"/>
        <w:spacing w:line="360" w:lineRule="auto"/>
        <w:ind w:left="0" w:firstLine="540"/>
        <w:jc w:val="both"/>
        <w:rPr>
          <w:sz w:val="28"/>
        </w:rPr>
      </w:pPr>
      <w:r w:rsidRPr="003F2DD9">
        <w:rPr>
          <w:sz w:val="28"/>
        </w:rPr>
        <w:t xml:space="preserve">Правом на чужую вещь были также эмфитевзис и суперфиций – особые сделки, регламентирующие отношения наследственной аренды, которая появилась в Риме к середине </w:t>
      </w:r>
      <w:r w:rsidRPr="003F2DD9">
        <w:rPr>
          <w:sz w:val="28"/>
          <w:lang w:val="en-US"/>
        </w:rPr>
        <w:t>IV</w:t>
      </w:r>
      <w:r w:rsidRPr="003F2DD9">
        <w:rPr>
          <w:sz w:val="28"/>
        </w:rPr>
        <w:t xml:space="preserve"> века. Будучи разновидностями аренды, они имели общую основу с сервитутами, но отличались от них широтой прав, предоставленных арендаторам. Иначе говоря, они были "вечной арендой" – </w:t>
      </w:r>
      <w:r w:rsidRPr="003F2DD9">
        <w:rPr>
          <w:sz w:val="28"/>
        </w:rPr>
        <w:lastRenderedPageBreak/>
        <w:t>особыми вещными правами на чужую вещь, собственник которой был крайне ограничен в своих владельческих правах.</w:t>
      </w:r>
    </w:p>
    <w:p w:rsidR="00051416" w:rsidRPr="003F2DD9" w:rsidRDefault="00051416" w:rsidP="00FF339F">
      <w:pPr>
        <w:pStyle w:val="a6"/>
        <w:spacing w:line="360" w:lineRule="auto"/>
        <w:ind w:left="0" w:firstLine="540"/>
        <w:jc w:val="both"/>
        <w:rPr>
          <w:sz w:val="28"/>
        </w:rPr>
      </w:pPr>
      <w:r w:rsidRPr="003F2DD9">
        <w:rPr>
          <w:sz w:val="28"/>
        </w:rPr>
        <w:t>Эмфитевзис (</w:t>
      </w:r>
      <w:r w:rsidRPr="003F2DD9">
        <w:rPr>
          <w:sz w:val="28"/>
          <w:lang w:val="en-US"/>
        </w:rPr>
        <w:t>emphyteusis</w:t>
      </w:r>
      <w:r w:rsidRPr="003F2DD9">
        <w:rPr>
          <w:sz w:val="28"/>
        </w:rPr>
        <w:t xml:space="preserve">) – вещное наследственное отчуждаемое право пользования чужой землей и плодами с правом изменения участка собственника, </w:t>
      </w:r>
      <w:r w:rsidR="00085ECA">
        <w:rPr>
          <w:sz w:val="28"/>
        </w:rPr>
        <w:t>но не ухудшения его</w:t>
      </w:r>
      <w:r w:rsidR="00404175">
        <w:rPr>
          <w:sz w:val="28"/>
        </w:rPr>
        <w:t xml:space="preserve">. По – </w:t>
      </w:r>
      <w:r w:rsidRPr="003F2DD9">
        <w:rPr>
          <w:sz w:val="28"/>
        </w:rPr>
        <w:t>другому – это аренда земли с исключительно широкими правами арендатора. Эмфитевт владел землей пожизненно, мог ее закладывать, продавать, передавать по наследству.</w:t>
      </w:r>
    </w:p>
    <w:p w:rsidR="00051416" w:rsidRPr="003F2DD9" w:rsidRDefault="00051416" w:rsidP="00FF339F">
      <w:pPr>
        <w:pStyle w:val="a6"/>
        <w:spacing w:line="360" w:lineRule="auto"/>
        <w:ind w:left="0" w:firstLine="540"/>
        <w:jc w:val="both"/>
        <w:rPr>
          <w:sz w:val="28"/>
        </w:rPr>
      </w:pPr>
      <w:r w:rsidRPr="003F2DD9">
        <w:rPr>
          <w:sz w:val="28"/>
        </w:rPr>
        <w:t>Применительно к государственным землям правомочия эмфитевта полно оха</w:t>
      </w:r>
      <w:r w:rsidR="00085ECA">
        <w:rPr>
          <w:sz w:val="28"/>
        </w:rPr>
        <w:t>рактеризованы юристом Павло</w:t>
      </w:r>
      <w:r w:rsidR="003800F4">
        <w:rPr>
          <w:sz w:val="28"/>
        </w:rPr>
        <w:t>м. Он был убежден в том, что а</w:t>
      </w:r>
      <w:r w:rsidRPr="003F2DD9">
        <w:rPr>
          <w:sz w:val="28"/>
        </w:rPr>
        <w:t>рендованными у государства участками называются те, которые сняты в</w:t>
      </w:r>
      <w:r w:rsidR="007D45AB">
        <w:rPr>
          <w:sz w:val="28"/>
        </w:rPr>
        <w:t xml:space="preserve"> </w:t>
      </w:r>
      <w:r w:rsidRPr="003F2DD9">
        <w:rPr>
          <w:sz w:val="28"/>
        </w:rPr>
        <w:t>наем навсегда, т.е. с таким условием, что, пока за них уплачивается арендная плата, до тех пор не разрешается их отбирать ни у тех, кто снял их внаем, ни у тех, кто является преемни</w:t>
      </w:r>
      <w:r w:rsidR="003800F4">
        <w:rPr>
          <w:sz w:val="28"/>
        </w:rPr>
        <w:t>ком этих лиц</w:t>
      </w:r>
      <w:r w:rsidRPr="003F2DD9">
        <w:rPr>
          <w:sz w:val="28"/>
        </w:rPr>
        <w:t>.</w:t>
      </w:r>
    </w:p>
    <w:p w:rsidR="00051416" w:rsidRPr="003F2DD9" w:rsidRDefault="00051416" w:rsidP="00FF339F">
      <w:pPr>
        <w:pStyle w:val="a6"/>
        <w:spacing w:line="360" w:lineRule="auto"/>
        <w:ind w:left="0" w:firstLine="540"/>
        <w:jc w:val="both"/>
        <w:rPr>
          <w:sz w:val="28"/>
        </w:rPr>
      </w:pPr>
      <w:r w:rsidRPr="003F2DD9">
        <w:rPr>
          <w:sz w:val="28"/>
        </w:rPr>
        <w:t>Эмфитевзис защищался интердиктами претора, а также исками, аналогичными виндикации, против всякого нарушителя, в том числе и против собственника. Эмфитевзис прекращался при причинении значительного ущерба арендуемому участку, неуплатой арендной платы в течение трех лет, нарушением правил о продаже эмфитевзиса.</w:t>
      </w:r>
    </w:p>
    <w:p w:rsidR="00051416" w:rsidRPr="003F2DD9" w:rsidRDefault="00051416" w:rsidP="00FF339F">
      <w:pPr>
        <w:pStyle w:val="a6"/>
        <w:spacing w:line="360" w:lineRule="auto"/>
        <w:ind w:left="0" w:firstLine="540"/>
        <w:jc w:val="both"/>
        <w:rPr>
          <w:sz w:val="28"/>
        </w:rPr>
      </w:pPr>
      <w:r w:rsidRPr="003F2DD9">
        <w:rPr>
          <w:sz w:val="28"/>
        </w:rPr>
        <w:t>Суперфиций (</w:t>
      </w:r>
      <w:r w:rsidRPr="003F2DD9">
        <w:rPr>
          <w:sz w:val="28"/>
          <w:lang w:val="en-US"/>
        </w:rPr>
        <w:t>superficies</w:t>
      </w:r>
      <w:r w:rsidRPr="003F2DD9">
        <w:rPr>
          <w:sz w:val="28"/>
        </w:rPr>
        <w:t>) – вещное наследственное отчуждаемое право возведения строения на чужом земельном участке, с правом бессрочного (или на длительный срок) пользования этим участком, но</w:t>
      </w:r>
      <w:r w:rsidR="00551B3E">
        <w:rPr>
          <w:sz w:val="28"/>
        </w:rPr>
        <w:t xml:space="preserve"> не ухудшения его. </w:t>
      </w:r>
      <w:r w:rsidRPr="003F2DD9">
        <w:rPr>
          <w:sz w:val="28"/>
        </w:rPr>
        <w:t>По общему правилу суперфиций был отчуждаемым и наследуемым владением.</w:t>
      </w:r>
      <w:r w:rsidR="008E056F">
        <w:rPr>
          <w:rStyle w:val="a9"/>
        </w:rPr>
        <w:footnoteReference w:customMarkFollows="1" w:id="18"/>
        <w:t>1</w:t>
      </w:r>
      <w:r w:rsidRPr="003F2DD9">
        <w:rPr>
          <w:sz w:val="28"/>
        </w:rPr>
        <w:t xml:space="preserve"> Также и здесь предусматривалась уплата собственнику поземельной ренты. Суперфиций обладал сходным с эмфитевзисом правовым режимом, и его вполне можно считать городским вариантом эмфитевзиса, только суперфиций устанавливал право длительного пользования чужой землей под здание, а эмфитевзис – под обработку земли.</w:t>
      </w:r>
    </w:p>
    <w:p w:rsidR="00051416" w:rsidRPr="003F2DD9" w:rsidRDefault="007D45AB" w:rsidP="00FF339F">
      <w:pPr>
        <w:pStyle w:val="a3"/>
        <w:spacing w:line="360" w:lineRule="auto"/>
        <w:ind w:firstLine="540"/>
      </w:pPr>
      <w:r>
        <w:t>Я считаю, что для нас</w:t>
      </w:r>
      <w:r w:rsidR="00051416" w:rsidRPr="003F2DD9">
        <w:t xml:space="preserve"> небезынтересно проследить прямое влияние римской юриспруденции на учение о вещных правах, содержащееся в Г</w:t>
      </w:r>
      <w:r w:rsidR="0038759F">
        <w:t xml:space="preserve">ражданском </w:t>
      </w:r>
      <w:r w:rsidR="00051416" w:rsidRPr="003F2DD9">
        <w:t>К</w:t>
      </w:r>
      <w:r w:rsidR="0038759F">
        <w:t>одексе</w:t>
      </w:r>
      <w:r w:rsidR="00051416" w:rsidRPr="003F2DD9">
        <w:t xml:space="preserve"> РФ. Римские традиции и институты  проявляются уже </w:t>
      </w:r>
      <w:r w:rsidR="00051416" w:rsidRPr="003F2DD9">
        <w:lastRenderedPageBreak/>
        <w:t>в первых статьях вещно</w:t>
      </w:r>
      <w:r w:rsidR="00404175">
        <w:t xml:space="preserve"> – </w:t>
      </w:r>
      <w:r w:rsidR="00051416" w:rsidRPr="003F2DD9">
        <w:t>правового раздела в установлении правового режима вещей, например, в их делении на вещи телесные и бестелесные (ст. 128), допускаемые к обороту и изъятые из оборота (ст. 129), в клас</w:t>
      </w:r>
      <w:r w:rsidR="00051416" w:rsidRPr="003F2DD9">
        <w:softHyphen/>
        <w:t>сификации вещей на делимые и неделимые (ст. 133), главные и принадлежности (ст. 135). Принципиальным, разумеется, стало возрождение деления вещей на движимые и недвижимые (ст. 130), корни которого также находятся в римском частном праве. В область вещного права введены и такие римские институты, как пожизненное наследуемое владение (близкий аналог эмфитевзиса), право постоянного пользования (аналог узуфрукта), чисто римские институты - ипотека и сервитут (п. 1 ст. 131, ст. 216).</w:t>
      </w:r>
    </w:p>
    <w:p w:rsidR="006A2C2E" w:rsidRPr="006A2C2E" w:rsidRDefault="00404175" w:rsidP="006A2C2E">
      <w:pPr>
        <w:spacing w:line="360" w:lineRule="auto"/>
        <w:ind w:firstLine="540"/>
        <w:jc w:val="both"/>
      </w:pPr>
      <w:r>
        <w:rPr>
          <w:sz w:val="28"/>
          <w:szCs w:val="28"/>
        </w:rPr>
        <w:t>Новый Гражданский К</w:t>
      </w:r>
      <w:r w:rsidR="00051416" w:rsidRPr="007D45AB">
        <w:rPr>
          <w:sz w:val="28"/>
          <w:szCs w:val="28"/>
        </w:rPr>
        <w:t>одекс РФ, возвращаясь к некоторым классическим традициям, закрепил ряд оснований возникновения права собственности, почти текстуально воспро</w:t>
      </w:r>
      <w:r w:rsidR="00051416" w:rsidRPr="007D45AB">
        <w:rPr>
          <w:sz w:val="28"/>
          <w:szCs w:val="28"/>
        </w:rPr>
        <w:softHyphen/>
        <w:t>изводящих положения, признанные в римском частном праве. Так, уже в самом начале второго раздела 1-й части ГК РФ дается опред</w:t>
      </w:r>
      <w:r w:rsidR="007D45AB" w:rsidRPr="007D45AB">
        <w:rPr>
          <w:sz w:val="28"/>
          <w:szCs w:val="28"/>
        </w:rPr>
        <w:t>еление права собственности, где</w:t>
      </w:r>
      <w:r w:rsidR="00051416" w:rsidRPr="007D45AB">
        <w:rPr>
          <w:sz w:val="28"/>
          <w:szCs w:val="28"/>
        </w:rPr>
        <w:t xml:space="preserve"> в частно</w:t>
      </w:r>
      <w:r w:rsidR="00051416" w:rsidRPr="007D45AB">
        <w:rPr>
          <w:sz w:val="28"/>
          <w:szCs w:val="28"/>
        </w:rPr>
        <w:softHyphen/>
        <w:t>сти, говорится: "Собственнику принадлежат права владения, пользования и распоряже</w:t>
      </w:r>
      <w:r w:rsidR="00051416" w:rsidRPr="007D45AB">
        <w:rPr>
          <w:sz w:val="28"/>
          <w:szCs w:val="28"/>
        </w:rPr>
        <w:softHyphen/>
        <w:t xml:space="preserve">ния своим имуществом" (п. 1 ст. 209). Учитывая, что пользование в российском праве понимается расширительно, т.е. как пользование и извлечение доходов (ст. 136), можно сказать, что данное определение содержания права собственности аналогично </w:t>
      </w:r>
      <w:r w:rsidR="00051416" w:rsidRPr="007D45AB">
        <w:rPr>
          <w:sz w:val="28"/>
          <w:szCs w:val="28"/>
          <w:lang w:val="en-US"/>
        </w:rPr>
        <w:t>p</w:t>
      </w:r>
      <w:r>
        <w:rPr>
          <w:sz w:val="28"/>
          <w:szCs w:val="28"/>
        </w:rPr>
        <w:t>имскому</w:t>
      </w:r>
      <w:r w:rsidR="00051416" w:rsidRPr="007D45AB">
        <w:rPr>
          <w:sz w:val="28"/>
          <w:szCs w:val="28"/>
        </w:rPr>
        <w:t>. Довольно много сходства с институтами рим</w:t>
      </w:r>
      <w:r w:rsidR="00051416" w:rsidRPr="007D45AB">
        <w:rPr>
          <w:sz w:val="28"/>
          <w:szCs w:val="28"/>
        </w:rPr>
        <w:softHyphen/>
        <w:t>ского права и в статьях Г</w:t>
      </w:r>
      <w:r w:rsidR="00D73C49">
        <w:rPr>
          <w:sz w:val="28"/>
          <w:szCs w:val="28"/>
        </w:rPr>
        <w:t xml:space="preserve">ражданского </w:t>
      </w:r>
      <w:r w:rsidR="00051416" w:rsidRPr="007D45AB">
        <w:rPr>
          <w:sz w:val="28"/>
          <w:szCs w:val="28"/>
        </w:rPr>
        <w:t>К</w:t>
      </w:r>
      <w:r w:rsidR="00D73C49">
        <w:rPr>
          <w:sz w:val="28"/>
          <w:szCs w:val="28"/>
        </w:rPr>
        <w:t>одекса</w:t>
      </w:r>
      <w:r w:rsidR="00051416" w:rsidRPr="007D45AB">
        <w:rPr>
          <w:sz w:val="28"/>
          <w:szCs w:val="28"/>
        </w:rPr>
        <w:t xml:space="preserve"> РФ о приобрет</w:t>
      </w:r>
      <w:r w:rsidR="00D73C49">
        <w:rPr>
          <w:sz w:val="28"/>
          <w:szCs w:val="28"/>
        </w:rPr>
        <w:t xml:space="preserve">ении права собственности. Это – </w:t>
      </w:r>
      <w:r w:rsidR="00051416" w:rsidRPr="007D45AB">
        <w:rPr>
          <w:sz w:val="28"/>
          <w:szCs w:val="28"/>
        </w:rPr>
        <w:t>возможность обращения в собственность общедоступных для сбора вещей (</w:t>
      </w:r>
      <w:r w:rsidR="00051416" w:rsidRPr="007D45AB">
        <w:rPr>
          <w:sz w:val="28"/>
          <w:szCs w:val="28"/>
          <w:lang w:val="en-US"/>
        </w:rPr>
        <w:t>occupatio</w:t>
      </w:r>
      <w:r w:rsidR="00051416" w:rsidRPr="007D45AB">
        <w:rPr>
          <w:sz w:val="28"/>
          <w:szCs w:val="28"/>
        </w:rPr>
        <w:t>), переработка вещи (</w:t>
      </w:r>
      <w:r w:rsidR="00051416" w:rsidRPr="007D45AB">
        <w:rPr>
          <w:sz w:val="28"/>
          <w:szCs w:val="28"/>
          <w:lang w:val="en-US"/>
        </w:rPr>
        <w:t>specificatio</w:t>
      </w:r>
      <w:r w:rsidR="00051416" w:rsidRPr="007D45AB">
        <w:rPr>
          <w:sz w:val="28"/>
          <w:szCs w:val="28"/>
        </w:rPr>
        <w:t>), последствия обнаружения клада для собственника земли или здания, в котором клад обнаружен, и т. д. (ст. 220, 221, 233). Возродился институт приобретательной давности, т.е. возможность получения права собственности по давности фактиче</w:t>
      </w:r>
      <w:r w:rsidR="00051416" w:rsidRPr="007D45AB">
        <w:rPr>
          <w:sz w:val="28"/>
          <w:szCs w:val="28"/>
        </w:rPr>
        <w:softHyphen/>
        <w:t>ского владения (ст. 234). Даже момент возникновения права собственности на вещь у ее приобретателя по договору, как, впрочем, и ранее, регламентирован по системе тра</w:t>
      </w:r>
      <w:r w:rsidR="00051416" w:rsidRPr="007D45AB">
        <w:rPr>
          <w:sz w:val="28"/>
          <w:szCs w:val="28"/>
        </w:rPr>
        <w:softHyphen/>
        <w:t>диции (</w:t>
      </w:r>
      <w:r w:rsidR="00051416" w:rsidRPr="007D45AB">
        <w:rPr>
          <w:sz w:val="28"/>
          <w:szCs w:val="28"/>
          <w:lang w:val="en-US"/>
        </w:rPr>
        <w:t>traditio</w:t>
      </w:r>
      <w:r w:rsidR="00051416" w:rsidRPr="007D45AB">
        <w:rPr>
          <w:sz w:val="28"/>
          <w:szCs w:val="28"/>
        </w:rPr>
        <w:t>), или пе</w:t>
      </w:r>
      <w:r w:rsidR="000F4BF7">
        <w:rPr>
          <w:sz w:val="28"/>
          <w:szCs w:val="28"/>
        </w:rPr>
        <w:t xml:space="preserve">редачи (ст. 223, </w:t>
      </w:r>
      <w:r w:rsidR="00051416" w:rsidRPr="007D45AB">
        <w:rPr>
          <w:sz w:val="28"/>
          <w:szCs w:val="28"/>
        </w:rPr>
        <w:t>224).</w:t>
      </w:r>
      <w:r w:rsidR="004F5C8A">
        <w:rPr>
          <w:rStyle w:val="a9"/>
        </w:rPr>
        <w:footnoteReference w:customMarkFollows="1" w:id="19"/>
        <w:t>1</w:t>
      </w:r>
    </w:p>
    <w:p w:rsidR="0037566E" w:rsidRDefault="007D45AB" w:rsidP="00FF339F">
      <w:pPr>
        <w:pStyle w:val="a6"/>
        <w:spacing w:line="360" w:lineRule="auto"/>
        <w:ind w:left="0" w:firstLine="540"/>
        <w:jc w:val="both"/>
        <w:rPr>
          <w:sz w:val="28"/>
        </w:rPr>
      </w:pPr>
      <w:r w:rsidRPr="003F2DD9">
        <w:rPr>
          <w:sz w:val="28"/>
        </w:rPr>
        <w:lastRenderedPageBreak/>
        <w:t>В заключение</w:t>
      </w:r>
      <w:r w:rsidR="003125C8">
        <w:rPr>
          <w:sz w:val="28"/>
        </w:rPr>
        <w:t xml:space="preserve"> главы</w:t>
      </w:r>
      <w:r>
        <w:rPr>
          <w:sz w:val="28"/>
        </w:rPr>
        <w:t>, хотелось бы отметить</w:t>
      </w:r>
      <w:r w:rsidRPr="003F2DD9">
        <w:rPr>
          <w:sz w:val="28"/>
        </w:rPr>
        <w:t xml:space="preserve">: </w:t>
      </w:r>
    </w:p>
    <w:p w:rsidR="007D45AB" w:rsidRPr="003F2DD9" w:rsidRDefault="007D45AB" w:rsidP="00FF339F">
      <w:pPr>
        <w:pStyle w:val="a6"/>
        <w:spacing w:line="360" w:lineRule="auto"/>
        <w:ind w:left="0" w:firstLine="0"/>
        <w:jc w:val="both"/>
        <w:rPr>
          <w:sz w:val="28"/>
        </w:rPr>
      </w:pPr>
      <w:r w:rsidRPr="003F2DD9">
        <w:rPr>
          <w:sz w:val="28"/>
        </w:rPr>
        <w:t>вещное право – субъективное гражданское право, объектом которого является вещь;</w:t>
      </w:r>
    </w:p>
    <w:p w:rsidR="007D45AB" w:rsidRPr="003F2DD9" w:rsidRDefault="007D45AB" w:rsidP="00FF339F">
      <w:pPr>
        <w:pStyle w:val="a6"/>
        <w:tabs>
          <w:tab w:val="left" w:pos="360"/>
        </w:tabs>
        <w:spacing w:line="360" w:lineRule="auto"/>
        <w:ind w:left="0" w:firstLine="540"/>
        <w:jc w:val="both"/>
        <w:rPr>
          <w:sz w:val="28"/>
        </w:rPr>
      </w:pPr>
      <w:r w:rsidRPr="003F2DD9">
        <w:rPr>
          <w:sz w:val="28"/>
        </w:rPr>
        <w:t xml:space="preserve">вещное право регулировало отношения по поводу вещей – тех или иных предметов окружающей среды, которые находились в индивидуальном владении, пользовании или распоряжении; </w:t>
      </w:r>
    </w:p>
    <w:p w:rsidR="007D45AB" w:rsidRPr="003F2DD9" w:rsidRDefault="007D45AB" w:rsidP="00FF339F">
      <w:pPr>
        <w:pStyle w:val="a6"/>
        <w:tabs>
          <w:tab w:val="left" w:pos="360"/>
        </w:tabs>
        <w:spacing w:line="360" w:lineRule="auto"/>
        <w:ind w:left="0" w:firstLine="540"/>
        <w:jc w:val="both"/>
        <w:rPr>
          <w:sz w:val="28"/>
        </w:rPr>
      </w:pPr>
      <w:r w:rsidRPr="003F2DD9">
        <w:rPr>
          <w:sz w:val="28"/>
        </w:rPr>
        <w:t>в раннем Риме в условиях неразвитой частной собственности особое значение имел институт владения, который исторически предшествовал институту частной собственности. Из владения раннего квиритского права (например, владения общинной землей) в последующем вырастет право собственности;</w:t>
      </w:r>
    </w:p>
    <w:p w:rsidR="007D45AB" w:rsidRPr="003F2DD9" w:rsidRDefault="007D45AB" w:rsidP="00FF339F">
      <w:pPr>
        <w:pStyle w:val="a6"/>
        <w:tabs>
          <w:tab w:val="left" w:pos="360"/>
        </w:tabs>
        <w:spacing w:line="360" w:lineRule="auto"/>
        <w:ind w:left="0" w:firstLine="540"/>
        <w:jc w:val="both"/>
        <w:rPr>
          <w:sz w:val="28"/>
        </w:rPr>
      </w:pPr>
      <w:r w:rsidRPr="003F2DD9">
        <w:rPr>
          <w:sz w:val="28"/>
        </w:rPr>
        <w:t>у римлян право собственности было правом пользования и распоряжения вещами по своему усмотрению и даже произволу;</w:t>
      </w:r>
    </w:p>
    <w:p w:rsidR="007D45AB" w:rsidRPr="003F2DD9" w:rsidRDefault="007D45AB" w:rsidP="00FF339F">
      <w:pPr>
        <w:pStyle w:val="a6"/>
        <w:tabs>
          <w:tab w:val="left" w:pos="360"/>
        </w:tabs>
        <w:spacing w:line="360" w:lineRule="auto"/>
        <w:ind w:left="0" w:firstLine="540"/>
        <w:jc w:val="both"/>
        <w:rPr>
          <w:sz w:val="28"/>
        </w:rPr>
      </w:pPr>
      <w:r w:rsidRPr="003F2DD9">
        <w:rPr>
          <w:sz w:val="28"/>
        </w:rPr>
        <w:t>в римском праве признаны специальные вещные права – права на чужие вещи, которые, подобно праву собственности, отличались правом пользования, своей отчуждаемостью и способностью переходить по наследству;</w:t>
      </w:r>
    </w:p>
    <w:p w:rsidR="007D45AB" w:rsidRPr="003F2DD9" w:rsidRDefault="00BA1A9B" w:rsidP="00FF339F">
      <w:pPr>
        <w:pStyle w:val="a6"/>
        <w:tabs>
          <w:tab w:val="left" w:pos="360"/>
        </w:tabs>
        <w:spacing w:line="360" w:lineRule="auto"/>
        <w:ind w:left="0" w:firstLine="540"/>
        <w:jc w:val="both"/>
        <w:rPr>
          <w:sz w:val="28"/>
        </w:rPr>
      </w:pPr>
      <w:r>
        <w:rPr>
          <w:sz w:val="28"/>
        </w:rPr>
        <w:t xml:space="preserve">Исходя из вышесказанного, необходимо отметить следующее: </w:t>
      </w:r>
      <w:r w:rsidR="007D45AB" w:rsidRPr="003F2DD9">
        <w:rPr>
          <w:sz w:val="28"/>
        </w:rPr>
        <w:t>вещные правоотноше</w:t>
      </w:r>
      <w:r>
        <w:rPr>
          <w:sz w:val="28"/>
        </w:rPr>
        <w:t xml:space="preserve">ния необходимы настолько, что без этого правового института, безусловно, </w:t>
      </w:r>
      <w:r w:rsidR="007D45AB" w:rsidRPr="003F2DD9">
        <w:rPr>
          <w:sz w:val="28"/>
        </w:rPr>
        <w:t>ни одно современное цивилизованное государство</w:t>
      </w:r>
      <w:r>
        <w:rPr>
          <w:sz w:val="28"/>
        </w:rPr>
        <w:t xml:space="preserve"> не смогло бы создать условия обеспечивающие достойный уровень жизни граждан.</w:t>
      </w:r>
    </w:p>
    <w:p w:rsidR="007D45AB" w:rsidRPr="00D041A6" w:rsidRDefault="007D45AB" w:rsidP="00FF339F">
      <w:pPr>
        <w:pStyle w:val="11"/>
        <w:spacing w:line="360" w:lineRule="auto"/>
        <w:ind w:firstLine="0"/>
        <w:rPr>
          <w:sz w:val="28"/>
          <w:szCs w:val="28"/>
        </w:rPr>
        <w:sectPr w:rsidR="007D45AB" w:rsidRPr="00D041A6" w:rsidSect="001E38DA">
          <w:footerReference w:type="even" r:id="rId8"/>
          <w:footerReference w:type="default" r:id="rId9"/>
          <w:pgSz w:w="11900" w:h="16820"/>
          <w:pgMar w:top="360" w:right="1127" w:bottom="180" w:left="1440" w:header="720" w:footer="720" w:gutter="0"/>
          <w:pgNumType w:start="1"/>
          <w:cols w:space="60"/>
          <w:noEndnote/>
          <w:titlePg/>
        </w:sectPr>
      </w:pPr>
    </w:p>
    <w:p w:rsidR="002D531B" w:rsidRDefault="002D531B" w:rsidP="00FF339F">
      <w:pPr>
        <w:spacing w:line="360" w:lineRule="auto"/>
        <w:rPr>
          <w:b/>
          <w:sz w:val="28"/>
          <w:szCs w:val="28"/>
        </w:rPr>
      </w:pPr>
    </w:p>
    <w:p w:rsidR="002D531B" w:rsidRPr="002F40D6" w:rsidRDefault="002D531B" w:rsidP="003D052E">
      <w:pPr>
        <w:spacing w:line="360" w:lineRule="auto"/>
        <w:jc w:val="center"/>
        <w:rPr>
          <w:b/>
          <w:sz w:val="28"/>
          <w:szCs w:val="28"/>
        </w:rPr>
      </w:pPr>
      <w:r w:rsidRPr="002F40D6">
        <w:rPr>
          <w:b/>
          <w:sz w:val="28"/>
          <w:szCs w:val="28"/>
        </w:rPr>
        <w:t xml:space="preserve">Глава 3. Обязательственное право по Законам </w:t>
      </w:r>
      <w:r w:rsidRPr="002F40D6">
        <w:rPr>
          <w:b/>
          <w:sz w:val="28"/>
          <w:szCs w:val="28"/>
          <w:lang w:val="en-US"/>
        </w:rPr>
        <w:t>XII</w:t>
      </w:r>
      <w:r w:rsidRPr="002F40D6">
        <w:rPr>
          <w:b/>
          <w:sz w:val="28"/>
          <w:szCs w:val="28"/>
        </w:rPr>
        <w:t xml:space="preserve"> таблиц.</w:t>
      </w:r>
    </w:p>
    <w:p w:rsidR="002D531B" w:rsidRDefault="002D531B" w:rsidP="003D052E">
      <w:pPr>
        <w:spacing w:line="360" w:lineRule="auto"/>
        <w:jc w:val="center"/>
        <w:rPr>
          <w:sz w:val="28"/>
          <w:szCs w:val="28"/>
          <w:lang w:val="en-US"/>
        </w:rPr>
      </w:pPr>
      <w:r>
        <w:rPr>
          <w:sz w:val="28"/>
          <w:szCs w:val="28"/>
        </w:rPr>
        <w:t>3.1 Обязательства из договоров.</w:t>
      </w:r>
    </w:p>
    <w:p w:rsidR="00EA07CA" w:rsidRDefault="00EA07CA" w:rsidP="00FF339F">
      <w:pPr>
        <w:pStyle w:val="a3"/>
        <w:spacing w:line="360" w:lineRule="auto"/>
        <w:ind w:firstLine="540"/>
      </w:pPr>
      <w:r>
        <w:t xml:space="preserve">В условиях неразвитости товарно-денежных отношений (появление монет в Древнем Риме относят к середине </w:t>
      </w:r>
      <w:r>
        <w:rPr>
          <w:lang w:val="en-US"/>
        </w:rPr>
        <w:t>V</w:t>
      </w:r>
      <w:r>
        <w:t xml:space="preserve"> в. до н.э.) такая форма фиксации обязательств как договор (контракт) использовалась крайне редко и отличалась</w:t>
      </w:r>
      <w:r w:rsidRPr="00EA07CA">
        <w:t xml:space="preserve"> </w:t>
      </w:r>
      <w:r>
        <w:t>весьма ярко выраженным формализмом. При одностороннем характере древнейших договоров (право требования принадлежало только одной стороне, а обязательства возлагались на другую сторону) именно внешняя формальная сторона определяла характер контракта.</w:t>
      </w:r>
      <w:r w:rsidR="0027140C">
        <w:rPr>
          <w:rStyle w:val="a9"/>
        </w:rPr>
        <w:footnoteReference w:customMarkFollows="1" w:id="20"/>
        <w:t>1</w:t>
      </w:r>
      <w:r>
        <w:t xml:space="preserve"> </w:t>
      </w:r>
    </w:p>
    <w:p w:rsidR="00EA07CA" w:rsidRDefault="00EA07CA" w:rsidP="00FF339F">
      <w:pPr>
        <w:pStyle w:val="a3"/>
        <w:spacing w:line="360" w:lineRule="auto"/>
        <w:ind w:firstLine="540"/>
      </w:pPr>
      <w:r>
        <w:t>Наиболее ярко рабовладельческое право отражалось в договорах самозаклада (</w:t>
      </w:r>
      <w:r>
        <w:rPr>
          <w:lang w:val="en-US"/>
        </w:rPr>
        <w:t>nexum</w:t>
      </w:r>
      <w:r>
        <w:t>), при этом Законы XII таблиц не разделяют сделки самозаклада и отчуждения вещи, регулируя и те и другие общей статьей Законов</w:t>
      </w:r>
      <w:r w:rsidR="00551B3E">
        <w:t xml:space="preserve"> </w:t>
      </w:r>
      <w:r w:rsidR="00551B3E">
        <w:rPr>
          <w:lang w:val="en-US"/>
        </w:rPr>
        <w:t>XII</w:t>
      </w:r>
      <w:r w:rsidR="00551B3E">
        <w:t xml:space="preserve"> таблиц (е</w:t>
      </w:r>
      <w:r>
        <w:t>сли кто</w:t>
      </w:r>
      <w:r w:rsidR="00551B3E">
        <w:t xml:space="preserve"> </w:t>
      </w:r>
      <w:r>
        <w:t>заключает сделку самозаклада или отчуждения вещи (в присутствии 5 свидетелей и весовщика), то пусть слова, которые произносятся при этом</w:t>
      </w:r>
      <w:r w:rsidR="00551B3E">
        <w:t>, почитаются ненарушимыми</w:t>
      </w:r>
      <w:r>
        <w:t>. В этой же форме осуществлялись и договоры займа, регулированию которых Законы уделяют особое внимание. Должник после признания за собой долга или после принятия против него судебного решения получал тридцать льготных дней (</w:t>
      </w:r>
      <w:r>
        <w:rPr>
          <w:lang w:val="en-US"/>
        </w:rPr>
        <w:t>III</w:t>
      </w:r>
      <w:r w:rsidRPr="004E630B">
        <w:t>.</w:t>
      </w:r>
      <w:r w:rsidR="003023C0">
        <w:t xml:space="preserve"> </w:t>
      </w:r>
      <w:r w:rsidRPr="004E630B">
        <w:t>1)</w:t>
      </w:r>
      <w:r>
        <w:t>. Если же в течение этого льготного срока задолженность не погашалась, кредитор получал право «наложить руку» на должника, т.е. доставить его к месту судопроизводства (</w:t>
      </w:r>
      <w:r>
        <w:rPr>
          <w:lang w:val="en-US"/>
        </w:rPr>
        <w:t>III</w:t>
      </w:r>
      <w:r w:rsidRPr="004E630B">
        <w:t>.</w:t>
      </w:r>
      <w:r w:rsidR="003023C0">
        <w:t xml:space="preserve"> 2</w:t>
      </w:r>
      <w:r w:rsidRPr="004E630B">
        <w:t>)</w:t>
      </w:r>
      <w:r>
        <w:t>.</w:t>
      </w:r>
      <w:r w:rsidR="006A2C2E">
        <w:rPr>
          <w:rStyle w:val="a9"/>
        </w:rPr>
        <w:footnoteReference w:customMarkFollows="1" w:id="21"/>
        <w:t>2</w:t>
      </w:r>
      <w:r>
        <w:t xml:space="preserve"> Законы </w:t>
      </w:r>
      <w:r>
        <w:rPr>
          <w:lang w:val="en-US"/>
        </w:rPr>
        <w:t>XII</w:t>
      </w:r>
      <w:r>
        <w:t xml:space="preserve"> таблиц строго регламентируют процедуру принуждения должника к исполнению обязательств, не допуская самоуправства кредитора и однозначно требуя судебного решения для ограничения прав должника. И хотя наказание для несостоятельного должника могло быть очень жестоким, от продажи в рабство  и смертной казни (</w:t>
      </w:r>
      <w:r>
        <w:rPr>
          <w:lang w:val="en-US"/>
        </w:rPr>
        <w:t>III</w:t>
      </w:r>
      <w:r>
        <w:t>.</w:t>
      </w:r>
      <w:r w:rsidR="003023C0">
        <w:t xml:space="preserve"> 5</w:t>
      </w:r>
      <w:r>
        <w:t>) до пропорционального расчленения сообразно претензиям кредиторов (</w:t>
      </w:r>
      <w:r>
        <w:rPr>
          <w:lang w:val="en-US"/>
        </w:rPr>
        <w:t>III</w:t>
      </w:r>
      <w:r>
        <w:t>.</w:t>
      </w:r>
      <w:r w:rsidR="003023C0">
        <w:t xml:space="preserve"> 6</w:t>
      </w:r>
      <w:r>
        <w:t>), Законы регламентировали движение ссудного капитала, ограничивая размеры взимаемых процентов (</w:t>
      </w:r>
      <w:r>
        <w:rPr>
          <w:lang w:val="en-US"/>
        </w:rPr>
        <w:t>VIII</w:t>
      </w:r>
      <w:r>
        <w:t>. 18а), наказывая ростовщичество крупным штрафом (</w:t>
      </w:r>
      <w:r>
        <w:rPr>
          <w:lang w:val="en-US"/>
        </w:rPr>
        <w:t>VIII</w:t>
      </w:r>
      <w:r w:rsidR="00CA7128">
        <w:t xml:space="preserve">. 18б). Только </w:t>
      </w:r>
      <w:r w:rsidR="00CA7128">
        <w:lastRenderedPageBreak/>
        <w:t>в 326 году</w:t>
      </w:r>
      <w:r>
        <w:t xml:space="preserve"> до н. э. законом Петелия</w:t>
      </w:r>
      <w:r w:rsidR="00CA7128">
        <w:t>,</w:t>
      </w:r>
      <w:r>
        <w:t xml:space="preserve"> договор займа  был реформирован, и долговое рабство отменено. С этого времени должник отвечал перед кредитором в пределах своего имущества.</w:t>
      </w:r>
      <w:r w:rsidR="00957BF1">
        <w:rPr>
          <w:rStyle w:val="a9"/>
        </w:rPr>
        <w:footnoteReference w:customMarkFollows="1" w:id="22"/>
        <w:t>1</w:t>
      </w:r>
    </w:p>
    <w:p w:rsidR="0037566E" w:rsidRDefault="0037566E" w:rsidP="00FF339F">
      <w:pPr>
        <w:pStyle w:val="a3"/>
        <w:spacing w:line="360" w:lineRule="auto"/>
        <w:ind w:firstLine="540"/>
      </w:pPr>
    </w:p>
    <w:p w:rsidR="00EA07CA" w:rsidRDefault="00EA07CA" w:rsidP="003D052E">
      <w:pPr>
        <w:spacing w:line="360" w:lineRule="auto"/>
        <w:jc w:val="center"/>
        <w:rPr>
          <w:sz w:val="28"/>
          <w:szCs w:val="28"/>
        </w:rPr>
      </w:pPr>
      <w:r w:rsidRPr="00EA07CA">
        <w:rPr>
          <w:sz w:val="28"/>
          <w:szCs w:val="28"/>
        </w:rPr>
        <w:t>3.2 Обязательства из деликтов.</w:t>
      </w:r>
    </w:p>
    <w:p w:rsidR="003A4B6B" w:rsidRDefault="003A4B6B" w:rsidP="00FF339F">
      <w:pPr>
        <w:pStyle w:val="a3"/>
        <w:spacing w:line="360" w:lineRule="auto"/>
        <w:ind w:firstLine="540"/>
      </w:pPr>
      <w:r>
        <w:t xml:space="preserve">Законы </w:t>
      </w:r>
      <w:r>
        <w:rPr>
          <w:lang w:val="en-US"/>
        </w:rPr>
        <w:t>XII</w:t>
      </w:r>
      <w:r>
        <w:t xml:space="preserve"> таблиц определяют ряд обязательств, которые возникают вследствие причинения вреда, и рассматривают их не как правонарушение, а как посягательство на права частного лица (частные деликты), которое ставило обидчика в положение должника пострадавшего.</w:t>
      </w:r>
    </w:p>
    <w:p w:rsidR="003A4B6B" w:rsidRDefault="003A4B6B" w:rsidP="00FF339F">
      <w:pPr>
        <w:pStyle w:val="a3"/>
        <w:spacing w:line="360" w:lineRule="auto"/>
        <w:ind w:firstLine="540"/>
      </w:pPr>
      <w:r>
        <w:t>К категории таковых частных правонарушений относились личная обида, которая наказывалась штрафом в 25 ассов (</w:t>
      </w:r>
      <w:r>
        <w:rPr>
          <w:lang w:val="en-US"/>
        </w:rPr>
        <w:t>VIII</w:t>
      </w:r>
      <w:r w:rsidR="00CA7128">
        <w:t>. 4</w:t>
      </w:r>
      <w:r>
        <w:t>). Особо жестоко наказывалась клевета или позорящие слова  (смертная казнь) (</w:t>
      </w:r>
      <w:r>
        <w:rPr>
          <w:lang w:val="en-US"/>
        </w:rPr>
        <w:t>VIII</w:t>
      </w:r>
      <w:r w:rsidRPr="004E630B">
        <w:t>.</w:t>
      </w:r>
      <w:r w:rsidR="00CA7128">
        <w:t xml:space="preserve"> </w:t>
      </w:r>
      <w:r w:rsidRPr="004E630B">
        <w:t>1</w:t>
      </w:r>
      <w:r>
        <w:rPr>
          <w:lang w:val="en-US"/>
        </w:rPr>
        <w:t>a</w:t>
      </w:r>
      <w:r>
        <w:t xml:space="preserve">; </w:t>
      </w:r>
      <w:r>
        <w:rPr>
          <w:lang w:val="en-US"/>
        </w:rPr>
        <w:t>VIII</w:t>
      </w:r>
      <w:r w:rsidRPr="004E630B">
        <w:t>. 1</w:t>
      </w:r>
      <w:r>
        <w:t xml:space="preserve">б). Обязательство в виде штрафов или возмещения причиненного ущерба полагалось в случае порубки чужих деревьев, неосторожного уничтожения чужого имущества, хранение краденых вещей, ростовщичество, предъявление суду поддельных вещей, потрава или кража урожая в ночное время (для несовершеннолетних). </w:t>
      </w:r>
    </w:p>
    <w:p w:rsidR="003A4B6B" w:rsidRDefault="003A4B6B" w:rsidP="00FF339F">
      <w:pPr>
        <w:pStyle w:val="a3"/>
        <w:spacing w:line="360" w:lineRule="auto"/>
        <w:ind w:firstLine="540"/>
      </w:pPr>
      <w:r>
        <w:t>При этом наряду со штрафами сохраняется древнейший принцип талиона («</w:t>
      </w:r>
      <w:r>
        <w:rPr>
          <w:lang w:val="en-US"/>
        </w:rPr>
        <w:t>VIII</w:t>
      </w:r>
      <w:r>
        <w:t>.</w:t>
      </w:r>
      <w:r w:rsidR="00CA7128">
        <w:t xml:space="preserve"> 2.</w:t>
      </w:r>
      <w:r>
        <w:t xml:space="preserve"> Кто причинит членовредительство и не помирится  с (потерпевшим), то пусть и ему самому будет причинено то же самое»). </w:t>
      </w:r>
    </w:p>
    <w:p w:rsidR="003A4B6B" w:rsidRDefault="003A4B6B" w:rsidP="00FF339F">
      <w:pPr>
        <w:pStyle w:val="a3"/>
        <w:spacing w:line="360" w:lineRule="auto"/>
        <w:ind w:firstLine="540"/>
      </w:pPr>
      <w:r>
        <w:t xml:space="preserve">Законам </w:t>
      </w:r>
      <w:r>
        <w:rPr>
          <w:lang w:val="en-US"/>
        </w:rPr>
        <w:t>XII</w:t>
      </w:r>
      <w:r w:rsidRPr="004E630B">
        <w:t xml:space="preserve"> </w:t>
      </w:r>
      <w:r>
        <w:t>таблиц известны и публичные деликты, относящиеся прежде всего к посягательствам на государство. «</w:t>
      </w:r>
      <w:r>
        <w:rPr>
          <w:lang w:val="en-US"/>
        </w:rPr>
        <w:t>IX</w:t>
      </w:r>
      <w:r w:rsidRPr="004E630B">
        <w:t>.</w:t>
      </w:r>
      <w:r w:rsidR="00CA7128">
        <w:t xml:space="preserve"> </w:t>
      </w:r>
      <w:r w:rsidRPr="004E630B">
        <w:t xml:space="preserve">5. </w:t>
      </w:r>
      <w:r>
        <w:t>Закон</w:t>
      </w:r>
      <w:r w:rsidR="00CA7128">
        <w:t>ы</w:t>
      </w:r>
      <w:r>
        <w:t xml:space="preserve"> </w:t>
      </w:r>
      <w:r>
        <w:rPr>
          <w:lang w:val="en-US"/>
        </w:rPr>
        <w:t>XII</w:t>
      </w:r>
      <w:r>
        <w:t xml:space="preserve"> та</w:t>
      </w:r>
      <w:r w:rsidR="00CA7128">
        <w:t>блиц повелевают</w:t>
      </w:r>
      <w:r>
        <w:t xml:space="preserve"> предавать смертной казни того, кто подстрекает врага (римского народа к нападению на Римское государство), или того, кто предает врагу римского гражданина»</w:t>
      </w:r>
      <w:r w:rsidR="00F113A9">
        <w:t>.</w:t>
      </w:r>
    </w:p>
    <w:p w:rsidR="00C52839" w:rsidRPr="00C52839" w:rsidRDefault="003A4B6B" w:rsidP="00FF339F">
      <w:pPr>
        <w:pStyle w:val="a3"/>
        <w:spacing w:line="360" w:lineRule="auto"/>
        <w:ind w:firstLine="540"/>
      </w:pPr>
      <w:r>
        <w:t>Однако, несмотря на достаточно широкий спектр преступлений, наказываемых смертной казнью, решение о лишении жизни римского гражданина могло быть принято только в центуриатной комиции.</w:t>
      </w:r>
    </w:p>
    <w:p w:rsidR="002D5B2A" w:rsidRDefault="002F3649" w:rsidP="00FF339F">
      <w:pPr>
        <w:spacing w:line="360" w:lineRule="auto"/>
        <w:ind w:firstLine="540"/>
        <w:jc w:val="both"/>
        <w:rPr>
          <w:sz w:val="28"/>
          <w:szCs w:val="28"/>
        </w:rPr>
      </w:pPr>
      <w:r>
        <w:rPr>
          <w:sz w:val="28"/>
          <w:szCs w:val="28"/>
        </w:rPr>
        <w:t>Римскому</w:t>
      </w:r>
      <w:r w:rsidRPr="002F3649">
        <w:rPr>
          <w:sz w:val="28"/>
          <w:szCs w:val="28"/>
        </w:rPr>
        <w:t xml:space="preserve"> праву,</w:t>
      </w:r>
      <w:r>
        <w:rPr>
          <w:sz w:val="28"/>
          <w:szCs w:val="28"/>
        </w:rPr>
        <w:t xml:space="preserve"> а в частности </w:t>
      </w:r>
      <w:r w:rsidRPr="002F3649">
        <w:rPr>
          <w:sz w:val="28"/>
          <w:szCs w:val="28"/>
        </w:rPr>
        <w:t xml:space="preserve">Законам </w:t>
      </w:r>
      <w:r w:rsidRPr="002F3649">
        <w:rPr>
          <w:sz w:val="28"/>
          <w:szCs w:val="28"/>
          <w:lang w:val="en-US"/>
        </w:rPr>
        <w:t>XII</w:t>
      </w:r>
      <w:r w:rsidRPr="002F3649">
        <w:rPr>
          <w:sz w:val="28"/>
          <w:szCs w:val="28"/>
        </w:rPr>
        <w:t xml:space="preserve"> таблиц, были известны и публичные деликты</w:t>
      </w:r>
      <w:r w:rsidRPr="002F3649">
        <w:rPr>
          <w:i/>
          <w:iCs/>
          <w:sz w:val="28"/>
          <w:szCs w:val="28"/>
        </w:rPr>
        <w:t xml:space="preserve">, </w:t>
      </w:r>
      <w:r w:rsidRPr="002F3649">
        <w:rPr>
          <w:sz w:val="28"/>
          <w:szCs w:val="28"/>
        </w:rPr>
        <w:t xml:space="preserve">т.е. собственно преступления, которые наказывались от имени римского народа, а взыскания по ним шли не частным лицам, а </w:t>
      </w:r>
      <w:r w:rsidRPr="002F3649">
        <w:rPr>
          <w:sz w:val="28"/>
          <w:szCs w:val="28"/>
        </w:rPr>
        <w:lastRenderedPageBreak/>
        <w:t>государству. Круг преступлений, однако, не был еще широк. К ним относились прежде всего преступления против республики. Так, предавались смертной к</w:t>
      </w:r>
      <w:r w:rsidR="002045C4">
        <w:rPr>
          <w:sz w:val="28"/>
          <w:szCs w:val="28"/>
        </w:rPr>
        <w:t xml:space="preserve">азни лица, которые подстрекали </w:t>
      </w:r>
      <w:r w:rsidRPr="002F3649">
        <w:rPr>
          <w:sz w:val="28"/>
          <w:szCs w:val="28"/>
        </w:rPr>
        <w:t>врага римского народа к н</w:t>
      </w:r>
      <w:r w:rsidR="002045C4">
        <w:rPr>
          <w:sz w:val="28"/>
          <w:szCs w:val="28"/>
        </w:rPr>
        <w:t xml:space="preserve">ападению на Римское государство, или же предавали </w:t>
      </w:r>
      <w:r w:rsidRPr="002F3649">
        <w:rPr>
          <w:sz w:val="28"/>
          <w:szCs w:val="28"/>
        </w:rPr>
        <w:t xml:space="preserve">врагу римского </w:t>
      </w:r>
      <w:r w:rsidR="002045C4">
        <w:rPr>
          <w:sz w:val="28"/>
          <w:szCs w:val="28"/>
        </w:rPr>
        <w:t>гражданина</w:t>
      </w:r>
      <w:r w:rsidRPr="002F3649">
        <w:rPr>
          <w:sz w:val="28"/>
          <w:szCs w:val="28"/>
        </w:rPr>
        <w:t>. Среди прочих преступлений также выделялись убийства, сочинение и распевание песен, содержащих клевету</w:t>
      </w:r>
      <w:r w:rsidR="002D5B2A">
        <w:rPr>
          <w:sz w:val="28"/>
          <w:szCs w:val="28"/>
        </w:rPr>
        <w:t>.</w:t>
      </w:r>
    </w:p>
    <w:p w:rsidR="002F3649" w:rsidRPr="002F3649" w:rsidRDefault="002F3649" w:rsidP="00FF339F">
      <w:pPr>
        <w:spacing w:line="360" w:lineRule="auto"/>
        <w:ind w:firstLine="540"/>
        <w:jc w:val="both"/>
        <w:rPr>
          <w:sz w:val="28"/>
          <w:szCs w:val="28"/>
        </w:rPr>
      </w:pPr>
      <w:r w:rsidRPr="002F3649">
        <w:rPr>
          <w:sz w:val="28"/>
          <w:szCs w:val="28"/>
        </w:rPr>
        <w:t xml:space="preserve"> Хотя в самих Законах </w:t>
      </w:r>
      <w:r w:rsidRPr="002F3649">
        <w:rPr>
          <w:sz w:val="28"/>
          <w:szCs w:val="28"/>
          <w:lang w:val="en-US"/>
        </w:rPr>
        <w:t>XII</w:t>
      </w:r>
      <w:r w:rsidRPr="002F3649">
        <w:rPr>
          <w:sz w:val="28"/>
          <w:szCs w:val="28"/>
        </w:rPr>
        <w:t xml:space="preserve"> таблиц утверждается, что смертная казнь применялась</w:t>
      </w:r>
      <w:r>
        <w:rPr>
          <w:sz w:val="28"/>
          <w:szCs w:val="28"/>
        </w:rPr>
        <w:t xml:space="preserve"> </w:t>
      </w:r>
      <w:r w:rsidRPr="002F3649">
        <w:rPr>
          <w:sz w:val="28"/>
          <w:szCs w:val="28"/>
        </w:rPr>
        <w:t>за небольшое число преступных деяний, последняя упоминалась в целом ряде статей. В зависимости от характера преступления смертная казнь принимала различные формы: отсечение головы, утопление, распятие, сбрасывание с Тарпейской скалы и т.д. Постепенно, однако, смертная казнь начинает выходить из употребления и для римских граждан заменяется изгнанием с утратой гражданства. Использовались также членовредительские наказания, битье кнутом, штрафы и конфискации имущества, ограничения гражданского статуса (например, запрещение быть магистратом), лишение права на погребение. Некоторые преступления рассматривались как оскорбление богов (например, причинение вреда клиенту со стороны патрона) и влекли за собой религиозные проклятья.</w:t>
      </w:r>
      <w:r w:rsidR="00606B74">
        <w:rPr>
          <w:rStyle w:val="a9"/>
        </w:rPr>
        <w:footnoteReference w:customMarkFollows="1" w:id="23"/>
        <w:t>1</w:t>
      </w:r>
    </w:p>
    <w:p w:rsidR="003800F4" w:rsidRDefault="002F3649" w:rsidP="00FF339F">
      <w:pPr>
        <w:spacing w:line="360" w:lineRule="auto"/>
        <w:ind w:firstLine="540"/>
        <w:jc w:val="both"/>
        <w:rPr>
          <w:sz w:val="28"/>
          <w:szCs w:val="28"/>
        </w:rPr>
      </w:pPr>
      <w:r w:rsidRPr="002F3649">
        <w:rPr>
          <w:sz w:val="28"/>
          <w:szCs w:val="28"/>
        </w:rPr>
        <w:t>При неразвитости и простоте системы публичных деликтов (</w:t>
      </w:r>
      <w:r>
        <w:rPr>
          <w:sz w:val="28"/>
          <w:szCs w:val="28"/>
        </w:rPr>
        <w:t>правонарушений</w:t>
      </w:r>
      <w:r w:rsidRPr="002F3649">
        <w:rPr>
          <w:sz w:val="28"/>
          <w:szCs w:val="28"/>
        </w:rPr>
        <w:t>) в древнейшем римском праве не получили еще разработки общие принципы уголовной ответственности (вина, с</w:t>
      </w:r>
      <w:r>
        <w:rPr>
          <w:sz w:val="28"/>
          <w:szCs w:val="28"/>
        </w:rPr>
        <w:t>тепень участия в преступлении</w:t>
      </w:r>
      <w:r w:rsidRPr="002F3649">
        <w:rPr>
          <w:sz w:val="28"/>
          <w:szCs w:val="28"/>
        </w:rPr>
        <w:t xml:space="preserve">). Лишь в редких случаях различались умышленные (преднамеренные) и неосторожные преступления, что влекло за собой и разные юридические последствия (наказания). В отдельных статьях предусматривалось смягчение наказания для несовершеннолетних (за жатву на чужом поле в ночное время; за кражу с поличным). Уголовное право уже в древности обнаружило свои классовые подходы: по общему правилу рабы наказывались более строго, чем свободные люди. </w:t>
      </w:r>
      <w:r w:rsidR="002045C4">
        <w:rPr>
          <w:sz w:val="28"/>
          <w:szCs w:val="28"/>
        </w:rPr>
        <w:t xml:space="preserve">В эпилоге нужно сказать, что обязательственное право в Древнем Риме было очень предметно развито, поскольку уже тогда присутствовало 2 вида обязательств, кроме того была </w:t>
      </w:r>
      <w:r w:rsidR="002045C4">
        <w:rPr>
          <w:sz w:val="28"/>
          <w:szCs w:val="28"/>
        </w:rPr>
        <w:lastRenderedPageBreak/>
        <w:t>очень ясно, четко и конкретно</w:t>
      </w:r>
      <w:r w:rsidR="00983C08">
        <w:rPr>
          <w:sz w:val="28"/>
          <w:szCs w:val="28"/>
        </w:rPr>
        <w:t xml:space="preserve"> определена</w:t>
      </w:r>
      <w:r w:rsidR="00784738">
        <w:rPr>
          <w:sz w:val="28"/>
          <w:szCs w:val="28"/>
        </w:rPr>
        <w:t xml:space="preserve"> субстанц</w:t>
      </w:r>
      <w:r w:rsidR="002045C4">
        <w:rPr>
          <w:sz w:val="28"/>
          <w:szCs w:val="28"/>
        </w:rPr>
        <w:t xml:space="preserve">ия обязательственных правоотношений.  </w:t>
      </w:r>
    </w:p>
    <w:p w:rsidR="002D5B2A" w:rsidRPr="00FF339F" w:rsidRDefault="002D5B2A" w:rsidP="00FF339F">
      <w:pPr>
        <w:spacing w:line="360" w:lineRule="auto"/>
        <w:ind w:firstLine="540"/>
        <w:jc w:val="both"/>
        <w:rPr>
          <w:sz w:val="28"/>
          <w:szCs w:val="28"/>
        </w:rPr>
      </w:pPr>
    </w:p>
    <w:p w:rsidR="00DA275C" w:rsidRPr="00DA275C" w:rsidRDefault="00671602" w:rsidP="003D052E">
      <w:pPr>
        <w:spacing w:line="360" w:lineRule="auto"/>
        <w:jc w:val="center"/>
        <w:rPr>
          <w:b/>
          <w:sz w:val="28"/>
          <w:szCs w:val="28"/>
        </w:rPr>
      </w:pPr>
      <w:r w:rsidRPr="002F40D6">
        <w:rPr>
          <w:b/>
          <w:sz w:val="28"/>
          <w:szCs w:val="28"/>
        </w:rPr>
        <w:t xml:space="preserve">Глава 4. Брак и семья по Законам </w:t>
      </w:r>
      <w:r w:rsidRPr="002F40D6">
        <w:rPr>
          <w:b/>
          <w:sz w:val="28"/>
          <w:szCs w:val="28"/>
          <w:lang w:val="en-US"/>
        </w:rPr>
        <w:t>XII</w:t>
      </w:r>
      <w:r w:rsidRPr="002F40D6">
        <w:rPr>
          <w:b/>
          <w:sz w:val="28"/>
          <w:szCs w:val="28"/>
        </w:rPr>
        <w:t xml:space="preserve"> таблиц.</w:t>
      </w:r>
    </w:p>
    <w:p w:rsidR="00DA275C" w:rsidRPr="00DA275C" w:rsidRDefault="00671602" w:rsidP="003D052E">
      <w:pPr>
        <w:spacing w:line="360" w:lineRule="auto"/>
        <w:jc w:val="center"/>
        <w:rPr>
          <w:sz w:val="28"/>
          <w:szCs w:val="28"/>
        </w:rPr>
      </w:pPr>
      <w:r>
        <w:rPr>
          <w:sz w:val="28"/>
          <w:szCs w:val="28"/>
        </w:rPr>
        <w:t>4.1 Предметная характеристика древнеримской семьи, как основного объекта семейных правоотношений.</w:t>
      </w:r>
    </w:p>
    <w:p w:rsidR="00DA275C" w:rsidRPr="00DA275C" w:rsidRDefault="00DA275C" w:rsidP="00FF339F">
      <w:pPr>
        <w:spacing w:line="360" w:lineRule="auto"/>
        <w:ind w:firstLine="540"/>
        <w:jc w:val="both"/>
        <w:rPr>
          <w:sz w:val="28"/>
          <w:szCs w:val="28"/>
        </w:rPr>
      </w:pPr>
      <w:r w:rsidRPr="003758C4">
        <w:rPr>
          <w:sz w:val="28"/>
          <w:szCs w:val="28"/>
        </w:rPr>
        <w:t>С древнейших времен римская семья была моногамной и патриархальной. Как устойчивое объединение она возникает с разложением родового строя. Первая историческая форма моногамии уже осно</w:t>
      </w:r>
      <w:r w:rsidR="00D73C49">
        <w:rPr>
          <w:sz w:val="28"/>
          <w:szCs w:val="28"/>
        </w:rPr>
        <w:t xml:space="preserve">вана на власти отца семейства. </w:t>
      </w:r>
      <w:r w:rsidRPr="003758C4">
        <w:rPr>
          <w:sz w:val="28"/>
          <w:szCs w:val="28"/>
        </w:rPr>
        <w:t>Ниспровержение материнского права был</w:t>
      </w:r>
      <w:r w:rsidR="00D73C49">
        <w:rPr>
          <w:sz w:val="28"/>
          <w:szCs w:val="28"/>
        </w:rPr>
        <w:t xml:space="preserve">о всемирно – </w:t>
      </w:r>
      <w:r w:rsidRPr="003758C4">
        <w:rPr>
          <w:sz w:val="28"/>
          <w:szCs w:val="28"/>
        </w:rPr>
        <w:t xml:space="preserve">историческим поражением женского пола. Муж захватил бразды правления и в доме, а жена была лишена своего почетного положения, закабалена, превращена в рабу его желаний, </w:t>
      </w:r>
      <w:r>
        <w:rPr>
          <w:sz w:val="28"/>
          <w:szCs w:val="28"/>
        </w:rPr>
        <w:t>простое орудие деторождения</w:t>
      </w:r>
      <w:r w:rsidRPr="00DA275C">
        <w:rPr>
          <w:sz w:val="28"/>
          <w:szCs w:val="28"/>
        </w:rPr>
        <w:t>.</w:t>
      </w:r>
    </w:p>
    <w:p w:rsidR="00DA275C" w:rsidRPr="003758C4" w:rsidRDefault="00D73C49" w:rsidP="00FF339F">
      <w:pPr>
        <w:spacing w:line="360" w:lineRule="auto"/>
        <w:ind w:firstLine="540"/>
        <w:jc w:val="both"/>
        <w:rPr>
          <w:sz w:val="28"/>
          <w:szCs w:val="28"/>
        </w:rPr>
      </w:pPr>
      <w:r>
        <w:rPr>
          <w:sz w:val="28"/>
          <w:szCs w:val="28"/>
        </w:rPr>
        <w:t xml:space="preserve">Семья – </w:t>
      </w:r>
      <w:r w:rsidR="00DA275C" w:rsidRPr="003758C4">
        <w:rPr>
          <w:sz w:val="28"/>
          <w:szCs w:val="28"/>
        </w:rPr>
        <w:t>это основанное на браке или кровном родстве небольшое объединение лиц, связанных общностью быта, взаимной помощью и моральной ответственностью. Древнеримская семья носила на себе отпечаток родового строя. Она строилась по принципу по</w:t>
      </w:r>
      <w:r>
        <w:rPr>
          <w:sz w:val="28"/>
          <w:szCs w:val="28"/>
        </w:rPr>
        <w:t xml:space="preserve">дчинения власти главы семейства – </w:t>
      </w:r>
      <w:r w:rsidR="00DA275C" w:rsidRPr="003758C4">
        <w:rPr>
          <w:sz w:val="28"/>
          <w:szCs w:val="28"/>
        </w:rPr>
        <w:t>pater familias (патерфамилиас). В состав семьи кроме главы семейства входили его жена, дети и их потомство, другие родственники, кабальные, а также рабы. Термином familia обозначалась совокупность всего имущества, детей, рабов и другой рабочей силы. Предполагается, что сначала этот термин охватывал только рабов, принадлежащих данной семье, а позже и все остальное имущество, рабочую силу (жену, детей, кабальных, других лиц). Это объединение основывалось не на кровной связи (ее в ту пору еще не знали), а на власти домовладыки, которая в древнейшие времена мало чем отличалась от власти над рабами. Под власть домовладыки подпадали не только жена, дети и их потомство, но и жены сыновей, мужья дочерей, если они переходили жить в семью жены (примаки), а также все другие лица.</w:t>
      </w:r>
      <w:r w:rsidR="002D5B2A">
        <w:rPr>
          <w:rStyle w:val="a9"/>
        </w:rPr>
        <w:footnoteReference w:customMarkFollows="1" w:id="24"/>
        <w:t>1</w:t>
      </w:r>
    </w:p>
    <w:p w:rsidR="00DA275C" w:rsidRDefault="00DA275C" w:rsidP="00FF339F">
      <w:pPr>
        <w:spacing w:line="360" w:lineRule="auto"/>
        <w:ind w:firstLine="540"/>
        <w:jc w:val="both"/>
        <w:rPr>
          <w:sz w:val="28"/>
          <w:szCs w:val="28"/>
        </w:rPr>
      </w:pPr>
      <w:r w:rsidRPr="003758C4">
        <w:rPr>
          <w:sz w:val="28"/>
          <w:szCs w:val="28"/>
        </w:rPr>
        <w:t xml:space="preserve">Таким образом, по семейному положению римские граждане делились, как уже отмечалось, на лиц своего права (persona sui juris) и лиц чужого </w:t>
      </w:r>
      <w:r w:rsidRPr="003758C4">
        <w:rPr>
          <w:sz w:val="28"/>
          <w:szCs w:val="28"/>
        </w:rPr>
        <w:lastRenderedPageBreak/>
        <w:t>права (persona alieni juris). К первым от</w:t>
      </w:r>
      <w:r w:rsidR="00D73C49">
        <w:rPr>
          <w:sz w:val="28"/>
          <w:szCs w:val="28"/>
        </w:rPr>
        <w:t xml:space="preserve">носились домовладыки, ко вторым – </w:t>
      </w:r>
      <w:r w:rsidRPr="003758C4">
        <w:rPr>
          <w:sz w:val="28"/>
          <w:szCs w:val="28"/>
        </w:rPr>
        <w:t xml:space="preserve">остальные члены семьи, так называемые подвластные. Для полной гражданской правоспособности требовалось, чтобы лицо занимало в семье независимое, самостоятельное положение, т.е. ею обладали только домовладыки. Их сыновья независимо от возраста, семейного и общественного положения при жизни отца или деда всегда были подвластными с весьма ограниченной гражданской правоспособностью. Они не могли первоначально быть собственниками имущества. Приобретенное ими имущество автоматически становилось собственностью домовладыки. Подвластные могли заключать гражданско-правовые сделки только </w:t>
      </w:r>
      <w:r>
        <w:rPr>
          <w:sz w:val="28"/>
          <w:szCs w:val="28"/>
        </w:rPr>
        <w:t>от имени и в пользу домовладыки.</w:t>
      </w:r>
    </w:p>
    <w:p w:rsidR="00671602" w:rsidRDefault="00DA275C" w:rsidP="00FF339F">
      <w:pPr>
        <w:spacing w:line="360" w:lineRule="auto"/>
        <w:ind w:firstLine="540"/>
        <w:jc w:val="both"/>
        <w:rPr>
          <w:sz w:val="28"/>
          <w:szCs w:val="28"/>
        </w:rPr>
      </w:pPr>
      <w:r>
        <w:rPr>
          <w:sz w:val="28"/>
          <w:szCs w:val="28"/>
        </w:rPr>
        <w:t>В заключении хотелось бы отметить, что и формально и фактически власть домовладыки</w:t>
      </w:r>
      <w:r w:rsidRPr="003758C4">
        <w:rPr>
          <w:sz w:val="28"/>
          <w:szCs w:val="28"/>
        </w:rPr>
        <w:t xml:space="preserve"> над семье</w:t>
      </w:r>
      <w:r>
        <w:rPr>
          <w:sz w:val="28"/>
          <w:szCs w:val="28"/>
        </w:rPr>
        <w:t>й практически не ограничивалась, он был единственным носителем</w:t>
      </w:r>
      <w:r w:rsidRPr="003758C4">
        <w:rPr>
          <w:sz w:val="28"/>
          <w:szCs w:val="28"/>
        </w:rPr>
        <w:t xml:space="preserve"> имущественных прав в семье.</w:t>
      </w:r>
    </w:p>
    <w:p w:rsidR="00A97059" w:rsidRPr="00A97059" w:rsidRDefault="00A97059" w:rsidP="00FF339F">
      <w:pPr>
        <w:spacing w:line="360" w:lineRule="auto"/>
        <w:ind w:firstLine="540"/>
        <w:jc w:val="both"/>
        <w:rPr>
          <w:sz w:val="28"/>
          <w:szCs w:val="28"/>
        </w:rPr>
      </w:pPr>
    </w:p>
    <w:p w:rsidR="00671602" w:rsidRDefault="00671602" w:rsidP="003D052E">
      <w:pPr>
        <w:spacing w:line="360" w:lineRule="auto"/>
        <w:jc w:val="center"/>
        <w:rPr>
          <w:sz w:val="28"/>
          <w:szCs w:val="28"/>
        </w:rPr>
      </w:pPr>
      <w:r>
        <w:rPr>
          <w:sz w:val="28"/>
          <w:szCs w:val="28"/>
        </w:rPr>
        <w:t>4.2 Виды родства.</w:t>
      </w:r>
    </w:p>
    <w:p w:rsidR="002F3649" w:rsidRPr="003758C4" w:rsidRDefault="002F3649" w:rsidP="00FF339F">
      <w:pPr>
        <w:spacing w:line="360" w:lineRule="auto"/>
        <w:ind w:firstLine="540"/>
        <w:jc w:val="both"/>
        <w:rPr>
          <w:sz w:val="28"/>
          <w:szCs w:val="28"/>
        </w:rPr>
      </w:pPr>
      <w:r w:rsidRPr="003758C4">
        <w:rPr>
          <w:sz w:val="28"/>
          <w:szCs w:val="28"/>
        </w:rPr>
        <w:t>Семья, основанная на подчинении власти домовладыки, называлась агнатско</w:t>
      </w:r>
      <w:r>
        <w:rPr>
          <w:sz w:val="28"/>
          <w:szCs w:val="28"/>
        </w:rPr>
        <w:t>й</w:t>
      </w:r>
      <w:r w:rsidRPr="003758C4">
        <w:rPr>
          <w:sz w:val="28"/>
          <w:szCs w:val="28"/>
        </w:rPr>
        <w:t>. Все подвластные, подчиненные власти одного домовладыки, считались родственниками, т.е. агнатами. Кровная связь в то время не имела правового значения. Поэтому девушка, вышедшая замуж и перешедшая жить в семью мужа, занимала в ней положение дочери его родителей, т.е. становилась сестрой братьев и сестер мужа, утрачивая при этом родственные связи с кровными родителями со всеми вытекающими из этого последствиями (например, она уже не могла стать наследницей после их смерти). Агнатское родство сохранялось и после смерти домовладыки.</w:t>
      </w:r>
      <w:r w:rsidR="005F731A">
        <w:rPr>
          <w:rStyle w:val="a9"/>
        </w:rPr>
        <w:footnoteReference w:customMarkFollows="1" w:id="25"/>
        <w:t>1</w:t>
      </w:r>
    </w:p>
    <w:p w:rsidR="002F3649" w:rsidRPr="003758C4" w:rsidRDefault="002F3649" w:rsidP="00FF339F">
      <w:pPr>
        <w:spacing w:line="360" w:lineRule="auto"/>
        <w:ind w:firstLine="540"/>
        <w:jc w:val="both"/>
        <w:rPr>
          <w:sz w:val="28"/>
          <w:szCs w:val="28"/>
        </w:rPr>
      </w:pPr>
      <w:r w:rsidRPr="003758C4">
        <w:rPr>
          <w:sz w:val="28"/>
          <w:szCs w:val="28"/>
        </w:rPr>
        <w:t xml:space="preserve">Агнаты могли быть связаны между собой и кровной связью, как например, отец и дети, но юридическое значение имело лишь подчинение </w:t>
      </w:r>
      <w:r>
        <w:rPr>
          <w:sz w:val="28"/>
          <w:szCs w:val="28"/>
        </w:rPr>
        <w:t>власти домовладыки. При этом аг</w:t>
      </w:r>
      <w:r w:rsidRPr="003758C4">
        <w:rPr>
          <w:sz w:val="28"/>
          <w:szCs w:val="28"/>
        </w:rPr>
        <w:t xml:space="preserve">натское родство определялось только по мужской линии, поскольку речь идет о подчинении власти отца семейства. </w:t>
      </w:r>
      <w:r w:rsidRPr="003758C4">
        <w:rPr>
          <w:sz w:val="28"/>
          <w:szCs w:val="28"/>
        </w:rPr>
        <w:lastRenderedPageBreak/>
        <w:t>Потомство детей также становилось агнатами своего домо</w:t>
      </w:r>
      <w:r>
        <w:rPr>
          <w:sz w:val="28"/>
          <w:szCs w:val="28"/>
        </w:rPr>
        <w:t>в</w:t>
      </w:r>
      <w:r w:rsidRPr="003758C4">
        <w:rPr>
          <w:sz w:val="28"/>
          <w:szCs w:val="28"/>
        </w:rPr>
        <w:t>ладыки.</w:t>
      </w:r>
      <w:r w:rsidR="00F70173">
        <w:rPr>
          <w:rStyle w:val="a9"/>
        </w:rPr>
        <w:footnoteReference w:customMarkFollows="1" w:id="26"/>
        <w:t>1</w:t>
      </w:r>
      <w:r w:rsidRPr="003758C4">
        <w:rPr>
          <w:sz w:val="28"/>
          <w:szCs w:val="28"/>
        </w:rPr>
        <w:t xml:space="preserve"> Родство агнатов различалось по линиям и степеням. Агнаты одного общего предка были родственниками по боковой линии, а последовательно один от другого </w:t>
      </w:r>
      <w:r>
        <w:rPr>
          <w:sz w:val="28"/>
          <w:szCs w:val="28"/>
        </w:rPr>
        <w:t>-</w:t>
      </w:r>
      <w:r w:rsidRPr="003758C4">
        <w:rPr>
          <w:sz w:val="28"/>
          <w:szCs w:val="28"/>
        </w:rPr>
        <w:t xml:space="preserve"> родственниками по прямой линии. Степень агнатского родства определялась числом р</w:t>
      </w:r>
      <w:r w:rsidR="00D73C49">
        <w:rPr>
          <w:sz w:val="28"/>
          <w:szCs w:val="28"/>
        </w:rPr>
        <w:t xml:space="preserve">ождений образующих родство (сын – </w:t>
      </w:r>
      <w:r w:rsidRPr="003758C4">
        <w:rPr>
          <w:sz w:val="28"/>
          <w:szCs w:val="28"/>
        </w:rPr>
        <w:t>агнат</w:t>
      </w:r>
      <w:r w:rsidR="00D73C49">
        <w:rPr>
          <w:sz w:val="28"/>
          <w:szCs w:val="28"/>
        </w:rPr>
        <w:t xml:space="preserve"> отца первой степени, внук – </w:t>
      </w:r>
      <w:r w:rsidRPr="003758C4">
        <w:rPr>
          <w:sz w:val="28"/>
          <w:szCs w:val="28"/>
        </w:rPr>
        <w:t>агнат деда второй степени). Степень родства по боковой линии исчислялась количеством рождений от одного родственника до общего предка плюс число рождений от общего предка до второго родственника. Н</w:t>
      </w:r>
      <w:r w:rsidR="00D73C49">
        <w:rPr>
          <w:sz w:val="28"/>
          <w:szCs w:val="28"/>
        </w:rPr>
        <w:t xml:space="preserve">апример, родные братья и сестры – </w:t>
      </w:r>
      <w:r w:rsidRPr="003758C4">
        <w:rPr>
          <w:sz w:val="28"/>
          <w:szCs w:val="28"/>
        </w:rPr>
        <w:t xml:space="preserve">агнаты второй степени по боковой линии, поскольку их разделяет по одному рождению от </w:t>
      </w:r>
      <w:r w:rsidR="00D73C49">
        <w:rPr>
          <w:sz w:val="28"/>
          <w:szCs w:val="28"/>
        </w:rPr>
        <w:t xml:space="preserve">общего предка; дядя и племянник – </w:t>
      </w:r>
      <w:r w:rsidRPr="003758C4">
        <w:rPr>
          <w:sz w:val="28"/>
          <w:szCs w:val="28"/>
        </w:rPr>
        <w:t xml:space="preserve">агнаты третьей степени по боковой линии, </w:t>
      </w:r>
      <w:r w:rsidR="00D73C49">
        <w:rPr>
          <w:sz w:val="28"/>
          <w:szCs w:val="28"/>
        </w:rPr>
        <w:t xml:space="preserve">так как дядя с отцом племянника – </w:t>
      </w:r>
      <w:r w:rsidRPr="003758C4">
        <w:rPr>
          <w:sz w:val="28"/>
          <w:szCs w:val="28"/>
        </w:rPr>
        <w:t>агнаты</w:t>
      </w:r>
      <w:r w:rsidR="00D73C49">
        <w:rPr>
          <w:sz w:val="28"/>
          <w:szCs w:val="28"/>
        </w:rPr>
        <w:t xml:space="preserve"> второй степени плюс племянник – </w:t>
      </w:r>
      <w:r w:rsidRPr="003758C4">
        <w:rPr>
          <w:sz w:val="28"/>
          <w:szCs w:val="28"/>
        </w:rPr>
        <w:t>третье рождение.</w:t>
      </w:r>
    </w:p>
    <w:p w:rsidR="002F3649" w:rsidRPr="003758C4" w:rsidRDefault="002F3649" w:rsidP="00FF339F">
      <w:pPr>
        <w:spacing w:line="360" w:lineRule="auto"/>
        <w:ind w:firstLine="540"/>
        <w:jc w:val="both"/>
        <w:rPr>
          <w:sz w:val="28"/>
          <w:szCs w:val="28"/>
        </w:rPr>
      </w:pPr>
      <w:r w:rsidRPr="003758C4">
        <w:rPr>
          <w:sz w:val="28"/>
          <w:szCs w:val="28"/>
        </w:rPr>
        <w:t>После смерти домовладыки его взрослые сыновья становились носителями власти в семье, а жены и дети подпадали под их владычество. Однако при этом свободный от отцовской власти римский гражданин, даже не имеющий</w:t>
      </w:r>
      <w:r w:rsidR="00634B6E">
        <w:rPr>
          <w:sz w:val="28"/>
          <w:szCs w:val="28"/>
        </w:rPr>
        <w:t xml:space="preserve"> семьи, считался домовладыкой.</w:t>
      </w:r>
      <w:r w:rsidR="00634B6E" w:rsidRPr="00634B6E">
        <w:rPr>
          <w:sz w:val="28"/>
          <w:szCs w:val="28"/>
        </w:rPr>
        <w:t xml:space="preserve"> </w:t>
      </w:r>
      <w:r w:rsidRPr="003758C4">
        <w:rPr>
          <w:sz w:val="28"/>
          <w:szCs w:val="28"/>
        </w:rPr>
        <w:t>Домовладыкой (отцом семейства) называется тот, которому принадлежит власть в семье, и правильно он так называется</w:t>
      </w:r>
      <w:r w:rsidR="00634B6E">
        <w:rPr>
          <w:sz w:val="28"/>
          <w:szCs w:val="28"/>
        </w:rPr>
        <w:t>, хотя бы у него и не было сына</w:t>
      </w:r>
      <w:r w:rsidR="00D73C49">
        <w:rPr>
          <w:sz w:val="28"/>
          <w:szCs w:val="28"/>
        </w:rPr>
        <w:t xml:space="preserve">. Домовладыка – </w:t>
      </w:r>
      <w:r w:rsidRPr="003758C4">
        <w:rPr>
          <w:sz w:val="28"/>
          <w:szCs w:val="28"/>
        </w:rPr>
        <w:t>носитель семейной власти не только наличной, но и потенциальной.</w:t>
      </w:r>
    </w:p>
    <w:p w:rsidR="002F3649" w:rsidRPr="003758C4" w:rsidRDefault="002F3649" w:rsidP="00FF339F">
      <w:pPr>
        <w:spacing w:line="360" w:lineRule="auto"/>
        <w:ind w:firstLine="540"/>
        <w:jc w:val="both"/>
        <w:rPr>
          <w:sz w:val="28"/>
          <w:szCs w:val="28"/>
        </w:rPr>
      </w:pPr>
      <w:r w:rsidRPr="003758C4">
        <w:rPr>
          <w:sz w:val="28"/>
          <w:szCs w:val="28"/>
        </w:rPr>
        <w:t>Глубокая зависимость подвластных от домовладыки заметно стесняет гражданский оборот. Никто не желал заключать сделку с подвластным, по которой все полученное поступало в собственность домовладыки, а тот по сделке ни к чему не обязывался. Даже по рабскому пекулию господин принимал на себя обязанности по сделке, заключенной рабом. Подвластные же сами несли ответственность по сделкам, не обладая никаким имуществом. Их двойственное положение, мягко говоря, не способствовало развитию хозяйственного оборота.</w:t>
      </w:r>
    </w:p>
    <w:p w:rsidR="002F3649" w:rsidRPr="003758C4" w:rsidRDefault="002F3649" w:rsidP="00FF339F">
      <w:pPr>
        <w:spacing w:line="360" w:lineRule="auto"/>
        <w:ind w:firstLine="540"/>
        <w:jc w:val="both"/>
        <w:rPr>
          <w:sz w:val="28"/>
          <w:szCs w:val="28"/>
        </w:rPr>
      </w:pPr>
      <w:r w:rsidRPr="003758C4">
        <w:rPr>
          <w:sz w:val="28"/>
          <w:szCs w:val="28"/>
        </w:rPr>
        <w:t xml:space="preserve">Между тем развитие производительных сил активизирует гражданский оборот, рост частной собственности, что, в свою очередь, приводит к </w:t>
      </w:r>
      <w:r w:rsidRPr="003758C4">
        <w:rPr>
          <w:sz w:val="28"/>
          <w:szCs w:val="28"/>
        </w:rPr>
        <w:lastRenderedPageBreak/>
        <w:t>зарождению новой когнатской (кровной) семьи. Производство материальных благ в большем количестве, чем могут потребить их производители, порождает стремление род</w:t>
      </w:r>
      <w:r>
        <w:rPr>
          <w:sz w:val="28"/>
          <w:szCs w:val="28"/>
        </w:rPr>
        <w:t>ителей закрепить накопленное на</w:t>
      </w:r>
      <w:r w:rsidRPr="003758C4">
        <w:rPr>
          <w:sz w:val="28"/>
          <w:szCs w:val="28"/>
        </w:rPr>
        <w:t xml:space="preserve"> протяжении жизни имущество за кровными потомками, прежде всего детьми. Агнатское родство противоречило естественному желанию родителей оставить наследство своим кровным детям, которые стали агнатами другого домовладыки. Постепенно римляне отдают предпочтение кровному родству, послужившему основой новой, когнатской семьи, связывающей группу людей кровными узами.</w:t>
      </w:r>
    </w:p>
    <w:p w:rsidR="002F3649" w:rsidRPr="003758C4" w:rsidRDefault="002F3649" w:rsidP="00FF339F">
      <w:pPr>
        <w:spacing w:line="360" w:lineRule="auto"/>
        <w:ind w:firstLine="540"/>
        <w:jc w:val="both"/>
        <w:rPr>
          <w:sz w:val="28"/>
          <w:szCs w:val="28"/>
        </w:rPr>
      </w:pPr>
      <w:r w:rsidRPr="003758C4">
        <w:rPr>
          <w:sz w:val="28"/>
          <w:szCs w:val="28"/>
        </w:rPr>
        <w:t>Некоторое время эти два вида семьи существовали параллельно, однако когнатская семья в новых условиях вытеснила агнатскую.</w:t>
      </w:r>
    </w:p>
    <w:p w:rsidR="002F3649" w:rsidRPr="003758C4" w:rsidRDefault="002F3649" w:rsidP="00FF339F">
      <w:pPr>
        <w:spacing w:line="360" w:lineRule="auto"/>
        <w:ind w:firstLine="540"/>
        <w:jc w:val="both"/>
        <w:rPr>
          <w:sz w:val="28"/>
          <w:szCs w:val="28"/>
        </w:rPr>
      </w:pPr>
      <w:r w:rsidRPr="003758C4">
        <w:rPr>
          <w:sz w:val="28"/>
          <w:szCs w:val="28"/>
        </w:rPr>
        <w:t>Когнатская семья и к</w:t>
      </w:r>
      <w:r w:rsidR="00CA7128">
        <w:rPr>
          <w:sz w:val="28"/>
          <w:szCs w:val="28"/>
        </w:rPr>
        <w:t>огнатское родство пережили древ</w:t>
      </w:r>
      <w:r w:rsidRPr="003758C4">
        <w:rPr>
          <w:sz w:val="28"/>
          <w:szCs w:val="28"/>
        </w:rPr>
        <w:t>неримское государство. Кровное родство и сейча</w:t>
      </w:r>
      <w:r w:rsidR="00D73C49">
        <w:rPr>
          <w:sz w:val="28"/>
          <w:szCs w:val="28"/>
        </w:rPr>
        <w:t xml:space="preserve">с лежит в основе семейно – </w:t>
      </w:r>
      <w:r w:rsidRPr="003758C4">
        <w:rPr>
          <w:sz w:val="28"/>
          <w:szCs w:val="28"/>
        </w:rPr>
        <w:t xml:space="preserve">правовых отношений. Оно также определяется по линиям и степеням. Различают две линии </w:t>
      </w:r>
      <w:r>
        <w:rPr>
          <w:sz w:val="28"/>
          <w:szCs w:val="28"/>
        </w:rPr>
        <w:t>-</w:t>
      </w:r>
      <w:r w:rsidRPr="003758C4">
        <w:rPr>
          <w:sz w:val="28"/>
          <w:szCs w:val="28"/>
        </w:rPr>
        <w:t xml:space="preserve"> прямую и боковую. Прямая делится на восходящую и нисходящую. Если родственники происходят последовательно один от другого (отец, сын, внук, правнук и т.д.), то это родственники по прямой линии. Родственники, от которых произошло конкретное лицо, называются родственниками по прямой восходящей линии (отец, дед, прадед, мать, бабушка, прабабушка и т.д.). Родственники, которые произошли от данного конкретного лица, составляют прямую нисходящую линию (дети, внуки, правнуки). Родственники, которые произошли от; одного общего предка, являются родственниками по боковой линии.</w:t>
      </w:r>
    </w:p>
    <w:p w:rsidR="002F3649" w:rsidRDefault="002F3649" w:rsidP="00FF339F">
      <w:pPr>
        <w:spacing w:line="360" w:lineRule="auto"/>
        <w:ind w:firstLine="540"/>
        <w:jc w:val="both"/>
        <w:rPr>
          <w:sz w:val="28"/>
          <w:szCs w:val="28"/>
        </w:rPr>
      </w:pPr>
      <w:r w:rsidRPr="003758C4">
        <w:rPr>
          <w:sz w:val="28"/>
          <w:szCs w:val="28"/>
        </w:rPr>
        <w:t>Степень родства по крови определяется в соответствии с теми же правилами. Родство одного лица мы всегда устанавливаем по отношению какого-либо другого конк</w:t>
      </w:r>
      <w:r w:rsidR="00D73C49">
        <w:rPr>
          <w:sz w:val="28"/>
          <w:szCs w:val="28"/>
        </w:rPr>
        <w:t xml:space="preserve">ретного лица. Например, Клавдий – </w:t>
      </w:r>
      <w:r w:rsidRPr="003758C4">
        <w:rPr>
          <w:sz w:val="28"/>
          <w:szCs w:val="28"/>
        </w:rPr>
        <w:t>двоюродный брат Антония. Поскольку оба они пр</w:t>
      </w:r>
      <w:r w:rsidR="00D73C49">
        <w:rPr>
          <w:sz w:val="28"/>
          <w:szCs w:val="28"/>
        </w:rPr>
        <w:t xml:space="preserve">оизошли от одного общего предка – </w:t>
      </w:r>
      <w:r w:rsidRPr="003758C4">
        <w:rPr>
          <w:sz w:val="28"/>
          <w:szCs w:val="28"/>
        </w:rPr>
        <w:t xml:space="preserve">деда, то являются родственниками по боковой линии. Степень же родства определяется количеством рождений, образующих это родство, отсчетом от общего предка (но без учета его). </w:t>
      </w:r>
    </w:p>
    <w:p w:rsidR="002F3649" w:rsidRPr="003758C4" w:rsidRDefault="002F3649" w:rsidP="00FF339F">
      <w:pPr>
        <w:spacing w:line="360" w:lineRule="auto"/>
        <w:ind w:firstLine="540"/>
        <w:jc w:val="both"/>
        <w:rPr>
          <w:sz w:val="28"/>
          <w:szCs w:val="28"/>
        </w:rPr>
      </w:pPr>
      <w:r w:rsidRPr="003758C4">
        <w:rPr>
          <w:sz w:val="28"/>
          <w:szCs w:val="28"/>
        </w:rPr>
        <w:t xml:space="preserve">Родственники жены, с одной стороны, и родственники мужа, с другой, являются между собой свояками. Братья и сестры, которые имеют общего </w:t>
      </w:r>
      <w:r w:rsidRPr="003758C4">
        <w:rPr>
          <w:sz w:val="28"/>
          <w:szCs w:val="28"/>
        </w:rPr>
        <w:lastRenderedPageBreak/>
        <w:t>отца и общую мать, называются полнородными братьями и сестрами. Братья и сестры, которые имеют общую мать и разных отцов, называются единоутробными. Если же у них общий</w:t>
      </w:r>
      <w:r w:rsidR="00D73C49">
        <w:rPr>
          <w:sz w:val="28"/>
          <w:szCs w:val="28"/>
        </w:rPr>
        <w:t xml:space="preserve"> отец, но разные матери, то они – </w:t>
      </w:r>
      <w:r w:rsidRPr="003758C4">
        <w:rPr>
          <w:sz w:val="28"/>
          <w:szCs w:val="28"/>
        </w:rPr>
        <w:t>единокровные. Те и другие называются неполнородными братьями и сестрами. Если же у них разные отцы и разные матери, то они не состоят в кровном родстве и называются сводными.</w:t>
      </w:r>
      <w:r w:rsidR="00F70173">
        <w:rPr>
          <w:rStyle w:val="a9"/>
        </w:rPr>
        <w:footnoteReference w:customMarkFollows="1" w:id="27"/>
        <w:t>1</w:t>
      </w:r>
    </w:p>
    <w:p w:rsidR="00671602" w:rsidRDefault="002F3649" w:rsidP="00FF339F">
      <w:pPr>
        <w:spacing w:line="360" w:lineRule="auto"/>
        <w:ind w:firstLine="540"/>
        <w:jc w:val="both"/>
        <w:rPr>
          <w:sz w:val="28"/>
          <w:szCs w:val="28"/>
        </w:rPr>
      </w:pPr>
      <w:r w:rsidRPr="003758C4">
        <w:rPr>
          <w:sz w:val="28"/>
          <w:szCs w:val="28"/>
        </w:rPr>
        <w:t>Определение линии и степени</w:t>
      </w:r>
      <w:r w:rsidR="000B777C">
        <w:rPr>
          <w:sz w:val="28"/>
          <w:szCs w:val="28"/>
        </w:rPr>
        <w:t xml:space="preserve"> </w:t>
      </w:r>
      <w:r w:rsidRPr="003758C4">
        <w:rPr>
          <w:sz w:val="28"/>
          <w:szCs w:val="28"/>
        </w:rPr>
        <w:t>родства</w:t>
      </w:r>
      <w:r w:rsidR="000B777C">
        <w:rPr>
          <w:sz w:val="28"/>
          <w:szCs w:val="28"/>
        </w:rPr>
        <w:t>, я полагаю,</w:t>
      </w:r>
      <w:r w:rsidR="00A63219">
        <w:rPr>
          <w:sz w:val="28"/>
          <w:szCs w:val="28"/>
        </w:rPr>
        <w:t xml:space="preserve"> имело</w:t>
      </w:r>
      <w:r w:rsidRPr="003758C4">
        <w:rPr>
          <w:sz w:val="28"/>
          <w:szCs w:val="28"/>
        </w:rPr>
        <w:t xml:space="preserve"> важное значение для установления прав на наследство, поскольку в наследственном праве действует принцип: более близкая степень родства отстраняет от наследства последующую степень.</w:t>
      </w:r>
    </w:p>
    <w:p w:rsidR="00264876" w:rsidRPr="00264876" w:rsidRDefault="00264876" w:rsidP="00FF339F">
      <w:pPr>
        <w:spacing w:line="360" w:lineRule="auto"/>
        <w:ind w:firstLine="540"/>
        <w:jc w:val="both"/>
        <w:rPr>
          <w:sz w:val="28"/>
          <w:szCs w:val="28"/>
        </w:rPr>
      </w:pPr>
    </w:p>
    <w:p w:rsidR="00671602" w:rsidRPr="002F40D6" w:rsidRDefault="00671602" w:rsidP="003D052E">
      <w:pPr>
        <w:spacing w:line="360" w:lineRule="auto"/>
        <w:jc w:val="center"/>
        <w:rPr>
          <w:sz w:val="28"/>
          <w:szCs w:val="28"/>
        </w:rPr>
      </w:pPr>
      <w:r>
        <w:rPr>
          <w:sz w:val="28"/>
          <w:szCs w:val="28"/>
        </w:rPr>
        <w:t>4.3 Формы заключения брака.</w:t>
      </w:r>
    </w:p>
    <w:p w:rsidR="00A63219" w:rsidRDefault="00A63219" w:rsidP="00FF339F">
      <w:pPr>
        <w:pStyle w:val="a3"/>
        <w:spacing w:line="360" w:lineRule="auto"/>
        <w:ind w:firstLine="540"/>
      </w:pPr>
      <w:r>
        <w:t xml:space="preserve">Издревле в  Риме существовали три формы заключения браков:  две древнейших и одна сравнительно новая.  Древнейшие совершались  в  торжественной </w:t>
      </w:r>
      <w:r w:rsidR="00CA7128">
        <w:t xml:space="preserve"> обстановке  и отдавали женщину – </w:t>
      </w:r>
      <w:r>
        <w:t>невесту под власть мужа.  В первом случае (</w:t>
      </w:r>
      <w:r>
        <w:rPr>
          <w:lang w:val="en-US"/>
        </w:rPr>
        <w:t>confarreatio</w:t>
      </w:r>
      <w:r w:rsidRPr="00A63219">
        <w:t xml:space="preserve">) </w:t>
      </w:r>
      <w:r>
        <w:t xml:space="preserve">брак совершался в религиозной форме,  в присутствии жрецов, сопровождался поеданием специально изготовленных лепешек и торжественной клятвой жены следовать повсюду за мужем. Вторая форма </w:t>
      </w:r>
      <w:r w:rsidRPr="00A63219">
        <w:t>(</w:t>
      </w:r>
      <w:r>
        <w:rPr>
          <w:lang w:val="en-US"/>
        </w:rPr>
        <w:t>coemptio</w:t>
      </w:r>
      <w:r w:rsidRPr="00A63219">
        <w:t xml:space="preserve">) </w:t>
      </w:r>
      <w:r>
        <w:t>брака состояла в форме покупки невесты (в манципационной форме).</w:t>
      </w:r>
    </w:p>
    <w:p w:rsidR="00A63219" w:rsidRDefault="00A63219" w:rsidP="00FF339F">
      <w:pPr>
        <w:pStyle w:val="a3"/>
        <w:spacing w:line="360" w:lineRule="auto"/>
        <w:ind w:firstLine="540"/>
      </w:pPr>
      <w:r>
        <w:t>Законы XII таблиц знают бесформальн</w:t>
      </w:r>
      <w:r w:rsidR="00D73C49">
        <w:t xml:space="preserve">ую форму  брака - "sine manu" – </w:t>
      </w:r>
      <w:r>
        <w:t>то  есть  "без власти мужа".  Можно предположить,  что этот брак диктовался нуждой обедневших патрицианских семей в  союзе  с  богатыми плебейскими, но это только предположение. Как бы там ни было, но имен</w:t>
      </w:r>
      <w:r>
        <w:softHyphen/>
        <w:t>но в этой форме брака</w:t>
      </w:r>
      <w:r w:rsidRPr="00A63219">
        <w:t xml:space="preserve"> </w:t>
      </w:r>
      <w:r>
        <w:t>-</w:t>
      </w:r>
      <w:r w:rsidRPr="00A63219">
        <w:t xml:space="preserve"> </w:t>
      </w:r>
      <w:r>
        <w:t>sine manu</w:t>
      </w:r>
      <w:r w:rsidRPr="00A63219">
        <w:t xml:space="preserve"> </w:t>
      </w:r>
      <w:r>
        <w:t>- женщи</w:t>
      </w:r>
      <w:r w:rsidR="00D73C49">
        <w:t xml:space="preserve">на нашла себе значительную  сво – </w:t>
      </w:r>
      <w:r>
        <w:t>боду, включая свободу развода (которой она не имела в "правильном бра</w:t>
      </w:r>
      <w:r>
        <w:softHyphen/>
        <w:t>ке"). С разводом женщина забрала свое собственное имущество, внесенное в общий дом в качестве приданого, как равно и благоприобретенное после вступления в брак.</w:t>
      </w:r>
    </w:p>
    <w:p w:rsidR="00A63219" w:rsidRDefault="00A63219" w:rsidP="00FF339F">
      <w:pPr>
        <w:pStyle w:val="a3"/>
        <w:spacing w:line="360" w:lineRule="auto"/>
        <w:ind w:firstLine="540"/>
      </w:pPr>
      <w:r>
        <w:t>С течением времени именно браку</w:t>
      </w:r>
      <w:r w:rsidR="00D73C49">
        <w:t xml:space="preserve"> sine manu было обеспеченно наи – </w:t>
      </w:r>
      <w:r>
        <w:t xml:space="preserve">большее распространение,  тогда как "правильные" формы брака все более </w:t>
      </w:r>
      <w:r>
        <w:lastRenderedPageBreak/>
        <w:t>исчерпывали себя, сохраняясь главным образом в жреческих и патрицианских фа</w:t>
      </w:r>
      <w:r>
        <w:softHyphen/>
        <w:t>милиях.</w:t>
      </w:r>
    </w:p>
    <w:p w:rsidR="00A63219" w:rsidRDefault="00A63219" w:rsidP="00FF339F">
      <w:pPr>
        <w:pStyle w:val="a3"/>
        <w:spacing w:line="360" w:lineRule="auto"/>
        <w:ind w:firstLine="540"/>
      </w:pPr>
      <w:r>
        <w:t xml:space="preserve">Специфической особенностью брака </w:t>
      </w:r>
      <w:r>
        <w:rPr>
          <w:lang w:val="en-US"/>
        </w:rPr>
        <w:t>sine</w:t>
      </w:r>
      <w:r>
        <w:t xml:space="preserve"> manu  было  то,  что  его следовало  возобновлять ежегодно, иначе на основании Законов </w:t>
      </w:r>
      <w:r>
        <w:rPr>
          <w:lang w:val="en-US"/>
        </w:rPr>
        <w:t>XII</w:t>
      </w:r>
      <w:r w:rsidRPr="00A63219">
        <w:t xml:space="preserve"> </w:t>
      </w:r>
      <w:r>
        <w:t xml:space="preserve">таблиц супруг получал все права как в браке </w:t>
      </w:r>
      <w:r>
        <w:rPr>
          <w:lang w:val="en-US"/>
        </w:rPr>
        <w:t>conventio</w:t>
      </w:r>
      <w:r w:rsidRPr="00A63219">
        <w:t xml:space="preserve"> </w:t>
      </w:r>
      <w:r>
        <w:rPr>
          <w:lang w:val="en-US"/>
        </w:rPr>
        <w:t>in</w:t>
      </w:r>
      <w:r w:rsidRPr="00A63219">
        <w:t xml:space="preserve"> </w:t>
      </w:r>
      <w:r>
        <w:rPr>
          <w:lang w:val="en-US"/>
        </w:rPr>
        <w:t>manum</w:t>
      </w:r>
      <w:r w:rsidRPr="00A63219">
        <w:t xml:space="preserve"> </w:t>
      </w:r>
      <w:r>
        <w:t xml:space="preserve">в силу давности владения.  Для сохранения брака в форме </w:t>
      </w:r>
      <w:r>
        <w:rPr>
          <w:lang w:val="en-US"/>
        </w:rPr>
        <w:t>sine</w:t>
      </w:r>
      <w:r w:rsidRPr="00A63219">
        <w:t xml:space="preserve"> </w:t>
      </w:r>
      <w:r>
        <w:rPr>
          <w:lang w:val="en-US"/>
        </w:rPr>
        <w:t>manu</w:t>
      </w:r>
      <w:r>
        <w:t xml:space="preserve"> жена в положенный день на три дня уходила из мужнего дома (к родителям, друзьям) и тем прерывала срок давности</w:t>
      </w:r>
      <w:r w:rsidRPr="00A63219">
        <w:t xml:space="preserve"> (</w:t>
      </w:r>
      <w:r>
        <w:rPr>
          <w:lang w:val="en-US"/>
        </w:rPr>
        <w:t>VI</w:t>
      </w:r>
      <w:r w:rsidRPr="00A63219">
        <w:t>.</w:t>
      </w:r>
      <w:r w:rsidR="00CA7128">
        <w:t xml:space="preserve"> 4</w:t>
      </w:r>
      <w:r>
        <w:t>).</w:t>
      </w:r>
    </w:p>
    <w:p w:rsidR="00A63219" w:rsidRDefault="00A63219" w:rsidP="00FF339F">
      <w:pPr>
        <w:pStyle w:val="a3"/>
        <w:spacing w:line="360" w:lineRule="auto"/>
        <w:ind w:firstLine="540"/>
      </w:pPr>
      <w:r>
        <w:t>Издержки на содержание семьи лежали,  естественно, на муже, ибо брак был патриархальным,  по мужу,  конечно,  не воспрещалось распоря</w:t>
      </w:r>
      <w:r>
        <w:softHyphen/>
        <w:t>жаться приданым, принесенным женой. Оно было его собственностью.</w:t>
      </w:r>
    </w:p>
    <w:p w:rsidR="00A63219" w:rsidRDefault="00A63219" w:rsidP="00FF339F">
      <w:pPr>
        <w:pStyle w:val="a3"/>
        <w:spacing w:line="360" w:lineRule="auto"/>
        <w:ind w:firstLine="540"/>
      </w:pPr>
      <w:r>
        <w:t xml:space="preserve">По преданию, первый развод в Риме имел место в </w:t>
      </w:r>
      <w:smartTag w:uri="urn:schemas-microsoft-com:office:smarttags" w:element="metricconverter">
        <w:smartTagPr>
          <w:attr w:name="ProductID" w:val="231 г"/>
        </w:smartTagPr>
        <w:r>
          <w:t>231 г</w:t>
        </w:r>
      </w:smartTag>
      <w:r>
        <w:t xml:space="preserve">. до н.э., однако, очевидно, что семьи в Риме распадались и раньше. Так в Законах </w:t>
      </w:r>
      <w:r>
        <w:rPr>
          <w:lang w:val="en-US"/>
        </w:rPr>
        <w:t>XII</w:t>
      </w:r>
      <w:r w:rsidRPr="00A63219">
        <w:t xml:space="preserve"> </w:t>
      </w:r>
      <w:r>
        <w:t>таблиц уже встречается статья,</w:t>
      </w:r>
      <w:r w:rsidR="00D73C49">
        <w:t xml:space="preserve"> регулирующая эту сферу семейно – </w:t>
      </w:r>
      <w:r>
        <w:t>брачного права.</w:t>
      </w:r>
    </w:p>
    <w:p w:rsidR="00A63219" w:rsidRPr="00A63219" w:rsidRDefault="00A63219" w:rsidP="00FF339F">
      <w:pPr>
        <w:pStyle w:val="a3"/>
        <w:spacing w:line="360" w:lineRule="auto"/>
        <w:ind w:firstLine="540"/>
      </w:pPr>
      <w:r>
        <w:t>Развод был доступен мужу при всех формах брака, для жены только в браке sine manu.</w:t>
      </w:r>
      <w:r w:rsidRPr="00A63219">
        <w:t xml:space="preserve"> </w:t>
      </w:r>
      <w:r>
        <w:t>Для формального развода мужу достаточно было произнести жене «Бери свои вещи и иди прочь» и отнять ключ (</w:t>
      </w:r>
      <w:r>
        <w:rPr>
          <w:lang w:val="en-US"/>
        </w:rPr>
        <w:t>IV</w:t>
      </w:r>
      <w:r w:rsidRPr="00A63219">
        <w:t>.</w:t>
      </w:r>
      <w:r w:rsidR="00CA7128">
        <w:t xml:space="preserve"> 3</w:t>
      </w:r>
      <w:r w:rsidRPr="00A63219">
        <w:t>).</w:t>
      </w:r>
    </w:p>
    <w:p w:rsidR="00A63219" w:rsidRDefault="00A63219" w:rsidP="00FF339F">
      <w:pPr>
        <w:pStyle w:val="a3"/>
        <w:spacing w:line="360" w:lineRule="auto"/>
        <w:ind w:firstLine="540"/>
      </w:pPr>
      <w:r w:rsidRPr="00A63219">
        <w:t>Также</w:t>
      </w:r>
      <w:r>
        <w:t xml:space="preserve"> мною было определено, что</w:t>
      </w:r>
      <w:r w:rsidRPr="00A63219">
        <w:t xml:space="preserve"> Законам </w:t>
      </w:r>
      <w:r>
        <w:rPr>
          <w:lang w:val="en-US"/>
        </w:rPr>
        <w:t>XII</w:t>
      </w:r>
      <w:r w:rsidRPr="00A63219">
        <w:t xml:space="preserve"> </w:t>
      </w:r>
      <w:r>
        <w:t>таблиц был известен институт опеки, которая</w:t>
      </w:r>
      <w:r w:rsidR="00D73C49">
        <w:t xml:space="preserve"> устанавливалась над женщинами, </w:t>
      </w:r>
      <w:r>
        <w:t>вследствие присущего им легкомыслия</w:t>
      </w:r>
      <w:r w:rsidR="00D73C49">
        <w:t xml:space="preserve">, </w:t>
      </w:r>
      <w:r>
        <w:t>несовершеннолетними, безумными и расточителями (</w:t>
      </w:r>
      <w:r>
        <w:rPr>
          <w:lang w:val="en-US"/>
        </w:rPr>
        <w:t>V</w:t>
      </w:r>
      <w:r w:rsidRPr="00A63219">
        <w:t>.</w:t>
      </w:r>
      <w:r w:rsidR="00CA7128">
        <w:t xml:space="preserve"> </w:t>
      </w:r>
      <w:r w:rsidRPr="00A63219">
        <w:t xml:space="preserve">7. </w:t>
      </w:r>
      <w:r>
        <w:t>а.б.).</w:t>
      </w:r>
      <w:r w:rsidR="009909AD">
        <w:rPr>
          <w:rStyle w:val="a9"/>
        </w:rPr>
        <w:footnoteReference w:customMarkFollows="1" w:id="28"/>
        <w:t>1</w:t>
      </w:r>
    </w:p>
    <w:p w:rsidR="00A63219" w:rsidRDefault="00A63219" w:rsidP="00FF339F">
      <w:pPr>
        <w:pStyle w:val="a3"/>
        <w:spacing w:line="360" w:lineRule="auto"/>
        <w:ind w:firstLine="540"/>
      </w:pPr>
      <w:r>
        <w:t xml:space="preserve">Исходя из вышесказанного </w:t>
      </w:r>
      <w:r w:rsidR="00842487">
        <w:t>можно с</w:t>
      </w:r>
      <w:r w:rsidR="00D73C49">
        <w:t xml:space="preserve">делать вывод о том, что семейно – </w:t>
      </w:r>
      <w:r w:rsidR="00842487">
        <w:t>брачное право являлось одной из основополагающих отраслей права Древнего Рима.</w:t>
      </w:r>
    </w:p>
    <w:p w:rsidR="00671602" w:rsidRDefault="00671602" w:rsidP="00FF339F">
      <w:pPr>
        <w:spacing w:line="360" w:lineRule="auto"/>
        <w:ind w:firstLine="540"/>
        <w:rPr>
          <w:b/>
          <w:sz w:val="28"/>
          <w:szCs w:val="28"/>
        </w:rPr>
      </w:pPr>
    </w:p>
    <w:p w:rsidR="006A2C2E" w:rsidRDefault="006A2C2E" w:rsidP="00FF339F">
      <w:pPr>
        <w:spacing w:line="360" w:lineRule="auto"/>
        <w:rPr>
          <w:b/>
          <w:sz w:val="28"/>
          <w:szCs w:val="28"/>
        </w:rPr>
      </w:pPr>
    </w:p>
    <w:p w:rsidR="00F94D77" w:rsidRDefault="00F94D77" w:rsidP="00FF339F">
      <w:pPr>
        <w:spacing w:line="360" w:lineRule="auto"/>
        <w:rPr>
          <w:b/>
          <w:sz w:val="28"/>
          <w:szCs w:val="28"/>
        </w:rPr>
      </w:pPr>
    </w:p>
    <w:p w:rsidR="00CA7128" w:rsidRDefault="00CA7128" w:rsidP="00FF339F">
      <w:pPr>
        <w:spacing w:line="360" w:lineRule="auto"/>
        <w:rPr>
          <w:b/>
          <w:sz w:val="28"/>
          <w:szCs w:val="28"/>
        </w:rPr>
      </w:pPr>
    </w:p>
    <w:p w:rsidR="00CA7128" w:rsidRDefault="00CA7128" w:rsidP="00FF339F">
      <w:pPr>
        <w:spacing w:line="360" w:lineRule="auto"/>
        <w:rPr>
          <w:b/>
          <w:sz w:val="28"/>
          <w:szCs w:val="28"/>
        </w:rPr>
      </w:pPr>
    </w:p>
    <w:p w:rsidR="00CA7128" w:rsidRDefault="00CA7128" w:rsidP="00FF339F">
      <w:pPr>
        <w:spacing w:line="360" w:lineRule="auto"/>
        <w:rPr>
          <w:b/>
          <w:sz w:val="28"/>
          <w:szCs w:val="28"/>
        </w:rPr>
      </w:pPr>
    </w:p>
    <w:p w:rsidR="00CA7128" w:rsidRPr="00056A2B" w:rsidRDefault="00CA7128" w:rsidP="00FF339F">
      <w:pPr>
        <w:spacing w:line="360" w:lineRule="auto"/>
        <w:rPr>
          <w:b/>
          <w:sz w:val="28"/>
          <w:szCs w:val="28"/>
        </w:rPr>
      </w:pPr>
    </w:p>
    <w:p w:rsidR="00F231E5" w:rsidRDefault="00AE0CB6" w:rsidP="003D052E">
      <w:pPr>
        <w:spacing w:line="360" w:lineRule="auto"/>
        <w:jc w:val="center"/>
        <w:rPr>
          <w:b/>
          <w:sz w:val="28"/>
          <w:szCs w:val="28"/>
        </w:rPr>
      </w:pPr>
      <w:r w:rsidRPr="00A9627A">
        <w:rPr>
          <w:b/>
          <w:sz w:val="28"/>
          <w:szCs w:val="28"/>
        </w:rPr>
        <w:lastRenderedPageBreak/>
        <w:t>Заключение</w:t>
      </w:r>
    </w:p>
    <w:p w:rsidR="00D609D2" w:rsidRPr="00D609D2" w:rsidRDefault="0027667E" w:rsidP="00D609D2">
      <w:pPr>
        <w:spacing w:line="360" w:lineRule="auto"/>
        <w:rPr>
          <w:sz w:val="28"/>
          <w:szCs w:val="28"/>
        </w:rPr>
      </w:pPr>
      <w:r>
        <w:rPr>
          <w:sz w:val="28"/>
          <w:szCs w:val="28"/>
        </w:rPr>
        <w:t>Обобщая вышеизложенное исследование</w:t>
      </w:r>
      <w:r w:rsidR="00D609D2">
        <w:rPr>
          <w:sz w:val="28"/>
          <w:szCs w:val="28"/>
        </w:rPr>
        <w:t>, необходимо отметить, что</w:t>
      </w:r>
    </w:p>
    <w:p w:rsidR="00AE0CB6" w:rsidRPr="00F231E5" w:rsidRDefault="00F231E5" w:rsidP="00F3352B">
      <w:pPr>
        <w:spacing w:line="360" w:lineRule="auto"/>
        <w:ind w:firstLine="540"/>
        <w:jc w:val="both"/>
        <w:rPr>
          <w:sz w:val="28"/>
          <w:szCs w:val="28"/>
        </w:rPr>
      </w:pPr>
      <w:r w:rsidRPr="00F231E5">
        <w:rPr>
          <w:sz w:val="28"/>
          <w:szCs w:val="28"/>
        </w:rPr>
        <w:t>В Риме еще в древние времена разл</w:t>
      </w:r>
      <w:r w:rsidR="00D73C49">
        <w:rPr>
          <w:sz w:val="28"/>
          <w:szCs w:val="28"/>
        </w:rPr>
        <w:t xml:space="preserve">ичались две отрасли права – </w:t>
      </w:r>
      <w:r w:rsidRPr="00F231E5">
        <w:rPr>
          <w:sz w:val="28"/>
          <w:szCs w:val="28"/>
        </w:rPr>
        <w:t xml:space="preserve">публичное и частное право, ius publicum и ius privatum. Тит </w:t>
      </w:r>
      <w:r w:rsidR="00D05A8F">
        <w:rPr>
          <w:sz w:val="28"/>
          <w:szCs w:val="28"/>
        </w:rPr>
        <w:t>Ливий (I в. н. э</w:t>
      </w:r>
      <w:r w:rsidR="005B0903">
        <w:rPr>
          <w:sz w:val="28"/>
          <w:szCs w:val="28"/>
        </w:rPr>
        <w:t>.</w:t>
      </w:r>
      <w:r w:rsidR="00D05A8F">
        <w:rPr>
          <w:sz w:val="28"/>
          <w:szCs w:val="28"/>
        </w:rPr>
        <w:t>) говорил, что З</w:t>
      </w:r>
      <w:r w:rsidRPr="00F231E5">
        <w:rPr>
          <w:sz w:val="28"/>
          <w:szCs w:val="28"/>
        </w:rPr>
        <w:t>аконы XII таблиц являются источником всего публичного</w:t>
      </w:r>
      <w:r w:rsidR="000C33DD">
        <w:rPr>
          <w:sz w:val="28"/>
          <w:szCs w:val="28"/>
        </w:rPr>
        <w:t xml:space="preserve"> и частного права. Признание Законов </w:t>
      </w:r>
      <w:r w:rsidRPr="00F231E5">
        <w:rPr>
          <w:sz w:val="28"/>
          <w:szCs w:val="28"/>
        </w:rPr>
        <w:t>XII таблиц государственной властью превратили этот сборник обычаев и новых распоряжений в свод законов цивильного права, который стал исходным пунктом дальнейшего развития римского права.</w:t>
      </w:r>
    </w:p>
    <w:p w:rsidR="005B0903" w:rsidRDefault="00F231E5" w:rsidP="00CE5FCD">
      <w:pPr>
        <w:pStyle w:val="a3"/>
        <w:spacing w:line="360" w:lineRule="auto"/>
        <w:ind w:firstLine="540"/>
      </w:pPr>
      <w:r>
        <w:t xml:space="preserve">В древнейший период безраздельно господствующей правовой системой было квиритское право. Оно отличалось сакральным характером, большой степенью традиционности, связью с квиритскими обычаями и ритуалами, нашедшими свое отражение в Законах </w:t>
      </w:r>
      <w:r>
        <w:rPr>
          <w:lang w:val="en-US"/>
        </w:rPr>
        <w:t>XII</w:t>
      </w:r>
      <w:r w:rsidRPr="00F231E5">
        <w:t xml:space="preserve"> </w:t>
      </w:r>
      <w:r>
        <w:t>таблиц. Цивильное право несло на себе следы своего происхождения в условиях небольшого земледельческого государства. Оно применялось только к обладающим римским гражданством лицам и рассматривалось как особая привилегия римского гражданина.</w:t>
      </w:r>
      <w:r w:rsidR="00681D9F">
        <w:t xml:space="preserve"> Законы </w:t>
      </w:r>
      <w:r w:rsidR="00681D9F">
        <w:rPr>
          <w:lang w:val="en-US"/>
        </w:rPr>
        <w:t>XII</w:t>
      </w:r>
      <w:r w:rsidR="00681D9F">
        <w:t xml:space="preserve"> таблиц отличали</w:t>
      </w:r>
      <w:r>
        <w:t>сь строгостью,</w:t>
      </w:r>
      <w:r w:rsidR="00681D9F">
        <w:t xml:space="preserve"> и достаточно высокой степенью формализма. Особое внимание было уделено </w:t>
      </w:r>
      <w:r>
        <w:t>регулированию отношений, связанных с движением имущества и правом частной собственности, которое рассматривалось как полное господство собственника над объектом права.</w:t>
      </w:r>
      <w:r w:rsidR="000C33DD">
        <w:t xml:space="preserve"> </w:t>
      </w:r>
    </w:p>
    <w:p w:rsidR="005B0903" w:rsidRDefault="0027667E" w:rsidP="005B0903">
      <w:pPr>
        <w:spacing w:line="360" w:lineRule="auto"/>
        <w:ind w:firstLine="540"/>
        <w:jc w:val="both"/>
        <w:rPr>
          <w:sz w:val="28"/>
          <w:szCs w:val="28"/>
        </w:rPr>
      </w:pPr>
      <w:r>
        <w:rPr>
          <w:sz w:val="28"/>
          <w:szCs w:val="28"/>
        </w:rPr>
        <w:t>Законы XII таблиц – древнейшая</w:t>
      </w:r>
      <w:r w:rsidR="005B0903" w:rsidRPr="005B0903">
        <w:rPr>
          <w:sz w:val="28"/>
          <w:szCs w:val="28"/>
        </w:rPr>
        <w:t xml:space="preserve"> кодификация римского права – послужили надежной опорой для регулирования сравнительно простых товарных, семейных, наследственных и других подобных </w:t>
      </w:r>
      <w:r w:rsidR="005B0903">
        <w:rPr>
          <w:sz w:val="28"/>
          <w:szCs w:val="28"/>
        </w:rPr>
        <w:t>право</w:t>
      </w:r>
      <w:r w:rsidR="005B0903" w:rsidRPr="005B0903">
        <w:rPr>
          <w:sz w:val="28"/>
          <w:szCs w:val="28"/>
        </w:rPr>
        <w:t>отношений. Отсюда и то внешнее почтение, которое отдавалось Законам XII таблиц в более поздние времена, когда их практическое применение либо вовсе исключалось, либо стало минимальным.</w:t>
      </w:r>
    </w:p>
    <w:p w:rsidR="0027667E" w:rsidRDefault="0027667E" w:rsidP="0027667E">
      <w:pPr>
        <w:spacing w:line="360" w:lineRule="auto"/>
        <w:ind w:firstLine="540"/>
        <w:jc w:val="both"/>
        <w:rPr>
          <w:sz w:val="28"/>
          <w:szCs w:val="28"/>
        </w:rPr>
      </w:pPr>
      <w:r w:rsidRPr="0027667E">
        <w:rPr>
          <w:sz w:val="28"/>
          <w:szCs w:val="28"/>
        </w:rPr>
        <w:t>Законы XII таблиц определ</w:t>
      </w:r>
      <w:r>
        <w:rPr>
          <w:sz w:val="28"/>
          <w:szCs w:val="28"/>
        </w:rPr>
        <w:t>или дальнейшее развитие международного</w:t>
      </w:r>
      <w:r w:rsidRPr="0027667E">
        <w:rPr>
          <w:sz w:val="28"/>
          <w:szCs w:val="28"/>
        </w:rPr>
        <w:t xml:space="preserve"> права и способство</w:t>
      </w:r>
      <w:r>
        <w:rPr>
          <w:sz w:val="28"/>
          <w:szCs w:val="28"/>
        </w:rPr>
        <w:t>вали консолидации общества, его экономическому и политическому</w:t>
      </w:r>
      <w:r w:rsidRPr="0027667E">
        <w:rPr>
          <w:sz w:val="28"/>
          <w:szCs w:val="28"/>
        </w:rPr>
        <w:t xml:space="preserve"> укреплению. Все последующие законы являлись отражением борьбы патрициев и плебеев и результатом компромисса между интересами тех и других. </w:t>
      </w:r>
    </w:p>
    <w:p w:rsidR="002E45C8" w:rsidRPr="002E45C8" w:rsidRDefault="000D0B6A" w:rsidP="002E45C8">
      <w:pPr>
        <w:spacing w:line="360" w:lineRule="auto"/>
        <w:ind w:firstLine="709"/>
        <w:jc w:val="both"/>
        <w:rPr>
          <w:sz w:val="28"/>
          <w:szCs w:val="28"/>
        </w:rPr>
      </w:pPr>
      <w:r w:rsidRPr="000D0B6A">
        <w:rPr>
          <w:sz w:val="28"/>
          <w:szCs w:val="28"/>
        </w:rPr>
        <w:lastRenderedPageBreak/>
        <w:t>Традиционная версия происхождения Законов XII таблиц в настоящее время нередко ставится под сомнение. В самом тексте Законов</w:t>
      </w:r>
      <w:r w:rsidR="00FE5AB7">
        <w:rPr>
          <w:sz w:val="28"/>
          <w:szCs w:val="28"/>
        </w:rPr>
        <w:t xml:space="preserve"> </w:t>
      </w:r>
      <w:r w:rsidR="00FE5AB7">
        <w:rPr>
          <w:sz w:val="28"/>
          <w:szCs w:val="28"/>
          <w:lang w:val="en-US"/>
        </w:rPr>
        <w:t>XII</w:t>
      </w:r>
      <w:r w:rsidR="00FE5AB7" w:rsidRPr="00FE5AB7">
        <w:rPr>
          <w:sz w:val="28"/>
          <w:szCs w:val="28"/>
        </w:rPr>
        <w:t xml:space="preserve"> </w:t>
      </w:r>
      <w:r w:rsidR="00FE5AB7">
        <w:rPr>
          <w:sz w:val="28"/>
          <w:szCs w:val="28"/>
        </w:rPr>
        <w:t>таблиц</w:t>
      </w:r>
      <w:r w:rsidRPr="000D0B6A">
        <w:rPr>
          <w:sz w:val="28"/>
          <w:szCs w:val="28"/>
        </w:rPr>
        <w:t xml:space="preserve"> нет положений, свидетельствующих непосредственно об уравнении в правах патрициев и плебеев. Но очевидно, что Законы стали основой общего для патрициев и плебеев един</w:t>
      </w:r>
      <w:r w:rsidR="00FE5AB7">
        <w:rPr>
          <w:sz w:val="28"/>
          <w:szCs w:val="28"/>
        </w:rPr>
        <w:t>ого квиритского, или цивильного</w:t>
      </w:r>
      <w:r w:rsidR="00681D9F">
        <w:rPr>
          <w:sz w:val="28"/>
          <w:szCs w:val="28"/>
        </w:rPr>
        <w:t xml:space="preserve"> права</w:t>
      </w:r>
      <w:r w:rsidRPr="000D0B6A">
        <w:rPr>
          <w:sz w:val="28"/>
          <w:szCs w:val="28"/>
        </w:rPr>
        <w:t>, предназначенного исключительно для римских граждан. Возможно, что принятие Законов XII таблиц было связано с борьбой плебеев с патрицианско-жреческой верхушкой, а также с противоречиями между светской и религиозной аристократией. Принятие Законов XII таблиц означало ослабление былых позиций понтификов, которые сохраняли за собой право хранить и толковать неписаные обычаи и законы, вырабатывать формы судебных исков и злоупотребляли этим правом. Хотя в Законах XII таблиц предусматривалось использование клятв и совершение других ритуальных действий, право уже было отделено от религиозных норм и приобрело светский характер.</w:t>
      </w:r>
    </w:p>
    <w:p w:rsidR="002E45C8" w:rsidRPr="002E45C8" w:rsidRDefault="002E45C8" w:rsidP="0055538B">
      <w:pPr>
        <w:spacing w:line="360" w:lineRule="auto"/>
        <w:ind w:firstLine="540"/>
        <w:jc w:val="both"/>
        <w:rPr>
          <w:sz w:val="28"/>
          <w:szCs w:val="28"/>
        </w:rPr>
      </w:pPr>
      <w:r w:rsidRPr="002E45C8">
        <w:rPr>
          <w:sz w:val="28"/>
          <w:szCs w:val="28"/>
        </w:rPr>
        <w:t>Тема исслед</w:t>
      </w:r>
      <w:r>
        <w:rPr>
          <w:sz w:val="28"/>
          <w:szCs w:val="28"/>
        </w:rPr>
        <w:t xml:space="preserve">ования определенно связана с современностью, поскольку Римское право, а в частности один из основных источников права Древнего Рима – Законы </w:t>
      </w:r>
      <w:r>
        <w:rPr>
          <w:sz w:val="28"/>
          <w:szCs w:val="28"/>
          <w:lang w:val="en-US"/>
        </w:rPr>
        <w:t>XII</w:t>
      </w:r>
      <w:r w:rsidRPr="002E45C8">
        <w:rPr>
          <w:sz w:val="28"/>
          <w:szCs w:val="28"/>
        </w:rPr>
        <w:t xml:space="preserve"> </w:t>
      </w:r>
      <w:r>
        <w:rPr>
          <w:sz w:val="28"/>
          <w:szCs w:val="28"/>
        </w:rPr>
        <w:t>таблиц, непосредственно</w:t>
      </w:r>
      <w:r w:rsidR="006747F5">
        <w:rPr>
          <w:sz w:val="28"/>
          <w:szCs w:val="28"/>
        </w:rPr>
        <w:t>,</w:t>
      </w:r>
      <w:r>
        <w:rPr>
          <w:sz w:val="28"/>
          <w:szCs w:val="28"/>
        </w:rPr>
        <w:t xml:space="preserve"> во многом</w:t>
      </w:r>
      <w:r w:rsidR="006747F5">
        <w:rPr>
          <w:sz w:val="28"/>
          <w:szCs w:val="28"/>
        </w:rPr>
        <w:t>,</w:t>
      </w:r>
      <w:r>
        <w:rPr>
          <w:sz w:val="28"/>
          <w:szCs w:val="28"/>
        </w:rPr>
        <w:t xml:space="preserve"> соответствуют, на мой взгляд, структуре и системе отраслей права РФ. Даже несмотря на то, что с момента фактического создания Законов </w:t>
      </w:r>
      <w:r>
        <w:rPr>
          <w:sz w:val="28"/>
          <w:szCs w:val="28"/>
          <w:lang w:val="en-US"/>
        </w:rPr>
        <w:t>XII</w:t>
      </w:r>
      <w:r w:rsidRPr="002E45C8">
        <w:rPr>
          <w:sz w:val="28"/>
          <w:szCs w:val="28"/>
        </w:rPr>
        <w:t xml:space="preserve"> </w:t>
      </w:r>
      <w:r>
        <w:rPr>
          <w:sz w:val="28"/>
          <w:szCs w:val="28"/>
        </w:rPr>
        <w:t>таблиц прошел, безусловно, достаточно большой промежуток времени, я считаю, можно указать, что этот древнеримский свод законов формально продолжает и сейчас во многих странах мира действовать и</w:t>
      </w:r>
      <w:r w:rsidR="006747F5">
        <w:rPr>
          <w:sz w:val="28"/>
          <w:szCs w:val="28"/>
        </w:rPr>
        <w:t xml:space="preserve"> весьма результативно</w:t>
      </w:r>
      <w:r>
        <w:rPr>
          <w:sz w:val="28"/>
          <w:szCs w:val="28"/>
        </w:rPr>
        <w:t xml:space="preserve"> функционировать. На основании вышеизложенного,</w:t>
      </w:r>
      <w:r w:rsidR="00396210">
        <w:rPr>
          <w:sz w:val="28"/>
          <w:szCs w:val="28"/>
        </w:rPr>
        <w:t xml:space="preserve"> на мой взгляд,</w:t>
      </w:r>
      <w:r>
        <w:rPr>
          <w:sz w:val="28"/>
          <w:szCs w:val="28"/>
        </w:rPr>
        <w:t xml:space="preserve"> необходимо отметить, что римские юристы старались создать и впоследствии создали </w:t>
      </w:r>
      <w:r w:rsidR="0055538B">
        <w:rPr>
          <w:sz w:val="28"/>
          <w:szCs w:val="28"/>
        </w:rPr>
        <w:t>такую систему права, которая носила разумный характер и отвечала объективным потребностям римского общества.</w:t>
      </w:r>
      <w:r>
        <w:rPr>
          <w:sz w:val="28"/>
          <w:szCs w:val="28"/>
        </w:rPr>
        <w:t xml:space="preserve">  </w:t>
      </w:r>
    </w:p>
    <w:p w:rsidR="0036199A" w:rsidRPr="00FD1AC2" w:rsidRDefault="00F231E5" w:rsidP="00FD1AC2">
      <w:pPr>
        <w:spacing w:line="360" w:lineRule="auto"/>
        <w:jc w:val="both"/>
        <w:rPr>
          <w:sz w:val="28"/>
          <w:szCs w:val="28"/>
        </w:rPr>
      </w:pPr>
      <w:r w:rsidRPr="00FD1AC2">
        <w:rPr>
          <w:sz w:val="28"/>
          <w:szCs w:val="28"/>
        </w:rPr>
        <w:t xml:space="preserve">         </w:t>
      </w:r>
      <w:r w:rsidR="00FE5AB7" w:rsidRPr="00FD1AC2">
        <w:rPr>
          <w:sz w:val="28"/>
          <w:szCs w:val="28"/>
        </w:rPr>
        <w:t>В эпилоге</w:t>
      </w:r>
      <w:r w:rsidRPr="00FD1AC2">
        <w:rPr>
          <w:sz w:val="28"/>
          <w:szCs w:val="28"/>
        </w:rPr>
        <w:t xml:space="preserve"> мне хотелось бы сказать о том, что Римское право</w:t>
      </w:r>
      <w:r w:rsidR="00FE5AB7" w:rsidRPr="00FD1AC2">
        <w:rPr>
          <w:sz w:val="28"/>
          <w:szCs w:val="28"/>
        </w:rPr>
        <w:t xml:space="preserve">, а в частности Законы </w:t>
      </w:r>
      <w:r w:rsidR="00FE5AB7" w:rsidRPr="00FD1AC2">
        <w:rPr>
          <w:sz w:val="28"/>
          <w:szCs w:val="28"/>
          <w:lang w:val="en-US"/>
        </w:rPr>
        <w:t>XII</w:t>
      </w:r>
      <w:r w:rsidR="00FE5AB7" w:rsidRPr="00FD1AC2">
        <w:rPr>
          <w:sz w:val="28"/>
          <w:szCs w:val="28"/>
        </w:rPr>
        <w:t xml:space="preserve"> таблиц</w:t>
      </w:r>
      <w:r w:rsidR="00913994">
        <w:rPr>
          <w:sz w:val="28"/>
          <w:szCs w:val="28"/>
        </w:rPr>
        <w:t>, непосредственно определили</w:t>
      </w:r>
      <w:r w:rsidRPr="00FD1AC2">
        <w:rPr>
          <w:sz w:val="28"/>
          <w:szCs w:val="28"/>
        </w:rPr>
        <w:t xml:space="preserve"> форму развития права в мире в целом, поспособствовало построению и создан</w:t>
      </w:r>
      <w:r w:rsidR="001E69E6" w:rsidRPr="00FD1AC2">
        <w:rPr>
          <w:sz w:val="28"/>
          <w:szCs w:val="28"/>
        </w:rPr>
        <w:t>ию системы международного права, а так</w:t>
      </w:r>
      <w:r w:rsidR="00913994">
        <w:rPr>
          <w:sz w:val="28"/>
          <w:szCs w:val="28"/>
        </w:rPr>
        <w:t xml:space="preserve"> же формально и фактически явили</w:t>
      </w:r>
      <w:r w:rsidR="001E69E6" w:rsidRPr="00FD1AC2">
        <w:rPr>
          <w:sz w:val="28"/>
          <w:szCs w:val="28"/>
        </w:rPr>
        <w:t>сь основополагающим источником развития объективного права.</w:t>
      </w:r>
    </w:p>
    <w:p w:rsidR="00FD1AC2" w:rsidRPr="00FD1AC2" w:rsidRDefault="00FD1AC2" w:rsidP="00FD1AC2">
      <w:pPr>
        <w:spacing w:line="360" w:lineRule="auto"/>
        <w:jc w:val="both"/>
        <w:rPr>
          <w:sz w:val="28"/>
          <w:szCs w:val="28"/>
        </w:rPr>
      </w:pPr>
    </w:p>
    <w:p w:rsidR="00AE0CB6" w:rsidRDefault="00AE0CB6" w:rsidP="003D052E">
      <w:pPr>
        <w:spacing w:line="360" w:lineRule="auto"/>
        <w:jc w:val="center"/>
        <w:rPr>
          <w:b/>
          <w:sz w:val="28"/>
          <w:szCs w:val="28"/>
        </w:rPr>
      </w:pPr>
      <w:r w:rsidRPr="006A2C2E">
        <w:rPr>
          <w:b/>
          <w:sz w:val="28"/>
          <w:szCs w:val="28"/>
        </w:rPr>
        <w:t>Список</w:t>
      </w:r>
      <w:r w:rsidR="003D052E">
        <w:rPr>
          <w:b/>
          <w:sz w:val="28"/>
          <w:szCs w:val="28"/>
        </w:rPr>
        <w:t xml:space="preserve"> используемой литературы</w:t>
      </w:r>
    </w:p>
    <w:p w:rsidR="00CE5FCD" w:rsidRPr="00C426B9" w:rsidRDefault="003D052E" w:rsidP="00C426B9">
      <w:pPr>
        <w:spacing w:line="360" w:lineRule="auto"/>
        <w:rPr>
          <w:b/>
          <w:sz w:val="28"/>
          <w:szCs w:val="28"/>
        </w:rPr>
      </w:pPr>
      <w:smartTag w:uri="urn:schemas-microsoft-com:office:smarttags" w:element="place">
        <w:r w:rsidRPr="00C426B9">
          <w:rPr>
            <w:b/>
            <w:sz w:val="28"/>
            <w:szCs w:val="28"/>
            <w:lang w:val="en-US"/>
          </w:rPr>
          <w:t>I</w:t>
        </w:r>
        <w:r w:rsidRPr="00EE1F37">
          <w:rPr>
            <w:b/>
            <w:sz w:val="28"/>
            <w:szCs w:val="28"/>
          </w:rPr>
          <w:t>.</w:t>
        </w:r>
      </w:smartTag>
      <w:r w:rsidRPr="00EE1F37">
        <w:rPr>
          <w:b/>
          <w:sz w:val="28"/>
          <w:szCs w:val="28"/>
        </w:rPr>
        <w:t xml:space="preserve"> </w:t>
      </w:r>
      <w:r w:rsidRPr="00C426B9">
        <w:rPr>
          <w:b/>
          <w:sz w:val="28"/>
          <w:szCs w:val="28"/>
        </w:rPr>
        <w:t>Нормативно – правовые акты:</w:t>
      </w:r>
    </w:p>
    <w:p w:rsidR="00F3352B" w:rsidRPr="00C426B9" w:rsidRDefault="00F3352B" w:rsidP="00C426B9">
      <w:pPr>
        <w:spacing w:line="360" w:lineRule="auto"/>
        <w:rPr>
          <w:color w:val="000000"/>
          <w:sz w:val="28"/>
          <w:szCs w:val="28"/>
        </w:rPr>
      </w:pPr>
      <w:r w:rsidRPr="00C426B9">
        <w:rPr>
          <w:color w:val="000000"/>
          <w:sz w:val="28"/>
          <w:szCs w:val="28"/>
        </w:rPr>
        <w:t xml:space="preserve">1) </w:t>
      </w:r>
      <w:r w:rsidR="00DF5CD5">
        <w:rPr>
          <w:color w:val="000000"/>
          <w:sz w:val="28"/>
          <w:szCs w:val="28"/>
        </w:rPr>
        <w:t>СЗ РФ. 1994. № 51.</w:t>
      </w:r>
      <w:r w:rsidR="001142AC">
        <w:rPr>
          <w:color w:val="000000"/>
          <w:sz w:val="28"/>
          <w:szCs w:val="28"/>
        </w:rPr>
        <w:t xml:space="preserve"> Ст. 1551.</w:t>
      </w:r>
    </w:p>
    <w:p w:rsidR="00CA6D7F" w:rsidRPr="00C426B9" w:rsidRDefault="00F3352B" w:rsidP="00C426B9">
      <w:pPr>
        <w:spacing w:line="360" w:lineRule="auto"/>
        <w:rPr>
          <w:color w:val="000000"/>
          <w:sz w:val="28"/>
          <w:szCs w:val="28"/>
        </w:rPr>
      </w:pPr>
      <w:r w:rsidRPr="00C426B9">
        <w:rPr>
          <w:color w:val="000000"/>
          <w:sz w:val="28"/>
          <w:szCs w:val="28"/>
        </w:rPr>
        <w:t xml:space="preserve">2) </w:t>
      </w:r>
      <w:r w:rsidRPr="00C426B9">
        <w:rPr>
          <w:bCs/>
          <w:color w:val="000000"/>
          <w:sz w:val="28"/>
          <w:szCs w:val="28"/>
        </w:rPr>
        <w:t>Законы XII таблиц.</w:t>
      </w:r>
      <w:r w:rsidRPr="00C426B9">
        <w:rPr>
          <w:color w:val="000000"/>
          <w:sz w:val="28"/>
          <w:szCs w:val="28"/>
        </w:rPr>
        <w:t xml:space="preserve"> Хрестоматия по всеобщей истории государства и права: в 2 т. / под ред. К.И. Батыра, Е.В. По</w:t>
      </w:r>
      <w:r w:rsidR="00CA6D7F" w:rsidRPr="00C426B9">
        <w:rPr>
          <w:color w:val="000000"/>
          <w:sz w:val="28"/>
          <w:szCs w:val="28"/>
        </w:rPr>
        <w:t>ликарповой. - М.: Юристъ, 2005</w:t>
      </w:r>
      <w:r w:rsidRPr="00C426B9">
        <w:rPr>
          <w:color w:val="000000"/>
          <w:sz w:val="28"/>
          <w:szCs w:val="28"/>
        </w:rPr>
        <w:t xml:space="preserve">, </w:t>
      </w:r>
    </w:p>
    <w:p w:rsidR="00CA6D7F" w:rsidRPr="00C426B9" w:rsidRDefault="00CA6D7F" w:rsidP="00C426B9">
      <w:pPr>
        <w:spacing w:line="360" w:lineRule="auto"/>
        <w:rPr>
          <w:color w:val="000000"/>
          <w:sz w:val="28"/>
          <w:szCs w:val="28"/>
        </w:rPr>
      </w:pPr>
      <w:r w:rsidRPr="00C426B9">
        <w:rPr>
          <w:color w:val="000000"/>
          <w:sz w:val="28"/>
          <w:szCs w:val="28"/>
        </w:rPr>
        <w:t>Т 1, С</w:t>
      </w:r>
      <w:r w:rsidR="00CA7128" w:rsidRPr="00C426B9">
        <w:rPr>
          <w:color w:val="000000"/>
          <w:sz w:val="28"/>
          <w:szCs w:val="28"/>
        </w:rPr>
        <w:t>. 843</w:t>
      </w:r>
      <w:r w:rsidR="00F3352B" w:rsidRPr="00C426B9">
        <w:rPr>
          <w:color w:val="000000"/>
          <w:sz w:val="28"/>
          <w:szCs w:val="28"/>
        </w:rPr>
        <w:t>.</w:t>
      </w:r>
    </w:p>
    <w:p w:rsidR="00F3352B" w:rsidRPr="00C426B9" w:rsidRDefault="00F3352B" w:rsidP="00C426B9">
      <w:pPr>
        <w:spacing w:line="360" w:lineRule="auto"/>
        <w:rPr>
          <w:b/>
          <w:sz w:val="28"/>
          <w:szCs w:val="28"/>
        </w:rPr>
      </w:pPr>
      <w:r w:rsidRPr="00C426B9">
        <w:rPr>
          <w:b/>
          <w:sz w:val="28"/>
          <w:szCs w:val="28"/>
          <w:lang w:val="en-US"/>
        </w:rPr>
        <w:t>II</w:t>
      </w:r>
      <w:r w:rsidRPr="00C426B9">
        <w:rPr>
          <w:b/>
          <w:sz w:val="28"/>
          <w:szCs w:val="28"/>
        </w:rPr>
        <w:t>. Научная и учебная литература:</w:t>
      </w:r>
    </w:p>
    <w:p w:rsidR="00CA6D7F" w:rsidRPr="00C426B9" w:rsidRDefault="003228A9" w:rsidP="00C426B9">
      <w:pPr>
        <w:spacing w:line="360" w:lineRule="auto"/>
        <w:rPr>
          <w:color w:val="000000"/>
          <w:sz w:val="28"/>
          <w:szCs w:val="28"/>
        </w:rPr>
      </w:pPr>
      <w:r w:rsidRPr="00C426B9">
        <w:rPr>
          <w:color w:val="000000"/>
          <w:sz w:val="28"/>
          <w:szCs w:val="28"/>
        </w:rPr>
        <w:t xml:space="preserve">1) </w:t>
      </w:r>
      <w:r w:rsidR="00B503EB" w:rsidRPr="00C426B9">
        <w:rPr>
          <w:color w:val="000000"/>
          <w:sz w:val="28"/>
          <w:szCs w:val="28"/>
        </w:rPr>
        <w:t>История государства и права зарубежных стран: учебник для студентов вузов / под ред.К.И. Батыра. - 4-е изд., перера</w:t>
      </w:r>
      <w:r w:rsidR="00CA6D7F" w:rsidRPr="00C426B9">
        <w:rPr>
          <w:color w:val="000000"/>
          <w:sz w:val="28"/>
          <w:szCs w:val="28"/>
        </w:rPr>
        <w:t>б. и доп. - М.: Проспект, 2009</w:t>
      </w:r>
      <w:r w:rsidR="00B503EB" w:rsidRPr="00C426B9">
        <w:rPr>
          <w:color w:val="000000"/>
          <w:sz w:val="28"/>
          <w:szCs w:val="28"/>
        </w:rPr>
        <w:t xml:space="preserve">, </w:t>
      </w:r>
    </w:p>
    <w:p w:rsidR="00B80A47" w:rsidRPr="00C426B9" w:rsidRDefault="00CA6D7F" w:rsidP="00C426B9">
      <w:pPr>
        <w:spacing w:line="360" w:lineRule="auto"/>
        <w:rPr>
          <w:color w:val="000000"/>
          <w:sz w:val="28"/>
          <w:szCs w:val="28"/>
        </w:rPr>
      </w:pPr>
      <w:r w:rsidRPr="00C426B9">
        <w:rPr>
          <w:color w:val="000000"/>
          <w:sz w:val="28"/>
          <w:szCs w:val="28"/>
        </w:rPr>
        <w:t>С</w:t>
      </w:r>
      <w:r w:rsidR="00CA7128" w:rsidRPr="00C426B9">
        <w:rPr>
          <w:color w:val="000000"/>
          <w:sz w:val="28"/>
          <w:szCs w:val="28"/>
        </w:rPr>
        <w:t>. 703</w:t>
      </w:r>
      <w:r w:rsidR="00B503EB" w:rsidRPr="00C426B9">
        <w:rPr>
          <w:color w:val="000000"/>
          <w:sz w:val="28"/>
          <w:szCs w:val="28"/>
        </w:rPr>
        <w:t>.</w:t>
      </w:r>
    </w:p>
    <w:p w:rsidR="00DE6495" w:rsidRPr="00C426B9" w:rsidRDefault="00DE6495" w:rsidP="00C426B9">
      <w:pPr>
        <w:spacing w:line="360" w:lineRule="auto"/>
        <w:rPr>
          <w:color w:val="000000"/>
          <w:sz w:val="28"/>
          <w:szCs w:val="28"/>
        </w:rPr>
      </w:pPr>
      <w:r w:rsidRPr="00C426B9">
        <w:rPr>
          <w:color w:val="000000"/>
          <w:sz w:val="28"/>
          <w:szCs w:val="28"/>
        </w:rPr>
        <w:t>2) Хрестоматия по всеобщей истории государства и права: в 2 т. / под ред. К.И. Батыра, Е.В. По</w:t>
      </w:r>
      <w:r w:rsidR="00CA6D7F" w:rsidRPr="00C426B9">
        <w:rPr>
          <w:color w:val="000000"/>
          <w:sz w:val="28"/>
          <w:szCs w:val="28"/>
        </w:rPr>
        <w:t>ликарповой. - М.: Юристъ, 2005, Т 1, С</w:t>
      </w:r>
      <w:r w:rsidR="00CA7128" w:rsidRPr="00C426B9">
        <w:rPr>
          <w:color w:val="000000"/>
          <w:sz w:val="28"/>
          <w:szCs w:val="28"/>
        </w:rPr>
        <w:t>. 653</w:t>
      </w:r>
      <w:r w:rsidRPr="00C426B9">
        <w:rPr>
          <w:color w:val="000000"/>
          <w:sz w:val="28"/>
          <w:szCs w:val="28"/>
        </w:rPr>
        <w:t>.</w:t>
      </w:r>
    </w:p>
    <w:p w:rsidR="00DE6495" w:rsidRPr="00C426B9" w:rsidRDefault="00DE6495" w:rsidP="00C426B9">
      <w:pPr>
        <w:spacing w:line="360" w:lineRule="auto"/>
        <w:rPr>
          <w:color w:val="000000"/>
          <w:sz w:val="28"/>
          <w:szCs w:val="28"/>
        </w:rPr>
      </w:pPr>
      <w:r w:rsidRPr="00C426B9">
        <w:rPr>
          <w:color w:val="000000"/>
          <w:sz w:val="28"/>
          <w:szCs w:val="28"/>
        </w:rPr>
        <w:t>3) Бирюков Ю.М. Государство и право Древнег</w:t>
      </w:r>
      <w:r w:rsidR="00CA6D7F" w:rsidRPr="00C426B9">
        <w:rPr>
          <w:color w:val="000000"/>
          <w:sz w:val="28"/>
          <w:szCs w:val="28"/>
        </w:rPr>
        <w:t>о Рима. - М.: Изд</w:t>
      </w:r>
      <w:r w:rsidR="00711FF9">
        <w:rPr>
          <w:color w:val="000000"/>
          <w:sz w:val="28"/>
          <w:szCs w:val="28"/>
        </w:rPr>
        <w:t xml:space="preserve"> </w:t>
      </w:r>
      <w:r w:rsidR="00CA6D7F" w:rsidRPr="00C426B9">
        <w:rPr>
          <w:color w:val="000000"/>
          <w:sz w:val="28"/>
          <w:szCs w:val="28"/>
        </w:rPr>
        <w:t>-</w:t>
      </w:r>
      <w:r w:rsidR="00711FF9">
        <w:rPr>
          <w:color w:val="000000"/>
          <w:sz w:val="28"/>
          <w:szCs w:val="28"/>
        </w:rPr>
        <w:t xml:space="preserve"> </w:t>
      </w:r>
      <w:r w:rsidR="00CA6D7F" w:rsidRPr="00C426B9">
        <w:rPr>
          <w:color w:val="000000"/>
          <w:sz w:val="28"/>
          <w:szCs w:val="28"/>
        </w:rPr>
        <w:t>во ВПА, 2009, С</w:t>
      </w:r>
      <w:r w:rsidR="00961E5A">
        <w:rPr>
          <w:color w:val="000000"/>
          <w:sz w:val="28"/>
          <w:szCs w:val="28"/>
        </w:rPr>
        <w:t>. 507</w:t>
      </w:r>
      <w:r w:rsidRPr="00C426B9">
        <w:rPr>
          <w:color w:val="000000"/>
          <w:sz w:val="28"/>
          <w:szCs w:val="28"/>
        </w:rPr>
        <w:t>.</w:t>
      </w:r>
    </w:p>
    <w:p w:rsidR="00DE6495" w:rsidRPr="00C426B9" w:rsidRDefault="00DE6495" w:rsidP="00C426B9">
      <w:pPr>
        <w:spacing w:line="360" w:lineRule="auto"/>
        <w:rPr>
          <w:color w:val="000000"/>
          <w:sz w:val="28"/>
          <w:szCs w:val="28"/>
        </w:rPr>
      </w:pPr>
      <w:r w:rsidRPr="00C426B9">
        <w:rPr>
          <w:color w:val="000000"/>
          <w:sz w:val="28"/>
          <w:szCs w:val="28"/>
        </w:rPr>
        <w:t>4) Бирюков Ю.М. Правовые памятники Древнег</w:t>
      </w:r>
      <w:r w:rsidR="00CA6D7F" w:rsidRPr="00C426B9">
        <w:rPr>
          <w:color w:val="000000"/>
          <w:sz w:val="28"/>
          <w:szCs w:val="28"/>
        </w:rPr>
        <w:t>о мира. - М.: Изд-во ВПА, 2010, С</w:t>
      </w:r>
      <w:r w:rsidR="00961E5A">
        <w:rPr>
          <w:color w:val="000000"/>
          <w:sz w:val="28"/>
          <w:szCs w:val="28"/>
        </w:rPr>
        <w:t>. 479</w:t>
      </w:r>
      <w:r w:rsidRPr="00C426B9">
        <w:rPr>
          <w:color w:val="000000"/>
          <w:sz w:val="28"/>
          <w:szCs w:val="28"/>
        </w:rPr>
        <w:t>.</w:t>
      </w:r>
    </w:p>
    <w:p w:rsidR="00DE6495" w:rsidRPr="00C426B9" w:rsidRDefault="00DE6495" w:rsidP="00C426B9">
      <w:pPr>
        <w:spacing w:line="360" w:lineRule="auto"/>
        <w:rPr>
          <w:color w:val="000000"/>
          <w:sz w:val="28"/>
          <w:szCs w:val="28"/>
        </w:rPr>
      </w:pPr>
      <w:r w:rsidRPr="00C426B9">
        <w:rPr>
          <w:color w:val="000000"/>
          <w:sz w:val="28"/>
          <w:szCs w:val="28"/>
        </w:rPr>
        <w:t xml:space="preserve">5) Боголепов Н.П. Учебник истории римского права / Н.П. </w:t>
      </w:r>
      <w:r w:rsidR="00CA6D7F" w:rsidRPr="00C426B9">
        <w:rPr>
          <w:color w:val="000000"/>
          <w:sz w:val="28"/>
          <w:szCs w:val="28"/>
        </w:rPr>
        <w:t>Боголепов. - М.: Зерцало, 2009, С</w:t>
      </w:r>
      <w:r w:rsidR="00CA7128" w:rsidRPr="00C426B9">
        <w:rPr>
          <w:color w:val="000000"/>
          <w:sz w:val="28"/>
          <w:szCs w:val="28"/>
        </w:rPr>
        <w:t>. 734</w:t>
      </w:r>
      <w:r w:rsidRPr="00C426B9">
        <w:rPr>
          <w:color w:val="000000"/>
          <w:sz w:val="28"/>
          <w:szCs w:val="28"/>
        </w:rPr>
        <w:t>.</w:t>
      </w:r>
    </w:p>
    <w:p w:rsidR="00DE6495" w:rsidRPr="00C426B9" w:rsidRDefault="002C3B8E" w:rsidP="00C426B9">
      <w:pPr>
        <w:spacing w:line="360" w:lineRule="auto"/>
        <w:rPr>
          <w:color w:val="000000"/>
          <w:sz w:val="28"/>
          <w:szCs w:val="28"/>
        </w:rPr>
      </w:pPr>
      <w:r w:rsidRPr="00C426B9">
        <w:rPr>
          <w:color w:val="000000"/>
          <w:sz w:val="28"/>
          <w:szCs w:val="28"/>
        </w:rPr>
        <w:t>6</w:t>
      </w:r>
      <w:r w:rsidR="00DE6495" w:rsidRPr="00C426B9">
        <w:rPr>
          <w:color w:val="000000"/>
          <w:sz w:val="28"/>
          <w:szCs w:val="28"/>
        </w:rPr>
        <w:t xml:space="preserve">) Винничук Л.С. Люди, нравы, и обычаи Древней Греции и </w:t>
      </w:r>
      <w:r w:rsidR="00D73C49">
        <w:rPr>
          <w:color w:val="000000"/>
          <w:sz w:val="28"/>
          <w:szCs w:val="28"/>
        </w:rPr>
        <w:t xml:space="preserve">Рима. - </w:t>
      </w:r>
      <w:r w:rsidR="00CA6D7F" w:rsidRPr="00C426B9">
        <w:rPr>
          <w:color w:val="000000"/>
          <w:sz w:val="28"/>
          <w:szCs w:val="28"/>
        </w:rPr>
        <w:t>М.: Высшая Школа, 2009, С</w:t>
      </w:r>
      <w:r w:rsidR="00CA7128" w:rsidRPr="00C426B9">
        <w:rPr>
          <w:color w:val="000000"/>
          <w:sz w:val="28"/>
          <w:szCs w:val="28"/>
        </w:rPr>
        <w:t>. 432</w:t>
      </w:r>
      <w:r w:rsidR="00DE6495" w:rsidRPr="00C426B9">
        <w:rPr>
          <w:color w:val="000000"/>
          <w:sz w:val="28"/>
          <w:szCs w:val="28"/>
        </w:rPr>
        <w:t>.</w:t>
      </w:r>
    </w:p>
    <w:p w:rsidR="00DE6495" w:rsidRPr="00C426B9" w:rsidRDefault="002C3B8E" w:rsidP="00C426B9">
      <w:pPr>
        <w:spacing w:line="360" w:lineRule="auto"/>
        <w:rPr>
          <w:color w:val="000000"/>
          <w:sz w:val="28"/>
          <w:szCs w:val="28"/>
        </w:rPr>
      </w:pPr>
      <w:r w:rsidRPr="00C426B9">
        <w:rPr>
          <w:color w:val="000000"/>
          <w:sz w:val="28"/>
          <w:szCs w:val="28"/>
        </w:rPr>
        <w:t>7</w:t>
      </w:r>
      <w:r w:rsidR="00DE6495" w:rsidRPr="00C426B9">
        <w:rPr>
          <w:color w:val="000000"/>
          <w:sz w:val="28"/>
          <w:szCs w:val="28"/>
        </w:rPr>
        <w:t>) Игнатенко А.В. Закон</w:t>
      </w:r>
      <w:r w:rsidR="00D73C49">
        <w:rPr>
          <w:color w:val="000000"/>
          <w:sz w:val="28"/>
          <w:szCs w:val="28"/>
        </w:rPr>
        <w:t xml:space="preserve">ы 12 таблиц. - </w:t>
      </w:r>
      <w:r w:rsidR="00CA6D7F" w:rsidRPr="00C426B9">
        <w:rPr>
          <w:color w:val="000000"/>
          <w:sz w:val="28"/>
          <w:szCs w:val="28"/>
        </w:rPr>
        <w:t>М.: Юрист, 2009, С</w:t>
      </w:r>
      <w:r w:rsidR="00961E5A">
        <w:rPr>
          <w:color w:val="000000"/>
          <w:sz w:val="28"/>
          <w:szCs w:val="28"/>
        </w:rPr>
        <w:t>. 479</w:t>
      </w:r>
      <w:r w:rsidR="00DE6495" w:rsidRPr="00C426B9">
        <w:rPr>
          <w:color w:val="000000"/>
          <w:sz w:val="28"/>
          <w:szCs w:val="28"/>
        </w:rPr>
        <w:t>.</w:t>
      </w:r>
    </w:p>
    <w:p w:rsidR="00DE6495" w:rsidRPr="00C426B9" w:rsidRDefault="002C3B8E" w:rsidP="00C426B9">
      <w:pPr>
        <w:spacing w:line="360" w:lineRule="auto"/>
        <w:rPr>
          <w:color w:val="000000"/>
          <w:sz w:val="28"/>
          <w:szCs w:val="28"/>
        </w:rPr>
      </w:pPr>
      <w:r w:rsidRPr="00C426B9">
        <w:rPr>
          <w:color w:val="000000"/>
          <w:sz w:val="28"/>
          <w:szCs w:val="28"/>
        </w:rPr>
        <w:t>8</w:t>
      </w:r>
      <w:r w:rsidR="00DE6495" w:rsidRPr="00C426B9">
        <w:rPr>
          <w:color w:val="000000"/>
          <w:sz w:val="28"/>
          <w:szCs w:val="28"/>
        </w:rPr>
        <w:t>) Копылов А.В. Вещные права на землю в римском, русском дореволюционном и современном гражданском праве: Моногр. / А.</w:t>
      </w:r>
      <w:r w:rsidR="00CA6D7F" w:rsidRPr="00C426B9">
        <w:rPr>
          <w:color w:val="000000"/>
          <w:sz w:val="28"/>
          <w:szCs w:val="28"/>
        </w:rPr>
        <w:t>В. Копылов. - М.: Статут, 2009, С</w:t>
      </w:r>
      <w:r w:rsidR="00CA7128" w:rsidRPr="00C426B9">
        <w:rPr>
          <w:color w:val="000000"/>
          <w:sz w:val="28"/>
          <w:szCs w:val="28"/>
        </w:rPr>
        <w:t>. 503</w:t>
      </w:r>
      <w:r w:rsidR="00DE6495" w:rsidRPr="00C426B9">
        <w:rPr>
          <w:color w:val="000000"/>
          <w:sz w:val="28"/>
          <w:szCs w:val="28"/>
        </w:rPr>
        <w:t>.</w:t>
      </w:r>
    </w:p>
    <w:p w:rsidR="00DE6495" w:rsidRPr="00C426B9" w:rsidRDefault="002C3B8E" w:rsidP="00C426B9">
      <w:pPr>
        <w:spacing w:line="360" w:lineRule="auto"/>
        <w:rPr>
          <w:color w:val="000000"/>
          <w:sz w:val="28"/>
          <w:szCs w:val="28"/>
        </w:rPr>
      </w:pPr>
      <w:r w:rsidRPr="00C426B9">
        <w:rPr>
          <w:color w:val="000000"/>
          <w:sz w:val="28"/>
          <w:szCs w:val="28"/>
          <w:lang w:val="en-US"/>
        </w:rPr>
        <w:t>9</w:t>
      </w:r>
      <w:r w:rsidR="00DE6495" w:rsidRPr="00C426B9">
        <w:rPr>
          <w:color w:val="000000"/>
          <w:sz w:val="28"/>
          <w:szCs w:val="28"/>
        </w:rPr>
        <w:t xml:space="preserve">) </w:t>
      </w:r>
      <w:r w:rsidR="00DE6495" w:rsidRPr="00C426B9">
        <w:rPr>
          <w:bCs/>
          <w:color w:val="000000"/>
          <w:sz w:val="28"/>
          <w:szCs w:val="28"/>
        </w:rPr>
        <w:t xml:space="preserve">Законы XII таблиц. </w:t>
      </w:r>
      <w:r w:rsidR="00DE6495" w:rsidRPr="00C426B9">
        <w:rPr>
          <w:color w:val="000000"/>
          <w:sz w:val="28"/>
          <w:szCs w:val="28"/>
        </w:rPr>
        <w:t>Составление и перевод Л. Л. Кофанова  под ред. А. И. Солопова; отв. редактор д.и.н.,</w:t>
      </w:r>
      <w:r w:rsidR="00CA6D7F" w:rsidRPr="00C426B9">
        <w:rPr>
          <w:color w:val="000000"/>
          <w:sz w:val="28"/>
          <w:szCs w:val="28"/>
        </w:rPr>
        <w:t xml:space="preserve"> проф. В.И.</w:t>
      </w:r>
      <w:r w:rsidR="00447D7F" w:rsidRPr="00C426B9">
        <w:rPr>
          <w:color w:val="000000"/>
          <w:sz w:val="28"/>
          <w:szCs w:val="28"/>
        </w:rPr>
        <w:t xml:space="preserve"> </w:t>
      </w:r>
      <w:r w:rsidR="00CA6D7F" w:rsidRPr="00C426B9">
        <w:rPr>
          <w:color w:val="000000"/>
          <w:sz w:val="28"/>
          <w:szCs w:val="28"/>
        </w:rPr>
        <w:t>Уколова -  М., 2010, С</w:t>
      </w:r>
      <w:r w:rsidR="00CA7128" w:rsidRPr="00C426B9">
        <w:rPr>
          <w:color w:val="000000"/>
          <w:sz w:val="28"/>
          <w:szCs w:val="28"/>
        </w:rPr>
        <w:t>. 435</w:t>
      </w:r>
      <w:r w:rsidR="00DE6495" w:rsidRPr="00C426B9">
        <w:rPr>
          <w:color w:val="000000"/>
          <w:sz w:val="28"/>
          <w:szCs w:val="28"/>
        </w:rPr>
        <w:t>.</w:t>
      </w:r>
    </w:p>
    <w:p w:rsidR="003353E9" w:rsidRPr="00C426B9" w:rsidRDefault="003353E9" w:rsidP="00C426B9">
      <w:pPr>
        <w:spacing w:line="360" w:lineRule="auto"/>
        <w:rPr>
          <w:color w:val="000000"/>
          <w:sz w:val="28"/>
          <w:szCs w:val="28"/>
        </w:rPr>
      </w:pPr>
      <w:r w:rsidRPr="00C426B9">
        <w:rPr>
          <w:color w:val="000000"/>
          <w:sz w:val="28"/>
          <w:szCs w:val="28"/>
        </w:rPr>
        <w:t>10)</w:t>
      </w:r>
      <w:r w:rsidR="00961E5A">
        <w:rPr>
          <w:color w:val="000000"/>
          <w:sz w:val="28"/>
          <w:szCs w:val="28"/>
        </w:rPr>
        <w:t xml:space="preserve"> </w:t>
      </w:r>
      <w:r w:rsidR="00961E5A" w:rsidRPr="00C426B9">
        <w:rPr>
          <w:color w:val="000000"/>
          <w:sz w:val="28"/>
          <w:szCs w:val="28"/>
        </w:rPr>
        <w:t>Моногр. /</w:t>
      </w:r>
      <w:r w:rsidRPr="00C426B9">
        <w:rPr>
          <w:color w:val="000000"/>
          <w:sz w:val="28"/>
          <w:szCs w:val="28"/>
        </w:rPr>
        <w:t xml:space="preserve"> Кофанов Л.Л. Обязательственное право в Древнем Риме</w:t>
      </w:r>
      <w:r w:rsidR="00CA6D7F" w:rsidRPr="00C426B9">
        <w:rPr>
          <w:color w:val="000000"/>
          <w:sz w:val="28"/>
          <w:szCs w:val="28"/>
        </w:rPr>
        <w:t xml:space="preserve"> (VI</w:t>
      </w:r>
      <w:r w:rsidR="00D73C49">
        <w:rPr>
          <w:color w:val="000000"/>
          <w:sz w:val="28"/>
          <w:szCs w:val="28"/>
        </w:rPr>
        <w:t xml:space="preserve"> </w:t>
      </w:r>
      <w:r w:rsidR="00CA6D7F" w:rsidRPr="00C426B9">
        <w:rPr>
          <w:color w:val="000000"/>
          <w:sz w:val="28"/>
          <w:szCs w:val="28"/>
        </w:rPr>
        <w:t>-</w:t>
      </w:r>
      <w:r w:rsidR="00D73C49">
        <w:rPr>
          <w:color w:val="000000"/>
          <w:sz w:val="28"/>
          <w:szCs w:val="28"/>
        </w:rPr>
        <w:t xml:space="preserve"> </w:t>
      </w:r>
      <w:r w:rsidR="00CA6D7F" w:rsidRPr="00C426B9">
        <w:rPr>
          <w:color w:val="000000"/>
          <w:sz w:val="28"/>
          <w:szCs w:val="28"/>
        </w:rPr>
        <w:t>IV вв. до н.э.). М., 2010, С</w:t>
      </w:r>
      <w:r w:rsidR="005E3073" w:rsidRPr="00C426B9">
        <w:rPr>
          <w:color w:val="000000"/>
          <w:sz w:val="28"/>
          <w:szCs w:val="28"/>
        </w:rPr>
        <w:t>. 347</w:t>
      </w:r>
      <w:r w:rsidRPr="00C426B9">
        <w:rPr>
          <w:color w:val="000000"/>
          <w:sz w:val="28"/>
          <w:szCs w:val="28"/>
        </w:rPr>
        <w:t>.</w:t>
      </w:r>
    </w:p>
    <w:p w:rsidR="003353E9" w:rsidRPr="00C426B9" w:rsidRDefault="003353E9" w:rsidP="00C426B9">
      <w:pPr>
        <w:spacing w:line="360" w:lineRule="auto"/>
        <w:rPr>
          <w:color w:val="000000"/>
          <w:sz w:val="28"/>
          <w:szCs w:val="28"/>
        </w:rPr>
      </w:pPr>
      <w:r w:rsidRPr="00C426B9">
        <w:rPr>
          <w:color w:val="000000"/>
          <w:sz w:val="28"/>
          <w:szCs w:val="28"/>
        </w:rPr>
        <w:t>11)</w:t>
      </w:r>
      <w:r w:rsidR="00961E5A">
        <w:rPr>
          <w:color w:val="000000"/>
          <w:sz w:val="28"/>
          <w:szCs w:val="28"/>
        </w:rPr>
        <w:t xml:space="preserve"> </w:t>
      </w:r>
      <w:r w:rsidR="00961E5A" w:rsidRPr="00C426B9">
        <w:rPr>
          <w:color w:val="000000"/>
          <w:sz w:val="28"/>
          <w:szCs w:val="28"/>
        </w:rPr>
        <w:t>Моногр. /</w:t>
      </w:r>
      <w:r w:rsidRPr="00C426B9">
        <w:rPr>
          <w:color w:val="000000"/>
          <w:sz w:val="28"/>
          <w:szCs w:val="28"/>
        </w:rPr>
        <w:t xml:space="preserve"> Кофанов Л.Л. </w:t>
      </w:r>
      <w:r w:rsidRPr="00C426B9">
        <w:rPr>
          <w:color w:val="000000"/>
          <w:sz w:val="28"/>
          <w:szCs w:val="28"/>
          <w:lang w:val="en-US"/>
        </w:rPr>
        <w:t>Lex</w:t>
      </w:r>
      <w:r w:rsidRPr="00C426B9">
        <w:rPr>
          <w:color w:val="000000"/>
          <w:sz w:val="28"/>
          <w:szCs w:val="28"/>
        </w:rPr>
        <w:t xml:space="preserve"> и </w:t>
      </w:r>
      <w:r w:rsidRPr="00C426B9">
        <w:rPr>
          <w:color w:val="000000"/>
          <w:sz w:val="28"/>
          <w:szCs w:val="28"/>
          <w:lang w:val="en-US"/>
        </w:rPr>
        <w:t>ius</w:t>
      </w:r>
      <w:r w:rsidRPr="00C426B9">
        <w:rPr>
          <w:color w:val="000000"/>
          <w:sz w:val="28"/>
          <w:szCs w:val="28"/>
        </w:rPr>
        <w:t xml:space="preserve">: Возникновение и развитие римского права в </w:t>
      </w:r>
      <w:r w:rsidRPr="00C426B9">
        <w:rPr>
          <w:color w:val="000000"/>
          <w:sz w:val="28"/>
          <w:szCs w:val="28"/>
          <w:lang w:val="en-US"/>
        </w:rPr>
        <w:t>VIII</w:t>
      </w:r>
      <w:r w:rsidR="00D73C49">
        <w:rPr>
          <w:color w:val="000000"/>
          <w:sz w:val="28"/>
          <w:szCs w:val="28"/>
        </w:rPr>
        <w:t xml:space="preserve"> </w:t>
      </w:r>
      <w:r w:rsidRPr="00C426B9">
        <w:rPr>
          <w:color w:val="000000"/>
          <w:sz w:val="28"/>
          <w:szCs w:val="28"/>
        </w:rPr>
        <w:t>-</w:t>
      </w:r>
      <w:r w:rsidR="00D73C49">
        <w:rPr>
          <w:color w:val="000000"/>
          <w:sz w:val="28"/>
          <w:szCs w:val="28"/>
        </w:rPr>
        <w:t xml:space="preserve"> </w:t>
      </w:r>
      <w:r w:rsidRPr="00C426B9">
        <w:rPr>
          <w:color w:val="000000"/>
          <w:sz w:val="28"/>
          <w:szCs w:val="28"/>
          <w:lang w:val="en-US"/>
        </w:rPr>
        <w:t>III</w:t>
      </w:r>
      <w:r w:rsidRPr="00C426B9">
        <w:rPr>
          <w:color w:val="000000"/>
          <w:sz w:val="28"/>
          <w:szCs w:val="28"/>
        </w:rPr>
        <w:t xml:space="preserve"> вв. до н.э. М.: Статут, 2010</w:t>
      </w:r>
      <w:r w:rsidR="00CA6D7F" w:rsidRPr="00C426B9">
        <w:rPr>
          <w:color w:val="000000"/>
          <w:sz w:val="28"/>
          <w:szCs w:val="28"/>
        </w:rPr>
        <w:t>, С</w:t>
      </w:r>
      <w:r w:rsidR="005E3073" w:rsidRPr="00C426B9">
        <w:rPr>
          <w:color w:val="000000"/>
          <w:sz w:val="28"/>
          <w:szCs w:val="28"/>
        </w:rPr>
        <w:t>. 589</w:t>
      </w:r>
      <w:r w:rsidRPr="00C426B9">
        <w:rPr>
          <w:color w:val="000000"/>
          <w:sz w:val="28"/>
          <w:szCs w:val="28"/>
        </w:rPr>
        <w:t>.</w:t>
      </w:r>
    </w:p>
    <w:p w:rsidR="003353E9" w:rsidRPr="00C426B9" w:rsidRDefault="003353E9" w:rsidP="00C426B9">
      <w:pPr>
        <w:spacing w:line="360" w:lineRule="auto"/>
        <w:rPr>
          <w:color w:val="000000"/>
          <w:sz w:val="28"/>
          <w:szCs w:val="28"/>
        </w:rPr>
      </w:pPr>
      <w:r w:rsidRPr="00C426B9">
        <w:rPr>
          <w:color w:val="000000"/>
          <w:sz w:val="28"/>
          <w:szCs w:val="28"/>
        </w:rPr>
        <w:lastRenderedPageBreak/>
        <w:t>12)</w:t>
      </w:r>
      <w:r w:rsidR="00961E5A">
        <w:rPr>
          <w:color w:val="000000"/>
          <w:sz w:val="28"/>
          <w:szCs w:val="28"/>
        </w:rPr>
        <w:t xml:space="preserve"> </w:t>
      </w:r>
      <w:r w:rsidR="00961E5A" w:rsidRPr="00C426B9">
        <w:rPr>
          <w:color w:val="000000"/>
          <w:sz w:val="28"/>
          <w:szCs w:val="28"/>
        </w:rPr>
        <w:t>Моногр. /</w:t>
      </w:r>
      <w:r w:rsidRPr="00C426B9">
        <w:rPr>
          <w:color w:val="000000"/>
          <w:sz w:val="28"/>
          <w:szCs w:val="28"/>
        </w:rPr>
        <w:t xml:space="preserve"> Жреческие коллегии в раннем Риме. К вопросу о становлении римского сакрального и публичного права (От</w:t>
      </w:r>
      <w:r w:rsidR="00CA6D7F" w:rsidRPr="00C426B9">
        <w:rPr>
          <w:color w:val="000000"/>
          <w:sz w:val="28"/>
          <w:szCs w:val="28"/>
        </w:rPr>
        <w:t>в. ред. Л.Л.</w:t>
      </w:r>
      <w:r w:rsidR="005E3073" w:rsidRPr="00C426B9">
        <w:rPr>
          <w:color w:val="000000"/>
          <w:sz w:val="28"/>
          <w:szCs w:val="28"/>
        </w:rPr>
        <w:t xml:space="preserve"> </w:t>
      </w:r>
      <w:r w:rsidR="00CA6D7F" w:rsidRPr="00C426B9">
        <w:rPr>
          <w:color w:val="000000"/>
          <w:sz w:val="28"/>
          <w:szCs w:val="28"/>
        </w:rPr>
        <w:t>Кофанов). М., 2009, С</w:t>
      </w:r>
      <w:r w:rsidR="005E3073" w:rsidRPr="00C426B9">
        <w:rPr>
          <w:color w:val="000000"/>
          <w:sz w:val="28"/>
          <w:szCs w:val="28"/>
        </w:rPr>
        <w:t>. 400</w:t>
      </w:r>
      <w:r w:rsidRPr="00C426B9">
        <w:rPr>
          <w:color w:val="000000"/>
          <w:sz w:val="28"/>
          <w:szCs w:val="28"/>
        </w:rPr>
        <w:t>.</w:t>
      </w:r>
    </w:p>
    <w:p w:rsidR="00300788" w:rsidRPr="00C426B9" w:rsidRDefault="003353E9" w:rsidP="00C426B9">
      <w:pPr>
        <w:spacing w:line="360" w:lineRule="auto"/>
        <w:rPr>
          <w:color w:val="000000"/>
          <w:sz w:val="28"/>
          <w:szCs w:val="28"/>
        </w:rPr>
      </w:pPr>
      <w:r w:rsidRPr="00C426B9">
        <w:rPr>
          <w:color w:val="000000"/>
          <w:sz w:val="28"/>
          <w:szCs w:val="28"/>
        </w:rPr>
        <w:t>13</w:t>
      </w:r>
      <w:r w:rsidR="00300788" w:rsidRPr="00C426B9">
        <w:rPr>
          <w:color w:val="000000"/>
          <w:sz w:val="28"/>
          <w:szCs w:val="28"/>
        </w:rPr>
        <w:t>) История государства и права зарубежных стран. Часть 1. Учебник для вузов. Под ред. проф. Крашенинник</w:t>
      </w:r>
      <w:r w:rsidR="00D73C49">
        <w:rPr>
          <w:color w:val="000000"/>
          <w:sz w:val="28"/>
          <w:szCs w:val="28"/>
        </w:rPr>
        <w:t xml:space="preserve">овой Н.А и проф. Жидкова О. А - </w:t>
      </w:r>
      <w:r w:rsidR="00300788" w:rsidRPr="00C426B9">
        <w:rPr>
          <w:color w:val="000000"/>
          <w:sz w:val="28"/>
          <w:szCs w:val="28"/>
        </w:rPr>
        <w:t>М.: Издательска</w:t>
      </w:r>
      <w:r w:rsidR="00D73C49">
        <w:rPr>
          <w:color w:val="000000"/>
          <w:sz w:val="28"/>
          <w:szCs w:val="28"/>
        </w:rPr>
        <w:t xml:space="preserve">я группа НОРМА - </w:t>
      </w:r>
      <w:r w:rsidR="00CA6D7F" w:rsidRPr="00C426B9">
        <w:rPr>
          <w:color w:val="000000"/>
          <w:sz w:val="28"/>
          <w:szCs w:val="28"/>
        </w:rPr>
        <w:t>ИНФРА- М, 2008,  С</w:t>
      </w:r>
      <w:r w:rsidR="00961E5A">
        <w:rPr>
          <w:color w:val="000000"/>
          <w:sz w:val="28"/>
          <w:szCs w:val="28"/>
        </w:rPr>
        <w:t>. 707</w:t>
      </w:r>
      <w:r w:rsidR="00300788" w:rsidRPr="00C426B9">
        <w:rPr>
          <w:color w:val="000000"/>
          <w:sz w:val="28"/>
          <w:szCs w:val="28"/>
        </w:rPr>
        <w:t>.</w:t>
      </w:r>
    </w:p>
    <w:p w:rsidR="0088508D" w:rsidRPr="00C426B9" w:rsidRDefault="003353E9" w:rsidP="00C426B9">
      <w:pPr>
        <w:spacing w:line="360" w:lineRule="auto"/>
        <w:rPr>
          <w:color w:val="000000"/>
          <w:sz w:val="28"/>
          <w:szCs w:val="28"/>
        </w:rPr>
      </w:pPr>
      <w:r w:rsidRPr="00C426B9">
        <w:rPr>
          <w:color w:val="000000"/>
          <w:sz w:val="28"/>
          <w:szCs w:val="28"/>
        </w:rPr>
        <w:t>14</w:t>
      </w:r>
      <w:r w:rsidR="0088508D" w:rsidRPr="00C426B9">
        <w:rPr>
          <w:color w:val="000000"/>
          <w:sz w:val="28"/>
          <w:szCs w:val="28"/>
        </w:rPr>
        <w:t>) История государства и права зарубежных стран: учебник для вузов: в 2-х ч. / под ред. Н.А. Крашенинниковой, О.А. Жидкова. - 3-е изд., перера</w:t>
      </w:r>
      <w:r w:rsidR="00D26E62" w:rsidRPr="00C426B9">
        <w:rPr>
          <w:color w:val="000000"/>
          <w:sz w:val="28"/>
          <w:szCs w:val="28"/>
        </w:rPr>
        <w:t>б. и доп. - М.: НОРМА, Ч 1, 2009</w:t>
      </w:r>
      <w:r w:rsidR="00CA6D7F" w:rsidRPr="00C426B9">
        <w:rPr>
          <w:color w:val="000000"/>
          <w:sz w:val="28"/>
          <w:szCs w:val="28"/>
        </w:rPr>
        <w:t>, С</w:t>
      </w:r>
      <w:r w:rsidR="00961E5A">
        <w:rPr>
          <w:color w:val="000000"/>
          <w:sz w:val="28"/>
          <w:szCs w:val="28"/>
        </w:rPr>
        <w:t>. 978</w:t>
      </w:r>
      <w:r w:rsidR="0088508D" w:rsidRPr="00C426B9">
        <w:rPr>
          <w:color w:val="000000"/>
          <w:sz w:val="28"/>
          <w:szCs w:val="28"/>
        </w:rPr>
        <w:t>.</w:t>
      </w:r>
    </w:p>
    <w:p w:rsidR="00DE6495" w:rsidRPr="00C426B9" w:rsidRDefault="00DE6495" w:rsidP="00C426B9">
      <w:pPr>
        <w:spacing w:line="360" w:lineRule="auto"/>
        <w:rPr>
          <w:color w:val="000000"/>
          <w:sz w:val="28"/>
          <w:szCs w:val="28"/>
        </w:rPr>
      </w:pPr>
      <w:r w:rsidRPr="00C426B9">
        <w:rPr>
          <w:color w:val="000000"/>
          <w:sz w:val="28"/>
          <w:szCs w:val="28"/>
        </w:rPr>
        <w:t>1</w:t>
      </w:r>
      <w:r w:rsidR="003353E9" w:rsidRPr="00C426B9">
        <w:rPr>
          <w:color w:val="000000"/>
          <w:sz w:val="28"/>
          <w:szCs w:val="28"/>
        </w:rPr>
        <w:t>5</w:t>
      </w:r>
      <w:r w:rsidRPr="00C426B9">
        <w:rPr>
          <w:color w:val="000000"/>
          <w:sz w:val="28"/>
          <w:szCs w:val="28"/>
        </w:rPr>
        <w:t>) Кузницин А.А. История Др</w:t>
      </w:r>
      <w:r w:rsidR="00CA6D7F" w:rsidRPr="00C426B9">
        <w:rPr>
          <w:color w:val="000000"/>
          <w:sz w:val="28"/>
          <w:szCs w:val="28"/>
        </w:rPr>
        <w:t>евнего Рима. – М.: Наука, 2010, С</w:t>
      </w:r>
      <w:r w:rsidR="005E3073" w:rsidRPr="00C426B9">
        <w:rPr>
          <w:color w:val="000000"/>
          <w:sz w:val="28"/>
          <w:szCs w:val="28"/>
        </w:rPr>
        <w:t>. 347</w:t>
      </w:r>
      <w:r w:rsidRPr="00C426B9">
        <w:rPr>
          <w:color w:val="000000"/>
          <w:sz w:val="28"/>
          <w:szCs w:val="28"/>
        </w:rPr>
        <w:t>.</w:t>
      </w:r>
    </w:p>
    <w:p w:rsidR="00300788" w:rsidRPr="00C426B9" w:rsidRDefault="00300788" w:rsidP="00C426B9">
      <w:pPr>
        <w:spacing w:line="360" w:lineRule="auto"/>
        <w:rPr>
          <w:color w:val="000000"/>
          <w:sz w:val="28"/>
          <w:szCs w:val="28"/>
        </w:rPr>
      </w:pPr>
      <w:r w:rsidRPr="00C426B9">
        <w:rPr>
          <w:bCs/>
          <w:color w:val="000000"/>
          <w:sz w:val="28"/>
          <w:szCs w:val="28"/>
        </w:rPr>
        <w:t>1</w:t>
      </w:r>
      <w:r w:rsidR="003353E9" w:rsidRPr="00C426B9">
        <w:rPr>
          <w:bCs/>
          <w:color w:val="000000"/>
          <w:sz w:val="28"/>
          <w:szCs w:val="28"/>
        </w:rPr>
        <w:t>6</w:t>
      </w:r>
      <w:r w:rsidRPr="00C426B9">
        <w:rPr>
          <w:bCs/>
          <w:color w:val="000000"/>
          <w:sz w:val="28"/>
          <w:szCs w:val="28"/>
        </w:rPr>
        <w:t xml:space="preserve">) Новицкий И.Б. </w:t>
      </w:r>
      <w:r w:rsidRPr="00C426B9">
        <w:rPr>
          <w:color w:val="000000"/>
          <w:sz w:val="28"/>
          <w:szCs w:val="28"/>
        </w:rPr>
        <w:t>Римское право: учебник / И. Б. Новицкий; отв. ред. Е.А. Суханов. - 7-е изд</w:t>
      </w:r>
      <w:r w:rsidR="00CA6D7F" w:rsidRPr="00C426B9">
        <w:rPr>
          <w:color w:val="000000"/>
          <w:sz w:val="28"/>
          <w:szCs w:val="28"/>
        </w:rPr>
        <w:t>., стереотип. - М.: ТЕИС, 2009, С</w:t>
      </w:r>
      <w:r w:rsidR="005E3073" w:rsidRPr="00C426B9">
        <w:rPr>
          <w:color w:val="000000"/>
          <w:sz w:val="28"/>
          <w:szCs w:val="28"/>
        </w:rPr>
        <w:t>. 512</w:t>
      </w:r>
      <w:r w:rsidRPr="00C426B9">
        <w:rPr>
          <w:color w:val="000000"/>
          <w:sz w:val="28"/>
          <w:szCs w:val="28"/>
        </w:rPr>
        <w:t xml:space="preserve">. </w:t>
      </w:r>
    </w:p>
    <w:p w:rsidR="00300788" w:rsidRPr="00C426B9" w:rsidRDefault="00300788" w:rsidP="00C426B9">
      <w:pPr>
        <w:spacing w:line="360" w:lineRule="auto"/>
        <w:rPr>
          <w:color w:val="000000"/>
          <w:sz w:val="28"/>
          <w:szCs w:val="28"/>
        </w:rPr>
      </w:pPr>
      <w:r w:rsidRPr="00C426B9">
        <w:rPr>
          <w:color w:val="000000"/>
          <w:sz w:val="28"/>
          <w:szCs w:val="28"/>
        </w:rPr>
        <w:t>1</w:t>
      </w:r>
      <w:r w:rsidR="003353E9" w:rsidRPr="00C426B9">
        <w:rPr>
          <w:color w:val="000000"/>
          <w:sz w:val="28"/>
          <w:szCs w:val="28"/>
        </w:rPr>
        <w:t>7</w:t>
      </w:r>
      <w:r w:rsidRPr="00C426B9">
        <w:rPr>
          <w:color w:val="000000"/>
          <w:sz w:val="28"/>
          <w:szCs w:val="28"/>
        </w:rPr>
        <w:t>) Римское частное право: Учебник / под ред.И.Б. Новицкого, И.С. Пе</w:t>
      </w:r>
      <w:r w:rsidR="00CA6D7F" w:rsidRPr="00C426B9">
        <w:rPr>
          <w:color w:val="000000"/>
          <w:sz w:val="28"/>
          <w:szCs w:val="28"/>
        </w:rPr>
        <w:t>ретерского. - М.: Юристъ, 2009, С</w:t>
      </w:r>
      <w:r w:rsidR="005E3073" w:rsidRPr="00C426B9">
        <w:rPr>
          <w:color w:val="000000"/>
          <w:sz w:val="28"/>
          <w:szCs w:val="28"/>
        </w:rPr>
        <w:t>. 609</w:t>
      </w:r>
      <w:r w:rsidRPr="00C426B9">
        <w:rPr>
          <w:color w:val="000000"/>
          <w:sz w:val="28"/>
          <w:szCs w:val="28"/>
        </w:rPr>
        <w:t>.</w:t>
      </w:r>
    </w:p>
    <w:p w:rsidR="003228A9" w:rsidRPr="00C426B9" w:rsidRDefault="0088508D" w:rsidP="00C426B9">
      <w:pPr>
        <w:spacing w:line="360" w:lineRule="auto"/>
        <w:rPr>
          <w:iCs/>
          <w:color w:val="000000"/>
          <w:sz w:val="28"/>
          <w:szCs w:val="28"/>
        </w:rPr>
      </w:pPr>
      <w:r w:rsidRPr="00C426B9">
        <w:rPr>
          <w:bCs/>
          <w:iCs/>
          <w:color w:val="000000"/>
          <w:sz w:val="28"/>
          <w:szCs w:val="28"/>
        </w:rPr>
        <w:t>1</w:t>
      </w:r>
      <w:r w:rsidR="003353E9" w:rsidRPr="00C426B9">
        <w:rPr>
          <w:bCs/>
          <w:iCs/>
          <w:color w:val="000000"/>
          <w:sz w:val="28"/>
          <w:szCs w:val="28"/>
        </w:rPr>
        <w:t>8</w:t>
      </w:r>
      <w:r w:rsidR="003228A9" w:rsidRPr="00C426B9">
        <w:rPr>
          <w:bCs/>
          <w:iCs/>
          <w:color w:val="000000"/>
          <w:sz w:val="28"/>
          <w:szCs w:val="28"/>
        </w:rPr>
        <w:t xml:space="preserve">) Омельченко О.А. </w:t>
      </w:r>
      <w:r w:rsidR="003228A9" w:rsidRPr="00C426B9">
        <w:rPr>
          <w:iCs/>
          <w:color w:val="000000"/>
          <w:sz w:val="28"/>
          <w:szCs w:val="28"/>
        </w:rPr>
        <w:t xml:space="preserve">Римское право: учебник / О. А. Омельченко. - 3-е изд., </w:t>
      </w:r>
      <w:r w:rsidR="00CA6D7F" w:rsidRPr="00C426B9">
        <w:rPr>
          <w:iCs/>
          <w:color w:val="000000"/>
          <w:sz w:val="28"/>
          <w:szCs w:val="28"/>
        </w:rPr>
        <w:t>испр. и доп. - М.: Эксмо, 2010, С</w:t>
      </w:r>
      <w:r w:rsidR="005E3073" w:rsidRPr="00C426B9">
        <w:rPr>
          <w:iCs/>
          <w:color w:val="000000"/>
          <w:sz w:val="28"/>
          <w:szCs w:val="28"/>
        </w:rPr>
        <w:t>. 639</w:t>
      </w:r>
      <w:r w:rsidR="003228A9" w:rsidRPr="00C426B9">
        <w:rPr>
          <w:iCs/>
          <w:color w:val="000000"/>
          <w:sz w:val="28"/>
          <w:szCs w:val="28"/>
        </w:rPr>
        <w:t>.</w:t>
      </w:r>
    </w:p>
    <w:p w:rsidR="00300788" w:rsidRPr="00C426B9" w:rsidRDefault="00300788" w:rsidP="00C426B9">
      <w:pPr>
        <w:spacing w:line="360" w:lineRule="auto"/>
        <w:rPr>
          <w:color w:val="000000"/>
          <w:sz w:val="28"/>
          <w:szCs w:val="28"/>
        </w:rPr>
      </w:pPr>
      <w:r w:rsidRPr="00C426B9">
        <w:rPr>
          <w:color w:val="000000"/>
          <w:sz w:val="28"/>
          <w:szCs w:val="28"/>
        </w:rPr>
        <w:t>1</w:t>
      </w:r>
      <w:r w:rsidR="003353E9" w:rsidRPr="00C426B9">
        <w:rPr>
          <w:color w:val="000000"/>
          <w:sz w:val="28"/>
          <w:szCs w:val="28"/>
        </w:rPr>
        <w:t>9</w:t>
      </w:r>
      <w:r w:rsidRPr="00C426B9">
        <w:rPr>
          <w:color w:val="000000"/>
          <w:sz w:val="28"/>
          <w:szCs w:val="28"/>
        </w:rPr>
        <w:t xml:space="preserve">) Орлов Г.В. История государства и права зарубежных </w:t>
      </w:r>
      <w:r w:rsidR="00CA6D7F" w:rsidRPr="00C426B9">
        <w:rPr>
          <w:color w:val="000000"/>
          <w:sz w:val="28"/>
          <w:szCs w:val="28"/>
        </w:rPr>
        <w:t>стран. Ч</w:t>
      </w:r>
      <w:r w:rsidR="00D73C49">
        <w:rPr>
          <w:color w:val="000000"/>
          <w:sz w:val="28"/>
          <w:szCs w:val="28"/>
        </w:rPr>
        <w:t xml:space="preserve">. 1. - </w:t>
      </w:r>
      <w:r w:rsidR="00CA6D7F" w:rsidRPr="00C426B9">
        <w:rPr>
          <w:color w:val="000000"/>
          <w:sz w:val="28"/>
          <w:szCs w:val="28"/>
        </w:rPr>
        <w:t>М.: ВКИМО, 2010, С</w:t>
      </w:r>
      <w:r w:rsidRPr="00C426B9">
        <w:rPr>
          <w:color w:val="000000"/>
          <w:sz w:val="28"/>
          <w:szCs w:val="28"/>
        </w:rPr>
        <w:t xml:space="preserve">. </w:t>
      </w:r>
      <w:r w:rsidR="005E3073" w:rsidRPr="00C426B9">
        <w:rPr>
          <w:color w:val="000000"/>
          <w:sz w:val="28"/>
          <w:szCs w:val="28"/>
        </w:rPr>
        <w:t>613</w:t>
      </w:r>
      <w:r w:rsidRPr="00C426B9">
        <w:rPr>
          <w:color w:val="000000"/>
          <w:sz w:val="28"/>
          <w:szCs w:val="28"/>
        </w:rPr>
        <w:t>.</w:t>
      </w:r>
    </w:p>
    <w:p w:rsidR="00300788" w:rsidRPr="00C426B9" w:rsidRDefault="003353E9" w:rsidP="00C426B9">
      <w:pPr>
        <w:spacing w:line="360" w:lineRule="auto"/>
        <w:rPr>
          <w:color w:val="000000"/>
          <w:sz w:val="28"/>
          <w:szCs w:val="28"/>
        </w:rPr>
      </w:pPr>
      <w:r w:rsidRPr="00C426B9">
        <w:rPr>
          <w:color w:val="000000"/>
          <w:sz w:val="28"/>
          <w:szCs w:val="28"/>
        </w:rPr>
        <w:t>20</w:t>
      </w:r>
      <w:r w:rsidR="00300788" w:rsidRPr="00C426B9">
        <w:rPr>
          <w:color w:val="000000"/>
          <w:sz w:val="28"/>
          <w:szCs w:val="28"/>
        </w:rPr>
        <w:t>) Перетерский И.С. Всеобщая история государс</w:t>
      </w:r>
      <w:r w:rsidR="00D73C49">
        <w:rPr>
          <w:color w:val="000000"/>
          <w:sz w:val="28"/>
          <w:szCs w:val="28"/>
        </w:rPr>
        <w:t xml:space="preserve">тва и права. - </w:t>
      </w:r>
      <w:r w:rsidR="00CA6D7F" w:rsidRPr="00C426B9">
        <w:rPr>
          <w:color w:val="000000"/>
          <w:sz w:val="28"/>
          <w:szCs w:val="28"/>
        </w:rPr>
        <w:t>М.: Наука, 2010, С</w:t>
      </w:r>
      <w:r w:rsidR="005E3073" w:rsidRPr="00C426B9">
        <w:rPr>
          <w:color w:val="000000"/>
          <w:sz w:val="28"/>
          <w:szCs w:val="28"/>
        </w:rPr>
        <w:t>. 456</w:t>
      </w:r>
      <w:r w:rsidR="00300788" w:rsidRPr="00C426B9">
        <w:rPr>
          <w:color w:val="000000"/>
          <w:sz w:val="28"/>
          <w:szCs w:val="28"/>
        </w:rPr>
        <w:t>.</w:t>
      </w:r>
    </w:p>
    <w:p w:rsidR="003353E9" w:rsidRPr="00C426B9" w:rsidRDefault="003353E9" w:rsidP="00C426B9">
      <w:pPr>
        <w:spacing w:line="360" w:lineRule="auto"/>
        <w:rPr>
          <w:color w:val="000000"/>
          <w:sz w:val="28"/>
          <w:szCs w:val="28"/>
        </w:rPr>
      </w:pPr>
      <w:r w:rsidRPr="00C426B9">
        <w:rPr>
          <w:color w:val="000000"/>
          <w:sz w:val="28"/>
          <w:szCs w:val="28"/>
        </w:rPr>
        <w:t>21)</w:t>
      </w:r>
      <w:r w:rsidR="00D54ADF">
        <w:rPr>
          <w:color w:val="000000"/>
          <w:sz w:val="28"/>
          <w:szCs w:val="28"/>
        </w:rPr>
        <w:t xml:space="preserve"> </w:t>
      </w:r>
      <w:r w:rsidR="00D54ADF" w:rsidRPr="00C426B9">
        <w:rPr>
          <w:color w:val="000000"/>
          <w:sz w:val="28"/>
          <w:szCs w:val="28"/>
        </w:rPr>
        <w:t>Моногр. /</w:t>
      </w:r>
      <w:r w:rsidR="005139C1">
        <w:rPr>
          <w:color w:val="000000"/>
          <w:sz w:val="28"/>
          <w:szCs w:val="28"/>
        </w:rPr>
        <w:t xml:space="preserve"> </w:t>
      </w:r>
      <w:r w:rsidRPr="00C426B9">
        <w:rPr>
          <w:color w:val="000000"/>
          <w:sz w:val="28"/>
          <w:szCs w:val="28"/>
        </w:rPr>
        <w:t xml:space="preserve"> Савельев В.А. Римское частное право (пробле</w:t>
      </w:r>
      <w:r w:rsidR="00CA6D7F" w:rsidRPr="00C426B9">
        <w:rPr>
          <w:color w:val="000000"/>
          <w:sz w:val="28"/>
          <w:szCs w:val="28"/>
        </w:rPr>
        <w:t>мы истории и теории). М., 2010, С</w:t>
      </w:r>
      <w:r w:rsidR="005E3073" w:rsidRPr="00C426B9">
        <w:rPr>
          <w:color w:val="000000"/>
          <w:sz w:val="28"/>
          <w:szCs w:val="28"/>
        </w:rPr>
        <w:t>. 499</w:t>
      </w:r>
      <w:r w:rsidRPr="00C426B9">
        <w:rPr>
          <w:color w:val="000000"/>
          <w:sz w:val="28"/>
          <w:szCs w:val="28"/>
        </w:rPr>
        <w:t>.</w:t>
      </w:r>
    </w:p>
    <w:p w:rsidR="003228A9" w:rsidRPr="00C426B9" w:rsidRDefault="003353E9" w:rsidP="00C426B9">
      <w:pPr>
        <w:spacing w:line="360" w:lineRule="auto"/>
        <w:rPr>
          <w:color w:val="000000"/>
          <w:sz w:val="28"/>
          <w:szCs w:val="28"/>
        </w:rPr>
      </w:pPr>
      <w:r w:rsidRPr="00C426B9">
        <w:rPr>
          <w:color w:val="000000"/>
          <w:sz w:val="28"/>
          <w:szCs w:val="28"/>
        </w:rPr>
        <w:t>22</w:t>
      </w:r>
      <w:r w:rsidR="003228A9" w:rsidRPr="00C426B9">
        <w:rPr>
          <w:color w:val="000000"/>
          <w:sz w:val="28"/>
          <w:szCs w:val="28"/>
        </w:rPr>
        <w:t xml:space="preserve">) </w:t>
      </w:r>
      <w:r w:rsidR="003228A9" w:rsidRPr="00C426B9">
        <w:rPr>
          <w:bCs/>
          <w:iCs/>
          <w:color w:val="000000"/>
          <w:sz w:val="28"/>
          <w:szCs w:val="28"/>
        </w:rPr>
        <w:t xml:space="preserve">Яровая М.В. </w:t>
      </w:r>
      <w:r w:rsidR="003228A9" w:rsidRPr="00C426B9">
        <w:rPr>
          <w:iCs/>
          <w:color w:val="000000"/>
          <w:sz w:val="28"/>
          <w:szCs w:val="28"/>
        </w:rPr>
        <w:t>Римское частное право: учебно</w:t>
      </w:r>
      <w:r w:rsidR="00CA6D7F" w:rsidRPr="00C426B9">
        <w:rPr>
          <w:iCs/>
          <w:color w:val="000000"/>
          <w:sz w:val="28"/>
          <w:szCs w:val="28"/>
        </w:rPr>
        <w:t>е пособие. - СПб.: Питер, 2009, С</w:t>
      </w:r>
      <w:r w:rsidR="005E3073" w:rsidRPr="00C426B9">
        <w:rPr>
          <w:iCs/>
          <w:color w:val="000000"/>
          <w:sz w:val="28"/>
          <w:szCs w:val="28"/>
        </w:rPr>
        <w:t>. 300</w:t>
      </w:r>
      <w:r w:rsidR="003228A9" w:rsidRPr="00C426B9">
        <w:rPr>
          <w:iCs/>
          <w:color w:val="000000"/>
          <w:sz w:val="28"/>
          <w:szCs w:val="28"/>
        </w:rPr>
        <w:t>.</w:t>
      </w:r>
    </w:p>
    <w:p w:rsidR="00D31E45" w:rsidRDefault="00D31E45" w:rsidP="00C426B9">
      <w:pPr>
        <w:spacing w:line="360" w:lineRule="auto"/>
        <w:rPr>
          <w:color w:val="000000"/>
          <w:sz w:val="28"/>
          <w:szCs w:val="28"/>
        </w:rPr>
      </w:pPr>
    </w:p>
    <w:p w:rsidR="00223EBA" w:rsidRDefault="00223EBA" w:rsidP="00C426B9">
      <w:pPr>
        <w:spacing w:line="360" w:lineRule="auto"/>
        <w:rPr>
          <w:color w:val="000000"/>
          <w:sz w:val="28"/>
          <w:szCs w:val="28"/>
        </w:rPr>
      </w:pPr>
    </w:p>
    <w:p w:rsidR="00223EBA" w:rsidRPr="00C426B9" w:rsidRDefault="00223EBA" w:rsidP="00C426B9">
      <w:pPr>
        <w:spacing w:line="360" w:lineRule="auto"/>
        <w:rPr>
          <w:color w:val="000000"/>
          <w:sz w:val="28"/>
          <w:szCs w:val="28"/>
        </w:rPr>
      </w:pPr>
    </w:p>
    <w:p w:rsidR="00D31E45" w:rsidRPr="00C426B9" w:rsidRDefault="00D31E45" w:rsidP="00C426B9">
      <w:pPr>
        <w:spacing w:line="360" w:lineRule="auto"/>
        <w:rPr>
          <w:color w:val="000000"/>
          <w:sz w:val="28"/>
          <w:szCs w:val="28"/>
        </w:rPr>
      </w:pPr>
    </w:p>
    <w:p w:rsidR="00F94D77" w:rsidRPr="00C426B9" w:rsidRDefault="00F94D77" w:rsidP="00C426B9">
      <w:pPr>
        <w:spacing w:line="360" w:lineRule="auto"/>
        <w:rPr>
          <w:color w:val="000000"/>
          <w:sz w:val="28"/>
          <w:szCs w:val="28"/>
        </w:rPr>
      </w:pPr>
    </w:p>
    <w:p w:rsidR="00E46D9A" w:rsidRPr="00C426B9" w:rsidRDefault="00E46D9A" w:rsidP="00C426B9">
      <w:pPr>
        <w:spacing w:line="360" w:lineRule="auto"/>
        <w:rPr>
          <w:sz w:val="28"/>
          <w:szCs w:val="28"/>
        </w:rPr>
      </w:pPr>
    </w:p>
    <w:p w:rsidR="003A69BD" w:rsidRPr="00C426B9" w:rsidRDefault="003A69BD" w:rsidP="00C426B9">
      <w:pPr>
        <w:spacing w:line="360" w:lineRule="auto"/>
        <w:rPr>
          <w:sz w:val="28"/>
          <w:szCs w:val="28"/>
        </w:rPr>
      </w:pPr>
    </w:p>
    <w:p w:rsidR="006A2C2E" w:rsidRDefault="006A2C2E" w:rsidP="00C426B9">
      <w:pPr>
        <w:spacing w:line="360" w:lineRule="auto"/>
        <w:rPr>
          <w:sz w:val="28"/>
          <w:szCs w:val="28"/>
        </w:rPr>
      </w:pPr>
    </w:p>
    <w:p w:rsidR="0073442C" w:rsidRPr="00C426B9" w:rsidRDefault="0073442C" w:rsidP="00C426B9">
      <w:pPr>
        <w:spacing w:line="360" w:lineRule="auto"/>
        <w:rPr>
          <w:sz w:val="28"/>
          <w:szCs w:val="28"/>
        </w:rPr>
      </w:pPr>
    </w:p>
    <w:p w:rsidR="0073442C" w:rsidRDefault="0073442C" w:rsidP="002A57B1">
      <w:pPr>
        <w:spacing w:line="360" w:lineRule="auto"/>
        <w:jc w:val="center"/>
        <w:rPr>
          <w:sz w:val="28"/>
          <w:szCs w:val="28"/>
        </w:rPr>
      </w:pPr>
      <w:r w:rsidRPr="0073442C">
        <w:rPr>
          <w:sz w:val="28"/>
          <w:szCs w:val="28"/>
        </w:rPr>
        <w:t>Приложение 1</w:t>
      </w:r>
    </w:p>
    <w:p w:rsidR="00373094" w:rsidRDefault="00917B25" w:rsidP="0073442C">
      <w:pPr>
        <w:spacing w:line="360" w:lineRule="auto"/>
        <w:jc w:val="center"/>
        <w:rPr>
          <w:sz w:val="28"/>
          <w:szCs w:val="28"/>
        </w:rPr>
      </w:pPr>
      <w:r>
        <w:rPr>
          <w:noProof/>
          <w:sz w:val="28"/>
          <w:szCs w:val="28"/>
        </w:rPr>
        <w:pict>
          <v:group id="_x0000_s1026" style="position:absolute;left:0;text-align:left;margin-left:9.3pt;margin-top:18.85pt;width:459.95pt;height:535.85pt;z-index:251656704" coordorigin="1701,2418" coordsize="9199,5760" o:allowincell="f">
            <v:shapetype id="_x0000_t109" coordsize="21600,21600" o:spt="109" path="m,l,21600r21600,l21600,xe">
              <v:stroke joinstyle="miter"/>
              <v:path gradientshapeok="t" o:connecttype="rect"/>
            </v:shapetype>
            <v:shape id="_x0000_s1027" type="#_x0000_t109" style="position:absolute;left:2497;top:2418;width:6840;height:720" strokeweight="3pt">
              <v:stroke linestyle="thinThin"/>
              <v:textbox style="mso-next-textbox:#_x0000_s1027">
                <w:txbxContent>
                  <w:p w:rsidR="00042A45" w:rsidRPr="00373094" w:rsidRDefault="00042A45" w:rsidP="002A57B1">
                    <w:pPr>
                      <w:pStyle w:val="30"/>
                      <w:spacing w:before="120"/>
                      <w:rPr>
                        <w:szCs w:val="28"/>
                      </w:rPr>
                    </w:pPr>
                    <w:r>
                      <w:rPr>
                        <w:szCs w:val="28"/>
                      </w:rPr>
                      <w:t xml:space="preserve">Виды вещных прав по Законам </w:t>
                    </w:r>
                    <w:r>
                      <w:rPr>
                        <w:szCs w:val="28"/>
                        <w:lang w:val="en-US"/>
                      </w:rPr>
                      <w:t>XII</w:t>
                    </w:r>
                    <w:r w:rsidRPr="00373094">
                      <w:rPr>
                        <w:szCs w:val="28"/>
                      </w:rPr>
                      <w:t xml:space="preserve"> </w:t>
                    </w:r>
                    <w:r>
                      <w:rPr>
                        <w:szCs w:val="28"/>
                      </w:rPr>
                      <w:t>таблиц</w:t>
                    </w:r>
                  </w:p>
                </w:txbxContent>
              </v:textbox>
            </v:shape>
            <v:shape id="_x0000_s1028" type="#_x0000_t109" style="position:absolute;left:1701;top:3678;width:1800;height:600">
              <v:textbox style="mso-next-textbox:#_x0000_s1028" inset="1.5mm,,1.5mm">
                <w:txbxContent>
                  <w:p w:rsidR="00042A45" w:rsidRPr="002A57B1" w:rsidRDefault="00042A45" w:rsidP="002A57B1">
                    <w:pPr>
                      <w:pStyle w:val="30"/>
                      <w:rPr>
                        <w:szCs w:val="28"/>
                      </w:rPr>
                    </w:pPr>
                    <w:r w:rsidRPr="002A57B1">
                      <w:rPr>
                        <w:szCs w:val="28"/>
                      </w:rPr>
                      <w:t>Владение</w:t>
                    </w:r>
                  </w:p>
                </w:txbxContent>
              </v:textbox>
            </v:shape>
            <v:shape id="_x0000_s1029" type="#_x0000_t109" style="position:absolute;left:6157;top:3678;width:4680;height:1260">
              <v:textbox style="mso-next-textbox:#_x0000_s1029" inset="1.5mm,,1.5mm">
                <w:txbxContent>
                  <w:p w:rsidR="00042A45" w:rsidRPr="002A57B1" w:rsidRDefault="00042A45" w:rsidP="002A57B1">
                    <w:pPr>
                      <w:spacing w:line="206" w:lineRule="auto"/>
                      <w:jc w:val="both"/>
                      <w:rPr>
                        <w:sz w:val="28"/>
                        <w:szCs w:val="28"/>
                      </w:rPr>
                    </w:pPr>
                    <w:r w:rsidRPr="002A57B1">
                      <w:rPr>
                        <w:sz w:val="28"/>
                        <w:szCs w:val="28"/>
                      </w:rPr>
                      <w:t>Права на чужие вещи (т.е. право собственности на вещь принадлежит другому лицу).</w:t>
                    </w:r>
                  </w:p>
                </w:txbxContent>
              </v:textbox>
            </v:shape>
            <v:shape id="_x0000_s1030" type="#_x0000_t109" style="position:absolute;left:3738;top:3678;width:2283;height:960">
              <v:textbox style="mso-next-textbox:#_x0000_s1030" inset="1.5mm,,1.5mm">
                <w:txbxContent>
                  <w:p w:rsidR="00042A45" w:rsidRPr="002A57B1" w:rsidRDefault="00042A45" w:rsidP="002A57B1">
                    <w:pPr>
                      <w:spacing w:line="204" w:lineRule="auto"/>
                      <w:jc w:val="center"/>
                      <w:rPr>
                        <w:sz w:val="26"/>
                      </w:rPr>
                    </w:pPr>
                    <w:r w:rsidRPr="002A57B1">
                      <w:rPr>
                        <w:sz w:val="28"/>
                        <w:szCs w:val="28"/>
                      </w:rPr>
                      <w:t>Право собственности</w:t>
                    </w:r>
                  </w:p>
                </w:txbxContent>
              </v:textbox>
            </v:shape>
            <v:shape id="_x0000_s1031" type="#_x0000_t109" style="position:absolute;left:8617;top:6558;width:2283;height:540">
              <v:textbox style="mso-next-textbox:#_x0000_s1031" inset="1.5mm,,1.5mm">
                <w:txbxContent>
                  <w:p w:rsidR="00042A45" w:rsidRDefault="00042A45" w:rsidP="002A57B1">
                    <w:pPr>
                      <w:jc w:val="center"/>
                      <w:rPr>
                        <w:sz w:val="26"/>
                      </w:rPr>
                    </w:pPr>
                    <w:r>
                      <w:rPr>
                        <w:sz w:val="26"/>
                      </w:rPr>
                      <w:t>Залог</w:t>
                    </w:r>
                  </w:p>
                </w:txbxContent>
              </v:textbox>
            </v:shape>
            <v:shape id="_x0000_s1032" type="#_x0000_t109" style="position:absolute;left:8617;top:5298;width:2283;height:1080">
              <v:textbox style="mso-next-textbox:#_x0000_s1032" inset="1.5mm,.3mm,1.5mm,.3mm">
                <w:txbxContent>
                  <w:p w:rsidR="00042A45" w:rsidRPr="002A57B1" w:rsidRDefault="00042A45" w:rsidP="002A57B1">
                    <w:pPr>
                      <w:spacing w:line="204" w:lineRule="auto"/>
                      <w:jc w:val="center"/>
                      <w:rPr>
                        <w:sz w:val="28"/>
                        <w:szCs w:val="28"/>
                      </w:rPr>
                    </w:pPr>
                    <w:r w:rsidRPr="002A57B1">
                      <w:rPr>
                        <w:sz w:val="28"/>
                        <w:szCs w:val="28"/>
                      </w:rPr>
                      <w:t xml:space="preserve">Вещное право пользования и </w:t>
                    </w:r>
                    <w:r w:rsidRPr="002A57B1">
                      <w:rPr>
                        <w:sz w:val="28"/>
                        <w:szCs w:val="28"/>
                      </w:rPr>
                      <w:br/>
                      <w:t xml:space="preserve">распоряжения </w:t>
                    </w:r>
                    <w:r w:rsidRPr="002A57B1">
                      <w:rPr>
                        <w:sz w:val="28"/>
                        <w:szCs w:val="28"/>
                      </w:rPr>
                      <w:br/>
                      <w:t>чужой вещью</w:t>
                    </w:r>
                  </w:p>
                </w:txbxContent>
              </v:textbox>
            </v:shape>
            <v:shape id="_x0000_s1033" type="#_x0000_t109" style="position:absolute;left:8617;top:7098;width:2283;height:540">
              <v:textbox style="mso-next-textbox:#_x0000_s1033" inset="1.5mm,,1.5mm">
                <w:txbxContent>
                  <w:p w:rsidR="00042A45" w:rsidRDefault="00042A45" w:rsidP="002A57B1">
                    <w:pPr>
                      <w:jc w:val="center"/>
                      <w:rPr>
                        <w:sz w:val="26"/>
                      </w:rPr>
                    </w:pPr>
                    <w:r>
                      <w:rPr>
                        <w:sz w:val="26"/>
                      </w:rPr>
                      <w:t>Эмфитевзис</w:t>
                    </w:r>
                  </w:p>
                </w:txbxContent>
              </v:textbox>
            </v:shape>
            <v:shape id="_x0000_s1034" type="#_x0000_t109" style="position:absolute;left:8617;top:7638;width:2283;height:540">
              <v:textbox style="mso-next-textbox:#_x0000_s1034" inset="1.5mm,,1.5mm">
                <w:txbxContent>
                  <w:p w:rsidR="00042A45" w:rsidRDefault="00042A45" w:rsidP="002A57B1">
                    <w:pPr>
                      <w:jc w:val="center"/>
                      <w:rPr>
                        <w:sz w:val="26"/>
                      </w:rPr>
                    </w:pPr>
                    <w:r>
                      <w:rPr>
                        <w:sz w:val="26"/>
                      </w:rPr>
                      <w:t>Суперфиций</w:t>
                    </w:r>
                  </w:p>
                </w:txbxContent>
              </v:textbox>
            </v:shape>
            <v:line id="_x0000_s1035" style="position:absolute" from="9697,6378" to="9697,6558">
              <v:stroke endarrow="block"/>
            </v:line>
            <v:line id="_x0000_s1036" style="position:absolute" from="2781,3138" to="2781,3678">
              <v:stroke endarrow="block"/>
            </v:line>
            <v:line id="_x0000_s1037" style="position:absolute" from="4941,3138" to="4941,3678">
              <v:stroke endarrow="block"/>
            </v:line>
            <v:line id="_x0000_s1038" style="position:absolute" from="8437,3138" to="8437,3678">
              <v:stroke endarrow="block"/>
            </v:line>
            <v:shape id="_x0000_s1039" type="#_x0000_t109" style="position:absolute;left:6097;top:5298;width:2283;height:1080">
              <v:textbox style="mso-next-textbox:#_x0000_s1039" inset="1.5mm,,1.5mm">
                <w:txbxContent>
                  <w:p w:rsidR="00042A45" w:rsidRPr="002A57B1" w:rsidRDefault="00042A45" w:rsidP="002A57B1">
                    <w:pPr>
                      <w:jc w:val="center"/>
                      <w:rPr>
                        <w:sz w:val="28"/>
                        <w:szCs w:val="28"/>
                      </w:rPr>
                    </w:pPr>
                    <w:r w:rsidRPr="002A57B1">
                      <w:rPr>
                        <w:sz w:val="28"/>
                        <w:szCs w:val="28"/>
                      </w:rPr>
                      <w:t xml:space="preserve">Сервитут – право пользования </w:t>
                    </w:r>
                    <w:r w:rsidRPr="002A57B1">
                      <w:rPr>
                        <w:sz w:val="28"/>
                        <w:szCs w:val="28"/>
                      </w:rPr>
                      <w:br/>
                      <w:t>чужой вещью</w:t>
                    </w:r>
                  </w:p>
                </w:txbxContent>
              </v:textbox>
            </v:shape>
            <v:line id="_x0000_s1040" style="position:absolute" from="7357,4938" to="7357,5298">
              <v:stroke endarrow="block"/>
            </v:line>
            <v:line id="_x0000_s1041" style="position:absolute" from="9697,4938" to="9697,5298">
              <v:stroke endarrow="block"/>
            </v:line>
          </v:group>
        </w:pict>
      </w: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Pr="00373094" w:rsidRDefault="00373094" w:rsidP="00373094">
      <w:pPr>
        <w:rPr>
          <w:sz w:val="28"/>
          <w:szCs w:val="28"/>
        </w:rPr>
      </w:pPr>
    </w:p>
    <w:p w:rsidR="00373094" w:rsidRDefault="00373094" w:rsidP="00373094">
      <w:pPr>
        <w:rPr>
          <w:sz w:val="28"/>
          <w:szCs w:val="28"/>
        </w:rPr>
      </w:pPr>
    </w:p>
    <w:p w:rsidR="00373094" w:rsidRPr="00373094" w:rsidRDefault="00373094" w:rsidP="00373094">
      <w:pPr>
        <w:rPr>
          <w:sz w:val="28"/>
          <w:szCs w:val="28"/>
        </w:rPr>
      </w:pPr>
    </w:p>
    <w:p w:rsidR="00373094" w:rsidRDefault="00373094" w:rsidP="00373094">
      <w:pPr>
        <w:rPr>
          <w:sz w:val="28"/>
          <w:szCs w:val="28"/>
        </w:rPr>
      </w:pPr>
    </w:p>
    <w:p w:rsidR="0073442C" w:rsidRDefault="00373094" w:rsidP="00373094">
      <w:pPr>
        <w:tabs>
          <w:tab w:val="left" w:pos="5280"/>
        </w:tabs>
        <w:rPr>
          <w:sz w:val="28"/>
          <w:szCs w:val="28"/>
        </w:rPr>
      </w:pPr>
      <w:r>
        <w:rPr>
          <w:sz w:val="28"/>
          <w:szCs w:val="28"/>
        </w:rPr>
        <w:tab/>
      </w:r>
    </w:p>
    <w:p w:rsidR="00373094" w:rsidRDefault="00373094" w:rsidP="00373094">
      <w:pPr>
        <w:tabs>
          <w:tab w:val="left" w:pos="5280"/>
        </w:tabs>
        <w:rPr>
          <w:sz w:val="28"/>
          <w:szCs w:val="28"/>
        </w:rPr>
      </w:pPr>
    </w:p>
    <w:p w:rsidR="00373094" w:rsidRDefault="00373094" w:rsidP="00373094">
      <w:pPr>
        <w:tabs>
          <w:tab w:val="left" w:pos="5280"/>
        </w:tabs>
        <w:rPr>
          <w:sz w:val="28"/>
          <w:szCs w:val="28"/>
        </w:rPr>
      </w:pPr>
    </w:p>
    <w:p w:rsidR="00373094" w:rsidRDefault="00373094" w:rsidP="00373094">
      <w:pPr>
        <w:tabs>
          <w:tab w:val="left" w:pos="5280"/>
        </w:tabs>
        <w:rPr>
          <w:sz w:val="28"/>
          <w:szCs w:val="28"/>
        </w:rPr>
      </w:pPr>
    </w:p>
    <w:p w:rsidR="00373094" w:rsidRDefault="00373094" w:rsidP="00373094">
      <w:pPr>
        <w:tabs>
          <w:tab w:val="left" w:pos="5280"/>
        </w:tabs>
        <w:rPr>
          <w:sz w:val="28"/>
          <w:szCs w:val="28"/>
        </w:rPr>
      </w:pPr>
    </w:p>
    <w:p w:rsidR="00DE4BB6" w:rsidRDefault="00917B25" w:rsidP="00934173">
      <w:pPr>
        <w:tabs>
          <w:tab w:val="left" w:pos="5280"/>
        </w:tabs>
        <w:jc w:val="center"/>
        <w:rPr>
          <w:sz w:val="28"/>
          <w:szCs w:val="28"/>
        </w:rPr>
      </w:pPr>
      <w:r>
        <w:rPr>
          <w:noProof/>
          <w:sz w:val="28"/>
          <w:szCs w:val="28"/>
        </w:rPr>
        <w:pict>
          <v:group id="_x0000_s1042" style="position:absolute;left:0;text-align:left;margin-left:27pt;margin-top:55.9pt;width:438pt;height:6in;z-index:251657728" coordorigin="1911,1434" coordsize="8760,6540">
            <v:shape id="_x0000_s1043" type="#_x0000_t109" style="position:absolute;left:3534;top:1434;width:4800;height:780" strokeweight="3pt">
              <v:stroke linestyle="thinThin"/>
              <v:textbox style="mso-next-textbox:#_x0000_s1043">
                <w:txbxContent>
                  <w:p w:rsidR="00042A45" w:rsidRPr="00966C7D" w:rsidRDefault="00042A45" w:rsidP="00934173">
                    <w:pPr>
                      <w:pStyle w:val="30"/>
                      <w:spacing w:before="120"/>
                      <w:rPr>
                        <w:szCs w:val="28"/>
                      </w:rPr>
                    </w:pPr>
                    <w:r w:rsidRPr="00934173">
                      <w:rPr>
                        <w:szCs w:val="28"/>
                      </w:rPr>
                      <w:t>Виды владения</w:t>
                    </w:r>
                    <w:r>
                      <w:rPr>
                        <w:szCs w:val="28"/>
                      </w:rPr>
                      <w:t xml:space="preserve"> по Законам </w:t>
                    </w:r>
                    <w:r>
                      <w:rPr>
                        <w:szCs w:val="28"/>
                        <w:lang w:val="en-US"/>
                      </w:rPr>
                      <w:t>XII</w:t>
                    </w:r>
                    <w:r w:rsidRPr="00966C7D">
                      <w:rPr>
                        <w:szCs w:val="28"/>
                      </w:rPr>
                      <w:t xml:space="preserve"> </w:t>
                    </w:r>
                    <w:r>
                      <w:rPr>
                        <w:szCs w:val="28"/>
                      </w:rPr>
                      <w:t>таблиц</w:t>
                    </w:r>
                  </w:p>
                </w:txbxContent>
              </v:textbox>
            </v:shape>
            <v:shape id="_x0000_s1044" type="#_x0000_t109" style="position:absolute;left:1911;top:2754;width:3363;height:1080">
              <v:textbox style="mso-next-textbox:#_x0000_s1044" inset="1.5mm,,1.5mm">
                <w:txbxContent>
                  <w:p w:rsidR="00042A45" w:rsidRPr="00934173" w:rsidRDefault="00042A45" w:rsidP="00934173">
                    <w:pPr>
                      <w:spacing w:line="216" w:lineRule="auto"/>
                      <w:jc w:val="both"/>
                      <w:rPr>
                        <w:sz w:val="28"/>
                        <w:szCs w:val="28"/>
                      </w:rPr>
                    </w:pPr>
                    <w:r w:rsidRPr="00934173">
                      <w:rPr>
                        <w:sz w:val="28"/>
                        <w:szCs w:val="28"/>
                      </w:rPr>
                      <w:t>Законное – лицо имеет право владеть вещью (например, собственник)</w:t>
                    </w:r>
                    <w:r>
                      <w:rPr>
                        <w:sz w:val="28"/>
                        <w:szCs w:val="28"/>
                      </w:rPr>
                      <w:t>.</w:t>
                    </w:r>
                  </w:p>
                </w:txbxContent>
              </v:textbox>
            </v:shape>
            <v:shape id="_x0000_s1045" type="#_x0000_t109" style="position:absolute;left:6054;top:2754;width:4368;height:1080">
              <v:textbox style="mso-next-textbox:#_x0000_s1045" inset="1.5mm,,1.5mm">
                <w:txbxContent>
                  <w:p w:rsidR="00042A45" w:rsidRPr="00934173" w:rsidRDefault="00042A45" w:rsidP="00934173">
                    <w:pPr>
                      <w:spacing w:before="80" w:line="206" w:lineRule="auto"/>
                      <w:jc w:val="both"/>
                      <w:rPr>
                        <w:sz w:val="28"/>
                        <w:szCs w:val="28"/>
                      </w:rPr>
                    </w:pPr>
                    <w:r w:rsidRPr="00934173">
                      <w:rPr>
                        <w:sz w:val="28"/>
                        <w:szCs w:val="28"/>
                      </w:rPr>
                      <w:t>Незаконное – лицо, владеющее вещью, не имет право ею владеть</w:t>
                    </w:r>
                    <w:r>
                      <w:rPr>
                        <w:sz w:val="28"/>
                        <w:szCs w:val="28"/>
                      </w:rPr>
                      <w:t>.</w:t>
                    </w:r>
                  </w:p>
                </w:txbxContent>
              </v:textbox>
            </v:shape>
            <v:line id="_x0000_s1046" style="position:absolute;flip:x" from="3474,2214" to="5814,2754">
              <v:stroke endarrow="block"/>
            </v:line>
            <v:line id="_x0000_s1047" style="position:absolute" from="5814,2214" to="7974,2754">
              <v:stroke endarrow="block"/>
            </v:line>
            <v:shape id="_x0000_s1048" type="#_x0000_t109" style="position:absolute;left:3654;top:4194;width:3363;height:1440">
              <v:textbox style="mso-next-textbox:#_x0000_s1048" inset="1.5mm,,1.5mm">
                <w:txbxContent>
                  <w:p w:rsidR="00042A45" w:rsidRPr="00934173" w:rsidRDefault="00042A45" w:rsidP="00934173">
                    <w:pPr>
                      <w:spacing w:line="204" w:lineRule="auto"/>
                      <w:jc w:val="both"/>
                      <w:rPr>
                        <w:sz w:val="28"/>
                        <w:szCs w:val="28"/>
                      </w:rPr>
                    </w:pPr>
                    <w:r w:rsidRPr="00934173">
                      <w:rPr>
                        <w:sz w:val="28"/>
                        <w:szCs w:val="28"/>
                      </w:rPr>
                      <w:t>Добросовестное – лицо не знает, что не имеет право владеть вещью (например, приобретение вещи у несобственника)</w:t>
                    </w:r>
                    <w:r>
                      <w:rPr>
                        <w:sz w:val="28"/>
                        <w:szCs w:val="28"/>
                      </w:rPr>
                      <w:t>.</w:t>
                    </w:r>
                  </w:p>
                </w:txbxContent>
              </v:textbox>
            </v:shape>
            <v:shape id="_x0000_s1049" type="#_x0000_t109" style="position:absolute;left:7254;top:4194;width:3363;height:1440">
              <v:textbox style="mso-next-textbox:#_x0000_s1049" inset="1.5mm,,1.5mm">
                <w:txbxContent>
                  <w:p w:rsidR="00042A45" w:rsidRPr="00934173" w:rsidRDefault="00042A45" w:rsidP="00934173">
                    <w:pPr>
                      <w:spacing w:before="120" w:line="204" w:lineRule="auto"/>
                      <w:jc w:val="both"/>
                      <w:rPr>
                        <w:sz w:val="28"/>
                        <w:szCs w:val="28"/>
                      </w:rPr>
                    </w:pPr>
                    <w:r w:rsidRPr="00934173">
                      <w:rPr>
                        <w:sz w:val="28"/>
                        <w:szCs w:val="28"/>
                      </w:rPr>
                      <w:t>Недобросовестное – лицо  знает, что незаконно владеет вещью (например, владение вора)</w:t>
                    </w:r>
                    <w:r>
                      <w:rPr>
                        <w:sz w:val="28"/>
                        <w:szCs w:val="28"/>
                      </w:rPr>
                      <w:t>.</w:t>
                    </w:r>
                  </w:p>
                </w:txbxContent>
              </v:textbox>
            </v:shape>
            <v:shape id="_x0000_s1050" type="#_x0000_t109" style="position:absolute;left:3651;top:5994;width:7020;height:1980">
              <v:textbox style="mso-next-textbox:#_x0000_s1050" inset="1.5mm,.3mm,1.5mm,.3mm">
                <w:txbxContent>
                  <w:p w:rsidR="00042A45" w:rsidRPr="00934173" w:rsidRDefault="00042A45" w:rsidP="00934173">
                    <w:pPr>
                      <w:spacing w:before="40" w:line="204" w:lineRule="auto"/>
                      <w:jc w:val="both"/>
                      <w:rPr>
                        <w:sz w:val="28"/>
                        <w:szCs w:val="28"/>
                      </w:rPr>
                    </w:pPr>
                    <w:r w:rsidRPr="00934173">
                      <w:rPr>
                        <w:sz w:val="28"/>
                        <w:szCs w:val="28"/>
                      </w:rPr>
                      <w:t xml:space="preserve">Добросовестное и недобросовестное владение влекло разные юридические последствия: </w:t>
                    </w:r>
                  </w:p>
                  <w:p w:rsidR="00042A45" w:rsidRPr="00934173" w:rsidRDefault="00042A45" w:rsidP="00934173">
                    <w:pPr>
                      <w:spacing w:line="204" w:lineRule="auto"/>
                      <w:jc w:val="both"/>
                      <w:rPr>
                        <w:sz w:val="28"/>
                        <w:szCs w:val="28"/>
                      </w:rPr>
                    </w:pPr>
                    <w:r w:rsidRPr="00934173">
                      <w:rPr>
                        <w:sz w:val="28"/>
                        <w:szCs w:val="28"/>
                      </w:rPr>
                      <w:t>– только добросовестный владелец мог приобрести право собственности на вещь в силу приобретательной давности (истечением двух или одного года для движимых вещей);</w:t>
                    </w:r>
                    <w:r w:rsidRPr="00934173">
                      <w:rPr>
                        <w:sz w:val="28"/>
                        <w:szCs w:val="28"/>
                      </w:rPr>
                      <w:br/>
                      <w:t>– владение вора никогда по давности не могло быть признано его собственностью.</w:t>
                    </w:r>
                  </w:p>
                </w:txbxContent>
              </v:textbox>
            </v:shape>
            <v:line id="_x0000_s1051" style="position:absolute;flip:x" from="5814,3834" to="7254,4194">
              <v:stroke endarrow="block"/>
            </v:line>
            <v:line id="_x0000_s1052" style="position:absolute" from="7254,3834" to="8514,4194">
              <v:stroke endarrow="block"/>
            </v:line>
            <v:line id="_x0000_s1053" style="position:absolute;flip:x y" from="5814,5634" to="7254,5994">
              <v:stroke endarrow="block"/>
            </v:line>
            <v:line id="_x0000_s1054" style="position:absolute;flip:y" from="7254,5634" to="8514,5994">
              <v:stroke endarrow="block"/>
            </v:line>
          </v:group>
        </w:pict>
      </w:r>
      <w:r w:rsidR="00373094">
        <w:rPr>
          <w:sz w:val="28"/>
          <w:szCs w:val="28"/>
        </w:rPr>
        <w:t>Приложение 2</w:t>
      </w: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Pr="00DE4BB6" w:rsidRDefault="00DE4BB6" w:rsidP="00DE4BB6">
      <w:pPr>
        <w:rPr>
          <w:sz w:val="28"/>
          <w:szCs w:val="28"/>
        </w:rPr>
      </w:pPr>
    </w:p>
    <w:p w:rsidR="00DE4BB6" w:rsidRDefault="00DE4BB6" w:rsidP="00DE4BB6">
      <w:pPr>
        <w:rPr>
          <w:sz w:val="28"/>
          <w:szCs w:val="28"/>
        </w:rPr>
      </w:pPr>
    </w:p>
    <w:p w:rsidR="00DE4BB6" w:rsidRDefault="00DE4BB6" w:rsidP="00DE4BB6">
      <w:pPr>
        <w:rPr>
          <w:sz w:val="28"/>
          <w:szCs w:val="28"/>
        </w:rPr>
      </w:pPr>
    </w:p>
    <w:p w:rsidR="00934173" w:rsidRDefault="00934173"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right"/>
        <w:rPr>
          <w:sz w:val="28"/>
          <w:szCs w:val="28"/>
        </w:rPr>
      </w:pPr>
    </w:p>
    <w:p w:rsidR="00DE4BB6" w:rsidRDefault="00DE4BB6" w:rsidP="00DE4BB6">
      <w:pPr>
        <w:jc w:val="center"/>
        <w:rPr>
          <w:sz w:val="28"/>
          <w:szCs w:val="28"/>
        </w:rPr>
      </w:pPr>
      <w:r>
        <w:rPr>
          <w:sz w:val="28"/>
          <w:szCs w:val="28"/>
        </w:rPr>
        <w:t>Приложение 3</w:t>
      </w:r>
    </w:p>
    <w:p w:rsidR="00DE4BB6" w:rsidRDefault="00DE4BB6" w:rsidP="00DE4BB6">
      <w:pPr>
        <w:jc w:val="center"/>
        <w:rPr>
          <w:sz w:val="28"/>
          <w:szCs w:val="28"/>
        </w:rPr>
      </w:pPr>
    </w:p>
    <w:p w:rsidR="00DE4BB6" w:rsidRDefault="00DE4BB6" w:rsidP="00DE4BB6">
      <w:pPr>
        <w:jc w:val="center"/>
        <w:rPr>
          <w:sz w:val="28"/>
          <w:szCs w:val="28"/>
        </w:rPr>
      </w:pPr>
    </w:p>
    <w:p w:rsidR="00DE4BB6" w:rsidRDefault="00DE4BB6" w:rsidP="00DE4BB6">
      <w:pPr>
        <w:jc w:val="center"/>
        <w:rPr>
          <w:sz w:val="28"/>
          <w:szCs w:val="28"/>
        </w:rPr>
      </w:pPr>
    </w:p>
    <w:p w:rsidR="00DE4BB6" w:rsidRPr="00DE4BB6" w:rsidRDefault="00917B25" w:rsidP="00DE4BB6">
      <w:pPr>
        <w:jc w:val="center"/>
        <w:rPr>
          <w:sz w:val="28"/>
          <w:szCs w:val="28"/>
        </w:rPr>
      </w:pPr>
      <w:r>
        <w:rPr>
          <w:noProof/>
          <w:sz w:val="28"/>
          <w:szCs w:val="28"/>
        </w:rPr>
        <w:pict>
          <v:group id="_x0000_s1057" style="position:absolute;left:0;text-align:left;margin-left:18.3pt;margin-top:7.6pt;width:444.8pt;height:577.9pt;z-index:251658752" coordorigin="1521,2404" coordsize="8896,8580" o:allowincell="f">
            <v:shape id="_x0000_s1058" type="#_x0000_t109" style="position:absolute;left:2661;top:2404;width:6060;height:660" strokeweight="4.5pt">
              <v:stroke linestyle="thickThin"/>
              <v:textbox style="mso-next-textbox:#_x0000_s1058">
                <w:txbxContent>
                  <w:p w:rsidR="00042A45" w:rsidRPr="005E7F85" w:rsidRDefault="00042A45" w:rsidP="00DE4BB6">
                    <w:pPr>
                      <w:pStyle w:val="af"/>
                      <w:spacing w:before="80" w:line="204" w:lineRule="auto"/>
                      <w:jc w:val="center"/>
                      <w:rPr>
                        <w:szCs w:val="28"/>
                      </w:rPr>
                    </w:pPr>
                    <w:r w:rsidRPr="005E7F85">
                      <w:rPr>
                        <w:szCs w:val="28"/>
                      </w:rPr>
                      <w:t>Защита владения</w:t>
                    </w:r>
                    <w:r>
                      <w:rPr>
                        <w:szCs w:val="28"/>
                      </w:rPr>
                      <w:t xml:space="preserve"> по Законам </w:t>
                    </w:r>
                    <w:r>
                      <w:rPr>
                        <w:szCs w:val="28"/>
                        <w:lang w:val="en-US"/>
                      </w:rPr>
                      <w:t>XII</w:t>
                    </w:r>
                    <w:r w:rsidRPr="005E7F85">
                      <w:rPr>
                        <w:szCs w:val="28"/>
                      </w:rPr>
                      <w:t xml:space="preserve"> </w:t>
                    </w:r>
                    <w:r>
                      <w:rPr>
                        <w:szCs w:val="28"/>
                      </w:rPr>
                      <w:t>таблиц</w:t>
                    </w:r>
                  </w:p>
                </w:txbxContent>
              </v:textbox>
            </v:shape>
            <v:shape id="_x0000_s1059" type="#_x0000_t109" style="position:absolute;left:1521;top:3604;width:8896;height:883" strokeweight="1.5pt">
              <v:textbox style="mso-next-textbox:#_x0000_s1059" inset="1.5mm,,1.5mm">
                <w:txbxContent>
                  <w:p w:rsidR="00042A45" w:rsidRPr="005E7F85" w:rsidRDefault="00042A45" w:rsidP="00DE4BB6">
                    <w:pPr>
                      <w:pStyle w:val="20"/>
                      <w:spacing w:before="60"/>
                      <w:jc w:val="center"/>
                      <w:rPr>
                        <w:sz w:val="28"/>
                        <w:szCs w:val="28"/>
                      </w:rPr>
                    </w:pPr>
                    <w:r w:rsidRPr="005E7F85">
                      <w:rPr>
                        <w:sz w:val="28"/>
                        <w:szCs w:val="28"/>
                      </w:rPr>
                      <w:t xml:space="preserve">Способы защиты </w:t>
                    </w:r>
                    <w:r w:rsidRPr="005E7F85">
                      <w:rPr>
                        <w:sz w:val="28"/>
                        <w:szCs w:val="28"/>
                      </w:rPr>
                      <w:br/>
                      <w:t>(в отличие от права собственности, защищавшегося исками)</w:t>
                    </w:r>
                  </w:p>
                </w:txbxContent>
              </v:textbox>
            </v:shape>
            <v:shape id="_x0000_s1060" type="#_x0000_t109" style="position:absolute;left:5737;top:8104;width:4680;height:1800" strokeweight="3pt">
              <v:stroke linestyle="thinThin"/>
              <v:textbox style="mso-next-textbox:#_x0000_s1060" inset="1.5mm,,1.5mm">
                <w:txbxContent>
                  <w:p w:rsidR="00042A45" w:rsidRPr="005E7F85" w:rsidRDefault="00042A45" w:rsidP="00DE4BB6">
                    <w:pPr>
                      <w:pStyle w:val="af"/>
                      <w:spacing w:line="206" w:lineRule="auto"/>
                      <w:ind w:firstLine="0"/>
                      <w:rPr>
                        <w:szCs w:val="28"/>
                      </w:rPr>
                    </w:pPr>
                    <w:r w:rsidRPr="005E7F85">
                      <w:rPr>
                        <w:szCs w:val="28"/>
                      </w:rPr>
                      <w:t xml:space="preserve">Чтобы защитить подобного владельца, претор давал предписание судье предположить, что срок приобретательной давности уже истек и, следовательно, владелец стал собственником вещи (т.е. использовалась </w:t>
                    </w:r>
                    <w:r w:rsidRPr="005E7F85">
                      <w:rPr>
                        <w:i/>
                        <w:szCs w:val="28"/>
                      </w:rPr>
                      <w:t>фикция).</w:t>
                    </w:r>
                  </w:p>
                </w:txbxContent>
              </v:textbox>
            </v:shape>
            <v:shape id="_x0000_s1061" type="#_x0000_t109" style="position:absolute;left:5737;top:9904;width:4680;height:1080" strokeweight="3pt">
              <v:stroke linestyle="thinThin"/>
              <v:textbox style="mso-next-textbox:#_x0000_s1061" inset="1.5mm,,1.5mm">
                <w:txbxContent>
                  <w:p w:rsidR="00042A45" w:rsidRPr="005E7F85" w:rsidRDefault="00042A45" w:rsidP="00DE4BB6">
                    <w:pPr>
                      <w:pStyle w:val="af"/>
                      <w:spacing w:line="216" w:lineRule="auto"/>
                      <w:ind w:firstLine="0"/>
                      <w:rPr>
                        <w:spacing w:val="-4"/>
                        <w:w w:val="96"/>
                        <w:szCs w:val="28"/>
                      </w:rPr>
                    </w:pPr>
                    <w:r w:rsidRPr="005E7F85">
                      <w:rPr>
                        <w:spacing w:val="-4"/>
                        <w:w w:val="96"/>
                        <w:szCs w:val="28"/>
                      </w:rPr>
                      <w:t>Иск с фикцией давался владельцу только против недобросовестных владельцев, но не против собственника вещи.</w:t>
                    </w:r>
                  </w:p>
                </w:txbxContent>
              </v:textbox>
            </v:shape>
            <v:line id="_x0000_s1062" style="position:absolute" from="5661,3064" to="5661,3604" strokeweight="1pt"/>
            <v:shape id="_x0000_s1063" type="#_x0000_t109" style="position:absolute;left:1521;top:7984;width:3960;height:1080" strokeweight="3pt">
              <v:stroke linestyle="thinThin"/>
              <v:textbox style="mso-next-textbox:#_x0000_s1063" inset="1.5mm,,1.5mm">
                <w:txbxContent>
                  <w:p w:rsidR="00042A45" w:rsidRPr="005E7F85" w:rsidRDefault="00042A45" w:rsidP="00DE4BB6">
                    <w:pPr>
                      <w:pStyle w:val="af"/>
                      <w:spacing w:line="216" w:lineRule="auto"/>
                      <w:ind w:firstLine="0"/>
                      <w:rPr>
                        <w:szCs w:val="28"/>
                      </w:rPr>
                    </w:pPr>
                    <w:r w:rsidRPr="005E7F85">
                      <w:rPr>
                        <w:szCs w:val="28"/>
                      </w:rPr>
                      <w:t>об удержании владения, т.е. для защиты владельца, который еще не утратил обладание вещью;</w:t>
                    </w:r>
                  </w:p>
                </w:txbxContent>
              </v:textbox>
            </v:shape>
            <v:shape id="_x0000_s1064" type="#_x0000_t109" style="position:absolute;left:1521;top:9064;width:3960;height:480" strokeweight="3pt">
              <v:stroke linestyle="thinThin"/>
              <v:textbox style="mso-next-textbox:#_x0000_s1064" inset="1.5mm,,1.5mm">
                <w:txbxContent>
                  <w:p w:rsidR="00042A45" w:rsidRPr="005E7F85" w:rsidRDefault="00042A45" w:rsidP="00DE4BB6">
                    <w:pPr>
                      <w:pStyle w:val="af"/>
                      <w:spacing w:line="216" w:lineRule="auto"/>
                      <w:ind w:firstLine="0"/>
                      <w:rPr>
                        <w:szCs w:val="28"/>
                      </w:rPr>
                    </w:pPr>
                    <w:r w:rsidRPr="005E7F85">
                      <w:rPr>
                        <w:szCs w:val="28"/>
                      </w:rPr>
                      <w:t>о возврате владения.</w:t>
                    </w:r>
                  </w:p>
                </w:txbxContent>
              </v:textbox>
            </v:shape>
            <v:shape id="_x0000_s1065" type="#_x0000_t109" style="position:absolute;left:6277;top:7127;width:3780;height:420" strokeweight="3pt">
              <v:stroke linestyle="thinThin"/>
              <v:textbox style="mso-next-textbox:#_x0000_s1065" inset="1.5mm,,1.5mm">
                <w:txbxContent>
                  <w:p w:rsidR="00042A45" w:rsidRPr="005E7F85" w:rsidRDefault="00042A45" w:rsidP="00DE4BB6">
                    <w:pPr>
                      <w:pStyle w:val="af"/>
                      <w:spacing w:line="216" w:lineRule="auto"/>
                      <w:ind w:firstLine="0"/>
                      <w:jc w:val="center"/>
                      <w:rPr>
                        <w:szCs w:val="28"/>
                      </w:rPr>
                    </w:pPr>
                    <w:r w:rsidRPr="005E7F85">
                      <w:rPr>
                        <w:szCs w:val="28"/>
                      </w:rPr>
                      <w:t>Особенности</w:t>
                    </w:r>
                  </w:p>
                </w:txbxContent>
              </v:textbox>
            </v:shape>
            <v:shape id="_x0000_s1066" type="#_x0000_t109" style="position:absolute;left:5737;top:4967;width:4680;height:1980" strokeweight="1.5pt">
              <v:textbox style="mso-next-textbox:#_x0000_s1066" inset="1.5mm,.5mm,1.5mm,.5mm">
                <w:txbxContent>
                  <w:p w:rsidR="00042A45" w:rsidRPr="005E7F85" w:rsidRDefault="00042A45" w:rsidP="00DE4BB6">
                    <w:pPr>
                      <w:pStyle w:val="20"/>
                      <w:spacing w:before="60" w:line="206" w:lineRule="auto"/>
                      <w:jc w:val="both"/>
                      <w:rPr>
                        <w:w w:val="96"/>
                        <w:sz w:val="28"/>
                        <w:szCs w:val="28"/>
                      </w:rPr>
                    </w:pPr>
                    <w:r w:rsidRPr="005E7F85">
                      <w:rPr>
                        <w:w w:val="96"/>
                        <w:sz w:val="28"/>
                        <w:szCs w:val="28"/>
                      </w:rPr>
                      <w:t>"Иск с фикцией". Данный иск давался в том случае, если владение отвечало всем требованиям, необходимым для приобретения права собственности на вещь в силу приобретательной давности, за исключением лишь истечения срока давности (т.е. срок владения был менее 10 лет).</w:t>
                    </w:r>
                  </w:p>
                </w:txbxContent>
              </v:textbox>
            </v:shape>
            <v:line id="_x0000_s1067" style="position:absolute" from="8077,6947" to="8077,7127"/>
            <v:shape id="_x0000_s1068" type="#_x0000_t109" style="position:absolute;left:1521;top:4967;width:4036;height:1337" strokeweight="1.5pt">
              <v:textbox style="mso-next-textbox:#_x0000_s1068" inset="1.5mm,.5mm,1.5mm,.5mm">
                <w:txbxContent>
                  <w:p w:rsidR="00042A45" w:rsidRPr="005E7F85" w:rsidRDefault="00042A45" w:rsidP="00DE4BB6">
                    <w:pPr>
                      <w:pStyle w:val="20"/>
                      <w:spacing w:before="60"/>
                      <w:jc w:val="both"/>
                      <w:rPr>
                        <w:w w:val="96"/>
                        <w:sz w:val="28"/>
                        <w:szCs w:val="28"/>
                      </w:rPr>
                    </w:pPr>
                    <w:r w:rsidRPr="005E7F85">
                      <w:rPr>
                        <w:w w:val="96"/>
                        <w:sz w:val="28"/>
                        <w:szCs w:val="28"/>
                      </w:rPr>
                      <w:t>Интердикт – это распоряжение претора о немедленном прекращении действий, нарушающих права граждан.</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9" type="#_x0000_t67" style="position:absolute;left:3201;top:4607;width:660;height:257" adj="9833,3240" strokeweight="1pt"/>
            <v:shape id="_x0000_s1070" type="#_x0000_t109" style="position:absolute;left:1521;top:6844;width:4036;height:540" strokeweight="1.5pt">
              <v:textbox style="mso-next-textbox:#_x0000_s1070" inset="1.5mm,.5mm,1.5mm,.5mm">
                <w:txbxContent>
                  <w:p w:rsidR="00042A45" w:rsidRPr="005E7F85" w:rsidRDefault="00042A45" w:rsidP="00DE4BB6">
                    <w:pPr>
                      <w:pStyle w:val="20"/>
                      <w:spacing w:before="60"/>
                      <w:jc w:val="center"/>
                      <w:rPr>
                        <w:sz w:val="28"/>
                        <w:szCs w:val="28"/>
                      </w:rPr>
                    </w:pPr>
                    <w:r w:rsidRPr="005E7F85">
                      <w:rPr>
                        <w:sz w:val="28"/>
                        <w:szCs w:val="28"/>
                      </w:rPr>
                      <w:t>Виды интердиктов</w:t>
                    </w:r>
                  </w:p>
                </w:txbxContent>
              </v:textbox>
            </v:shape>
            <v:shape id="_x0000_s1071" type="#_x0000_t67" style="position:absolute;left:7821;top:4607;width:660;height:257" adj="9833,3240" strokeweight="1pt"/>
            <v:shape id="_x0000_s1072" type="#_x0000_t67" style="position:absolute;left:3201;top:6484;width:660;height:257" adj="9833,3240" strokeweight="1pt"/>
            <v:shape id="_x0000_s1073" type="#_x0000_t67" style="position:absolute;left:3201;top:7564;width:660;height:257" adj="9833,3240" strokeweight="1pt"/>
            <v:shape id="_x0000_s1074" type="#_x0000_t67" style="position:absolute;left:7701;top:7667;width:660;height:257" adj="9833,3240" strokeweight="1pt"/>
          </v:group>
        </w:pict>
      </w:r>
      <w:bookmarkStart w:id="0" w:name="_GoBack"/>
      <w:bookmarkEnd w:id="0"/>
    </w:p>
    <w:sectPr w:rsidR="00DE4BB6" w:rsidRPr="00DE4BB6" w:rsidSect="00FF339F">
      <w:pgSz w:w="11906" w:h="16838"/>
      <w:pgMar w:top="360" w:right="1106" w:bottom="1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A45" w:rsidRDefault="00042A45">
      <w:r>
        <w:separator/>
      </w:r>
    </w:p>
  </w:endnote>
  <w:endnote w:type="continuationSeparator" w:id="0">
    <w:p w:rsidR="00042A45" w:rsidRDefault="0004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45" w:rsidRDefault="00042A45" w:rsidP="00DC1F3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42A45" w:rsidRDefault="00042A4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45" w:rsidRDefault="00042A45" w:rsidP="00DC1F3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17B25">
      <w:rPr>
        <w:rStyle w:val="ab"/>
        <w:noProof/>
      </w:rPr>
      <w:t>42</w:t>
    </w:r>
    <w:r>
      <w:rPr>
        <w:rStyle w:val="ab"/>
      </w:rPr>
      <w:fldChar w:fldCharType="end"/>
    </w:r>
  </w:p>
  <w:p w:rsidR="00042A45" w:rsidRDefault="00042A45" w:rsidP="00DC1F32">
    <w:pPr>
      <w:pStyle w:val="aa"/>
      <w:framePr w:wrap="around" w:vAnchor="text" w:hAnchor="margin" w:xAlign="center" w:y="1"/>
      <w:ind w:right="360"/>
      <w:rPr>
        <w:rStyle w:val="ab"/>
      </w:rPr>
    </w:pPr>
  </w:p>
  <w:p w:rsidR="00042A45" w:rsidRDefault="00042A45" w:rsidP="00D041A6">
    <w:pPr>
      <w:pStyle w:val="aa"/>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A45" w:rsidRDefault="00042A45">
      <w:r>
        <w:separator/>
      </w:r>
    </w:p>
  </w:footnote>
  <w:footnote w:type="continuationSeparator" w:id="0">
    <w:p w:rsidR="00042A45" w:rsidRDefault="00042A45">
      <w:r>
        <w:continuationSeparator/>
      </w:r>
    </w:p>
  </w:footnote>
  <w:footnote w:id="1">
    <w:p w:rsidR="00042A45" w:rsidRPr="00F94D77" w:rsidRDefault="00042A45" w:rsidP="00B80A47">
      <w:pPr>
        <w:pStyle w:val="ae"/>
        <w:rPr>
          <w:sz w:val="20"/>
          <w:szCs w:val="20"/>
        </w:rPr>
      </w:pPr>
      <w:r w:rsidRPr="00F94D77">
        <w:rPr>
          <w:rStyle w:val="a9"/>
          <w:sz w:val="20"/>
          <w:szCs w:val="20"/>
        </w:rPr>
        <w:t>1</w:t>
      </w:r>
      <w:r w:rsidRPr="00F94D77">
        <w:rPr>
          <w:sz w:val="20"/>
          <w:szCs w:val="20"/>
        </w:rPr>
        <w:t xml:space="preserve"> История государства и права зарубежных стран: учебник для студентов вузов / под ред.К.И. Батыра. - 4-е изд., перера</w:t>
      </w:r>
      <w:r>
        <w:rPr>
          <w:sz w:val="20"/>
          <w:szCs w:val="20"/>
        </w:rPr>
        <w:t>б. и доп. - М.: Проспект, 2009, С</w:t>
      </w:r>
      <w:r w:rsidRPr="00F94D77">
        <w:rPr>
          <w:sz w:val="20"/>
          <w:szCs w:val="20"/>
        </w:rPr>
        <w:t>. 501 - 503.</w:t>
      </w:r>
    </w:p>
    <w:p w:rsidR="00042A45" w:rsidRPr="00F94D77" w:rsidRDefault="00042A45" w:rsidP="00CE5FCD">
      <w:pPr>
        <w:pStyle w:val="a7"/>
      </w:pPr>
    </w:p>
  </w:footnote>
  <w:footnote w:id="2">
    <w:p w:rsidR="00042A45" w:rsidRPr="003C0F4D" w:rsidRDefault="00042A45" w:rsidP="00777B01">
      <w:pPr>
        <w:autoSpaceDE w:val="0"/>
        <w:autoSpaceDN w:val="0"/>
        <w:spacing w:line="360" w:lineRule="auto"/>
        <w:jc w:val="both"/>
        <w:rPr>
          <w:iCs/>
          <w:sz w:val="20"/>
          <w:szCs w:val="20"/>
        </w:rPr>
      </w:pPr>
      <w:r w:rsidRPr="00777B01">
        <w:rPr>
          <w:rStyle w:val="a9"/>
          <w:sz w:val="20"/>
          <w:szCs w:val="20"/>
        </w:rPr>
        <w:t>1</w:t>
      </w:r>
      <w:r w:rsidRPr="00777B01">
        <w:rPr>
          <w:sz w:val="20"/>
          <w:szCs w:val="20"/>
        </w:rPr>
        <w:t xml:space="preserve"> </w:t>
      </w:r>
      <w:r w:rsidRPr="00777B01">
        <w:rPr>
          <w:bCs/>
          <w:sz w:val="20"/>
          <w:szCs w:val="20"/>
        </w:rPr>
        <w:t xml:space="preserve">Новицкий И.Б. </w:t>
      </w:r>
      <w:r w:rsidRPr="00777B01">
        <w:rPr>
          <w:sz w:val="20"/>
          <w:szCs w:val="20"/>
        </w:rPr>
        <w:t>Римское право: учебник / И. Б. Новицкий; отв. ред. Е.А. Суханов. - 7-е изд</w:t>
      </w:r>
      <w:r>
        <w:rPr>
          <w:sz w:val="20"/>
          <w:szCs w:val="20"/>
        </w:rPr>
        <w:t>., стереотип. - М.: ТЕИС, 2009, С</w:t>
      </w:r>
      <w:r w:rsidRPr="00777B01">
        <w:rPr>
          <w:sz w:val="20"/>
          <w:szCs w:val="20"/>
        </w:rPr>
        <w:t>. 310</w:t>
      </w:r>
      <w:r w:rsidRPr="003C0F4D">
        <w:rPr>
          <w:sz w:val="20"/>
          <w:szCs w:val="20"/>
        </w:rPr>
        <w:t xml:space="preserve"> - 313</w:t>
      </w:r>
      <w:r w:rsidRPr="00777B01">
        <w:rPr>
          <w:sz w:val="20"/>
          <w:szCs w:val="20"/>
        </w:rPr>
        <w:t>.</w:t>
      </w:r>
      <w:r w:rsidRPr="003C0F4D">
        <w:rPr>
          <w:sz w:val="20"/>
          <w:szCs w:val="20"/>
        </w:rPr>
        <w:t xml:space="preserve"> </w:t>
      </w:r>
    </w:p>
  </w:footnote>
  <w:footnote w:id="3">
    <w:p w:rsidR="00042A45" w:rsidRPr="00777B01" w:rsidRDefault="00042A45" w:rsidP="00777B01">
      <w:pPr>
        <w:autoSpaceDE w:val="0"/>
        <w:autoSpaceDN w:val="0"/>
        <w:spacing w:line="360" w:lineRule="auto"/>
        <w:jc w:val="both"/>
        <w:rPr>
          <w:iCs/>
          <w:sz w:val="20"/>
          <w:szCs w:val="20"/>
        </w:rPr>
      </w:pPr>
      <w:r w:rsidRPr="00777B01">
        <w:rPr>
          <w:rStyle w:val="a9"/>
          <w:sz w:val="20"/>
          <w:szCs w:val="20"/>
        </w:rPr>
        <w:t>2</w:t>
      </w:r>
      <w:r w:rsidRPr="00777B01">
        <w:rPr>
          <w:sz w:val="20"/>
          <w:szCs w:val="20"/>
        </w:rPr>
        <w:t xml:space="preserve"> </w:t>
      </w:r>
      <w:r w:rsidRPr="00777B01">
        <w:rPr>
          <w:bCs/>
          <w:iCs/>
          <w:sz w:val="20"/>
          <w:szCs w:val="20"/>
        </w:rPr>
        <w:t xml:space="preserve">Яровая М.В. </w:t>
      </w:r>
      <w:r w:rsidRPr="00777B01">
        <w:rPr>
          <w:iCs/>
          <w:sz w:val="20"/>
          <w:szCs w:val="20"/>
        </w:rPr>
        <w:t>Римское частное право: учебн</w:t>
      </w:r>
      <w:r>
        <w:rPr>
          <w:iCs/>
          <w:sz w:val="20"/>
          <w:szCs w:val="20"/>
        </w:rPr>
        <w:t>ое пособие. - СПб.: Питер, 200</w:t>
      </w:r>
      <w:r w:rsidRPr="000C33DD">
        <w:rPr>
          <w:iCs/>
          <w:sz w:val="20"/>
          <w:szCs w:val="20"/>
        </w:rPr>
        <w:t>9</w:t>
      </w:r>
      <w:r>
        <w:rPr>
          <w:iCs/>
          <w:sz w:val="20"/>
          <w:szCs w:val="20"/>
        </w:rPr>
        <w:t>, С. 192</w:t>
      </w:r>
      <w:r w:rsidRPr="00777B01">
        <w:rPr>
          <w:iCs/>
          <w:sz w:val="20"/>
          <w:szCs w:val="20"/>
        </w:rPr>
        <w:t>.</w:t>
      </w:r>
    </w:p>
    <w:p w:rsidR="00042A45" w:rsidRDefault="00042A45" w:rsidP="00CE5FCD">
      <w:pPr>
        <w:pStyle w:val="a7"/>
      </w:pPr>
    </w:p>
  </w:footnote>
  <w:footnote w:id="4">
    <w:p w:rsidR="00042A45" w:rsidRDefault="00042A45" w:rsidP="002522B3">
      <w:pPr>
        <w:autoSpaceDE w:val="0"/>
        <w:autoSpaceDN w:val="0"/>
        <w:spacing w:line="360" w:lineRule="auto"/>
        <w:jc w:val="both"/>
        <w:rPr>
          <w:iCs/>
          <w:sz w:val="20"/>
          <w:szCs w:val="20"/>
        </w:rPr>
      </w:pPr>
      <w:r w:rsidRPr="002522B3">
        <w:rPr>
          <w:rStyle w:val="a9"/>
          <w:sz w:val="20"/>
          <w:szCs w:val="20"/>
        </w:rPr>
        <w:t>1</w:t>
      </w:r>
      <w:r w:rsidRPr="002522B3">
        <w:rPr>
          <w:sz w:val="20"/>
          <w:szCs w:val="20"/>
        </w:rPr>
        <w:t xml:space="preserve"> </w:t>
      </w:r>
      <w:r w:rsidRPr="002522B3">
        <w:rPr>
          <w:bCs/>
          <w:iCs/>
          <w:sz w:val="20"/>
          <w:szCs w:val="20"/>
        </w:rPr>
        <w:t xml:space="preserve">Омельченко О.А. </w:t>
      </w:r>
      <w:r w:rsidRPr="002522B3">
        <w:rPr>
          <w:iCs/>
          <w:sz w:val="20"/>
          <w:szCs w:val="20"/>
        </w:rPr>
        <w:t>Римское право: учебник / О. А. Омельченко. - 3-е изд.</w:t>
      </w:r>
      <w:r>
        <w:rPr>
          <w:iCs/>
          <w:sz w:val="20"/>
          <w:szCs w:val="20"/>
        </w:rPr>
        <w:t xml:space="preserve">, испр. и доп. - М.: Эксмо, 2010, </w:t>
      </w:r>
    </w:p>
    <w:p w:rsidR="00042A45" w:rsidRPr="002522B3" w:rsidRDefault="00042A45" w:rsidP="002522B3">
      <w:pPr>
        <w:autoSpaceDE w:val="0"/>
        <w:autoSpaceDN w:val="0"/>
        <w:spacing w:line="360" w:lineRule="auto"/>
        <w:jc w:val="both"/>
        <w:rPr>
          <w:iCs/>
          <w:sz w:val="20"/>
          <w:szCs w:val="20"/>
        </w:rPr>
      </w:pPr>
      <w:r>
        <w:rPr>
          <w:iCs/>
          <w:sz w:val="20"/>
          <w:szCs w:val="20"/>
        </w:rPr>
        <w:t>С. 224</w:t>
      </w:r>
      <w:r w:rsidRPr="003C0F4D">
        <w:rPr>
          <w:iCs/>
          <w:sz w:val="20"/>
          <w:szCs w:val="20"/>
        </w:rPr>
        <w:t xml:space="preserve"> - 237</w:t>
      </w:r>
      <w:r w:rsidRPr="002522B3">
        <w:rPr>
          <w:iCs/>
          <w:sz w:val="20"/>
          <w:szCs w:val="20"/>
        </w:rPr>
        <w:t>.</w:t>
      </w:r>
    </w:p>
    <w:p w:rsidR="00042A45" w:rsidRDefault="00042A45" w:rsidP="00CE5FCD">
      <w:pPr>
        <w:pStyle w:val="a7"/>
      </w:pPr>
    </w:p>
  </w:footnote>
  <w:footnote w:id="5">
    <w:p w:rsidR="00042A45" w:rsidRPr="002921CA" w:rsidRDefault="00042A45" w:rsidP="002921CA">
      <w:pPr>
        <w:spacing w:line="360" w:lineRule="auto"/>
        <w:jc w:val="both"/>
        <w:rPr>
          <w:sz w:val="20"/>
          <w:szCs w:val="20"/>
        </w:rPr>
      </w:pPr>
      <w:r w:rsidRPr="002921CA">
        <w:rPr>
          <w:rStyle w:val="a9"/>
          <w:sz w:val="20"/>
          <w:szCs w:val="20"/>
        </w:rPr>
        <w:t>1</w:t>
      </w:r>
      <w:r w:rsidRPr="002921CA">
        <w:rPr>
          <w:sz w:val="20"/>
          <w:szCs w:val="20"/>
        </w:rPr>
        <w:t xml:space="preserve"> Бирюков Ю.М. Государство и право Древн</w:t>
      </w:r>
      <w:r>
        <w:rPr>
          <w:sz w:val="20"/>
          <w:szCs w:val="20"/>
        </w:rPr>
        <w:t>его Рима. - М.: Изд-во ВПА, 2009, С. 123 - 127.</w:t>
      </w:r>
    </w:p>
    <w:p w:rsidR="00042A45" w:rsidRDefault="00042A45" w:rsidP="00CE5FCD">
      <w:pPr>
        <w:pStyle w:val="a7"/>
      </w:pPr>
    </w:p>
  </w:footnote>
  <w:footnote w:id="6">
    <w:p w:rsidR="00042A45" w:rsidRPr="000E3753" w:rsidRDefault="00042A45" w:rsidP="000E3753">
      <w:pPr>
        <w:rPr>
          <w:sz w:val="20"/>
          <w:szCs w:val="20"/>
        </w:rPr>
      </w:pPr>
      <w:r w:rsidRPr="000E3753">
        <w:rPr>
          <w:rStyle w:val="a9"/>
          <w:sz w:val="20"/>
          <w:szCs w:val="20"/>
        </w:rPr>
        <w:t>1</w:t>
      </w:r>
      <w:r w:rsidRPr="000E3753">
        <w:rPr>
          <w:sz w:val="20"/>
          <w:szCs w:val="20"/>
        </w:rPr>
        <w:t xml:space="preserve"> Хрестоматия по всеобщей истории государства и права: в 2 т. / под ред. К.И. Батыра, Е.В. По</w:t>
      </w:r>
      <w:r>
        <w:rPr>
          <w:sz w:val="20"/>
          <w:szCs w:val="20"/>
        </w:rPr>
        <w:t>ликарповой. - М.: Юристъ, 2005, Т 1, С</w:t>
      </w:r>
      <w:r w:rsidRPr="000E3753">
        <w:rPr>
          <w:sz w:val="20"/>
          <w:szCs w:val="20"/>
        </w:rPr>
        <w:t>. 567.</w:t>
      </w:r>
    </w:p>
    <w:p w:rsidR="00042A45" w:rsidRPr="00F94D77" w:rsidRDefault="00042A45" w:rsidP="00CE5FCD">
      <w:pPr>
        <w:pStyle w:val="a7"/>
      </w:pPr>
    </w:p>
  </w:footnote>
  <w:footnote w:id="7">
    <w:p w:rsidR="00042A45" w:rsidRPr="003023C0" w:rsidRDefault="00042A45" w:rsidP="003023C0">
      <w:pPr>
        <w:rPr>
          <w:sz w:val="20"/>
          <w:szCs w:val="20"/>
        </w:rPr>
      </w:pPr>
      <w:r w:rsidRPr="003023C0">
        <w:rPr>
          <w:rStyle w:val="a9"/>
          <w:sz w:val="20"/>
          <w:szCs w:val="20"/>
        </w:rPr>
        <w:t>1</w:t>
      </w:r>
      <w:r w:rsidRPr="003023C0">
        <w:rPr>
          <w:sz w:val="20"/>
          <w:szCs w:val="20"/>
        </w:rPr>
        <w:t xml:space="preserve"> Бирюков Ю.М. Правовые памятники Древнего мира. - М.: Изд-во ВПА, 2010, С. 23 - 24.</w:t>
      </w:r>
    </w:p>
    <w:p w:rsidR="00042A45" w:rsidRDefault="00042A45" w:rsidP="00CE5FCD">
      <w:pPr>
        <w:pStyle w:val="a7"/>
      </w:pPr>
    </w:p>
  </w:footnote>
  <w:footnote w:id="8">
    <w:p w:rsidR="00042A45" w:rsidRPr="000D08B0" w:rsidRDefault="00042A45" w:rsidP="000D08B0">
      <w:pPr>
        <w:spacing w:line="360" w:lineRule="auto"/>
        <w:jc w:val="both"/>
        <w:rPr>
          <w:sz w:val="20"/>
          <w:szCs w:val="20"/>
        </w:rPr>
      </w:pPr>
      <w:r w:rsidRPr="000D08B0">
        <w:rPr>
          <w:rStyle w:val="a9"/>
          <w:sz w:val="20"/>
          <w:szCs w:val="20"/>
        </w:rPr>
        <w:t>1</w:t>
      </w:r>
      <w:r w:rsidRPr="000D08B0">
        <w:rPr>
          <w:sz w:val="20"/>
          <w:szCs w:val="20"/>
        </w:rPr>
        <w:t xml:space="preserve"> Винничук Л.С. Люди, нравы, и обычаи Древней Греции </w:t>
      </w:r>
      <w:r>
        <w:rPr>
          <w:sz w:val="20"/>
          <w:szCs w:val="20"/>
        </w:rPr>
        <w:t>и Рима. – М.: Высшая Школа, 2009, С. 227.</w:t>
      </w:r>
    </w:p>
    <w:p w:rsidR="00042A45" w:rsidRDefault="00042A45" w:rsidP="00CE5FCD">
      <w:pPr>
        <w:pStyle w:val="a7"/>
      </w:pPr>
    </w:p>
  </w:footnote>
  <w:footnote w:id="9">
    <w:p w:rsidR="00042A45" w:rsidRPr="003023C0" w:rsidRDefault="00042A45" w:rsidP="003023C0">
      <w:pPr>
        <w:rPr>
          <w:sz w:val="20"/>
          <w:szCs w:val="20"/>
        </w:rPr>
      </w:pPr>
      <w:r w:rsidRPr="003023C0">
        <w:rPr>
          <w:rStyle w:val="a9"/>
          <w:sz w:val="20"/>
          <w:szCs w:val="20"/>
        </w:rPr>
        <w:t>1</w:t>
      </w:r>
      <w:r w:rsidRPr="003023C0">
        <w:rPr>
          <w:sz w:val="20"/>
          <w:szCs w:val="20"/>
        </w:rPr>
        <w:t xml:space="preserve"> Жреческие коллегии в раннем Риме. К вопросу о становлении римского сакрального и публичного права (Отв. ред.</w:t>
      </w:r>
      <w:r>
        <w:rPr>
          <w:sz w:val="20"/>
          <w:szCs w:val="20"/>
        </w:rPr>
        <w:t xml:space="preserve"> Л.Л.Кофанов). М., 2009, С</w:t>
      </w:r>
      <w:r w:rsidRPr="003023C0">
        <w:rPr>
          <w:sz w:val="20"/>
          <w:szCs w:val="20"/>
        </w:rPr>
        <w:t>. 321.</w:t>
      </w:r>
    </w:p>
    <w:p w:rsidR="00042A45" w:rsidRDefault="00042A45" w:rsidP="00CE5FCD">
      <w:pPr>
        <w:pStyle w:val="a7"/>
      </w:pPr>
    </w:p>
  </w:footnote>
  <w:footnote w:id="10">
    <w:p w:rsidR="00042A45" w:rsidRPr="003023C0" w:rsidRDefault="00042A45" w:rsidP="003023C0">
      <w:pPr>
        <w:rPr>
          <w:sz w:val="20"/>
          <w:szCs w:val="20"/>
        </w:rPr>
      </w:pPr>
      <w:r w:rsidRPr="003023C0">
        <w:rPr>
          <w:rStyle w:val="a9"/>
          <w:sz w:val="20"/>
          <w:szCs w:val="20"/>
        </w:rPr>
        <w:t>1</w:t>
      </w:r>
      <w:r w:rsidRPr="003023C0">
        <w:rPr>
          <w:sz w:val="20"/>
          <w:szCs w:val="20"/>
        </w:rPr>
        <w:t xml:space="preserve"> Савельев В.А. Римское частное право (проблемы ис</w:t>
      </w:r>
      <w:r>
        <w:rPr>
          <w:sz w:val="20"/>
          <w:szCs w:val="20"/>
        </w:rPr>
        <w:t>тории и теории). М., 2010, С</w:t>
      </w:r>
      <w:r w:rsidRPr="003023C0">
        <w:rPr>
          <w:sz w:val="20"/>
          <w:szCs w:val="20"/>
        </w:rPr>
        <w:t>. 237.</w:t>
      </w:r>
    </w:p>
    <w:p w:rsidR="00042A45" w:rsidRPr="00546277" w:rsidRDefault="00042A45" w:rsidP="00CE5FCD">
      <w:pPr>
        <w:pStyle w:val="a7"/>
      </w:pPr>
    </w:p>
  </w:footnote>
  <w:footnote w:id="11">
    <w:p w:rsidR="00042A45" w:rsidRPr="003023C0" w:rsidRDefault="00042A45" w:rsidP="003023C0">
      <w:pPr>
        <w:rPr>
          <w:sz w:val="20"/>
          <w:szCs w:val="20"/>
        </w:rPr>
      </w:pPr>
      <w:r w:rsidRPr="003023C0">
        <w:rPr>
          <w:rStyle w:val="a9"/>
          <w:sz w:val="20"/>
          <w:szCs w:val="20"/>
        </w:rPr>
        <w:t>1</w:t>
      </w:r>
      <w:r w:rsidRPr="003023C0">
        <w:rPr>
          <w:sz w:val="20"/>
          <w:szCs w:val="20"/>
        </w:rPr>
        <w:t xml:space="preserve"> Копылов А.В. Вещные права на землю в римском, русском дореволюционном и современном гражданском праве: Моногр. / А.</w:t>
      </w:r>
      <w:r>
        <w:rPr>
          <w:sz w:val="20"/>
          <w:szCs w:val="20"/>
        </w:rPr>
        <w:t>В. Копылов. - М.: Статут, 2009, С</w:t>
      </w:r>
      <w:r w:rsidRPr="003023C0">
        <w:rPr>
          <w:sz w:val="20"/>
          <w:szCs w:val="20"/>
        </w:rPr>
        <w:t>. 34 – 41.</w:t>
      </w:r>
    </w:p>
    <w:p w:rsidR="00042A45" w:rsidRPr="003023C0" w:rsidRDefault="00042A45" w:rsidP="003023C0">
      <w:pPr>
        <w:rPr>
          <w:sz w:val="20"/>
          <w:szCs w:val="20"/>
        </w:rPr>
      </w:pPr>
    </w:p>
  </w:footnote>
  <w:footnote w:id="12">
    <w:p w:rsidR="00042A45" w:rsidRPr="00634702" w:rsidRDefault="00042A45" w:rsidP="000D08B0">
      <w:pPr>
        <w:spacing w:line="360" w:lineRule="auto"/>
        <w:jc w:val="both"/>
        <w:rPr>
          <w:sz w:val="20"/>
          <w:szCs w:val="20"/>
        </w:rPr>
      </w:pPr>
      <w:r w:rsidRPr="00634702">
        <w:rPr>
          <w:rStyle w:val="a9"/>
          <w:sz w:val="20"/>
          <w:szCs w:val="20"/>
        </w:rPr>
        <w:t>1</w:t>
      </w:r>
      <w:r w:rsidRPr="00634702">
        <w:rPr>
          <w:sz w:val="20"/>
          <w:szCs w:val="20"/>
        </w:rPr>
        <w:t xml:space="preserve"> Игнатенко А.В. Зак</w:t>
      </w:r>
      <w:r>
        <w:rPr>
          <w:sz w:val="20"/>
          <w:szCs w:val="20"/>
        </w:rPr>
        <w:t>оны 12 таблиц. – М.: Юрист, 2009, С. 73.</w:t>
      </w:r>
    </w:p>
    <w:p w:rsidR="00042A45" w:rsidRDefault="00042A45" w:rsidP="00CE5FCD">
      <w:pPr>
        <w:pStyle w:val="a7"/>
      </w:pPr>
    </w:p>
  </w:footnote>
  <w:footnote w:id="13">
    <w:p w:rsidR="00042A45" w:rsidRDefault="00042A45" w:rsidP="003023C0">
      <w:pPr>
        <w:rPr>
          <w:sz w:val="20"/>
          <w:szCs w:val="20"/>
        </w:rPr>
      </w:pPr>
      <w:r w:rsidRPr="003023C0">
        <w:rPr>
          <w:rStyle w:val="a9"/>
          <w:sz w:val="20"/>
          <w:szCs w:val="20"/>
        </w:rPr>
        <w:t>1</w:t>
      </w:r>
      <w:r w:rsidRPr="003023C0">
        <w:rPr>
          <w:sz w:val="20"/>
          <w:szCs w:val="20"/>
        </w:rPr>
        <w:t xml:space="preserve"> История государства и права зарубежных стран. Часть 1. Учебник для вузов. Под ред. проф. Крашенинниковой Н.А и проф. Жидкова О. А — М.: Издательска</w:t>
      </w:r>
      <w:r>
        <w:rPr>
          <w:sz w:val="20"/>
          <w:szCs w:val="20"/>
        </w:rPr>
        <w:t>я группа НОРМА— ИНФРА- М, 2008</w:t>
      </w:r>
      <w:r w:rsidRPr="003023C0">
        <w:rPr>
          <w:sz w:val="20"/>
          <w:szCs w:val="20"/>
        </w:rPr>
        <w:t xml:space="preserve">,  </w:t>
      </w:r>
    </w:p>
    <w:p w:rsidR="00042A45" w:rsidRPr="003023C0" w:rsidRDefault="00042A45" w:rsidP="003023C0">
      <w:pPr>
        <w:rPr>
          <w:sz w:val="20"/>
          <w:szCs w:val="20"/>
        </w:rPr>
      </w:pPr>
      <w:r>
        <w:rPr>
          <w:sz w:val="20"/>
          <w:szCs w:val="20"/>
        </w:rPr>
        <w:t>С</w:t>
      </w:r>
      <w:r w:rsidRPr="003023C0">
        <w:rPr>
          <w:sz w:val="20"/>
          <w:szCs w:val="20"/>
        </w:rPr>
        <w:t>. 301 - 307.</w:t>
      </w:r>
    </w:p>
    <w:p w:rsidR="00042A45" w:rsidRDefault="00042A45" w:rsidP="00CE5FCD">
      <w:pPr>
        <w:pStyle w:val="a7"/>
      </w:pPr>
    </w:p>
  </w:footnote>
  <w:footnote w:id="14">
    <w:p w:rsidR="00042A45" w:rsidRPr="00C74F1D" w:rsidRDefault="00042A45" w:rsidP="00C74F1D">
      <w:pPr>
        <w:spacing w:line="360" w:lineRule="auto"/>
        <w:jc w:val="both"/>
        <w:rPr>
          <w:sz w:val="20"/>
          <w:szCs w:val="20"/>
        </w:rPr>
      </w:pPr>
      <w:r w:rsidRPr="00C74F1D">
        <w:rPr>
          <w:rStyle w:val="a9"/>
          <w:sz w:val="20"/>
          <w:szCs w:val="20"/>
        </w:rPr>
        <w:t>1</w:t>
      </w:r>
      <w:r w:rsidRPr="00C74F1D">
        <w:rPr>
          <w:sz w:val="20"/>
          <w:szCs w:val="20"/>
        </w:rPr>
        <w:t xml:space="preserve"> Кузницин А.А. История Др</w:t>
      </w:r>
      <w:r>
        <w:rPr>
          <w:sz w:val="20"/>
          <w:szCs w:val="20"/>
        </w:rPr>
        <w:t>евнего Рима. – М.: Наука, 2010, С</w:t>
      </w:r>
      <w:r w:rsidRPr="00C74F1D">
        <w:rPr>
          <w:sz w:val="20"/>
          <w:szCs w:val="20"/>
        </w:rPr>
        <w:t>. 34.</w:t>
      </w:r>
    </w:p>
  </w:footnote>
  <w:footnote w:id="15">
    <w:p w:rsidR="00042A45" w:rsidRPr="00C74F1D" w:rsidRDefault="00042A45" w:rsidP="00CE5FCD">
      <w:pPr>
        <w:pStyle w:val="a7"/>
      </w:pPr>
      <w:r w:rsidRPr="00C74F1D">
        <w:rPr>
          <w:rStyle w:val="a9"/>
          <w:sz w:val="20"/>
          <w:szCs w:val="20"/>
        </w:rPr>
        <w:t>2</w:t>
      </w:r>
      <w:r w:rsidRPr="00C74F1D">
        <w:t xml:space="preserve"> Игнатенко А.В. Закон</w:t>
      </w:r>
      <w:r>
        <w:t xml:space="preserve">ы 12 таблиц. – М.: Юрист, 2009, С. </w:t>
      </w:r>
      <w:r w:rsidRPr="00C74F1D">
        <w:t>8</w:t>
      </w:r>
      <w:r w:rsidRPr="00C53277">
        <w:t>1 - 82</w:t>
      </w:r>
      <w:r w:rsidRPr="00C74F1D">
        <w:t>.</w:t>
      </w:r>
    </w:p>
  </w:footnote>
  <w:footnote w:id="16">
    <w:p w:rsidR="00042A45" w:rsidRPr="00034E2E" w:rsidRDefault="00042A45" w:rsidP="00034E2E">
      <w:pPr>
        <w:spacing w:line="360" w:lineRule="auto"/>
        <w:jc w:val="both"/>
        <w:rPr>
          <w:sz w:val="20"/>
          <w:szCs w:val="20"/>
        </w:rPr>
      </w:pPr>
      <w:r w:rsidRPr="00034E2E">
        <w:rPr>
          <w:rStyle w:val="a9"/>
          <w:sz w:val="20"/>
          <w:szCs w:val="20"/>
        </w:rPr>
        <w:t>1</w:t>
      </w:r>
      <w:r w:rsidRPr="00034E2E">
        <w:rPr>
          <w:sz w:val="20"/>
          <w:szCs w:val="20"/>
        </w:rPr>
        <w:t xml:space="preserve"> Орлов Г.В. История государства и права зарубежны</w:t>
      </w:r>
      <w:r>
        <w:rPr>
          <w:sz w:val="20"/>
          <w:szCs w:val="20"/>
        </w:rPr>
        <w:t>х стран. Ч. 1. – М.: ВКИМО, 20</w:t>
      </w:r>
      <w:r w:rsidRPr="00C74F1D">
        <w:rPr>
          <w:sz w:val="20"/>
          <w:szCs w:val="20"/>
        </w:rPr>
        <w:t>10</w:t>
      </w:r>
      <w:r>
        <w:rPr>
          <w:sz w:val="20"/>
          <w:szCs w:val="20"/>
        </w:rPr>
        <w:t>, С. 303.</w:t>
      </w:r>
    </w:p>
    <w:p w:rsidR="00042A45" w:rsidRDefault="00042A45" w:rsidP="00CE5FCD">
      <w:pPr>
        <w:pStyle w:val="a7"/>
      </w:pPr>
    </w:p>
  </w:footnote>
  <w:footnote w:id="17">
    <w:p w:rsidR="00042A45" w:rsidRPr="00327DE7" w:rsidRDefault="00042A45" w:rsidP="00327DE7">
      <w:pPr>
        <w:spacing w:line="360" w:lineRule="auto"/>
        <w:jc w:val="both"/>
        <w:rPr>
          <w:sz w:val="20"/>
          <w:szCs w:val="20"/>
        </w:rPr>
      </w:pPr>
      <w:r w:rsidRPr="00327DE7">
        <w:rPr>
          <w:rStyle w:val="a9"/>
          <w:sz w:val="20"/>
          <w:szCs w:val="20"/>
        </w:rPr>
        <w:t>1</w:t>
      </w:r>
      <w:r w:rsidRPr="00327DE7">
        <w:rPr>
          <w:sz w:val="20"/>
          <w:szCs w:val="20"/>
        </w:rPr>
        <w:t xml:space="preserve"> Перетерский И.С. Всеобщая история госуда</w:t>
      </w:r>
      <w:r>
        <w:rPr>
          <w:sz w:val="20"/>
          <w:szCs w:val="20"/>
        </w:rPr>
        <w:t>рства и права. – М.: Наука, 2010, С. 237.</w:t>
      </w:r>
    </w:p>
    <w:p w:rsidR="00042A45" w:rsidRDefault="00042A45" w:rsidP="00CE5FCD">
      <w:pPr>
        <w:pStyle w:val="a7"/>
      </w:pPr>
    </w:p>
  </w:footnote>
  <w:footnote w:id="18">
    <w:p w:rsidR="00042A45" w:rsidRPr="003023C0" w:rsidRDefault="00042A45" w:rsidP="003023C0">
      <w:pPr>
        <w:rPr>
          <w:sz w:val="20"/>
          <w:szCs w:val="20"/>
        </w:rPr>
      </w:pPr>
      <w:r w:rsidRPr="003023C0">
        <w:rPr>
          <w:rStyle w:val="a9"/>
          <w:sz w:val="20"/>
          <w:szCs w:val="20"/>
        </w:rPr>
        <w:t>1</w:t>
      </w:r>
      <w:r w:rsidRPr="003023C0">
        <w:rPr>
          <w:sz w:val="20"/>
          <w:szCs w:val="20"/>
        </w:rPr>
        <w:t xml:space="preserve"> Римское частное право: Учебник / под ред.И.Б. Новицкого, И.С. Пе</w:t>
      </w:r>
      <w:r>
        <w:rPr>
          <w:sz w:val="20"/>
          <w:szCs w:val="20"/>
        </w:rPr>
        <w:t>ретерского. - М.: Юристъ, 2009</w:t>
      </w:r>
      <w:r w:rsidRPr="003023C0">
        <w:rPr>
          <w:sz w:val="20"/>
          <w:szCs w:val="20"/>
        </w:rPr>
        <w:t xml:space="preserve">, </w:t>
      </w:r>
    </w:p>
    <w:p w:rsidR="00042A45" w:rsidRPr="003023C0" w:rsidRDefault="00042A45" w:rsidP="003023C0">
      <w:pPr>
        <w:rPr>
          <w:sz w:val="20"/>
          <w:szCs w:val="20"/>
        </w:rPr>
      </w:pPr>
      <w:r>
        <w:rPr>
          <w:sz w:val="20"/>
          <w:szCs w:val="20"/>
        </w:rPr>
        <w:t>С</w:t>
      </w:r>
      <w:r w:rsidRPr="003023C0">
        <w:rPr>
          <w:sz w:val="20"/>
          <w:szCs w:val="20"/>
        </w:rPr>
        <w:t>. 431.</w:t>
      </w:r>
    </w:p>
    <w:p w:rsidR="00042A45" w:rsidRDefault="00042A45" w:rsidP="00CE5FCD">
      <w:pPr>
        <w:pStyle w:val="a7"/>
      </w:pPr>
    </w:p>
  </w:footnote>
  <w:footnote w:id="19">
    <w:p w:rsidR="00042A45" w:rsidRPr="00957BF1" w:rsidRDefault="00042A45" w:rsidP="004F5C8A">
      <w:pPr>
        <w:pStyle w:val="2"/>
        <w:jc w:val="both"/>
        <w:rPr>
          <w:rFonts w:ascii="Times New Roman" w:hAnsi="Times New Roman" w:cs="Times New Roman"/>
          <w:b w:val="0"/>
          <w:i w:val="0"/>
          <w:color w:val="000000"/>
          <w:sz w:val="20"/>
          <w:szCs w:val="20"/>
        </w:rPr>
      </w:pPr>
      <w:r w:rsidRPr="00957BF1">
        <w:rPr>
          <w:rStyle w:val="a9"/>
          <w:rFonts w:ascii="Times New Roman" w:hAnsi="Times New Roman" w:cs="Times New Roman"/>
          <w:b w:val="0"/>
          <w:i w:val="0"/>
          <w:color w:val="000000"/>
          <w:sz w:val="20"/>
          <w:szCs w:val="20"/>
        </w:rPr>
        <w:t>1</w:t>
      </w:r>
      <w:r>
        <w:rPr>
          <w:rFonts w:ascii="Times New Roman" w:hAnsi="Times New Roman" w:cs="Times New Roman"/>
          <w:b w:val="0"/>
          <w:i w:val="0"/>
          <w:color w:val="000000"/>
          <w:sz w:val="20"/>
          <w:szCs w:val="20"/>
        </w:rPr>
        <w:t xml:space="preserve"> СЗ РФ. 1994. № 51. Ст. 223, 224. </w:t>
      </w:r>
    </w:p>
    <w:p w:rsidR="00042A45" w:rsidRDefault="00042A45" w:rsidP="00CE5FCD">
      <w:pPr>
        <w:pStyle w:val="a7"/>
      </w:pPr>
    </w:p>
  </w:footnote>
  <w:footnote w:id="20">
    <w:p w:rsidR="00042A45" w:rsidRPr="00B549C8" w:rsidRDefault="00042A45" w:rsidP="00B549C8">
      <w:pPr>
        <w:rPr>
          <w:sz w:val="20"/>
          <w:szCs w:val="20"/>
        </w:rPr>
      </w:pPr>
      <w:r w:rsidRPr="00B549C8">
        <w:rPr>
          <w:rStyle w:val="a9"/>
          <w:sz w:val="20"/>
          <w:szCs w:val="20"/>
        </w:rPr>
        <w:t>1</w:t>
      </w:r>
      <w:r w:rsidRPr="00B549C8">
        <w:rPr>
          <w:sz w:val="20"/>
          <w:szCs w:val="20"/>
        </w:rPr>
        <w:t xml:space="preserve"> Кофанов Л.Л. Обязательственное право в Древнем Риме (VI-IV вв. до н.э.). М., 2010, С. 43.</w:t>
      </w:r>
    </w:p>
    <w:p w:rsidR="00042A45" w:rsidRPr="00B549C8" w:rsidRDefault="00042A45" w:rsidP="00B549C8">
      <w:pPr>
        <w:rPr>
          <w:sz w:val="20"/>
          <w:szCs w:val="20"/>
        </w:rPr>
      </w:pPr>
    </w:p>
  </w:footnote>
  <w:footnote w:id="21">
    <w:p w:rsidR="00042A45" w:rsidRPr="00B549C8" w:rsidRDefault="00042A45" w:rsidP="00B549C8">
      <w:pPr>
        <w:rPr>
          <w:color w:val="000000"/>
          <w:sz w:val="20"/>
          <w:szCs w:val="20"/>
        </w:rPr>
      </w:pPr>
      <w:r w:rsidRPr="00B549C8">
        <w:rPr>
          <w:rStyle w:val="a9"/>
          <w:sz w:val="20"/>
          <w:szCs w:val="20"/>
        </w:rPr>
        <w:t>2</w:t>
      </w:r>
      <w:r w:rsidRPr="00B549C8">
        <w:rPr>
          <w:sz w:val="20"/>
          <w:szCs w:val="20"/>
        </w:rPr>
        <w:t xml:space="preserve"> </w:t>
      </w:r>
      <w:r w:rsidRPr="00B549C8">
        <w:rPr>
          <w:bCs/>
          <w:color w:val="000000"/>
          <w:sz w:val="20"/>
          <w:szCs w:val="20"/>
        </w:rPr>
        <w:t>Законы XII таблиц.</w:t>
      </w:r>
      <w:r w:rsidRPr="00B549C8">
        <w:rPr>
          <w:color w:val="000000"/>
          <w:sz w:val="20"/>
          <w:szCs w:val="20"/>
        </w:rPr>
        <w:t xml:space="preserve"> Хрестоматия по всеобщей истории государства и права: в 2 т. / под ред. К.И. Батыра, Е.В. Поликарповой. - М.: Юристъ, 2005, Т 1, С. 567.</w:t>
      </w:r>
    </w:p>
    <w:p w:rsidR="00042A45" w:rsidRPr="00B549C8" w:rsidRDefault="00042A45" w:rsidP="00B549C8">
      <w:pPr>
        <w:rPr>
          <w:sz w:val="20"/>
          <w:szCs w:val="20"/>
        </w:rPr>
      </w:pPr>
    </w:p>
  </w:footnote>
  <w:footnote w:id="22">
    <w:p w:rsidR="00042A45" w:rsidRPr="00CA7128" w:rsidRDefault="00042A45" w:rsidP="00CA7128">
      <w:pPr>
        <w:rPr>
          <w:sz w:val="20"/>
          <w:szCs w:val="20"/>
        </w:rPr>
      </w:pPr>
      <w:r w:rsidRPr="00CA7128">
        <w:rPr>
          <w:rStyle w:val="a9"/>
          <w:sz w:val="20"/>
          <w:szCs w:val="20"/>
        </w:rPr>
        <w:t>1</w:t>
      </w:r>
      <w:r w:rsidRPr="00CA7128">
        <w:rPr>
          <w:sz w:val="20"/>
          <w:szCs w:val="20"/>
        </w:rPr>
        <w:t xml:space="preserve"> Боголепов Н.П. Учебник истории римского права / Н.П. </w:t>
      </w:r>
      <w:r>
        <w:rPr>
          <w:sz w:val="20"/>
          <w:szCs w:val="20"/>
        </w:rPr>
        <w:t>Боголепов. - М.: Зерцало, 2009, С</w:t>
      </w:r>
      <w:r w:rsidRPr="00CA7128">
        <w:rPr>
          <w:sz w:val="20"/>
          <w:szCs w:val="20"/>
        </w:rPr>
        <w:t>. 579.</w:t>
      </w:r>
    </w:p>
    <w:p w:rsidR="00042A45" w:rsidRPr="002B517E" w:rsidRDefault="00042A45" w:rsidP="00CE5FCD">
      <w:pPr>
        <w:pStyle w:val="a7"/>
      </w:pPr>
      <w:r w:rsidRPr="002B517E">
        <w:tab/>
      </w:r>
    </w:p>
  </w:footnote>
  <w:footnote w:id="23">
    <w:p w:rsidR="00042A45" w:rsidRPr="00CA7128" w:rsidRDefault="00042A45" w:rsidP="00CA7128">
      <w:pPr>
        <w:rPr>
          <w:sz w:val="20"/>
          <w:szCs w:val="20"/>
        </w:rPr>
      </w:pPr>
      <w:r w:rsidRPr="00CA7128">
        <w:rPr>
          <w:rStyle w:val="a9"/>
          <w:sz w:val="20"/>
          <w:szCs w:val="20"/>
        </w:rPr>
        <w:t>1</w:t>
      </w:r>
      <w:r w:rsidRPr="00CA7128">
        <w:rPr>
          <w:sz w:val="20"/>
          <w:szCs w:val="20"/>
        </w:rPr>
        <w:t xml:space="preserve"> </w:t>
      </w:r>
      <w:r w:rsidRPr="00CA7128">
        <w:rPr>
          <w:bCs/>
          <w:sz w:val="20"/>
          <w:szCs w:val="20"/>
        </w:rPr>
        <w:t xml:space="preserve">Законы XII таблиц. </w:t>
      </w:r>
      <w:r w:rsidRPr="00CA7128">
        <w:rPr>
          <w:sz w:val="20"/>
          <w:szCs w:val="20"/>
        </w:rPr>
        <w:t>Составление и перевод Л. Л. Кофанова  под ред. А. И. Солопова; отв. редактор д.и.н.,</w:t>
      </w:r>
      <w:r>
        <w:rPr>
          <w:sz w:val="20"/>
          <w:szCs w:val="20"/>
        </w:rPr>
        <w:t xml:space="preserve"> проф. В.И. Уколова -  М., 2010, С</w:t>
      </w:r>
      <w:r w:rsidRPr="00CA7128">
        <w:rPr>
          <w:sz w:val="20"/>
          <w:szCs w:val="20"/>
        </w:rPr>
        <w:t>. 299.</w:t>
      </w:r>
    </w:p>
  </w:footnote>
  <w:footnote w:id="24">
    <w:p w:rsidR="00042A45" w:rsidRPr="00CA7128" w:rsidRDefault="00042A45" w:rsidP="00CA7128">
      <w:pPr>
        <w:rPr>
          <w:sz w:val="20"/>
          <w:szCs w:val="20"/>
        </w:rPr>
      </w:pPr>
      <w:r w:rsidRPr="00CA7128">
        <w:rPr>
          <w:rStyle w:val="a9"/>
          <w:sz w:val="20"/>
          <w:szCs w:val="20"/>
        </w:rPr>
        <w:t>1</w:t>
      </w:r>
      <w:r w:rsidRPr="00CA7128">
        <w:rPr>
          <w:sz w:val="20"/>
          <w:szCs w:val="20"/>
        </w:rPr>
        <w:t xml:space="preserve"> История государства и права зарубежных стран: учебник для вузов: в 2-х ч. / под ред. Н.А. Крашенинниковой, О.А. Жидкова. - 3-е изд., перераб. и доп. - М.: НОРМА, Ч 1, 2009</w:t>
      </w:r>
      <w:r>
        <w:rPr>
          <w:sz w:val="20"/>
          <w:szCs w:val="20"/>
        </w:rPr>
        <w:t>, С</w:t>
      </w:r>
      <w:r w:rsidRPr="00CA7128">
        <w:rPr>
          <w:sz w:val="20"/>
          <w:szCs w:val="20"/>
        </w:rPr>
        <w:t>. 733.</w:t>
      </w:r>
    </w:p>
    <w:p w:rsidR="00042A45" w:rsidRPr="00F94D77" w:rsidRDefault="00042A45" w:rsidP="00CE5FCD">
      <w:pPr>
        <w:pStyle w:val="a7"/>
      </w:pPr>
    </w:p>
  </w:footnote>
  <w:footnote w:id="25">
    <w:p w:rsidR="00042A45" w:rsidRDefault="00042A45" w:rsidP="00CA7128">
      <w:pPr>
        <w:rPr>
          <w:sz w:val="20"/>
          <w:szCs w:val="20"/>
        </w:rPr>
      </w:pPr>
      <w:r w:rsidRPr="00CA7128">
        <w:rPr>
          <w:rStyle w:val="a9"/>
          <w:sz w:val="20"/>
          <w:szCs w:val="20"/>
        </w:rPr>
        <w:t>1</w:t>
      </w:r>
      <w:r w:rsidRPr="00CA7128">
        <w:rPr>
          <w:sz w:val="20"/>
          <w:szCs w:val="20"/>
        </w:rPr>
        <w:t xml:space="preserve"> Кофанов Л.Л. </w:t>
      </w:r>
      <w:r w:rsidRPr="00CA7128">
        <w:rPr>
          <w:sz w:val="20"/>
          <w:szCs w:val="20"/>
          <w:lang w:val="en-US"/>
        </w:rPr>
        <w:t>Lex</w:t>
      </w:r>
      <w:r w:rsidRPr="00CA7128">
        <w:rPr>
          <w:sz w:val="20"/>
          <w:szCs w:val="20"/>
        </w:rPr>
        <w:t xml:space="preserve"> и </w:t>
      </w:r>
      <w:r w:rsidRPr="00CA7128">
        <w:rPr>
          <w:sz w:val="20"/>
          <w:szCs w:val="20"/>
          <w:lang w:val="en-US"/>
        </w:rPr>
        <w:t>ius</w:t>
      </w:r>
      <w:r w:rsidRPr="00CA7128">
        <w:rPr>
          <w:sz w:val="20"/>
          <w:szCs w:val="20"/>
        </w:rPr>
        <w:t xml:space="preserve">: Возникновение и развитие римского права в </w:t>
      </w:r>
      <w:r w:rsidRPr="00CA7128">
        <w:rPr>
          <w:sz w:val="20"/>
          <w:szCs w:val="20"/>
          <w:lang w:val="en-US"/>
        </w:rPr>
        <w:t>VIII</w:t>
      </w:r>
      <w:r w:rsidRPr="00CA7128">
        <w:rPr>
          <w:sz w:val="20"/>
          <w:szCs w:val="20"/>
        </w:rPr>
        <w:t>-</w:t>
      </w:r>
      <w:r w:rsidRPr="00CA7128">
        <w:rPr>
          <w:sz w:val="20"/>
          <w:szCs w:val="20"/>
          <w:lang w:val="en-US"/>
        </w:rPr>
        <w:t>III</w:t>
      </w:r>
      <w:r w:rsidRPr="00CA7128">
        <w:rPr>
          <w:sz w:val="20"/>
          <w:szCs w:val="20"/>
        </w:rPr>
        <w:t xml:space="preserve"> вв. д</w:t>
      </w:r>
      <w:r>
        <w:rPr>
          <w:sz w:val="20"/>
          <w:szCs w:val="20"/>
        </w:rPr>
        <w:t>о н.э. М.: Статут, 2010</w:t>
      </w:r>
      <w:r w:rsidRPr="00CA7128">
        <w:rPr>
          <w:sz w:val="20"/>
          <w:szCs w:val="20"/>
        </w:rPr>
        <w:t xml:space="preserve">, </w:t>
      </w:r>
    </w:p>
    <w:p w:rsidR="00042A45" w:rsidRPr="00CA7128" w:rsidRDefault="00042A45" w:rsidP="00CA7128">
      <w:pPr>
        <w:rPr>
          <w:sz w:val="20"/>
          <w:szCs w:val="20"/>
        </w:rPr>
      </w:pPr>
      <w:r>
        <w:rPr>
          <w:sz w:val="20"/>
          <w:szCs w:val="20"/>
        </w:rPr>
        <w:t>С</w:t>
      </w:r>
      <w:r w:rsidRPr="00CA7128">
        <w:rPr>
          <w:sz w:val="20"/>
          <w:szCs w:val="20"/>
        </w:rPr>
        <w:t>. 341.</w:t>
      </w:r>
    </w:p>
    <w:p w:rsidR="00042A45" w:rsidRDefault="00042A45" w:rsidP="00CE5FCD">
      <w:pPr>
        <w:pStyle w:val="a7"/>
      </w:pPr>
    </w:p>
  </w:footnote>
  <w:footnote w:id="26">
    <w:p w:rsidR="00042A45" w:rsidRPr="00CA7128" w:rsidRDefault="00042A45" w:rsidP="00CA7128">
      <w:pPr>
        <w:rPr>
          <w:sz w:val="20"/>
          <w:szCs w:val="20"/>
        </w:rPr>
      </w:pPr>
      <w:r w:rsidRPr="00CA7128">
        <w:rPr>
          <w:rStyle w:val="a9"/>
          <w:sz w:val="20"/>
          <w:szCs w:val="20"/>
        </w:rPr>
        <w:t>1</w:t>
      </w:r>
      <w:r w:rsidRPr="00CA7128">
        <w:rPr>
          <w:sz w:val="20"/>
          <w:szCs w:val="20"/>
        </w:rPr>
        <w:t xml:space="preserve"> История государства и права зарубежных стран: учебник для вузов: в 2-х ч. / под ред. Н.А. Крашенинниковой, О.А. Жидкова. - 3-е изд., перераб. и доп. - М.: НОРМА, Ч 1, 2009</w:t>
      </w:r>
      <w:r>
        <w:rPr>
          <w:sz w:val="20"/>
          <w:szCs w:val="20"/>
        </w:rPr>
        <w:t>, С</w:t>
      </w:r>
      <w:r w:rsidRPr="00CA7128">
        <w:rPr>
          <w:sz w:val="20"/>
          <w:szCs w:val="20"/>
        </w:rPr>
        <w:t>. 801.</w:t>
      </w:r>
    </w:p>
    <w:p w:rsidR="00042A45" w:rsidRPr="002B517E" w:rsidRDefault="00042A45" w:rsidP="00CE5FCD">
      <w:pPr>
        <w:pStyle w:val="a7"/>
      </w:pPr>
    </w:p>
  </w:footnote>
  <w:footnote w:id="27">
    <w:p w:rsidR="00042A45" w:rsidRPr="00CA7128" w:rsidRDefault="00042A45" w:rsidP="00CA7128">
      <w:pPr>
        <w:rPr>
          <w:sz w:val="20"/>
          <w:szCs w:val="20"/>
        </w:rPr>
      </w:pPr>
      <w:r w:rsidRPr="00CA7128">
        <w:rPr>
          <w:rStyle w:val="a9"/>
          <w:sz w:val="20"/>
          <w:szCs w:val="20"/>
        </w:rPr>
        <w:t>1</w:t>
      </w:r>
      <w:r w:rsidRPr="00CA7128">
        <w:rPr>
          <w:sz w:val="20"/>
          <w:szCs w:val="20"/>
        </w:rPr>
        <w:t xml:space="preserve"> Кузницин А.А. История Др</w:t>
      </w:r>
      <w:r>
        <w:rPr>
          <w:sz w:val="20"/>
          <w:szCs w:val="20"/>
        </w:rPr>
        <w:t>евнего Рима. – М.: Наука, 2010, С</w:t>
      </w:r>
      <w:r w:rsidRPr="00CA7128">
        <w:rPr>
          <w:sz w:val="20"/>
          <w:szCs w:val="20"/>
        </w:rPr>
        <w:t>. 47.</w:t>
      </w:r>
    </w:p>
    <w:p w:rsidR="00042A45" w:rsidRPr="00F70173" w:rsidRDefault="00042A45" w:rsidP="00CE5FCD">
      <w:pPr>
        <w:pStyle w:val="a7"/>
      </w:pPr>
    </w:p>
  </w:footnote>
  <w:footnote w:id="28">
    <w:p w:rsidR="00042A45" w:rsidRPr="00CA7128" w:rsidRDefault="00042A45" w:rsidP="00CA7128">
      <w:pPr>
        <w:rPr>
          <w:sz w:val="20"/>
          <w:szCs w:val="20"/>
        </w:rPr>
      </w:pPr>
      <w:r w:rsidRPr="00CA7128">
        <w:rPr>
          <w:rStyle w:val="a9"/>
          <w:sz w:val="20"/>
          <w:szCs w:val="20"/>
        </w:rPr>
        <w:t>1</w:t>
      </w:r>
      <w:r w:rsidRPr="00CA7128">
        <w:rPr>
          <w:sz w:val="20"/>
          <w:szCs w:val="20"/>
        </w:rPr>
        <w:t xml:space="preserve"> Игнатенко А.В. Закон</w:t>
      </w:r>
      <w:r>
        <w:rPr>
          <w:sz w:val="20"/>
          <w:szCs w:val="20"/>
        </w:rPr>
        <w:t>ы 12 таблиц. – М.: Юрист, 2009, С</w:t>
      </w:r>
      <w:r w:rsidRPr="00CA7128">
        <w:rPr>
          <w:sz w:val="20"/>
          <w:szCs w:val="20"/>
        </w:rPr>
        <w:t>. 71.</w:t>
      </w:r>
    </w:p>
    <w:p w:rsidR="00042A45" w:rsidRDefault="00042A45" w:rsidP="00CE5FCD">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DF0539A"/>
    <w:multiLevelType w:val="singleLevel"/>
    <w:tmpl w:val="0419000F"/>
    <w:lvl w:ilvl="0">
      <w:start w:val="1"/>
      <w:numFmt w:val="decimal"/>
      <w:lvlText w:val="%1."/>
      <w:lvlJc w:val="left"/>
      <w:pPr>
        <w:tabs>
          <w:tab w:val="num" w:pos="3420"/>
        </w:tabs>
        <w:ind w:left="3420" w:hanging="360"/>
      </w:pPr>
    </w:lvl>
  </w:abstractNum>
  <w:abstractNum w:abstractNumId="2">
    <w:nsid w:val="29C10480"/>
    <w:multiLevelType w:val="multilevel"/>
    <w:tmpl w:val="C1BCBB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388387A"/>
    <w:multiLevelType w:val="hybridMultilevel"/>
    <w:tmpl w:val="9918B8C0"/>
    <w:lvl w:ilvl="0" w:tplc="CE5C2A84">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A9B16F8"/>
    <w:multiLevelType w:val="singleLevel"/>
    <w:tmpl w:val="45426842"/>
    <w:lvl w:ilvl="0">
      <w:numFmt w:val="bullet"/>
      <w:lvlText w:val=""/>
      <w:lvlJc w:val="left"/>
      <w:pPr>
        <w:tabs>
          <w:tab w:val="num" w:pos="1701"/>
        </w:tabs>
        <w:ind w:left="1701" w:hanging="567"/>
      </w:pPr>
      <w:rPr>
        <w:rFonts w:ascii="Symbol" w:hAnsi="Symbol" w:hint="default"/>
      </w:rPr>
    </w:lvl>
  </w:abstractNum>
  <w:abstractNum w:abstractNumId="5">
    <w:nsid w:val="402D2CB9"/>
    <w:multiLevelType w:val="multilevel"/>
    <w:tmpl w:val="F0440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4BA52C1"/>
    <w:multiLevelType w:val="hybridMultilevel"/>
    <w:tmpl w:val="D2E053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01429A"/>
    <w:multiLevelType w:val="hybridMultilevel"/>
    <w:tmpl w:val="A83481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22B0EBC"/>
    <w:multiLevelType w:val="multilevel"/>
    <w:tmpl w:val="CA026D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AFA48F3"/>
    <w:multiLevelType w:val="hybridMultilevel"/>
    <w:tmpl w:val="49384D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F45A99"/>
    <w:multiLevelType w:val="multilevel"/>
    <w:tmpl w:val="B4E403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5"/>
  </w:num>
  <w:num w:numId="3">
    <w:abstractNumId w:val="2"/>
  </w:num>
  <w:num w:numId="4">
    <w:abstractNumId w:val="8"/>
  </w:num>
  <w:num w:numId="5">
    <w:abstractNumId w:val="4"/>
  </w:num>
  <w:num w:numId="6">
    <w:abstractNumId w:val="1"/>
  </w:num>
  <w:num w:numId="7">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8">
    <w:abstractNumId w:val="7"/>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0D6"/>
    <w:rsid w:val="000059DC"/>
    <w:rsid w:val="00005E5A"/>
    <w:rsid w:val="00011FFA"/>
    <w:rsid w:val="00016411"/>
    <w:rsid w:val="00026FEB"/>
    <w:rsid w:val="000276EC"/>
    <w:rsid w:val="00033259"/>
    <w:rsid w:val="00034E2E"/>
    <w:rsid w:val="00042243"/>
    <w:rsid w:val="00042A45"/>
    <w:rsid w:val="00044B21"/>
    <w:rsid w:val="00051416"/>
    <w:rsid w:val="00051D29"/>
    <w:rsid w:val="00056A2B"/>
    <w:rsid w:val="000571EE"/>
    <w:rsid w:val="000666DA"/>
    <w:rsid w:val="00066FF5"/>
    <w:rsid w:val="000841BD"/>
    <w:rsid w:val="00085ECA"/>
    <w:rsid w:val="00094B44"/>
    <w:rsid w:val="000959C7"/>
    <w:rsid w:val="000A0CA8"/>
    <w:rsid w:val="000A1ED2"/>
    <w:rsid w:val="000A399D"/>
    <w:rsid w:val="000A503C"/>
    <w:rsid w:val="000A62FE"/>
    <w:rsid w:val="000B3139"/>
    <w:rsid w:val="000B777C"/>
    <w:rsid w:val="000C0AF4"/>
    <w:rsid w:val="000C33DD"/>
    <w:rsid w:val="000C5378"/>
    <w:rsid w:val="000D08B0"/>
    <w:rsid w:val="000D0B6A"/>
    <w:rsid w:val="000D1FF0"/>
    <w:rsid w:val="000D573A"/>
    <w:rsid w:val="000E3753"/>
    <w:rsid w:val="000E3B00"/>
    <w:rsid w:val="000F4BF7"/>
    <w:rsid w:val="000F6205"/>
    <w:rsid w:val="00106C32"/>
    <w:rsid w:val="00110659"/>
    <w:rsid w:val="00110BE2"/>
    <w:rsid w:val="001142AC"/>
    <w:rsid w:val="001148A9"/>
    <w:rsid w:val="00115FCC"/>
    <w:rsid w:val="00116EDF"/>
    <w:rsid w:val="00126069"/>
    <w:rsid w:val="0013048F"/>
    <w:rsid w:val="00132554"/>
    <w:rsid w:val="001510FA"/>
    <w:rsid w:val="001536BC"/>
    <w:rsid w:val="00156CEB"/>
    <w:rsid w:val="001619B9"/>
    <w:rsid w:val="001650B5"/>
    <w:rsid w:val="00171C62"/>
    <w:rsid w:val="00172734"/>
    <w:rsid w:val="0017488E"/>
    <w:rsid w:val="00184B29"/>
    <w:rsid w:val="00184B8B"/>
    <w:rsid w:val="00196BDA"/>
    <w:rsid w:val="001973CE"/>
    <w:rsid w:val="001A7115"/>
    <w:rsid w:val="001A7ADF"/>
    <w:rsid w:val="001B5270"/>
    <w:rsid w:val="001C49BF"/>
    <w:rsid w:val="001D2BA8"/>
    <w:rsid w:val="001D35FE"/>
    <w:rsid w:val="001D6E9B"/>
    <w:rsid w:val="001E38DA"/>
    <w:rsid w:val="001E69E6"/>
    <w:rsid w:val="001E7717"/>
    <w:rsid w:val="001F322A"/>
    <w:rsid w:val="002045C4"/>
    <w:rsid w:val="002139BC"/>
    <w:rsid w:val="00215E32"/>
    <w:rsid w:val="00216B7B"/>
    <w:rsid w:val="00223B50"/>
    <w:rsid w:val="00223EBA"/>
    <w:rsid w:val="00224125"/>
    <w:rsid w:val="00250868"/>
    <w:rsid w:val="002522B3"/>
    <w:rsid w:val="00252488"/>
    <w:rsid w:val="002541E3"/>
    <w:rsid w:val="00255ED4"/>
    <w:rsid w:val="002573E4"/>
    <w:rsid w:val="002639FC"/>
    <w:rsid w:val="00264876"/>
    <w:rsid w:val="0027140C"/>
    <w:rsid w:val="0027175F"/>
    <w:rsid w:val="00271DCE"/>
    <w:rsid w:val="0027667E"/>
    <w:rsid w:val="002775F8"/>
    <w:rsid w:val="0028101A"/>
    <w:rsid w:val="00281062"/>
    <w:rsid w:val="00290BE0"/>
    <w:rsid w:val="002921CA"/>
    <w:rsid w:val="00292CC0"/>
    <w:rsid w:val="00293A5B"/>
    <w:rsid w:val="00293F61"/>
    <w:rsid w:val="002A57B1"/>
    <w:rsid w:val="002A5C0E"/>
    <w:rsid w:val="002A7927"/>
    <w:rsid w:val="002B03CE"/>
    <w:rsid w:val="002B0639"/>
    <w:rsid w:val="002B1858"/>
    <w:rsid w:val="002B2759"/>
    <w:rsid w:val="002B2D2A"/>
    <w:rsid w:val="002B437E"/>
    <w:rsid w:val="002B517E"/>
    <w:rsid w:val="002C3B8E"/>
    <w:rsid w:val="002C41CD"/>
    <w:rsid w:val="002D0401"/>
    <w:rsid w:val="002D3FA4"/>
    <w:rsid w:val="002D4222"/>
    <w:rsid w:val="002D531B"/>
    <w:rsid w:val="002D5B2A"/>
    <w:rsid w:val="002D77FD"/>
    <w:rsid w:val="002E45C8"/>
    <w:rsid w:val="002E5AFF"/>
    <w:rsid w:val="002E6AA3"/>
    <w:rsid w:val="002E7D08"/>
    <w:rsid w:val="002F1D50"/>
    <w:rsid w:val="002F3649"/>
    <w:rsid w:val="002F3C93"/>
    <w:rsid w:val="002F40D6"/>
    <w:rsid w:val="002F5011"/>
    <w:rsid w:val="003004D3"/>
    <w:rsid w:val="00300788"/>
    <w:rsid w:val="00300AAD"/>
    <w:rsid w:val="003023C0"/>
    <w:rsid w:val="003040B1"/>
    <w:rsid w:val="00306149"/>
    <w:rsid w:val="003077D1"/>
    <w:rsid w:val="00310262"/>
    <w:rsid w:val="003108FD"/>
    <w:rsid w:val="003125C8"/>
    <w:rsid w:val="003151DC"/>
    <w:rsid w:val="003178B2"/>
    <w:rsid w:val="003228A9"/>
    <w:rsid w:val="00327DE7"/>
    <w:rsid w:val="00333B3F"/>
    <w:rsid w:val="003353E9"/>
    <w:rsid w:val="00340A05"/>
    <w:rsid w:val="00344C2D"/>
    <w:rsid w:val="00346370"/>
    <w:rsid w:val="00353564"/>
    <w:rsid w:val="00353AE1"/>
    <w:rsid w:val="00354C56"/>
    <w:rsid w:val="00356B96"/>
    <w:rsid w:val="0036199A"/>
    <w:rsid w:val="0036318B"/>
    <w:rsid w:val="00366556"/>
    <w:rsid w:val="003716C3"/>
    <w:rsid w:val="00373094"/>
    <w:rsid w:val="0037566E"/>
    <w:rsid w:val="003800F4"/>
    <w:rsid w:val="00382A75"/>
    <w:rsid w:val="00384B70"/>
    <w:rsid w:val="0038759F"/>
    <w:rsid w:val="00392BC0"/>
    <w:rsid w:val="00393437"/>
    <w:rsid w:val="00396210"/>
    <w:rsid w:val="003A4B6B"/>
    <w:rsid w:val="003A69BD"/>
    <w:rsid w:val="003B0334"/>
    <w:rsid w:val="003B0BC8"/>
    <w:rsid w:val="003C0F4D"/>
    <w:rsid w:val="003C3EE3"/>
    <w:rsid w:val="003C4FE7"/>
    <w:rsid w:val="003D052E"/>
    <w:rsid w:val="003D2F5B"/>
    <w:rsid w:val="003D6255"/>
    <w:rsid w:val="003D6AD9"/>
    <w:rsid w:val="003E51CB"/>
    <w:rsid w:val="003E5217"/>
    <w:rsid w:val="003F716B"/>
    <w:rsid w:val="00401DA6"/>
    <w:rsid w:val="00403EC0"/>
    <w:rsid w:val="00404175"/>
    <w:rsid w:val="00405312"/>
    <w:rsid w:val="00410606"/>
    <w:rsid w:val="00410ACE"/>
    <w:rsid w:val="0041265E"/>
    <w:rsid w:val="004363A5"/>
    <w:rsid w:val="00443189"/>
    <w:rsid w:val="00445C8F"/>
    <w:rsid w:val="00446C30"/>
    <w:rsid w:val="00447530"/>
    <w:rsid w:val="00447D7F"/>
    <w:rsid w:val="004544A5"/>
    <w:rsid w:val="00454DCC"/>
    <w:rsid w:val="00455D13"/>
    <w:rsid w:val="004657AE"/>
    <w:rsid w:val="00465C24"/>
    <w:rsid w:val="004664C5"/>
    <w:rsid w:val="00466638"/>
    <w:rsid w:val="00470065"/>
    <w:rsid w:val="004749FA"/>
    <w:rsid w:val="00477A60"/>
    <w:rsid w:val="004837F5"/>
    <w:rsid w:val="00484643"/>
    <w:rsid w:val="0048472D"/>
    <w:rsid w:val="00491A43"/>
    <w:rsid w:val="004A0FA9"/>
    <w:rsid w:val="004B4F86"/>
    <w:rsid w:val="004B6B13"/>
    <w:rsid w:val="004B7EC8"/>
    <w:rsid w:val="004C3484"/>
    <w:rsid w:val="004C448A"/>
    <w:rsid w:val="004D25FF"/>
    <w:rsid w:val="004D6BEC"/>
    <w:rsid w:val="004E5C0E"/>
    <w:rsid w:val="004F1BCA"/>
    <w:rsid w:val="004F5C8A"/>
    <w:rsid w:val="004F6F00"/>
    <w:rsid w:val="004F6FE7"/>
    <w:rsid w:val="00503FEB"/>
    <w:rsid w:val="00506077"/>
    <w:rsid w:val="00506FC1"/>
    <w:rsid w:val="00510F79"/>
    <w:rsid w:val="005139C1"/>
    <w:rsid w:val="005226D6"/>
    <w:rsid w:val="005370FB"/>
    <w:rsid w:val="00537234"/>
    <w:rsid w:val="00542495"/>
    <w:rsid w:val="00546277"/>
    <w:rsid w:val="0054719D"/>
    <w:rsid w:val="005471AA"/>
    <w:rsid w:val="00547698"/>
    <w:rsid w:val="00551B3E"/>
    <w:rsid w:val="00552726"/>
    <w:rsid w:val="0055465C"/>
    <w:rsid w:val="0055538B"/>
    <w:rsid w:val="005555F1"/>
    <w:rsid w:val="00566514"/>
    <w:rsid w:val="00567AA7"/>
    <w:rsid w:val="00567CC7"/>
    <w:rsid w:val="0057497B"/>
    <w:rsid w:val="005826D7"/>
    <w:rsid w:val="005845E5"/>
    <w:rsid w:val="00585BED"/>
    <w:rsid w:val="00586707"/>
    <w:rsid w:val="00591D45"/>
    <w:rsid w:val="0059400E"/>
    <w:rsid w:val="00595445"/>
    <w:rsid w:val="0059651D"/>
    <w:rsid w:val="005A1064"/>
    <w:rsid w:val="005A2200"/>
    <w:rsid w:val="005B0903"/>
    <w:rsid w:val="005B6090"/>
    <w:rsid w:val="005C5E01"/>
    <w:rsid w:val="005C671B"/>
    <w:rsid w:val="005C76DD"/>
    <w:rsid w:val="005D09C7"/>
    <w:rsid w:val="005E3073"/>
    <w:rsid w:val="005E7F85"/>
    <w:rsid w:val="005F1AB0"/>
    <w:rsid w:val="005F2F9D"/>
    <w:rsid w:val="005F4355"/>
    <w:rsid w:val="005F731A"/>
    <w:rsid w:val="00601CFA"/>
    <w:rsid w:val="00606B74"/>
    <w:rsid w:val="00631067"/>
    <w:rsid w:val="00634702"/>
    <w:rsid w:val="00634B6E"/>
    <w:rsid w:val="00637402"/>
    <w:rsid w:val="00637ADB"/>
    <w:rsid w:val="00640B4B"/>
    <w:rsid w:val="00643085"/>
    <w:rsid w:val="00644FF1"/>
    <w:rsid w:val="006464E3"/>
    <w:rsid w:val="00671602"/>
    <w:rsid w:val="006747F5"/>
    <w:rsid w:val="00676198"/>
    <w:rsid w:val="00681963"/>
    <w:rsid w:val="00681D42"/>
    <w:rsid w:val="00681D9F"/>
    <w:rsid w:val="00684C6B"/>
    <w:rsid w:val="00687190"/>
    <w:rsid w:val="00690049"/>
    <w:rsid w:val="00691CD4"/>
    <w:rsid w:val="00695349"/>
    <w:rsid w:val="006A17EB"/>
    <w:rsid w:val="006A2C2E"/>
    <w:rsid w:val="006A3043"/>
    <w:rsid w:val="006B0FC6"/>
    <w:rsid w:val="006B294E"/>
    <w:rsid w:val="006B3A74"/>
    <w:rsid w:val="006B3F47"/>
    <w:rsid w:val="006B5BB2"/>
    <w:rsid w:val="006B66AE"/>
    <w:rsid w:val="006C25D3"/>
    <w:rsid w:val="006C382F"/>
    <w:rsid w:val="006C6F78"/>
    <w:rsid w:val="006D4B27"/>
    <w:rsid w:val="006D514D"/>
    <w:rsid w:val="006F11DD"/>
    <w:rsid w:val="006F42EF"/>
    <w:rsid w:val="0070377A"/>
    <w:rsid w:val="00707F0D"/>
    <w:rsid w:val="00710CBC"/>
    <w:rsid w:val="00711FF9"/>
    <w:rsid w:val="00713AC3"/>
    <w:rsid w:val="00714B70"/>
    <w:rsid w:val="007162E8"/>
    <w:rsid w:val="00717E88"/>
    <w:rsid w:val="00732CCC"/>
    <w:rsid w:val="0073442C"/>
    <w:rsid w:val="007402DE"/>
    <w:rsid w:val="00742BEF"/>
    <w:rsid w:val="00750320"/>
    <w:rsid w:val="007536AF"/>
    <w:rsid w:val="00756264"/>
    <w:rsid w:val="00771C03"/>
    <w:rsid w:val="00774785"/>
    <w:rsid w:val="00777B01"/>
    <w:rsid w:val="007828A5"/>
    <w:rsid w:val="00783210"/>
    <w:rsid w:val="007840C2"/>
    <w:rsid w:val="00784738"/>
    <w:rsid w:val="0078749D"/>
    <w:rsid w:val="00792509"/>
    <w:rsid w:val="00794B8E"/>
    <w:rsid w:val="007958C3"/>
    <w:rsid w:val="007964D6"/>
    <w:rsid w:val="00797CCF"/>
    <w:rsid w:val="007A062F"/>
    <w:rsid w:val="007B0DBE"/>
    <w:rsid w:val="007B0F73"/>
    <w:rsid w:val="007B4204"/>
    <w:rsid w:val="007B4268"/>
    <w:rsid w:val="007B5B0B"/>
    <w:rsid w:val="007B72AB"/>
    <w:rsid w:val="007C22D1"/>
    <w:rsid w:val="007D0775"/>
    <w:rsid w:val="007D45AB"/>
    <w:rsid w:val="007D52F2"/>
    <w:rsid w:val="007D7658"/>
    <w:rsid w:val="007E05BA"/>
    <w:rsid w:val="007E13EA"/>
    <w:rsid w:val="007E5C32"/>
    <w:rsid w:val="007F0163"/>
    <w:rsid w:val="007F2719"/>
    <w:rsid w:val="007F4194"/>
    <w:rsid w:val="007F5D97"/>
    <w:rsid w:val="0080074F"/>
    <w:rsid w:val="0080136E"/>
    <w:rsid w:val="00803379"/>
    <w:rsid w:val="00803E6C"/>
    <w:rsid w:val="00803F92"/>
    <w:rsid w:val="00806081"/>
    <w:rsid w:val="00813F9F"/>
    <w:rsid w:val="00821C50"/>
    <w:rsid w:val="00823382"/>
    <w:rsid w:val="00826282"/>
    <w:rsid w:val="00827694"/>
    <w:rsid w:val="0083502B"/>
    <w:rsid w:val="008419AB"/>
    <w:rsid w:val="00842487"/>
    <w:rsid w:val="00865486"/>
    <w:rsid w:val="0087236C"/>
    <w:rsid w:val="00875A0D"/>
    <w:rsid w:val="0088508D"/>
    <w:rsid w:val="00886558"/>
    <w:rsid w:val="008A250C"/>
    <w:rsid w:val="008A3D9C"/>
    <w:rsid w:val="008A44C5"/>
    <w:rsid w:val="008A48AB"/>
    <w:rsid w:val="008A49AD"/>
    <w:rsid w:val="008A4CFD"/>
    <w:rsid w:val="008B1978"/>
    <w:rsid w:val="008C1086"/>
    <w:rsid w:val="008C1A33"/>
    <w:rsid w:val="008C51F5"/>
    <w:rsid w:val="008C5290"/>
    <w:rsid w:val="008D6B5A"/>
    <w:rsid w:val="008D6FC6"/>
    <w:rsid w:val="008D7D91"/>
    <w:rsid w:val="008E056F"/>
    <w:rsid w:val="008E0E31"/>
    <w:rsid w:val="008E1277"/>
    <w:rsid w:val="008E6009"/>
    <w:rsid w:val="008F2A0F"/>
    <w:rsid w:val="008F5BCE"/>
    <w:rsid w:val="009112F2"/>
    <w:rsid w:val="00913994"/>
    <w:rsid w:val="0091458D"/>
    <w:rsid w:val="009158FD"/>
    <w:rsid w:val="00916373"/>
    <w:rsid w:val="00916573"/>
    <w:rsid w:val="00917B25"/>
    <w:rsid w:val="009258C3"/>
    <w:rsid w:val="00934173"/>
    <w:rsid w:val="009402B8"/>
    <w:rsid w:val="00941B51"/>
    <w:rsid w:val="00945338"/>
    <w:rsid w:val="009467AE"/>
    <w:rsid w:val="00946DD9"/>
    <w:rsid w:val="009521FC"/>
    <w:rsid w:val="00957BF1"/>
    <w:rsid w:val="00961E5A"/>
    <w:rsid w:val="00966C7D"/>
    <w:rsid w:val="0096773B"/>
    <w:rsid w:val="00976442"/>
    <w:rsid w:val="00983805"/>
    <w:rsid w:val="00983C08"/>
    <w:rsid w:val="009851C2"/>
    <w:rsid w:val="009871F0"/>
    <w:rsid w:val="009909AD"/>
    <w:rsid w:val="00990CD0"/>
    <w:rsid w:val="009913A8"/>
    <w:rsid w:val="009960B1"/>
    <w:rsid w:val="0099790A"/>
    <w:rsid w:val="009A1154"/>
    <w:rsid w:val="009A3916"/>
    <w:rsid w:val="009C0984"/>
    <w:rsid w:val="009C112C"/>
    <w:rsid w:val="009D2923"/>
    <w:rsid w:val="009E0D0F"/>
    <w:rsid w:val="009E1E82"/>
    <w:rsid w:val="009F7762"/>
    <w:rsid w:val="00A010BB"/>
    <w:rsid w:val="00A05593"/>
    <w:rsid w:val="00A12441"/>
    <w:rsid w:val="00A22A1F"/>
    <w:rsid w:val="00A375FE"/>
    <w:rsid w:val="00A4043D"/>
    <w:rsid w:val="00A42E7E"/>
    <w:rsid w:val="00A444D5"/>
    <w:rsid w:val="00A530F1"/>
    <w:rsid w:val="00A537FD"/>
    <w:rsid w:val="00A63219"/>
    <w:rsid w:val="00A653C5"/>
    <w:rsid w:val="00A669D7"/>
    <w:rsid w:val="00A70D58"/>
    <w:rsid w:val="00A711BE"/>
    <w:rsid w:val="00A73808"/>
    <w:rsid w:val="00A779FC"/>
    <w:rsid w:val="00A956A2"/>
    <w:rsid w:val="00A9627A"/>
    <w:rsid w:val="00A97059"/>
    <w:rsid w:val="00AA691A"/>
    <w:rsid w:val="00AB5724"/>
    <w:rsid w:val="00AC0DFD"/>
    <w:rsid w:val="00AC1326"/>
    <w:rsid w:val="00AC1B72"/>
    <w:rsid w:val="00AD3F35"/>
    <w:rsid w:val="00AD6A8D"/>
    <w:rsid w:val="00AE0CB6"/>
    <w:rsid w:val="00AE2368"/>
    <w:rsid w:val="00B022A1"/>
    <w:rsid w:val="00B0272D"/>
    <w:rsid w:val="00B11B5C"/>
    <w:rsid w:val="00B15586"/>
    <w:rsid w:val="00B16925"/>
    <w:rsid w:val="00B172F5"/>
    <w:rsid w:val="00B213CC"/>
    <w:rsid w:val="00B2267C"/>
    <w:rsid w:val="00B30C5F"/>
    <w:rsid w:val="00B33A2E"/>
    <w:rsid w:val="00B425E2"/>
    <w:rsid w:val="00B46DF1"/>
    <w:rsid w:val="00B503EB"/>
    <w:rsid w:val="00B51089"/>
    <w:rsid w:val="00B549C8"/>
    <w:rsid w:val="00B653E1"/>
    <w:rsid w:val="00B660C4"/>
    <w:rsid w:val="00B66285"/>
    <w:rsid w:val="00B735AF"/>
    <w:rsid w:val="00B7576E"/>
    <w:rsid w:val="00B80A47"/>
    <w:rsid w:val="00B8260F"/>
    <w:rsid w:val="00B87AD0"/>
    <w:rsid w:val="00B903B2"/>
    <w:rsid w:val="00B921F7"/>
    <w:rsid w:val="00B9590F"/>
    <w:rsid w:val="00B964C6"/>
    <w:rsid w:val="00B96BC0"/>
    <w:rsid w:val="00BA1A9B"/>
    <w:rsid w:val="00BA220D"/>
    <w:rsid w:val="00BA40E9"/>
    <w:rsid w:val="00BA6083"/>
    <w:rsid w:val="00BB66F2"/>
    <w:rsid w:val="00BB6E1C"/>
    <w:rsid w:val="00BD4A89"/>
    <w:rsid w:val="00BE6B64"/>
    <w:rsid w:val="00BF19FC"/>
    <w:rsid w:val="00BF1F73"/>
    <w:rsid w:val="00BF30B1"/>
    <w:rsid w:val="00BF74AF"/>
    <w:rsid w:val="00C00599"/>
    <w:rsid w:val="00C02839"/>
    <w:rsid w:val="00C12DC6"/>
    <w:rsid w:val="00C13307"/>
    <w:rsid w:val="00C15E57"/>
    <w:rsid w:val="00C23C74"/>
    <w:rsid w:val="00C347C5"/>
    <w:rsid w:val="00C41688"/>
    <w:rsid w:val="00C41EB3"/>
    <w:rsid w:val="00C426B9"/>
    <w:rsid w:val="00C52839"/>
    <w:rsid w:val="00C53277"/>
    <w:rsid w:val="00C53415"/>
    <w:rsid w:val="00C5643C"/>
    <w:rsid w:val="00C74F1D"/>
    <w:rsid w:val="00C75FE2"/>
    <w:rsid w:val="00C83FA8"/>
    <w:rsid w:val="00C93DA7"/>
    <w:rsid w:val="00C9527A"/>
    <w:rsid w:val="00CA0011"/>
    <w:rsid w:val="00CA2602"/>
    <w:rsid w:val="00CA6D7F"/>
    <w:rsid w:val="00CA7128"/>
    <w:rsid w:val="00CB526E"/>
    <w:rsid w:val="00CB6ED4"/>
    <w:rsid w:val="00CB7C77"/>
    <w:rsid w:val="00CC1AD1"/>
    <w:rsid w:val="00CD094E"/>
    <w:rsid w:val="00CD290C"/>
    <w:rsid w:val="00CD7466"/>
    <w:rsid w:val="00CE17FF"/>
    <w:rsid w:val="00CE43A4"/>
    <w:rsid w:val="00CE5D52"/>
    <w:rsid w:val="00CE5FCD"/>
    <w:rsid w:val="00CE707C"/>
    <w:rsid w:val="00CE7EE9"/>
    <w:rsid w:val="00CF414C"/>
    <w:rsid w:val="00CF5142"/>
    <w:rsid w:val="00D041A6"/>
    <w:rsid w:val="00D04D23"/>
    <w:rsid w:val="00D05A8F"/>
    <w:rsid w:val="00D13BD7"/>
    <w:rsid w:val="00D20551"/>
    <w:rsid w:val="00D211CC"/>
    <w:rsid w:val="00D26E62"/>
    <w:rsid w:val="00D31E45"/>
    <w:rsid w:val="00D35282"/>
    <w:rsid w:val="00D35595"/>
    <w:rsid w:val="00D459E1"/>
    <w:rsid w:val="00D45E11"/>
    <w:rsid w:val="00D51C41"/>
    <w:rsid w:val="00D5279C"/>
    <w:rsid w:val="00D54A3F"/>
    <w:rsid w:val="00D54ADF"/>
    <w:rsid w:val="00D56596"/>
    <w:rsid w:val="00D609D2"/>
    <w:rsid w:val="00D646EB"/>
    <w:rsid w:val="00D66335"/>
    <w:rsid w:val="00D73C49"/>
    <w:rsid w:val="00D77159"/>
    <w:rsid w:val="00D776BC"/>
    <w:rsid w:val="00D83F32"/>
    <w:rsid w:val="00D875C3"/>
    <w:rsid w:val="00D94151"/>
    <w:rsid w:val="00D97815"/>
    <w:rsid w:val="00DA275C"/>
    <w:rsid w:val="00DA346F"/>
    <w:rsid w:val="00DA4401"/>
    <w:rsid w:val="00DA4A4F"/>
    <w:rsid w:val="00DA5C20"/>
    <w:rsid w:val="00DA6615"/>
    <w:rsid w:val="00DB1AD8"/>
    <w:rsid w:val="00DB7BD2"/>
    <w:rsid w:val="00DC1F32"/>
    <w:rsid w:val="00DC4051"/>
    <w:rsid w:val="00DC47F0"/>
    <w:rsid w:val="00DC73DC"/>
    <w:rsid w:val="00DD08A5"/>
    <w:rsid w:val="00DD58A3"/>
    <w:rsid w:val="00DE4BB6"/>
    <w:rsid w:val="00DE6495"/>
    <w:rsid w:val="00DE68FC"/>
    <w:rsid w:val="00DE727C"/>
    <w:rsid w:val="00DF2958"/>
    <w:rsid w:val="00DF4314"/>
    <w:rsid w:val="00DF5343"/>
    <w:rsid w:val="00DF5CD5"/>
    <w:rsid w:val="00DF74E8"/>
    <w:rsid w:val="00E00EC9"/>
    <w:rsid w:val="00E00F12"/>
    <w:rsid w:val="00E03180"/>
    <w:rsid w:val="00E0335E"/>
    <w:rsid w:val="00E06D50"/>
    <w:rsid w:val="00E07791"/>
    <w:rsid w:val="00E12340"/>
    <w:rsid w:val="00E1235B"/>
    <w:rsid w:val="00E27656"/>
    <w:rsid w:val="00E27E11"/>
    <w:rsid w:val="00E30408"/>
    <w:rsid w:val="00E35F0C"/>
    <w:rsid w:val="00E40975"/>
    <w:rsid w:val="00E4098E"/>
    <w:rsid w:val="00E43DC9"/>
    <w:rsid w:val="00E46D9A"/>
    <w:rsid w:val="00E535B5"/>
    <w:rsid w:val="00E55145"/>
    <w:rsid w:val="00E610E5"/>
    <w:rsid w:val="00E662BC"/>
    <w:rsid w:val="00E67A6A"/>
    <w:rsid w:val="00E876EE"/>
    <w:rsid w:val="00E9142A"/>
    <w:rsid w:val="00E9582C"/>
    <w:rsid w:val="00E96408"/>
    <w:rsid w:val="00EA07CA"/>
    <w:rsid w:val="00EA1304"/>
    <w:rsid w:val="00EA35DE"/>
    <w:rsid w:val="00EB3A64"/>
    <w:rsid w:val="00EB56EF"/>
    <w:rsid w:val="00EB5E38"/>
    <w:rsid w:val="00EB6FA2"/>
    <w:rsid w:val="00EC054C"/>
    <w:rsid w:val="00EC3C4A"/>
    <w:rsid w:val="00EC77EA"/>
    <w:rsid w:val="00ED6382"/>
    <w:rsid w:val="00EE14AE"/>
    <w:rsid w:val="00EE1F37"/>
    <w:rsid w:val="00EE23BC"/>
    <w:rsid w:val="00EE3119"/>
    <w:rsid w:val="00EF1762"/>
    <w:rsid w:val="00F00780"/>
    <w:rsid w:val="00F03000"/>
    <w:rsid w:val="00F05741"/>
    <w:rsid w:val="00F10C2F"/>
    <w:rsid w:val="00F113A9"/>
    <w:rsid w:val="00F138DA"/>
    <w:rsid w:val="00F138ED"/>
    <w:rsid w:val="00F231E5"/>
    <w:rsid w:val="00F2326E"/>
    <w:rsid w:val="00F2638A"/>
    <w:rsid w:val="00F3352B"/>
    <w:rsid w:val="00F34164"/>
    <w:rsid w:val="00F403D6"/>
    <w:rsid w:val="00F43AEA"/>
    <w:rsid w:val="00F50E18"/>
    <w:rsid w:val="00F50F1A"/>
    <w:rsid w:val="00F54ED8"/>
    <w:rsid w:val="00F61482"/>
    <w:rsid w:val="00F637DB"/>
    <w:rsid w:val="00F70173"/>
    <w:rsid w:val="00F709E1"/>
    <w:rsid w:val="00F74B41"/>
    <w:rsid w:val="00F82848"/>
    <w:rsid w:val="00F85413"/>
    <w:rsid w:val="00F85486"/>
    <w:rsid w:val="00F85F3B"/>
    <w:rsid w:val="00F92857"/>
    <w:rsid w:val="00F94D77"/>
    <w:rsid w:val="00FA31B4"/>
    <w:rsid w:val="00FA588E"/>
    <w:rsid w:val="00FC00D1"/>
    <w:rsid w:val="00FC04AD"/>
    <w:rsid w:val="00FC09A2"/>
    <w:rsid w:val="00FC7BA8"/>
    <w:rsid w:val="00FD0D37"/>
    <w:rsid w:val="00FD1AC2"/>
    <w:rsid w:val="00FD30D3"/>
    <w:rsid w:val="00FE3ECB"/>
    <w:rsid w:val="00FE5AB7"/>
    <w:rsid w:val="00FF339F"/>
    <w:rsid w:val="00FF6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76"/>
    <o:shapelayout v:ext="edit">
      <o:idmap v:ext="edit" data="1"/>
    </o:shapelayout>
  </w:shapeDefaults>
  <w:decimalSymbol w:val=","/>
  <w:listSeparator w:val=";"/>
  <w15:chartTrackingRefBased/>
  <w15:docId w15:val="{7E170CF1-8DDD-4230-AE80-E08DC776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610E5"/>
    <w:pPr>
      <w:keepNext/>
      <w:widowControl w:val="0"/>
      <w:spacing w:before="240" w:after="120"/>
      <w:ind w:firstLine="720"/>
      <w:jc w:val="both"/>
      <w:outlineLvl w:val="0"/>
    </w:pPr>
    <w:rPr>
      <w:rFonts w:ascii="Arial" w:hAnsi="Arial"/>
      <w:b/>
      <w:snapToGrid w:val="0"/>
      <w:kern w:val="28"/>
      <w:sz w:val="28"/>
      <w:szCs w:val="20"/>
    </w:rPr>
  </w:style>
  <w:style w:type="paragraph" w:styleId="2">
    <w:name w:val="heading 2"/>
    <w:basedOn w:val="a"/>
    <w:next w:val="a"/>
    <w:qFormat/>
    <w:rsid w:val="002B0639"/>
    <w:pPr>
      <w:keepNext/>
      <w:spacing w:before="240" w:after="60"/>
      <w:outlineLvl w:val="1"/>
    </w:pPr>
    <w:rPr>
      <w:rFonts w:ascii="Arial" w:hAnsi="Arial" w:cs="Arial"/>
      <w:b/>
      <w:bCs/>
      <w:i/>
      <w:iCs/>
      <w:sz w:val="28"/>
      <w:szCs w:val="28"/>
    </w:rPr>
  </w:style>
  <w:style w:type="paragraph" w:styleId="3">
    <w:name w:val="heading 3"/>
    <w:basedOn w:val="a"/>
    <w:next w:val="a"/>
    <w:qFormat/>
    <w:rsid w:val="003A4B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тиль1"/>
    <w:basedOn w:val="a1"/>
    <w:rsid w:val="006A17EB"/>
    <w:tblPr>
      <w:tblInd w:w="0" w:type="dxa"/>
      <w:tblCellMar>
        <w:top w:w="0" w:type="dxa"/>
        <w:left w:w="108" w:type="dxa"/>
        <w:bottom w:w="0" w:type="dxa"/>
        <w:right w:w="108" w:type="dxa"/>
      </w:tblCellMar>
    </w:tblPr>
  </w:style>
  <w:style w:type="paragraph" w:styleId="a3">
    <w:name w:val="Body Text Indent"/>
    <w:basedOn w:val="a"/>
    <w:rsid w:val="00AC1B72"/>
    <w:pPr>
      <w:widowControl w:val="0"/>
      <w:spacing w:line="480" w:lineRule="auto"/>
      <w:ind w:firstLine="680"/>
      <w:jc w:val="both"/>
    </w:pPr>
    <w:rPr>
      <w:snapToGrid w:val="0"/>
      <w:sz w:val="28"/>
      <w:szCs w:val="20"/>
    </w:rPr>
  </w:style>
  <w:style w:type="paragraph" w:styleId="a4">
    <w:name w:val="Normal (Web)"/>
    <w:basedOn w:val="a"/>
    <w:rsid w:val="002B0639"/>
    <w:pPr>
      <w:spacing w:before="100" w:beforeAutospacing="1" w:after="100" w:afterAutospacing="1"/>
    </w:pPr>
  </w:style>
  <w:style w:type="character" w:styleId="a5">
    <w:name w:val="Hyperlink"/>
    <w:basedOn w:val="a0"/>
    <w:rsid w:val="002B0639"/>
    <w:rPr>
      <w:color w:val="0000FF"/>
      <w:u w:val="single"/>
    </w:rPr>
  </w:style>
  <w:style w:type="paragraph" w:styleId="a6">
    <w:name w:val="List"/>
    <w:basedOn w:val="a"/>
    <w:rsid w:val="00E07791"/>
    <w:pPr>
      <w:ind w:left="283" w:hanging="283"/>
    </w:pPr>
    <w:rPr>
      <w:sz w:val="20"/>
      <w:szCs w:val="20"/>
    </w:rPr>
  </w:style>
  <w:style w:type="paragraph" w:styleId="a7">
    <w:name w:val="footnote text"/>
    <w:basedOn w:val="a"/>
    <w:link w:val="a8"/>
    <w:autoRedefine/>
    <w:semiHidden/>
    <w:rsid w:val="00CE5FCD"/>
    <w:pPr>
      <w:jc w:val="both"/>
    </w:pPr>
    <w:rPr>
      <w:color w:val="000000"/>
      <w:sz w:val="20"/>
      <w:szCs w:val="20"/>
    </w:rPr>
  </w:style>
  <w:style w:type="character" w:styleId="a9">
    <w:name w:val="footnote reference"/>
    <w:basedOn w:val="a0"/>
    <w:semiHidden/>
    <w:rsid w:val="001F322A"/>
    <w:rPr>
      <w:sz w:val="28"/>
      <w:szCs w:val="28"/>
      <w:vertAlign w:val="superscript"/>
    </w:rPr>
  </w:style>
  <w:style w:type="character" w:customStyle="1" w:styleId="a8">
    <w:name w:val="Текст сноски Знак"/>
    <w:basedOn w:val="a0"/>
    <w:link w:val="a7"/>
    <w:locked/>
    <w:rsid w:val="00CE5FCD"/>
    <w:rPr>
      <w:color w:val="000000"/>
      <w:lang w:val="ru-RU" w:eastAsia="ru-RU" w:bidi="ar-SA"/>
    </w:rPr>
  </w:style>
  <w:style w:type="paragraph" w:customStyle="1" w:styleId="11">
    <w:name w:val="Обычный1"/>
    <w:rsid w:val="00D041A6"/>
    <w:pPr>
      <w:widowControl w:val="0"/>
      <w:spacing w:line="260" w:lineRule="auto"/>
      <w:ind w:firstLine="220"/>
      <w:jc w:val="both"/>
    </w:pPr>
    <w:rPr>
      <w:snapToGrid w:val="0"/>
      <w:sz w:val="18"/>
    </w:rPr>
  </w:style>
  <w:style w:type="paragraph" w:styleId="aa">
    <w:name w:val="footer"/>
    <w:basedOn w:val="a"/>
    <w:rsid w:val="00D041A6"/>
    <w:pPr>
      <w:tabs>
        <w:tab w:val="center" w:pos="4153"/>
        <w:tab w:val="right" w:pos="8306"/>
      </w:tabs>
    </w:pPr>
    <w:rPr>
      <w:sz w:val="20"/>
      <w:szCs w:val="20"/>
    </w:rPr>
  </w:style>
  <w:style w:type="character" w:styleId="ab">
    <w:name w:val="page number"/>
    <w:basedOn w:val="a0"/>
    <w:rsid w:val="00D041A6"/>
  </w:style>
  <w:style w:type="paragraph" w:styleId="ac">
    <w:name w:val="header"/>
    <w:basedOn w:val="a"/>
    <w:rsid w:val="00D041A6"/>
    <w:pPr>
      <w:tabs>
        <w:tab w:val="center" w:pos="4677"/>
        <w:tab w:val="right" w:pos="9355"/>
      </w:tabs>
    </w:pPr>
  </w:style>
  <w:style w:type="paragraph" w:customStyle="1" w:styleId="ad">
    <w:name w:val="текст сноски"/>
    <w:basedOn w:val="a"/>
    <w:rsid w:val="00051416"/>
    <w:pPr>
      <w:ind w:firstLine="567"/>
      <w:jc w:val="both"/>
    </w:pPr>
    <w:rPr>
      <w:szCs w:val="20"/>
    </w:rPr>
  </w:style>
  <w:style w:type="paragraph" w:customStyle="1" w:styleId="ae">
    <w:name w:val="лит"/>
    <w:autoRedefine/>
    <w:rsid w:val="00B80A47"/>
    <w:pPr>
      <w:jc w:val="both"/>
    </w:pPr>
    <w:rPr>
      <w:sz w:val="28"/>
      <w:szCs w:val="28"/>
    </w:rPr>
  </w:style>
  <w:style w:type="paragraph" w:styleId="30">
    <w:name w:val="Body Text 3"/>
    <w:basedOn w:val="a"/>
    <w:rsid w:val="002A57B1"/>
    <w:pPr>
      <w:jc w:val="center"/>
    </w:pPr>
    <w:rPr>
      <w:sz w:val="28"/>
    </w:rPr>
  </w:style>
  <w:style w:type="paragraph" w:styleId="af">
    <w:name w:val="Body Text"/>
    <w:basedOn w:val="a"/>
    <w:rsid w:val="00DE4BB6"/>
    <w:pPr>
      <w:ind w:firstLine="567"/>
      <w:jc w:val="both"/>
    </w:pPr>
    <w:rPr>
      <w:sz w:val="28"/>
      <w:szCs w:val="20"/>
    </w:rPr>
  </w:style>
  <w:style w:type="paragraph" w:styleId="20">
    <w:name w:val="Body Text 2"/>
    <w:basedOn w:val="a"/>
    <w:rsid w:val="00DE4BB6"/>
    <w:pPr>
      <w:spacing w:before="12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74149">
      <w:bodyDiv w:val="1"/>
      <w:marLeft w:val="0"/>
      <w:marRight w:val="0"/>
      <w:marTop w:val="0"/>
      <w:marBottom w:val="0"/>
      <w:divBdr>
        <w:top w:val="none" w:sz="0" w:space="0" w:color="auto"/>
        <w:left w:val="none" w:sz="0" w:space="0" w:color="auto"/>
        <w:bottom w:val="none" w:sz="0" w:space="0" w:color="auto"/>
        <w:right w:val="none" w:sz="0" w:space="0" w:color="auto"/>
      </w:divBdr>
    </w:div>
    <w:div w:id="17399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seu.ru/edu/kaf/teor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10150</Words>
  <Characters>57858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67873</CharactersWithSpaces>
  <SharedDoc>false</SharedDoc>
  <HLinks>
    <vt:vector size="6" baseType="variant">
      <vt:variant>
        <vt:i4>4128875</vt:i4>
      </vt:variant>
      <vt:variant>
        <vt:i4>0</vt:i4>
      </vt:variant>
      <vt:variant>
        <vt:i4>0</vt:i4>
      </vt:variant>
      <vt:variant>
        <vt:i4>5</vt:i4>
      </vt:variant>
      <vt:variant>
        <vt:lpwstr>http://www.sseu.ru/edu/kaf/teorpr/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2014-04-15T15:00:00Z</dcterms:created>
  <dcterms:modified xsi:type="dcterms:W3CDTF">2014-04-15T15:00:00Z</dcterms:modified>
</cp:coreProperties>
</file>