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38A8" w:rsidRPr="00DA663A" w:rsidRDefault="005038A8" w:rsidP="00DA663A">
      <w:pPr>
        <w:pStyle w:val="a3"/>
        <w:jc w:val="center"/>
      </w:pPr>
      <w:r w:rsidRPr="00DA663A">
        <w:t>Министерство аграрной политики Украины</w:t>
      </w:r>
    </w:p>
    <w:p w:rsidR="00DA663A" w:rsidRPr="00DA663A" w:rsidRDefault="005038A8" w:rsidP="00DA663A">
      <w:pPr>
        <w:pStyle w:val="a3"/>
        <w:jc w:val="center"/>
      </w:pPr>
      <w:r w:rsidRPr="00DA663A">
        <w:t>Харьковская государственная зооветеринарная академия</w:t>
      </w:r>
    </w:p>
    <w:p w:rsidR="005038A8" w:rsidRPr="00DA663A" w:rsidRDefault="005038A8" w:rsidP="00DA663A">
      <w:pPr>
        <w:pStyle w:val="a3"/>
        <w:jc w:val="center"/>
      </w:pPr>
      <w:r w:rsidRPr="00DA663A">
        <w:t>Кафедра эпизоотологии и ветеринарного менеджмента</w:t>
      </w:r>
    </w:p>
    <w:p w:rsidR="005038A8" w:rsidRPr="00DA663A" w:rsidRDefault="005038A8" w:rsidP="00DA663A">
      <w:pPr>
        <w:pStyle w:val="a3"/>
        <w:jc w:val="center"/>
      </w:pPr>
    </w:p>
    <w:p w:rsidR="005038A8" w:rsidRPr="00DA663A" w:rsidRDefault="005038A8" w:rsidP="00DA663A">
      <w:pPr>
        <w:pStyle w:val="a3"/>
        <w:jc w:val="center"/>
      </w:pPr>
    </w:p>
    <w:p w:rsidR="005038A8" w:rsidRPr="00DA663A" w:rsidRDefault="005038A8" w:rsidP="00DA663A">
      <w:pPr>
        <w:pStyle w:val="a3"/>
        <w:jc w:val="center"/>
      </w:pPr>
    </w:p>
    <w:p w:rsidR="005038A8" w:rsidRPr="00DA663A" w:rsidRDefault="005038A8" w:rsidP="00DA663A">
      <w:pPr>
        <w:pStyle w:val="a3"/>
        <w:jc w:val="center"/>
      </w:pPr>
    </w:p>
    <w:p w:rsidR="005038A8" w:rsidRPr="00DA663A" w:rsidRDefault="005038A8" w:rsidP="00DA663A">
      <w:pPr>
        <w:pStyle w:val="a3"/>
        <w:jc w:val="center"/>
      </w:pPr>
    </w:p>
    <w:p w:rsidR="005038A8" w:rsidRPr="00DA663A" w:rsidRDefault="005038A8" w:rsidP="00DA663A">
      <w:pPr>
        <w:pStyle w:val="a3"/>
        <w:jc w:val="center"/>
      </w:pPr>
    </w:p>
    <w:p w:rsidR="005038A8" w:rsidRPr="00DA663A" w:rsidRDefault="005038A8" w:rsidP="00DA663A">
      <w:pPr>
        <w:pStyle w:val="a3"/>
        <w:jc w:val="center"/>
      </w:pPr>
    </w:p>
    <w:p w:rsidR="00DA663A" w:rsidRPr="00DA663A" w:rsidRDefault="00DA663A" w:rsidP="00DA663A">
      <w:pPr>
        <w:pStyle w:val="a3"/>
        <w:jc w:val="center"/>
      </w:pPr>
    </w:p>
    <w:p w:rsidR="00DA663A" w:rsidRPr="00DA663A" w:rsidRDefault="005038A8" w:rsidP="00DA663A">
      <w:pPr>
        <w:pStyle w:val="a3"/>
        <w:jc w:val="center"/>
      </w:pPr>
      <w:r w:rsidRPr="00DA663A">
        <w:t>Реферат на тему:</w:t>
      </w:r>
    </w:p>
    <w:p w:rsidR="005038A8" w:rsidRPr="00DA663A" w:rsidRDefault="005038A8" w:rsidP="00DA663A">
      <w:pPr>
        <w:pStyle w:val="a3"/>
        <w:jc w:val="center"/>
      </w:pPr>
      <w:r w:rsidRPr="00DA663A">
        <w:t>«</w:t>
      </w:r>
      <w:r w:rsidR="0073538B" w:rsidRPr="00DA663A">
        <w:t>Ринотрахеит кошек</w:t>
      </w:r>
      <w:r w:rsidRPr="00DA663A">
        <w:t>»</w:t>
      </w:r>
    </w:p>
    <w:p w:rsidR="005038A8" w:rsidRPr="00DA663A" w:rsidRDefault="005038A8" w:rsidP="00DA663A">
      <w:pPr>
        <w:pStyle w:val="a3"/>
        <w:jc w:val="center"/>
      </w:pPr>
    </w:p>
    <w:p w:rsidR="005038A8" w:rsidRPr="00DA663A" w:rsidRDefault="005038A8" w:rsidP="00DA663A">
      <w:pPr>
        <w:pStyle w:val="a3"/>
        <w:jc w:val="center"/>
      </w:pPr>
    </w:p>
    <w:p w:rsidR="005038A8" w:rsidRPr="00DA663A" w:rsidRDefault="005038A8" w:rsidP="00DA663A">
      <w:pPr>
        <w:pStyle w:val="a3"/>
        <w:jc w:val="center"/>
      </w:pPr>
    </w:p>
    <w:p w:rsidR="005038A8" w:rsidRPr="00DA663A" w:rsidRDefault="005038A8" w:rsidP="00DA663A">
      <w:pPr>
        <w:pStyle w:val="a3"/>
        <w:jc w:val="center"/>
      </w:pPr>
    </w:p>
    <w:p w:rsidR="005038A8" w:rsidRPr="00DA663A" w:rsidRDefault="005038A8" w:rsidP="00DA663A">
      <w:pPr>
        <w:pStyle w:val="a3"/>
        <w:jc w:val="center"/>
      </w:pPr>
    </w:p>
    <w:p w:rsidR="005038A8" w:rsidRPr="00DA663A" w:rsidRDefault="005038A8" w:rsidP="00DA663A">
      <w:pPr>
        <w:pStyle w:val="a3"/>
        <w:jc w:val="center"/>
      </w:pPr>
    </w:p>
    <w:p w:rsidR="005038A8" w:rsidRPr="00DA663A" w:rsidRDefault="005038A8" w:rsidP="00DA663A">
      <w:pPr>
        <w:pStyle w:val="a3"/>
      </w:pPr>
      <w:r w:rsidRPr="00DA663A">
        <w:t>Работу подготовил:</w:t>
      </w:r>
    </w:p>
    <w:p w:rsidR="005038A8" w:rsidRPr="00DA663A" w:rsidRDefault="005038A8" w:rsidP="00DA663A">
      <w:pPr>
        <w:pStyle w:val="a3"/>
      </w:pPr>
      <w:r w:rsidRPr="00DA663A">
        <w:t>Студент 3 курса 9 группы ФВМ</w:t>
      </w:r>
    </w:p>
    <w:p w:rsidR="005038A8" w:rsidRPr="00DA663A" w:rsidRDefault="005038A8" w:rsidP="00DA663A">
      <w:pPr>
        <w:pStyle w:val="a3"/>
      </w:pPr>
      <w:r w:rsidRPr="00DA663A">
        <w:t>Бочеренко В.А.</w:t>
      </w:r>
    </w:p>
    <w:p w:rsidR="005038A8" w:rsidRPr="00DA663A" w:rsidRDefault="005038A8" w:rsidP="00DA663A">
      <w:pPr>
        <w:pStyle w:val="a3"/>
        <w:jc w:val="center"/>
      </w:pPr>
    </w:p>
    <w:p w:rsidR="005038A8" w:rsidRPr="00DA663A" w:rsidRDefault="005038A8" w:rsidP="00DA663A">
      <w:pPr>
        <w:pStyle w:val="a3"/>
        <w:jc w:val="center"/>
      </w:pPr>
    </w:p>
    <w:p w:rsidR="005038A8" w:rsidRDefault="005038A8" w:rsidP="00DA663A">
      <w:pPr>
        <w:pStyle w:val="a3"/>
        <w:jc w:val="center"/>
      </w:pPr>
    </w:p>
    <w:p w:rsidR="00DA663A" w:rsidRDefault="00DA663A" w:rsidP="00DA663A">
      <w:pPr>
        <w:pStyle w:val="a3"/>
        <w:jc w:val="center"/>
      </w:pPr>
    </w:p>
    <w:p w:rsidR="00DA663A" w:rsidRDefault="00DA663A" w:rsidP="00DA663A">
      <w:pPr>
        <w:pStyle w:val="a3"/>
        <w:jc w:val="center"/>
      </w:pPr>
    </w:p>
    <w:p w:rsidR="00DA663A" w:rsidRPr="00DA663A" w:rsidRDefault="00DA663A" w:rsidP="00DA663A">
      <w:pPr>
        <w:pStyle w:val="a3"/>
        <w:jc w:val="center"/>
      </w:pPr>
    </w:p>
    <w:p w:rsidR="00DA663A" w:rsidRPr="00DA663A" w:rsidRDefault="005038A8" w:rsidP="00DA663A">
      <w:pPr>
        <w:pStyle w:val="a3"/>
        <w:jc w:val="center"/>
      </w:pPr>
      <w:r w:rsidRPr="00DA663A">
        <w:t>Харьков 2007</w:t>
      </w:r>
    </w:p>
    <w:p w:rsidR="005038A8" w:rsidRPr="00DA663A" w:rsidRDefault="00DA663A" w:rsidP="00DA663A">
      <w:pPr>
        <w:pStyle w:val="a3"/>
      </w:pPr>
      <w:r>
        <w:br w:type="page"/>
      </w:r>
      <w:r w:rsidR="005038A8" w:rsidRPr="00DA663A">
        <w:t>План</w:t>
      </w:r>
    </w:p>
    <w:p w:rsidR="005038A8" w:rsidRPr="00DA663A" w:rsidRDefault="005038A8" w:rsidP="00DA663A">
      <w:pPr>
        <w:pStyle w:val="a3"/>
      </w:pPr>
    </w:p>
    <w:p w:rsidR="005038A8" w:rsidRPr="00DA663A" w:rsidRDefault="005038A8" w:rsidP="00571294">
      <w:pPr>
        <w:pStyle w:val="a3"/>
        <w:numPr>
          <w:ilvl w:val="0"/>
          <w:numId w:val="2"/>
        </w:numPr>
        <w:tabs>
          <w:tab w:val="left" w:pos="709"/>
        </w:tabs>
        <w:ind w:left="0" w:firstLine="0"/>
        <w:jc w:val="left"/>
      </w:pPr>
      <w:r w:rsidRPr="00DA663A">
        <w:t>Определение болезни</w:t>
      </w:r>
    </w:p>
    <w:p w:rsidR="005038A8" w:rsidRPr="00DA663A" w:rsidRDefault="005038A8" w:rsidP="00571294">
      <w:pPr>
        <w:pStyle w:val="a3"/>
        <w:numPr>
          <w:ilvl w:val="0"/>
          <w:numId w:val="2"/>
        </w:numPr>
        <w:tabs>
          <w:tab w:val="left" w:pos="709"/>
        </w:tabs>
        <w:ind w:left="0" w:firstLine="0"/>
        <w:jc w:val="left"/>
      </w:pPr>
      <w:r w:rsidRPr="00DA663A">
        <w:t>Историческая справка, распространение, степень опасности и ущерб</w:t>
      </w:r>
    </w:p>
    <w:p w:rsidR="005038A8" w:rsidRPr="00DA663A" w:rsidRDefault="005038A8" w:rsidP="00571294">
      <w:pPr>
        <w:pStyle w:val="a3"/>
        <w:numPr>
          <w:ilvl w:val="0"/>
          <w:numId w:val="2"/>
        </w:numPr>
        <w:tabs>
          <w:tab w:val="left" w:pos="709"/>
        </w:tabs>
        <w:ind w:left="0" w:firstLine="0"/>
        <w:jc w:val="left"/>
      </w:pPr>
      <w:r w:rsidRPr="00DA663A">
        <w:t>Возбудитель болезни</w:t>
      </w:r>
    </w:p>
    <w:p w:rsidR="005038A8" w:rsidRPr="00DA663A" w:rsidRDefault="005038A8" w:rsidP="00571294">
      <w:pPr>
        <w:pStyle w:val="a3"/>
        <w:numPr>
          <w:ilvl w:val="0"/>
          <w:numId w:val="2"/>
        </w:numPr>
        <w:tabs>
          <w:tab w:val="left" w:pos="709"/>
        </w:tabs>
        <w:ind w:left="0" w:firstLine="0"/>
        <w:jc w:val="left"/>
      </w:pPr>
      <w:r w:rsidRPr="00DA663A">
        <w:t>Эпизоотология</w:t>
      </w:r>
    </w:p>
    <w:p w:rsidR="005038A8" w:rsidRPr="00DA663A" w:rsidRDefault="005038A8" w:rsidP="00571294">
      <w:pPr>
        <w:pStyle w:val="a3"/>
        <w:numPr>
          <w:ilvl w:val="0"/>
          <w:numId w:val="2"/>
        </w:numPr>
        <w:tabs>
          <w:tab w:val="left" w:pos="709"/>
        </w:tabs>
        <w:ind w:left="0" w:firstLine="0"/>
        <w:jc w:val="left"/>
      </w:pPr>
      <w:r w:rsidRPr="00DA663A">
        <w:t>Патогенез</w:t>
      </w:r>
    </w:p>
    <w:p w:rsidR="005038A8" w:rsidRPr="00DA663A" w:rsidRDefault="005038A8" w:rsidP="00571294">
      <w:pPr>
        <w:pStyle w:val="a3"/>
        <w:numPr>
          <w:ilvl w:val="0"/>
          <w:numId w:val="2"/>
        </w:numPr>
        <w:tabs>
          <w:tab w:val="left" w:pos="709"/>
        </w:tabs>
        <w:ind w:left="0" w:firstLine="0"/>
        <w:jc w:val="left"/>
      </w:pPr>
      <w:r w:rsidRPr="00DA663A">
        <w:t>Течение и клиническое проявление</w:t>
      </w:r>
    </w:p>
    <w:p w:rsidR="005038A8" w:rsidRPr="00DA663A" w:rsidRDefault="005038A8" w:rsidP="00571294">
      <w:pPr>
        <w:pStyle w:val="a3"/>
        <w:numPr>
          <w:ilvl w:val="0"/>
          <w:numId w:val="2"/>
        </w:numPr>
        <w:tabs>
          <w:tab w:val="left" w:pos="709"/>
        </w:tabs>
        <w:ind w:left="0" w:firstLine="0"/>
        <w:jc w:val="left"/>
      </w:pPr>
      <w:r w:rsidRPr="00DA663A">
        <w:t>Патологоанатомические признаки</w:t>
      </w:r>
    </w:p>
    <w:p w:rsidR="005038A8" w:rsidRPr="00DA663A" w:rsidRDefault="005038A8" w:rsidP="00571294">
      <w:pPr>
        <w:pStyle w:val="a3"/>
        <w:numPr>
          <w:ilvl w:val="0"/>
          <w:numId w:val="2"/>
        </w:numPr>
        <w:tabs>
          <w:tab w:val="left" w:pos="709"/>
        </w:tabs>
        <w:ind w:left="0" w:firstLine="0"/>
        <w:jc w:val="left"/>
      </w:pPr>
      <w:r w:rsidRPr="00DA663A">
        <w:t>Диагностика и дифференциальная диагностика</w:t>
      </w:r>
    </w:p>
    <w:p w:rsidR="005038A8" w:rsidRPr="00DA663A" w:rsidRDefault="005038A8" w:rsidP="00571294">
      <w:pPr>
        <w:pStyle w:val="a3"/>
        <w:numPr>
          <w:ilvl w:val="0"/>
          <w:numId w:val="2"/>
        </w:numPr>
        <w:tabs>
          <w:tab w:val="left" w:pos="709"/>
        </w:tabs>
        <w:ind w:left="0" w:firstLine="0"/>
        <w:jc w:val="left"/>
      </w:pPr>
      <w:r w:rsidRPr="00DA663A">
        <w:t>Иммунитет, специфическая профилактика</w:t>
      </w:r>
    </w:p>
    <w:p w:rsidR="005038A8" w:rsidRPr="00DA663A" w:rsidRDefault="005038A8" w:rsidP="00571294">
      <w:pPr>
        <w:pStyle w:val="a3"/>
        <w:numPr>
          <w:ilvl w:val="0"/>
          <w:numId w:val="2"/>
        </w:numPr>
        <w:tabs>
          <w:tab w:val="left" w:pos="709"/>
        </w:tabs>
        <w:ind w:left="0" w:firstLine="0"/>
        <w:jc w:val="left"/>
      </w:pPr>
      <w:r w:rsidRPr="00DA663A">
        <w:t>Профилактика</w:t>
      </w:r>
    </w:p>
    <w:p w:rsidR="005038A8" w:rsidRPr="00DA663A" w:rsidRDefault="005038A8" w:rsidP="00571294">
      <w:pPr>
        <w:pStyle w:val="a3"/>
        <w:numPr>
          <w:ilvl w:val="0"/>
          <w:numId w:val="2"/>
        </w:numPr>
        <w:tabs>
          <w:tab w:val="left" w:pos="709"/>
        </w:tabs>
        <w:ind w:left="0" w:firstLine="0"/>
        <w:jc w:val="left"/>
      </w:pPr>
      <w:r w:rsidRPr="00DA663A">
        <w:t>Лечение</w:t>
      </w:r>
    </w:p>
    <w:p w:rsidR="005038A8" w:rsidRPr="00DA663A" w:rsidRDefault="005038A8" w:rsidP="00571294">
      <w:pPr>
        <w:pStyle w:val="a3"/>
        <w:numPr>
          <w:ilvl w:val="0"/>
          <w:numId w:val="2"/>
        </w:numPr>
        <w:tabs>
          <w:tab w:val="left" w:pos="709"/>
        </w:tabs>
        <w:ind w:left="0" w:firstLine="0"/>
        <w:jc w:val="left"/>
      </w:pPr>
      <w:r w:rsidRPr="00DA663A">
        <w:t>Меры борьбы</w:t>
      </w:r>
    </w:p>
    <w:p w:rsidR="00E0496F" w:rsidRDefault="00AD75AC" w:rsidP="00AD75AC">
      <w:pPr>
        <w:pStyle w:val="a3"/>
        <w:ind w:firstLine="0"/>
      </w:pPr>
      <w:r w:rsidRPr="00DA663A">
        <w:t>Список используемой литературы</w:t>
      </w:r>
    </w:p>
    <w:p w:rsidR="00AD75AC" w:rsidRPr="00DA663A" w:rsidRDefault="00AD75AC" w:rsidP="00DA663A">
      <w:pPr>
        <w:pStyle w:val="a3"/>
      </w:pPr>
    </w:p>
    <w:p w:rsidR="00571294" w:rsidRDefault="00571294" w:rsidP="00DA663A">
      <w:pPr>
        <w:pStyle w:val="a3"/>
      </w:pPr>
      <w:r>
        <w:br w:type="page"/>
        <w:t>1. Определение болезни</w:t>
      </w:r>
    </w:p>
    <w:p w:rsidR="00571294" w:rsidRDefault="00571294" w:rsidP="00DA663A">
      <w:pPr>
        <w:pStyle w:val="a3"/>
      </w:pPr>
    </w:p>
    <w:p w:rsidR="0073538B" w:rsidRPr="00DA663A" w:rsidRDefault="0073538B" w:rsidP="00DA663A">
      <w:pPr>
        <w:pStyle w:val="a3"/>
      </w:pPr>
      <w:r w:rsidRPr="00DA663A">
        <w:t>Ринотрахеит кошек (англ. — Feline viral rhinotracheitis; вирусный ринотрахеит, герпес кошек) — остро и хронически протекающая контагиозная болезнь, характеризуется лихорадкой, катаральным воспалением верхних дыхательных путей и поражением глаз.</w:t>
      </w:r>
    </w:p>
    <w:p w:rsidR="0073538B" w:rsidRPr="00DA663A" w:rsidRDefault="0073538B" w:rsidP="00DA663A">
      <w:pPr>
        <w:pStyle w:val="a3"/>
      </w:pPr>
    </w:p>
    <w:p w:rsidR="00DA663A" w:rsidRPr="00DA663A" w:rsidRDefault="00571294" w:rsidP="00DA663A">
      <w:pPr>
        <w:pStyle w:val="a3"/>
      </w:pPr>
      <w:r>
        <w:t xml:space="preserve">2. </w:t>
      </w:r>
      <w:r w:rsidR="0073538B" w:rsidRPr="00DA663A">
        <w:t>Историческая справка, распространение,</w:t>
      </w:r>
      <w:r>
        <w:t xml:space="preserve"> </w:t>
      </w:r>
      <w:r w:rsidR="0073538B" w:rsidRPr="00DA663A">
        <w:t>степень опасности и ущерб.</w:t>
      </w:r>
    </w:p>
    <w:p w:rsidR="0073538B" w:rsidRPr="00DA663A" w:rsidRDefault="0073538B" w:rsidP="00DA663A">
      <w:pPr>
        <w:pStyle w:val="a3"/>
      </w:pPr>
    </w:p>
    <w:p w:rsidR="0073538B" w:rsidRPr="00DA663A" w:rsidRDefault="0073538B" w:rsidP="00DA663A">
      <w:pPr>
        <w:pStyle w:val="a3"/>
      </w:pPr>
      <w:r w:rsidRPr="00DA663A">
        <w:t>Возбудитель впервые выделили в США и идентифицировали как герпесвирус Кранделл и Мауер (1957). Болезнь впервые описал в США в 1957 г. Фостьер.</w:t>
      </w:r>
    </w:p>
    <w:p w:rsidR="0073538B" w:rsidRPr="00DA663A" w:rsidRDefault="0073538B" w:rsidP="00DA663A">
      <w:pPr>
        <w:pStyle w:val="a3"/>
      </w:pPr>
    </w:p>
    <w:p w:rsidR="00DA663A" w:rsidRPr="00DA663A" w:rsidRDefault="00571294" w:rsidP="00DA663A">
      <w:pPr>
        <w:pStyle w:val="a3"/>
      </w:pPr>
      <w:r>
        <w:t>3. Возбудитель болезни</w:t>
      </w:r>
    </w:p>
    <w:p w:rsidR="0073538B" w:rsidRPr="00DA663A" w:rsidRDefault="0073538B" w:rsidP="00DA663A">
      <w:pPr>
        <w:pStyle w:val="a3"/>
      </w:pPr>
    </w:p>
    <w:p w:rsidR="0073538B" w:rsidRPr="00DA663A" w:rsidRDefault="0073538B" w:rsidP="00DA663A">
      <w:pPr>
        <w:pStyle w:val="a3"/>
      </w:pPr>
      <w:r w:rsidRPr="00DA663A">
        <w:t>Возбудитель — ДНК-содержащий вирус семейства Heipesviridae. Диаметр вириона 151...225нм. Размножается в ряде культур клеток, ЦПД наступает через 2...3 дня после заражения.</w:t>
      </w:r>
    </w:p>
    <w:p w:rsidR="0073538B" w:rsidRPr="00DA663A" w:rsidRDefault="0073538B" w:rsidP="00DA663A">
      <w:pPr>
        <w:pStyle w:val="a3"/>
      </w:pPr>
      <w:r w:rsidRPr="00DA663A">
        <w:t>Вирус ринотрахеита кошек слабоустойчив; во внешней среде сохраняется несколько дней. При температуре 56 "С инактивируется за 20 мин, при 90 "С — за 5... 10 мин. Растворы гидроксида натрия, формалина и фенола (1...2%-ные) инактивируют возбудитель в течение 10 мин.</w:t>
      </w:r>
    </w:p>
    <w:p w:rsidR="0073538B" w:rsidRPr="00DA663A" w:rsidRDefault="0073538B" w:rsidP="00DA663A">
      <w:pPr>
        <w:pStyle w:val="a3"/>
      </w:pPr>
    </w:p>
    <w:p w:rsidR="00DA663A" w:rsidRPr="00DA663A" w:rsidRDefault="00571294" w:rsidP="00DA663A">
      <w:pPr>
        <w:pStyle w:val="a3"/>
      </w:pPr>
      <w:r>
        <w:t>4. Эпизоотология</w:t>
      </w:r>
    </w:p>
    <w:p w:rsidR="0073538B" w:rsidRPr="00DA663A" w:rsidRDefault="0073538B" w:rsidP="00DA663A">
      <w:pPr>
        <w:pStyle w:val="a3"/>
      </w:pPr>
    </w:p>
    <w:p w:rsidR="0073538B" w:rsidRPr="00DA663A" w:rsidRDefault="0073538B" w:rsidP="00DA663A">
      <w:pPr>
        <w:pStyle w:val="a3"/>
      </w:pPr>
      <w:r w:rsidRPr="00DA663A">
        <w:t>Вирусные респираторные инфекции кошек широко распространены. Заболевают только представители семейства кошачьих, в частности кошки всех пород независимо от возраста, однако наиболее чувствительны животные в возрасте от 2 мес до 1 года, но котята-сосуны иногда обладают слабым иммунитетом, полученным от матери. При групповом содержании болезнь может значительно распространяться и приобретать характер постоянной энзоотии. Заболевание чаще регистрируется в холодное время года и в периоды дождей.</w:t>
      </w:r>
    </w:p>
    <w:p w:rsidR="00DA663A" w:rsidRPr="00DA663A" w:rsidRDefault="0073538B" w:rsidP="00DA663A">
      <w:pPr>
        <w:pStyle w:val="a3"/>
      </w:pPr>
      <w:r w:rsidRPr="00DA663A">
        <w:t>Источником возбудителя инфекции служат больные животные и виру-соносители. В дыхательных путях выздоровевших кошек вирус обнаруживается до 50 дней. Возможно латентное носительство. У кошек возбудитель может находиться на слизистых оболочках дыхательных путей.</w:t>
      </w:r>
    </w:p>
    <w:p w:rsidR="0073538B" w:rsidRPr="00DA663A" w:rsidRDefault="0073538B" w:rsidP="00DA663A">
      <w:pPr>
        <w:pStyle w:val="a3"/>
      </w:pPr>
      <w:r w:rsidRPr="00DA663A">
        <w:t>Под воздействием на организм различных стресс-факторов, особенно простуды, возникает клинически выраженное заболевание. В результате стресса происходит реактивация вируса с последующим выделением его в окружающую среду. Основной способ заражения — аэрогенный, что способствует быстрому распространению болезни. Вирус передается при контакте от больных животных с выделениями из носа, рта, глаз.</w:t>
      </w:r>
    </w:p>
    <w:p w:rsidR="0073538B" w:rsidRPr="00DA663A" w:rsidRDefault="0073538B" w:rsidP="00DA663A">
      <w:pPr>
        <w:pStyle w:val="a3"/>
      </w:pPr>
    </w:p>
    <w:p w:rsidR="00DA663A" w:rsidRPr="00DA663A" w:rsidRDefault="00571294" w:rsidP="00DA663A">
      <w:pPr>
        <w:pStyle w:val="a3"/>
      </w:pPr>
      <w:r>
        <w:t>5. Патогенез</w:t>
      </w:r>
    </w:p>
    <w:p w:rsidR="0073538B" w:rsidRPr="00DA663A" w:rsidRDefault="0073538B" w:rsidP="00DA663A">
      <w:pPr>
        <w:pStyle w:val="a3"/>
      </w:pPr>
    </w:p>
    <w:p w:rsidR="00DA663A" w:rsidRPr="00DA663A" w:rsidRDefault="0073538B" w:rsidP="00DA663A">
      <w:pPr>
        <w:pStyle w:val="a3"/>
      </w:pPr>
      <w:r w:rsidRPr="00DA663A">
        <w:t>Попав на слизистые оболочки дыхательных путей, вирус проникает в клетки эпителия, репродуцируется, вызывая их гибель и слущивание. В дальнейшем возникает воспалительная реакция, на поверхности слизистой оболочки образуются вначале мелкие, а затем более обширные участки некроза. Адсорбируясь на лейкоцитах, вирус попадает в кровь и вызывает вирусемию, проявляющуюся общим угнетением и лихорадкой. При проникновении вируса через плацентарный и гематоэнцефалический барьеры возникает поражение мозга, плаценты, матки и плода. Патологический процесс при инфекционном ри-нотрахеите во многом зависит от осложнений условно-патогенной микрофлорой, проявляющихся развитием бронхита, пневмоний, гастрита и энтерита.</w:t>
      </w:r>
    </w:p>
    <w:p w:rsidR="0073538B" w:rsidRPr="00DA663A" w:rsidRDefault="0073538B" w:rsidP="00DA663A">
      <w:pPr>
        <w:pStyle w:val="a3"/>
      </w:pPr>
      <w:r w:rsidRPr="00DA663A">
        <w:t>Течение болезни обостряется при смешанной инфекции с аденовирусами и возбудителем панлейкопении.</w:t>
      </w:r>
    </w:p>
    <w:p w:rsidR="00DA663A" w:rsidRPr="00DA663A" w:rsidRDefault="007913E5" w:rsidP="00DA663A">
      <w:pPr>
        <w:pStyle w:val="a3"/>
      </w:pPr>
      <w:r>
        <w:br w:type="page"/>
      </w:r>
      <w:r w:rsidR="00571294">
        <w:t xml:space="preserve">6. </w:t>
      </w:r>
      <w:r w:rsidR="0073538B" w:rsidRPr="00DA663A">
        <w:t>Т</w:t>
      </w:r>
      <w:r w:rsidR="00571294">
        <w:t>ечение и клиническое проявление</w:t>
      </w:r>
    </w:p>
    <w:p w:rsidR="0073538B" w:rsidRPr="00DA663A" w:rsidRDefault="0073538B" w:rsidP="00DA663A">
      <w:pPr>
        <w:pStyle w:val="a3"/>
      </w:pPr>
    </w:p>
    <w:p w:rsidR="0073538B" w:rsidRPr="00DA663A" w:rsidRDefault="0073538B" w:rsidP="00DA663A">
      <w:pPr>
        <w:pStyle w:val="a3"/>
      </w:pPr>
      <w:r w:rsidRPr="00DA663A">
        <w:t>Инкубационный период длится 2... 10 дней. Болезнь протекает остро, подостро, хронически.</w:t>
      </w:r>
    </w:p>
    <w:p w:rsidR="00DA663A" w:rsidRPr="00DA663A" w:rsidRDefault="0073538B" w:rsidP="00DA663A">
      <w:pPr>
        <w:pStyle w:val="a3"/>
      </w:pPr>
      <w:r w:rsidRPr="00DA663A">
        <w:t>При остром течении клинические признаки зависят от путей проникновения вируса в организм, физиологического состояния и возраста животного. У кошек регистрируют повышение температуры тела до 40 "С и более в течение 2...5 дней. Затем развиваются конъюнктивит и ринит. В первые дни болезни отмечают обильное серозно-слизистое истечение из носа, переходящее иногда в серозно-фибринозное (редко с примесью крови) и фибринозно-гнойное. Слизистые оболочки носа, глотки, гортани резко набухшие, отечные, часто гиперемированные («красный нос»). У пациентов развивается одышка (они дышат открытым ртом), отмечаются обильная саливация, охриплость голоса, кашель. На поверхности носа и на слизистой оболочке появляются белый налет, некротические корки, под которыми образуются язвы. При пальпации в области гортани и трахеи отмечается сильная болезненность, кошки проявляют беспокойство. Прием пищи и воды затруднен. В некоторых случаях болезнь может сопровождаться поражением пищеварительного тракта. При этом усиливается рвота, появляется диарея.</w:t>
      </w:r>
    </w:p>
    <w:p w:rsidR="0073538B" w:rsidRPr="00DA663A" w:rsidRDefault="0073538B" w:rsidP="00DA663A">
      <w:pPr>
        <w:pStyle w:val="a3"/>
      </w:pPr>
      <w:r w:rsidRPr="00DA663A">
        <w:t>Ринотрахеит может осложняться бронхитом и пневмонией. При затяжном течении поражается ЦНС. У беременных кошек происходит аборт.</w:t>
      </w:r>
    </w:p>
    <w:p w:rsidR="00DA663A" w:rsidRPr="00DA663A" w:rsidRDefault="0073538B" w:rsidP="00DA663A">
      <w:pPr>
        <w:pStyle w:val="a3"/>
      </w:pPr>
      <w:r w:rsidRPr="00DA663A">
        <w:t>Выздоровление наступает через 7... 10 дней от начала болезни. Летальность, несмотря на тяжелое течение заболевания, невысокая. Если патологический процесс затягивается, то развивается атония кишечника, появляются запоры. Из осложнений кроме бронхита и пневмонии следует отметить язвенный кератит и изъязвления кожи. Большинство кошек, переболевших остро, становятся вирусоносителями. В стрессовых ситуациях иммунитет у животного ослабевает, и со слюной начинает выделяться вирус. Вновь могут развиться легкие симптомы респираторного заболевания длительностью 10... 14 дней, в редких случаях болезнь затягивается на несколько недель и проявляется редким кашлем и непостоянным насморком.</w:t>
      </w:r>
    </w:p>
    <w:p w:rsidR="0073538B" w:rsidRPr="00DA663A" w:rsidRDefault="0073538B" w:rsidP="00DA663A">
      <w:pPr>
        <w:pStyle w:val="a3"/>
      </w:pPr>
      <w:r w:rsidRPr="00DA663A">
        <w:t>Кошки с явлениями язвенного стоматита или пневмонии часто погибают.</w:t>
      </w:r>
    </w:p>
    <w:p w:rsidR="0073538B" w:rsidRPr="00DA663A" w:rsidRDefault="0073538B" w:rsidP="00571294">
      <w:pPr>
        <w:pStyle w:val="a3"/>
      </w:pPr>
    </w:p>
    <w:p w:rsidR="00DA663A" w:rsidRPr="00DA663A" w:rsidRDefault="00571294" w:rsidP="00DA663A">
      <w:pPr>
        <w:pStyle w:val="a3"/>
      </w:pPr>
      <w:r>
        <w:t>7. Патологоанатомические признаки</w:t>
      </w:r>
    </w:p>
    <w:p w:rsidR="0073538B" w:rsidRPr="00DA663A" w:rsidRDefault="0073538B" w:rsidP="00DA663A">
      <w:pPr>
        <w:pStyle w:val="a3"/>
      </w:pPr>
    </w:p>
    <w:p w:rsidR="0073538B" w:rsidRPr="00DA663A" w:rsidRDefault="0073538B" w:rsidP="00DA663A">
      <w:pPr>
        <w:pStyle w:val="a3"/>
      </w:pPr>
      <w:r w:rsidRPr="00DA663A">
        <w:t>В случае болезни, закончившейся смертью, как правило, отмечают фибринозный ринотрахеит, острую пневмонию, тонзиллит, конъюнктивит, реже кератит и стоматит. При вскрытии павших кошек в носовых ходах находят гнойно-фибринозный экссудат, закрывающий всю полость носа. Под экссудатом слизистая оболочка шероховатая, красного цвета, местами изъязвлена. Подобным образом выглядит и слизистая оболочка трахеи. Миндалины увеличены, пронизаны кровоизлияниями. Заглоточные и подчелюстные лимфатические узлы увеличены, отечны, окрашены в красный цвет. Пневмония регистрируется в двух вариантах. При герпетической форме преобладают некротические процессы и серозно-фибринозная экссудация. В долях легких находят многочисленные уплотненные очаги серо-красного цвета. С поверхности разреза в этих участках легкого выделяется немного мутной се-ровато-красной жидкости. При других формах, когда герпесвирусная инфекция осложнена бактериями или кокками, поражения носят характер катарально-фибринозно-гнойной бронхопневмонии. При этом с поверхности разреза легких и бронхов выделяется густой серовато-белый экссудат, напоминающий слизь и гной.</w:t>
      </w:r>
    </w:p>
    <w:p w:rsidR="0073538B" w:rsidRPr="00DA663A" w:rsidRDefault="0073538B" w:rsidP="00DA663A">
      <w:pPr>
        <w:pStyle w:val="a3"/>
      </w:pPr>
    </w:p>
    <w:p w:rsidR="00DA663A" w:rsidRPr="00DA663A" w:rsidRDefault="00571294" w:rsidP="00DA663A">
      <w:pPr>
        <w:pStyle w:val="a3"/>
      </w:pPr>
      <w:r>
        <w:t xml:space="preserve">8. </w:t>
      </w:r>
      <w:r w:rsidR="0073538B" w:rsidRPr="00DA663A">
        <w:t xml:space="preserve">Диагностика и дифференциальная </w:t>
      </w:r>
      <w:r>
        <w:t>диагностика</w:t>
      </w:r>
    </w:p>
    <w:p w:rsidR="0073538B" w:rsidRPr="00DA663A" w:rsidRDefault="0073538B" w:rsidP="00DA663A">
      <w:pPr>
        <w:pStyle w:val="a3"/>
      </w:pPr>
    </w:p>
    <w:p w:rsidR="0073538B" w:rsidRPr="00DA663A" w:rsidRDefault="0073538B" w:rsidP="00DA663A">
      <w:pPr>
        <w:pStyle w:val="a3"/>
      </w:pPr>
      <w:r w:rsidRPr="00DA663A">
        <w:t>Диагноз устанавливают на основании эпизоотологических, клинических, патологоанатомических данных и результатов лабораторных исследований (обнаружение внутриядерных включений в мазках истечений изо рта, носа, глаз и выделение вируса в культуре клеток). Для уточнения диагноза ставят реакцию нейтрализации (РН) в культуре клеток почки или легкого котят, а также учитывают избирательную сохраняемость вируса при разных температурах.</w:t>
      </w:r>
    </w:p>
    <w:p w:rsidR="0073538B" w:rsidRPr="00DA663A" w:rsidRDefault="0073538B" w:rsidP="00DA663A">
      <w:pPr>
        <w:pStyle w:val="a3"/>
      </w:pPr>
      <w:r w:rsidRPr="00DA663A">
        <w:t>При дифференциальной диагностике следует иметь в виду, что у кошек причиной респираторных поражений помимо вируса ринотрахеита могут быть пикорнавирусы, реовирусы, микоплазмы, хла-мидии. Дифференцируют болезнь в основном от калицивироза и хлами-диоза. При некотором сходстве этих инфекций для хламидиоза более типично проявление в виде лишь конъюнктивита, а для калицивироза — стоматита. Часто ринотрахеит кошек возникает в смешанной форме с ка-лицивирусной инфекцией и панлейкопенией.</w:t>
      </w:r>
    </w:p>
    <w:p w:rsidR="0073538B" w:rsidRPr="00DA663A" w:rsidRDefault="0073538B" w:rsidP="00DA663A">
      <w:pPr>
        <w:pStyle w:val="a3"/>
      </w:pPr>
    </w:p>
    <w:p w:rsidR="00DA663A" w:rsidRPr="00DA663A" w:rsidRDefault="00571294" w:rsidP="00DA663A">
      <w:pPr>
        <w:pStyle w:val="a3"/>
      </w:pPr>
      <w:r>
        <w:t xml:space="preserve">9. </w:t>
      </w:r>
      <w:r w:rsidR="0073538B" w:rsidRPr="00DA663A">
        <w:t>Иммуни</w:t>
      </w:r>
      <w:r>
        <w:t>тет, специфическая профилактика</w:t>
      </w:r>
    </w:p>
    <w:p w:rsidR="0073538B" w:rsidRPr="00DA663A" w:rsidRDefault="0073538B" w:rsidP="00DA663A">
      <w:pPr>
        <w:pStyle w:val="a3"/>
      </w:pPr>
    </w:p>
    <w:p w:rsidR="0073538B" w:rsidRPr="00DA663A" w:rsidRDefault="0073538B" w:rsidP="00DA663A">
      <w:pPr>
        <w:pStyle w:val="a3"/>
      </w:pPr>
      <w:r w:rsidRPr="00DA663A">
        <w:t>Для искусственного активного иммунитета используют комбинированные (ассоциированные) вакцины — «Мультифел-3» (против панлейкопении, ринотрахеита и калициви-русной инфекции кошек), «Мультифел-4» (против панлейкопении, ринотрахеита и калицивирусной инфекции и хламидиоза кошек) и др. Для серопрофилактики применяют препараты «Витафел» и «Витафел-С».</w:t>
      </w:r>
    </w:p>
    <w:p w:rsidR="0073538B" w:rsidRPr="00DA663A" w:rsidRDefault="0073538B" w:rsidP="00DA663A">
      <w:pPr>
        <w:pStyle w:val="a3"/>
      </w:pPr>
    </w:p>
    <w:p w:rsidR="00DA663A" w:rsidRPr="00DA663A" w:rsidRDefault="00571294" w:rsidP="00DA663A">
      <w:pPr>
        <w:pStyle w:val="a3"/>
      </w:pPr>
      <w:r>
        <w:t>10. Профилактика</w:t>
      </w:r>
    </w:p>
    <w:p w:rsidR="0073538B" w:rsidRPr="00DA663A" w:rsidRDefault="0073538B" w:rsidP="00DA663A">
      <w:pPr>
        <w:pStyle w:val="a3"/>
      </w:pPr>
    </w:p>
    <w:p w:rsidR="0073538B" w:rsidRPr="00DA663A" w:rsidRDefault="0073538B" w:rsidP="00DA663A">
      <w:pPr>
        <w:pStyle w:val="a3"/>
      </w:pPr>
      <w:r w:rsidRPr="00DA663A">
        <w:t>Общая профилактика инфекционных болезней кошек, в том числе ринотрахеита, включает соблюдение санитарных норм их содержания, полноценное кормление, регулярное проведение дегельминтизации и борьбу с эктопаразитами, исключение контакта с бродячими животными. Нужно по возможности избегать переохлаждения, не поить кошек холодной водой, исключать стрессовые ситуации, дезинфицировать помещения и предметы ухода.</w:t>
      </w:r>
    </w:p>
    <w:p w:rsidR="0073538B" w:rsidRPr="00DA663A" w:rsidRDefault="0073538B" w:rsidP="00DA663A">
      <w:pPr>
        <w:pStyle w:val="a3"/>
      </w:pPr>
    </w:p>
    <w:p w:rsidR="00DA663A" w:rsidRPr="00DA663A" w:rsidRDefault="00571294" w:rsidP="00DA663A">
      <w:pPr>
        <w:pStyle w:val="a3"/>
      </w:pPr>
      <w:r>
        <w:t>11. Лечение</w:t>
      </w:r>
    </w:p>
    <w:p w:rsidR="0073538B" w:rsidRPr="00DA663A" w:rsidRDefault="0073538B" w:rsidP="00DA663A">
      <w:pPr>
        <w:pStyle w:val="a3"/>
      </w:pPr>
    </w:p>
    <w:p w:rsidR="0073538B" w:rsidRPr="00DA663A" w:rsidRDefault="0073538B" w:rsidP="00DA663A">
      <w:pPr>
        <w:pStyle w:val="a3"/>
      </w:pPr>
      <w:r w:rsidRPr="00DA663A">
        <w:t>Больных кошек изолируют, улучшают условия содержания и обеспечивают полноценными кормами мягкой консистенции. Для этио-тропной терапии применяют «Витафел» или «Витафел-С», иммуномоду-ляторы циклоферон, камедон, фоспренил, максидин. Назначают симптоматические средства, поддерживающие работу сердца, муколитики и отхаркивающие средства; носовую и ротовую полость орошают растворами йодинола, фурацилина. Если больная кошка не принимает корм, то внутривенно или подкожно вводят раствор Рингера—Локка. Внутримышечно назначают антибиотики широкого спектра действия.</w:t>
      </w:r>
    </w:p>
    <w:p w:rsidR="0073538B" w:rsidRPr="00DA663A" w:rsidRDefault="0073538B" w:rsidP="00DA663A">
      <w:pPr>
        <w:pStyle w:val="a3"/>
      </w:pPr>
    </w:p>
    <w:p w:rsidR="00DA663A" w:rsidRPr="00DA663A" w:rsidRDefault="00571294" w:rsidP="00DA663A">
      <w:pPr>
        <w:pStyle w:val="a3"/>
      </w:pPr>
      <w:r>
        <w:t>12. Меры борьбы</w:t>
      </w:r>
    </w:p>
    <w:p w:rsidR="0073538B" w:rsidRPr="00DA663A" w:rsidRDefault="0073538B" w:rsidP="00DA663A">
      <w:pPr>
        <w:pStyle w:val="a3"/>
      </w:pPr>
    </w:p>
    <w:p w:rsidR="0073538B" w:rsidRPr="00DA663A" w:rsidRDefault="0073538B" w:rsidP="00DA663A">
      <w:pPr>
        <w:pStyle w:val="a3"/>
      </w:pPr>
      <w:r w:rsidRPr="00DA663A">
        <w:t>Больных и подозрительных по заболеванию ринотрахеи-том кошек изолируют и лечат, остальных вакцинируют. Для уничтожения вируса во внешней среде проводят дезинфекцию растворами хлорамина, гидроксида натрия или калия и др.</w:t>
      </w:r>
    </w:p>
    <w:p w:rsidR="005038A8" w:rsidRPr="00DA663A" w:rsidRDefault="005038A8" w:rsidP="00DA663A">
      <w:pPr>
        <w:pStyle w:val="a3"/>
      </w:pPr>
    </w:p>
    <w:p w:rsidR="00DA663A" w:rsidRPr="00DA663A" w:rsidRDefault="00571294" w:rsidP="00DA663A">
      <w:pPr>
        <w:pStyle w:val="a3"/>
      </w:pPr>
      <w:r>
        <w:br w:type="page"/>
      </w:r>
      <w:r w:rsidR="005038A8" w:rsidRPr="00DA663A">
        <w:t>Список используемой литературы</w:t>
      </w:r>
    </w:p>
    <w:p w:rsidR="005038A8" w:rsidRPr="00DA663A" w:rsidRDefault="005038A8" w:rsidP="00DA663A">
      <w:pPr>
        <w:pStyle w:val="a3"/>
      </w:pPr>
    </w:p>
    <w:p w:rsidR="005038A8" w:rsidRPr="00DA663A" w:rsidRDefault="005038A8" w:rsidP="00571294">
      <w:pPr>
        <w:pStyle w:val="a3"/>
        <w:ind w:firstLine="0"/>
        <w:jc w:val="left"/>
      </w:pPr>
      <w:r w:rsidRPr="00DA663A">
        <w:t>1. Бакулов И.А. Эпизоотология с микробиологией Москва: "Агропромиздат",</w:t>
      </w:r>
      <w:r w:rsidR="00571294">
        <w:t xml:space="preserve"> </w:t>
      </w:r>
      <w:r w:rsidRPr="00DA663A">
        <w:t>1987. - 415с.</w:t>
      </w:r>
    </w:p>
    <w:p w:rsidR="00DA663A" w:rsidRPr="00DA663A" w:rsidRDefault="005038A8" w:rsidP="00571294">
      <w:pPr>
        <w:pStyle w:val="a3"/>
        <w:ind w:firstLine="0"/>
        <w:jc w:val="left"/>
      </w:pPr>
      <w:r w:rsidRPr="00DA663A">
        <w:t>2. Инфекционные болезни животных / Б. Ф. Бессарабов, А. А., Е. С. Воронин</w:t>
      </w:r>
      <w:r w:rsidR="00571294">
        <w:t xml:space="preserve"> </w:t>
      </w:r>
      <w:r w:rsidRPr="00DA663A">
        <w:t>и др.; Под ред. А. А. Сидорчука. — М.: КолосС, 2007. — 671 с</w:t>
      </w:r>
    </w:p>
    <w:p w:rsidR="005038A8" w:rsidRPr="00DA663A" w:rsidRDefault="005038A8" w:rsidP="00571294">
      <w:pPr>
        <w:pStyle w:val="a3"/>
        <w:ind w:firstLine="0"/>
        <w:jc w:val="left"/>
      </w:pPr>
      <w:r w:rsidRPr="00DA663A">
        <w:t>3. Алтухов Н.Н.</w:t>
      </w:r>
      <w:r w:rsidR="00DA663A" w:rsidRPr="00DA663A">
        <w:t xml:space="preserve"> </w:t>
      </w:r>
      <w:r w:rsidRPr="00DA663A">
        <w:t>Краткий справочник ветеринарного врача</w:t>
      </w:r>
      <w:r w:rsidR="00571294">
        <w:t xml:space="preserve"> </w:t>
      </w:r>
      <w:r w:rsidRPr="00DA663A">
        <w:t>Москва: "Агропромиздат", 1990. - 574с</w:t>
      </w:r>
    </w:p>
    <w:p w:rsidR="005038A8" w:rsidRPr="00DA663A" w:rsidRDefault="005038A8" w:rsidP="00571294">
      <w:pPr>
        <w:pStyle w:val="a3"/>
        <w:ind w:firstLine="0"/>
        <w:jc w:val="left"/>
      </w:pPr>
      <w:r w:rsidRPr="00DA663A">
        <w:t>4. Довідник лікаря ветеринарної медицини/ П.І. Вербицький,</w:t>
      </w:r>
      <w:r w:rsidR="00571294">
        <w:t xml:space="preserve"> </w:t>
      </w:r>
      <w:r w:rsidRPr="00DA663A">
        <w:t>П.П.</w:t>
      </w:r>
      <w:r w:rsidR="00571294">
        <w:t xml:space="preserve"> </w:t>
      </w:r>
      <w:r w:rsidRPr="00DA663A">
        <w:t>Достоєвський.</w:t>
      </w:r>
      <w:r w:rsidR="00DA663A" w:rsidRPr="00DA663A">
        <w:t xml:space="preserve"> </w:t>
      </w:r>
      <w:r w:rsidRPr="00DA663A">
        <w:t>– К.: «Урожай», 2004. – 1280с.</w:t>
      </w:r>
    </w:p>
    <w:p w:rsidR="005038A8" w:rsidRPr="00DA663A" w:rsidRDefault="005038A8" w:rsidP="00571294">
      <w:pPr>
        <w:pStyle w:val="a3"/>
        <w:ind w:firstLine="0"/>
        <w:jc w:val="left"/>
      </w:pPr>
      <w:r w:rsidRPr="00DA663A">
        <w:t>5. Справочник ветеринарного врача/ А.Ф Кузнецов. – Москва: «Лань»,</w:t>
      </w:r>
      <w:r w:rsidR="00571294">
        <w:t xml:space="preserve"> </w:t>
      </w:r>
      <w:r w:rsidRPr="00DA663A">
        <w:t>2002. – 896с.</w:t>
      </w:r>
    </w:p>
    <w:p w:rsidR="005038A8" w:rsidRPr="00DA663A" w:rsidRDefault="005038A8" w:rsidP="00571294">
      <w:pPr>
        <w:pStyle w:val="a3"/>
        <w:ind w:firstLine="0"/>
        <w:jc w:val="left"/>
      </w:pPr>
      <w:r w:rsidRPr="00DA663A">
        <w:t>6. Справочник ветеринарного врача/ П.П. Достоевский,</w:t>
      </w:r>
      <w:r w:rsidR="00DA663A" w:rsidRPr="00DA663A">
        <w:t xml:space="preserve"> </w:t>
      </w:r>
      <w:r w:rsidRPr="00DA663A">
        <w:t>Н.А. Судаков, В.А.</w:t>
      </w:r>
      <w:r w:rsidR="00571294">
        <w:t xml:space="preserve"> </w:t>
      </w:r>
      <w:r w:rsidRPr="00DA663A">
        <w:t>Атамась и др. – К.: Урожай, 1990. – 784с.</w:t>
      </w:r>
    </w:p>
    <w:p w:rsidR="005038A8" w:rsidRPr="00DA663A" w:rsidRDefault="005038A8" w:rsidP="00571294">
      <w:pPr>
        <w:pStyle w:val="a3"/>
        <w:ind w:firstLine="0"/>
        <w:jc w:val="left"/>
      </w:pPr>
      <w:r w:rsidRPr="00DA663A">
        <w:t>7. Гавриш В.Г. Справочник ветеринарного врача, 4 изд. Ростов-на-Дону:</w:t>
      </w:r>
      <w:r w:rsidR="00571294">
        <w:t xml:space="preserve"> </w:t>
      </w:r>
      <w:r w:rsidRPr="00DA663A">
        <w:t>"Феникс", 2003. - 576с.</w:t>
      </w:r>
      <w:bookmarkStart w:id="0" w:name="_GoBack"/>
      <w:bookmarkEnd w:id="0"/>
    </w:p>
    <w:sectPr w:rsidR="005038A8" w:rsidRPr="00DA663A" w:rsidSect="00DA663A">
      <w:pgSz w:w="11906" w:h="16838" w:code="9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7D54FFE"/>
    <w:multiLevelType w:val="hybridMultilevel"/>
    <w:tmpl w:val="377E626E"/>
    <w:lvl w:ilvl="0" w:tplc="0419000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1">
    <w:nsid w:val="71151385"/>
    <w:multiLevelType w:val="hybridMultilevel"/>
    <w:tmpl w:val="8974BDF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1304"/>
  <w:hyphenationZone w:val="357"/>
  <w:doNotHyphenateCaps/>
  <w:drawingGridHorizontalSpacing w:val="120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038A8"/>
    <w:rsid w:val="002A377C"/>
    <w:rsid w:val="005038A8"/>
    <w:rsid w:val="00571294"/>
    <w:rsid w:val="006955A6"/>
    <w:rsid w:val="0073538B"/>
    <w:rsid w:val="00735B3A"/>
    <w:rsid w:val="007913E5"/>
    <w:rsid w:val="00864638"/>
    <w:rsid w:val="00AD75AC"/>
    <w:rsid w:val="00DA663A"/>
    <w:rsid w:val="00DB5504"/>
    <w:rsid w:val="00DF4E5D"/>
    <w:rsid w:val="00E049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67B4A418-9E4F-4796-A450-DA755C3338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038A8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"/>
    <w:qFormat/>
    <w:rsid w:val="00DA663A"/>
    <w:pPr>
      <w:spacing w:line="360" w:lineRule="auto"/>
      <w:ind w:firstLine="709"/>
      <w:contextualSpacing/>
      <w:jc w:val="both"/>
    </w:pPr>
    <w:rPr>
      <w:sz w:val="2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1508</Words>
  <Characters>8601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Алексей</dc:creator>
  <cp:keywords/>
  <dc:description/>
  <cp:lastModifiedBy>admin</cp:lastModifiedBy>
  <cp:revision>2</cp:revision>
  <dcterms:created xsi:type="dcterms:W3CDTF">2014-03-07T17:19:00Z</dcterms:created>
  <dcterms:modified xsi:type="dcterms:W3CDTF">2014-03-07T17:19:00Z</dcterms:modified>
</cp:coreProperties>
</file>