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A2E" w:rsidRPr="00FF26E5" w:rsidRDefault="00135A2E" w:rsidP="00FF26E5">
      <w:pPr>
        <w:pStyle w:val="3"/>
        <w:shd w:val="clear" w:color="000000" w:fill="auto"/>
        <w:spacing w:line="360" w:lineRule="auto"/>
        <w:ind w:firstLine="709"/>
        <w:rPr>
          <w:szCs w:val="28"/>
        </w:rPr>
      </w:pPr>
      <w:r w:rsidRPr="00FF26E5">
        <w:rPr>
          <w:b/>
          <w:bCs/>
          <w:szCs w:val="28"/>
        </w:rPr>
        <w:t>Риск и теория игр</w:t>
      </w:r>
    </w:p>
    <w:p w:rsidR="00135A2E" w:rsidRPr="00FF26E5" w:rsidRDefault="00135A2E" w:rsidP="00FF26E5">
      <w:pPr>
        <w:pStyle w:val="3"/>
        <w:shd w:val="clear" w:color="000000" w:fill="auto"/>
        <w:spacing w:line="360" w:lineRule="auto"/>
        <w:ind w:firstLine="709"/>
        <w:rPr>
          <w:szCs w:val="28"/>
        </w:rPr>
      </w:pPr>
    </w:p>
    <w:p w:rsidR="00135A2E" w:rsidRPr="00FF26E5" w:rsidRDefault="00135A2E" w:rsidP="000134E8">
      <w:pPr>
        <w:widowControl/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sz w:val="28"/>
          <w:szCs w:val="24"/>
        </w:rPr>
      </w:pPr>
      <w:r w:rsidRPr="00FF26E5">
        <w:rPr>
          <w:bCs/>
          <w:color w:val="000000"/>
          <w:sz w:val="28"/>
          <w:szCs w:val="22"/>
        </w:rPr>
        <w:t>1. Основные понятия теории игр. Классификация игр</w:t>
      </w:r>
    </w:p>
    <w:p w:rsidR="00135A2E" w:rsidRPr="00FF26E5" w:rsidRDefault="00135A2E" w:rsidP="000134E8">
      <w:pPr>
        <w:widowControl/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2"/>
        </w:rPr>
      </w:pPr>
      <w:r w:rsidRPr="00FF26E5">
        <w:rPr>
          <w:color w:val="000000"/>
          <w:sz w:val="28"/>
          <w:szCs w:val="22"/>
        </w:rPr>
        <w:t xml:space="preserve">2. </w:t>
      </w:r>
      <w:r w:rsidRPr="00FF26E5">
        <w:rPr>
          <w:bCs/>
          <w:color w:val="000000"/>
          <w:sz w:val="28"/>
          <w:szCs w:val="22"/>
        </w:rPr>
        <w:t>Игры с противником: формальное представление, выбор оптимальной стратегии</w:t>
      </w:r>
    </w:p>
    <w:p w:rsidR="00135A2E" w:rsidRPr="00FF26E5" w:rsidRDefault="00135A2E" w:rsidP="000134E8">
      <w:pPr>
        <w:widowControl/>
        <w:shd w:val="clear" w:color="000000" w:fill="auto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2"/>
        </w:rPr>
      </w:pPr>
      <w:r w:rsidRPr="00FF26E5">
        <w:rPr>
          <w:bCs/>
          <w:color w:val="000000"/>
          <w:sz w:val="28"/>
          <w:szCs w:val="22"/>
        </w:rPr>
        <w:t>3. Игры с «неживой» природой</w:t>
      </w:r>
    </w:p>
    <w:p w:rsidR="00135A2E" w:rsidRPr="00FF26E5" w:rsidRDefault="00FF26E5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b/>
          <w:bCs/>
          <w:color w:val="000000"/>
          <w:sz w:val="28"/>
          <w:szCs w:val="22"/>
        </w:rPr>
        <w:br w:type="page"/>
      </w:r>
      <w:r w:rsidR="00135A2E" w:rsidRPr="00FF26E5">
        <w:rPr>
          <w:b/>
          <w:bCs/>
          <w:color w:val="000000"/>
          <w:sz w:val="28"/>
          <w:szCs w:val="22"/>
        </w:rPr>
        <w:t>7.1 Основные понятия теории игр. Классификация игр</w:t>
      </w:r>
    </w:p>
    <w:p w:rsidR="00FF26E5" w:rsidRDefault="00FF26E5" w:rsidP="00FF26E5">
      <w:pPr>
        <w:pStyle w:val="2"/>
        <w:shd w:val="clear" w:color="000000" w:fill="auto"/>
        <w:spacing w:line="360" w:lineRule="auto"/>
        <w:ind w:firstLine="709"/>
      </w:pPr>
    </w:p>
    <w:p w:rsidR="00135A2E" w:rsidRPr="00FF26E5" w:rsidRDefault="00135A2E" w:rsidP="00FF26E5">
      <w:pPr>
        <w:pStyle w:val="2"/>
        <w:shd w:val="clear" w:color="000000" w:fill="auto"/>
        <w:spacing w:line="360" w:lineRule="auto"/>
        <w:ind w:firstLine="709"/>
      </w:pPr>
      <w:r w:rsidRPr="00FF26E5">
        <w:t>Предметом теории игр являются такие ситуации, в которых важную роль играют конфликты и совместные действия.</w:t>
      </w:r>
    </w:p>
    <w:p w:rsidR="00135A2E" w:rsidRPr="00FF26E5" w:rsidRDefault="00135A2E" w:rsidP="00FF26E5">
      <w:pPr>
        <w:pStyle w:val="2"/>
        <w:shd w:val="clear" w:color="000000" w:fill="auto"/>
        <w:spacing w:line="360" w:lineRule="auto"/>
        <w:ind w:firstLine="709"/>
      </w:pPr>
      <w:r w:rsidRPr="00FF26E5">
        <w:t>Конфликт может возникнуть в результате различия целей которые отражают не только несовпадающие интересы разных сторон, но и многочисленные интересы одного и того же лица. Например, ЛПР, формирующее экономическую политику фирмы, обычно преследует разнообразные цели, выдвигая противоречивые требования, предъявляемые к ситуации (рост объемов производства, повышение доходов, снижение экологической нагрузки и т. п.). Конфликт также может быть результатом действия тех или иных «стихийных сил», то есть внешнего окружения. Поэтому математическая модель, адекватно отражающая: любое социально-экономическое явление, должна отражать присущие ему черты конфликта, то есть описывать: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1"/>
        </w:rPr>
        <w:t>- множество заинтересованных сторон; в теории игр они называются игроками;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FF26E5">
        <w:rPr>
          <w:color w:val="000000"/>
          <w:sz w:val="28"/>
          <w:szCs w:val="21"/>
        </w:rPr>
        <w:t>- возможные действия каждой из сторон, которые называются стратегиями, или ходами;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FF26E5">
        <w:rPr>
          <w:color w:val="000000"/>
          <w:sz w:val="28"/>
          <w:szCs w:val="21"/>
        </w:rPr>
        <w:t>- интересы сторон, представляемые функциями выигрыши платежной матрицей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 xml:space="preserve">В теории игр предполагается, что функции выигрыша и множество стратегий, доступных каждому из игроков, общеизвестны то есть каждый игрок знает свою функцию выигрыша и набор </w:t>
      </w:r>
      <w:r w:rsidRPr="00FF26E5">
        <w:rPr>
          <w:color w:val="000000"/>
          <w:sz w:val="28"/>
          <w:szCs w:val="22"/>
          <w:lang w:val="en-US"/>
        </w:rPr>
        <w:t>I</w:t>
      </w:r>
      <w:r w:rsidRPr="00FF26E5">
        <w:rPr>
          <w:color w:val="000000"/>
          <w:sz w:val="28"/>
          <w:szCs w:val="22"/>
        </w:rPr>
        <w:t xml:space="preserve"> имеющихся в его распоряжении стратегий, а также функции выигрыша и стратегии остальных игроков, и в соответствии с : информацией организовывает свое поведение. </w:t>
      </w:r>
    </w:p>
    <w:p w:rsidR="00135A2E" w:rsidRPr="00FF26E5" w:rsidRDefault="00135A2E" w:rsidP="00FF26E5">
      <w:pPr>
        <w:pStyle w:val="3"/>
        <w:shd w:val="clear" w:color="000000" w:fill="auto"/>
        <w:spacing w:line="360" w:lineRule="auto"/>
        <w:ind w:firstLine="709"/>
      </w:pPr>
      <w:r w:rsidRPr="00FF26E5">
        <w:t>Различные виды игр можно классифицировать по различным признакам. К ним относятся:</w:t>
      </w:r>
    </w:p>
    <w:p w:rsidR="00135A2E" w:rsidRPr="00FF26E5" w:rsidRDefault="00135A2E" w:rsidP="00FF26E5">
      <w:pPr>
        <w:widowControl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FF26E5">
        <w:rPr>
          <w:color w:val="000000"/>
          <w:sz w:val="28"/>
          <w:szCs w:val="22"/>
        </w:rPr>
        <w:t xml:space="preserve">число игроков; </w:t>
      </w:r>
    </w:p>
    <w:p w:rsidR="00135A2E" w:rsidRPr="00FF26E5" w:rsidRDefault="00135A2E" w:rsidP="00FF26E5">
      <w:pPr>
        <w:widowControl/>
        <w:numPr>
          <w:ilvl w:val="0"/>
          <w:numId w:val="1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число стратегий;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-</w:t>
      </w:r>
      <w:r w:rsidR="00FF26E5">
        <w:rPr>
          <w:color w:val="000000"/>
          <w:sz w:val="28"/>
          <w:szCs w:val="22"/>
        </w:rPr>
        <w:t xml:space="preserve"> </w:t>
      </w:r>
      <w:r w:rsidRPr="00FF26E5">
        <w:rPr>
          <w:color w:val="000000"/>
          <w:sz w:val="28"/>
          <w:szCs w:val="22"/>
        </w:rPr>
        <w:t>свойства функции выигрыша;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- возможность предварительных переговоров и взаимодействия между игроками в ходе игры.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В зависимости от числа игроков различают игры с двумя, тремя и более участниками. В принципе возможны также игры с бесконечным числом игроков. По количеству стратегий различают конечные и бесконечные игры. В конечных играх игроки располагают конечным числом возможных стратегий (например, игра «орел — решка»). Сами стратегии в конечных играх часто называют чистыми стратегиями. Соответственно, в бесконечных играх игроки имеют бесконечное число возможных стратегий (например, в ситуации продавец-покупатель при установлении цены на товар и его количества).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1"/>
        </w:rPr>
        <w:t>По свойствам функции выигрыша различают: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- антагонистические игры, или игры с нулевой суммой; в данном случае выигрыш одного игрока равен проигрышу другого, то есть налицо прямой конфликт между игроками;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- игры с постоянной разностью, в которых игроки и выигрывают, и проигрывают одновременно, так что им выгодно действовать сообща;</w:t>
      </w:r>
    </w:p>
    <w:p w:rsidR="00135A2E" w:rsidRPr="00FF26E5" w:rsidRDefault="00135A2E" w:rsidP="00FF26E5">
      <w:pPr>
        <w:pStyle w:val="2"/>
        <w:shd w:val="clear" w:color="000000" w:fill="auto"/>
        <w:spacing w:line="360" w:lineRule="auto"/>
        <w:ind w:firstLine="709"/>
      </w:pPr>
      <w:r w:rsidRPr="00FF26E5">
        <w:t>- игры с ненулевыми суммами, где имеются и конфликты, и согласованные действия.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FF26E5">
        <w:rPr>
          <w:color w:val="000000"/>
          <w:sz w:val="28"/>
          <w:szCs w:val="22"/>
        </w:rPr>
        <w:t>В зависимости от возможности предварительных переговоров между игроками различают кооперативные и некооперативные игры. Игра называется кооперативной, если до начала игры игроки образуют коалиции и принимают взаимообязывающие соглашения о своих стратегиях. Игра, в которой игроки не могут координировать свои стратегии, называются некооперативной. Очевидно, что все антагонистические игры могут служить примером некооперативных игр. Примером кооперативной игры может служить ситуация образования коалиций в парламенте для принятия решения путем голосования.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2"/>
        </w:rPr>
      </w:pPr>
      <w:r w:rsidRPr="00FF26E5">
        <w:rPr>
          <w:b/>
          <w:color w:val="000000"/>
          <w:sz w:val="28"/>
          <w:szCs w:val="22"/>
        </w:rPr>
        <w:t>2.</w:t>
      </w:r>
      <w:r w:rsidRPr="00FF26E5">
        <w:rPr>
          <w:color w:val="000000"/>
          <w:sz w:val="28"/>
          <w:szCs w:val="22"/>
        </w:rPr>
        <w:t xml:space="preserve"> </w:t>
      </w:r>
      <w:r w:rsidRPr="00FF26E5">
        <w:rPr>
          <w:b/>
          <w:bCs/>
          <w:color w:val="000000"/>
          <w:sz w:val="28"/>
          <w:szCs w:val="22"/>
        </w:rPr>
        <w:t>Игры с противником: формальное представление, выбор оптимальной стратегии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135A2E" w:rsidRPr="00FF26E5" w:rsidRDefault="00135A2E" w:rsidP="00FF26E5">
      <w:pPr>
        <w:pStyle w:val="3"/>
        <w:shd w:val="clear" w:color="000000" w:fill="auto"/>
        <w:spacing w:line="360" w:lineRule="auto"/>
        <w:ind w:firstLine="709"/>
      </w:pPr>
      <w:r w:rsidRPr="00FF26E5">
        <w:t>Любая игра задается функцией выигрыша, или платежной матрицей, которая в играх партнеров имеет следующий вид:</w:t>
      </w:r>
    </w:p>
    <w:p w:rsidR="00135A2E" w:rsidRPr="00FF26E5" w:rsidRDefault="00135A2E" w:rsidP="00FF26E5">
      <w:pPr>
        <w:pStyle w:val="3"/>
        <w:shd w:val="clear" w:color="000000" w:fill="auto"/>
        <w:spacing w:line="360" w:lineRule="auto"/>
        <w:ind w:firstLine="709"/>
      </w:pPr>
    </w:p>
    <w:p w:rsidR="00135A2E" w:rsidRPr="00FF26E5" w:rsidRDefault="00675F21" w:rsidP="00FF26E5">
      <w:pPr>
        <w:pStyle w:val="3"/>
        <w:shd w:val="clear" w:color="000000" w:fill="auto"/>
        <w:spacing w:line="360" w:lineRule="auto"/>
        <w:ind w:firstLine="709"/>
        <w:rPr>
          <w:szCs w:val="23"/>
          <w:lang w:val="uk-UA"/>
        </w:rPr>
      </w:pPr>
      <w:r>
        <w:rPr>
          <w:position w:val="-78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84.75pt">
            <v:imagedata r:id="rId7" o:title=""/>
          </v:shape>
        </w:pic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3"/>
        </w:rPr>
      </w:pP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FF26E5">
        <w:rPr>
          <w:color w:val="000000"/>
          <w:sz w:val="28"/>
          <w:szCs w:val="23"/>
        </w:rPr>
        <w:t xml:space="preserve">где </w:t>
      </w:r>
      <w:r w:rsidRPr="00FF26E5">
        <w:rPr>
          <w:color w:val="000000"/>
          <w:sz w:val="28"/>
          <w:szCs w:val="23"/>
          <w:lang w:val="en-US"/>
        </w:rPr>
        <w:t>i</w:t>
      </w:r>
      <w:r w:rsidRPr="00FF26E5">
        <w:rPr>
          <w:color w:val="000000"/>
          <w:sz w:val="28"/>
          <w:szCs w:val="23"/>
        </w:rPr>
        <w:t xml:space="preserve"> — стратегии строчного игрока;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3"/>
          <w:lang w:val="en-US"/>
        </w:rPr>
        <w:t>j</w:t>
      </w:r>
      <w:r w:rsidRPr="00FF26E5">
        <w:rPr>
          <w:color w:val="000000"/>
          <w:sz w:val="28"/>
          <w:szCs w:val="23"/>
        </w:rPr>
        <w:t xml:space="preserve"> —</w:t>
      </w:r>
      <w:r w:rsidR="00FF26E5">
        <w:rPr>
          <w:color w:val="000000"/>
          <w:sz w:val="28"/>
          <w:szCs w:val="23"/>
        </w:rPr>
        <w:t xml:space="preserve"> </w:t>
      </w:r>
      <w:r w:rsidRPr="00FF26E5">
        <w:rPr>
          <w:color w:val="000000"/>
          <w:sz w:val="28"/>
          <w:szCs w:val="23"/>
        </w:rPr>
        <w:t>стратегии столбцевого игрока;</w:t>
      </w:r>
    </w:p>
    <w:p w:rsidR="00135A2E" w:rsidRPr="00FF26E5" w:rsidRDefault="00135A2E" w:rsidP="00FF26E5">
      <w:pPr>
        <w:pStyle w:val="a3"/>
        <w:shd w:val="clear" w:color="000000" w:fill="auto"/>
        <w:spacing w:line="360" w:lineRule="auto"/>
        <w:ind w:firstLine="709"/>
        <w:rPr>
          <w:szCs w:val="23"/>
        </w:rPr>
      </w:pPr>
      <w:r w:rsidRPr="00FF26E5">
        <w:rPr>
          <w:szCs w:val="23"/>
          <w:lang w:val="en-US"/>
        </w:rPr>
        <w:t>a</w:t>
      </w:r>
      <w:r w:rsidRPr="00FF26E5">
        <w:rPr>
          <w:szCs w:val="23"/>
          <w:vertAlign w:val="subscript"/>
          <w:lang w:val="en-US"/>
        </w:rPr>
        <w:t>ij</w:t>
      </w:r>
      <w:r w:rsidRPr="00FF26E5">
        <w:rPr>
          <w:szCs w:val="23"/>
        </w:rPr>
        <w:t xml:space="preserve"> — платежи столбцевого игрока при выборе им j-той стратегии строчному, если последний выбирает i-тую стратегию.</w:t>
      </w:r>
    </w:p>
    <w:p w:rsidR="00135A2E" w:rsidRPr="00FF26E5" w:rsidRDefault="00135A2E" w:rsidP="00FF26E5">
      <w:pPr>
        <w:pStyle w:val="a3"/>
        <w:shd w:val="clear" w:color="000000" w:fill="auto"/>
        <w:spacing w:line="360" w:lineRule="auto"/>
        <w:ind w:firstLine="709"/>
        <w:rPr>
          <w:szCs w:val="23"/>
        </w:rPr>
      </w:pP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FF26E5">
        <w:rPr>
          <w:color w:val="000000"/>
          <w:sz w:val="28"/>
          <w:szCs w:val="23"/>
        </w:rPr>
        <w:t>Если а,</w:t>
      </w:r>
      <w:r w:rsidRPr="00FF26E5">
        <w:rPr>
          <w:color w:val="000000"/>
          <w:sz w:val="28"/>
          <w:szCs w:val="23"/>
          <w:vertAlign w:val="subscript"/>
        </w:rPr>
        <w:t>}</w:t>
      </w:r>
      <w:r w:rsidRPr="00FF26E5">
        <w:rPr>
          <w:color w:val="000000"/>
          <w:sz w:val="28"/>
          <w:szCs w:val="23"/>
        </w:rPr>
        <w:t xml:space="preserve"> &gt; О, то столбцевой игрок платит строчному; если а</w:t>
      </w:r>
      <w:r w:rsidRPr="00FF26E5">
        <w:rPr>
          <w:color w:val="000000"/>
          <w:sz w:val="28"/>
          <w:szCs w:val="23"/>
          <w:vertAlign w:val="subscript"/>
          <w:lang w:val="en-US"/>
        </w:rPr>
        <w:t>ij</w:t>
      </w:r>
      <w:r w:rsidRPr="00FF26E5">
        <w:rPr>
          <w:color w:val="000000"/>
          <w:sz w:val="28"/>
          <w:szCs w:val="23"/>
        </w:rPr>
        <w:t xml:space="preserve"> &lt; о то строчный игрок платит столбцевому; если а</w:t>
      </w:r>
      <w:r w:rsidRPr="00FF26E5">
        <w:rPr>
          <w:color w:val="000000"/>
          <w:sz w:val="28"/>
          <w:szCs w:val="23"/>
          <w:vertAlign w:val="subscript"/>
          <w:lang w:val="en-US"/>
        </w:rPr>
        <w:t>ij</w:t>
      </w:r>
      <w:r w:rsidRPr="00FF26E5">
        <w:rPr>
          <w:color w:val="000000"/>
          <w:sz w:val="28"/>
          <w:szCs w:val="23"/>
        </w:rPr>
        <w:t xml:space="preserve"> = О, никто никому не платит. </w:t>
      </w:r>
    </w:p>
    <w:p w:rsidR="00135A2E" w:rsidRPr="00FF26E5" w:rsidRDefault="00135A2E" w:rsidP="00FF26E5">
      <w:pPr>
        <w:pStyle w:val="3"/>
        <w:shd w:val="clear" w:color="000000" w:fill="auto"/>
        <w:spacing w:line="360" w:lineRule="auto"/>
        <w:ind w:firstLine="709"/>
        <w:rPr>
          <w:szCs w:val="23"/>
        </w:rPr>
      </w:pPr>
      <w:r w:rsidRPr="00FF26E5">
        <w:rPr>
          <w:szCs w:val="23"/>
        </w:rPr>
        <w:t>В качестве основного допущения в теории игр предполагается, что каждый игрок стремится обеспечить себе максимально возможный выигрыш при любых действиях партнера. Пусть имеется конечная антагонистическая игра с матрицей выигрышей строчного и столбцевого игроков. Строчный игрок считает, что какую бы стратегию он ни выбрал, столбцевой игрок выберет стратегию, максимизирующую свой выигрыш и тем самым минимизирующую выигрыш первого игрока. Поэтому для выбора оптимальной стратегии строчный игрок сначала в каждой выбирает минимальный элемент:</w:t>
      </w:r>
    </w:p>
    <w:p w:rsidR="00135A2E" w:rsidRPr="00FF26E5" w:rsidRDefault="00135A2E" w:rsidP="00FF26E5">
      <w:pPr>
        <w:pStyle w:val="3"/>
        <w:shd w:val="clear" w:color="000000" w:fill="auto"/>
        <w:spacing w:line="360" w:lineRule="auto"/>
        <w:ind w:firstLine="709"/>
        <w:rPr>
          <w:szCs w:val="23"/>
        </w:rPr>
      </w:pPr>
    </w:p>
    <w:p w:rsidR="00135A2E" w:rsidRPr="00FF26E5" w:rsidRDefault="00675F21" w:rsidP="00FF26E5">
      <w:pPr>
        <w:pStyle w:val="3"/>
        <w:shd w:val="clear" w:color="000000" w:fill="auto"/>
        <w:spacing w:line="360" w:lineRule="auto"/>
        <w:ind w:firstLine="709"/>
        <w:rPr>
          <w:szCs w:val="23"/>
          <w:lang w:val="uk-UA"/>
        </w:rPr>
      </w:pPr>
      <w:r>
        <w:rPr>
          <w:position w:val="-18"/>
          <w:szCs w:val="23"/>
          <w:lang w:val="uk-UA"/>
        </w:rPr>
        <w:pict>
          <v:shape id="_x0000_i1026" type="#_x0000_t75" style="width:84.75pt;height:21.75pt">
            <v:imagedata r:id="rId8" o:title=""/>
          </v:shape>
        </w:pict>
      </w:r>
    </w:p>
    <w:p w:rsidR="00135A2E" w:rsidRDefault="00135A2E" w:rsidP="00FF26E5">
      <w:pPr>
        <w:pStyle w:val="3"/>
        <w:shd w:val="clear" w:color="000000" w:fill="auto"/>
        <w:spacing w:line="360" w:lineRule="auto"/>
        <w:ind w:firstLine="709"/>
        <w:rPr>
          <w:szCs w:val="23"/>
        </w:rPr>
      </w:pPr>
      <w:r w:rsidRPr="00FF26E5">
        <w:rPr>
          <w:szCs w:val="23"/>
        </w:rPr>
        <w:t xml:space="preserve">Затем, среди полученного столбца значений выбирав большее значение </w:t>
      </w:r>
      <w:r w:rsidRPr="00FF26E5">
        <w:rPr>
          <w:i/>
          <w:iCs/>
          <w:szCs w:val="23"/>
        </w:rPr>
        <w:t>а</w:t>
      </w:r>
      <w:r w:rsidRPr="00FF26E5">
        <w:rPr>
          <w:szCs w:val="23"/>
        </w:rPr>
        <w:t>, то есть</w:t>
      </w:r>
    </w:p>
    <w:p w:rsidR="00FF26E5" w:rsidRPr="00FF26E5" w:rsidRDefault="00FF26E5" w:rsidP="00FF26E5">
      <w:pPr>
        <w:pStyle w:val="3"/>
        <w:shd w:val="clear" w:color="000000" w:fill="auto"/>
        <w:spacing w:line="360" w:lineRule="auto"/>
        <w:ind w:firstLine="709"/>
        <w:rPr>
          <w:szCs w:val="23"/>
        </w:rPr>
      </w:pPr>
    </w:p>
    <w:p w:rsidR="00135A2E" w:rsidRPr="00FF26E5" w:rsidRDefault="00675F21" w:rsidP="00FF26E5">
      <w:pPr>
        <w:pStyle w:val="3"/>
        <w:shd w:val="clear" w:color="000000" w:fill="auto"/>
        <w:spacing w:line="360" w:lineRule="auto"/>
        <w:ind w:firstLine="709"/>
        <w:rPr>
          <w:szCs w:val="23"/>
          <w:lang w:val="uk-UA"/>
        </w:rPr>
      </w:pPr>
      <w:r>
        <w:rPr>
          <w:position w:val="-18"/>
          <w:szCs w:val="23"/>
          <w:lang w:val="uk-UA"/>
        </w:rPr>
        <w:pict>
          <v:shape id="_x0000_i1027" type="#_x0000_t75" style="width:81.75pt;height:21.75pt">
            <v:imagedata r:id="rId9" o:title=""/>
          </v:shape>
        </w:pict>
      </w:r>
    </w:p>
    <w:p w:rsidR="00135A2E" w:rsidRPr="00FF26E5" w:rsidRDefault="00135A2E" w:rsidP="00FF26E5">
      <w:pPr>
        <w:pStyle w:val="3"/>
        <w:shd w:val="clear" w:color="000000" w:fill="auto"/>
        <w:spacing w:line="360" w:lineRule="auto"/>
        <w:ind w:firstLine="709"/>
        <w:rPr>
          <w:szCs w:val="23"/>
          <w:lang w:val="uk-UA"/>
        </w:rPr>
      </w:pP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i/>
          <w:iCs/>
          <w:color w:val="000000"/>
          <w:sz w:val="28"/>
          <w:szCs w:val="23"/>
        </w:rPr>
        <w:t>а</w:t>
      </w:r>
      <w:r w:rsidRPr="00FF26E5">
        <w:rPr>
          <w:color w:val="000000"/>
          <w:sz w:val="28"/>
          <w:szCs w:val="23"/>
        </w:rPr>
        <w:t xml:space="preserve"> считается нижней ценой игры, а стратегия, которую строчный игрок, — </w:t>
      </w:r>
      <w:r w:rsidRPr="00FF26E5">
        <w:rPr>
          <w:b/>
          <w:bCs/>
          <w:color w:val="000000"/>
          <w:sz w:val="28"/>
          <w:szCs w:val="23"/>
        </w:rPr>
        <w:t>максиминной стратегией.</w:t>
      </w:r>
    </w:p>
    <w:p w:rsidR="00135A2E" w:rsidRPr="00FF26E5" w:rsidRDefault="00135A2E" w:rsidP="00FF26E5">
      <w:pPr>
        <w:pStyle w:val="3"/>
        <w:shd w:val="clear" w:color="000000" w:fill="auto"/>
        <w:spacing w:line="360" w:lineRule="auto"/>
        <w:ind w:firstLine="709"/>
        <w:rPr>
          <w:szCs w:val="23"/>
        </w:rPr>
      </w:pPr>
    </w:p>
    <w:p w:rsidR="00135A2E" w:rsidRDefault="00135A2E" w:rsidP="00FF26E5">
      <w:pPr>
        <w:pStyle w:val="3"/>
        <w:shd w:val="clear" w:color="000000" w:fill="auto"/>
        <w:spacing w:line="360" w:lineRule="auto"/>
        <w:ind w:firstLine="709"/>
        <w:rPr>
          <w:szCs w:val="23"/>
        </w:rPr>
      </w:pPr>
      <w:r w:rsidRPr="00FF26E5">
        <w:rPr>
          <w:szCs w:val="23"/>
        </w:rPr>
        <w:t>Аналогично, столбцевой игрок сначала в каждом столбце, выбирает наибольшее число</w:t>
      </w:r>
    </w:p>
    <w:p w:rsidR="00FF26E5" w:rsidRPr="00FF26E5" w:rsidRDefault="00FF26E5" w:rsidP="00FF26E5">
      <w:pPr>
        <w:pStyle w:val="3"/>
        <w:shd w:val="clear" w:color="000000" w:fill="auto"/>
        <w:spacing w:line="360" w:lineRule="auto"/>
        <w:ind w:firstLine="709"/>
        <w:rPr>
          <w:szCs w:val="23"/>
        </w:rPr>
      </w:pPr>
    </w:p>
    <w:p w:rsidR="00FF26E5" w:rsidRPr="00FF26E5" w:rsidRDefault="00675F21" w:rsidP="00FF26E5">
      <w:pPr>
        <w:pStyle w:val="3"/>
        <w:shd w:val="clear" w:color="000000" w:fill="auto"/>
        <w:spacing w:line="360" w:lineRule="auto"/>
        <w:ind w:firstLine="709"/>
        <w:rPr>
          <w:szCs w:val="23"/>
          <w:lang w:val="uk-UA"/>
        </w:rPr>
      </w:pPr>
      <w:r>
        <w:rPr>
          <w:position w:val="-18"/>
          <w:szCs w:val="23"/>
          <w:lang w:val="uk-UA"/>
        </w:rPr>
        <w:pict>
          <v:shape id="_x0000_i1028" type="#_x0000_t75" style="width:83.25pt;height:21.75pt">
            <v:imagedata r:id="rId10" o:title=""/>
          </v:shape>
        </w:pict>
      </w:r>
    </w:p>
    <w:p w:rsidR="00135A2E" w:rsidRPr="00FF26E5" w:rsidRDefault="00135A2E" w:rsidP="00FF26E5">
      <w:pPr>
        <w:pStyle w:val="3"/>
        <w:shd w:val="clear" w:color="000000" w:fill="auto"/>
        <w:spacing w:line="360" w:lineRule="auto"/>
        <w:ind w:firstLine="709"/>
        <w:rPr>
          <w:szCs w:val="23"/>
          <w:lang w:val="uk-UA"/>
        </w:rPr>
      </w:pPr>
    </w:p>
    <w:p w:rsidR="00135A2E" w:rsidRDefault="00135A2E" w:rsidP="00FF26E5">
      <w:pPr>
        <w:pStyle w:val="3"/>
        <w:shd w:val="clear" w:color="000000" w:fill="auto"/>
        <w:spacing w:line="360" w:lineRule="auto"/>
        <w:ind w:firstLine="709"/>
        <w:rPr>
          <w:szCs w:val="23"/>
        </w:rPr>
      </w:pPr>
      <w:r w:rsidRPr="00FF26E5">
        <w:rPr>
          <w:szCs w:val="23"/>
        </w:rPr>
        <w:t>и оптимальной стратегией считает</w:t>
      </w:r>
    </w:p>
    <w:p w:rsidR="00FF26E5" w:rsidRPr="00FF26E5" w:rsidRDefault="00FF26E5" w:rsidP="00FF26E5">
      <w:pPr>
        <w:pStyle w:val="3"/>
        <w:shd w:val="clear" w:color="000000" w:fill="auto"/>
        <w:spacing w:line="360" w:lineRule="auto"/>
        <w:ind w:firstLine="709"/>
        <w:rPr>
          <w:szCs w:val="23"/>
        </w:rPr>
      </w:pPr>
    </w:p>
    <w:p w:rsidR="00135A2E" w:rsidRDefault="00675F21" w:rsidP="00FF26E5">
      <w:pPr>
        <w:pStyle w:val="3"/>
        <w:shd w:val="clear" w:color="000000" w:fill="auto"/>
        <w:spacing w:line="360" w:lineRule="auto"/>
        <w:ind w:firstLine="709"/>
        <w:rPr>
          <w:szCs w:val="23"/>
          <w:lang w:val="uk-UA"/>
        </w:rPr>
      </w:pPr>
      <w:r>
        <w:rPr>
          <w:position w:val="-18"/>
          <w:szCs w:val="23"/>
          <w:lang w:val="uk-UA"/>
        </w:rPr>
        <w:pict>
          <v:shape id="_x0000_i1029" type="#_x0000_t75" style="width:81pt;height:21.75pt">
            <v:imagedata r:id="rId11" o:title=""/>
          </v:shape>
        </w:pict>
      </w:r>
    </w:p>
    <w:p w:rsidR="00FF26E5" w:rsidRPr="00FF26E5" w:rsidRDefault="00FF26E5" w:rsidP="00FF26E5">
      <w:pPr>
        <w:pStyle w:val="3"/>
        <w:shd w:val="clear" w:color="000000" w:fill="auto"/>
        <w:spacing w:line="360" w:lineRule="auto"/>
        <w:ind w:firstLine="709"/>
        <w:rPr>
          <w:szCs w:val="23"/>
          <w:lang w:val="uk-UA"/>
        </w:rPr>
      </w:pP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3"/>
        </w:rPr>
      </w:pPr>
      <w:r w:rsidRPr="00FF26E5">
        <w:rPr>
          <w:i/>
          <w:iCs/>
          <w:color w:val="000000"/>
          <w:sz w:val="28"/>
          <w:szCs w:val="23"/>
          <w:lang w:val="uk-UA"/>
        </w:rPr>
        <w:t>β</w:t>
      </w:r>
      <w:r w:rsidRPr="00FF26E5">
        <w:rPr>
          <w:i/>
          <w:iCs/>
          <w:color w:val="000000"/>
          <w:sz w:val="28"/>
          <w:szCs w:val="23"/>
        </w:rPr>
        <w:t xml:space="preserve"> </w:t>
      </w:r>
      <w:r w:rsidRPr="00FF26E5">
        <w:rPr>
          <w:color w:val="000000"/>
          <w:sz w:val="28"/>
          <w:szCs w:val="23"/>
        </w:rPr>
        <w:t xml:space="preserve">считается верхней ценой игры, стратегия, которую выбрал столбцевой игрок, называется </w:t>
      </w:r>
      <w:r w:rsidRPr="00FF26E5">
        <w:rPr>
          <w:b/>
          <w:bCs/>
          <w:color w:val="000000"/>
          <w:sz w:val="28"/>
          <w:szCs w:val="23"/>
        </w:rPr>
        <w:t xml:space="preserve">минимаксной </w:t>
      </w:r>
      <w:r w:rsidRPr="00FF26E5">
        <w:rPr>
          <w:color w:val="000000"/>
          <w:sz w:val="28"/>
          <w:szCs w:val="23"/>
        </w:rPr>
        <w:t xml:space="preserve">и, следовательно, </w:t>
      </w:r>
      <w:r w:rsidRPr="00FF26E5">
        <w:rPr>
          <w:i/>
          <w:iCs/>
          <w:color w:val="000000"/>
          <w:sz w:val="28"/>
          <w:szCs w:val="23"/>
        </w:rPr>
        <w:t>а&gt;β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FF26E5">
        <w:rPr>
          <w:color w:val="000000"/>
          <w:sz w:val="28"/>
          <w:szCs w:val="23"/>
        </w:rPr>
        <w:t>Если</w:t>
      </w:r>
      <w:r w:rsidR="00FF26E5">
        <w:rPr>
          <w:color w:val="000000"/>
          <w:sz w:val="28"/>
          <w:szCs w:val="23"/>
        </w:rPr>
        <w:t xml:space="preserve"> </w:t>
      </w:r>
      <w:r w:rsidRPr="00FF26E5">
        <w:rPr>
          <w:i/>
          <w:iCs/>
          <w:color w:val="000000"/>
          <w:sz w:val="28"/>
          <w:szCs w:val="23"/>
        </w:rPr>
        <w:t xml:space="preserve">а </w:t>
      </w:r>
      <w:r w:rsidRPr="00FF26E5">
        <w:rPr>
          <w:sz w:val="28"/>
          <w:szCs w:val="23"/>
        </w:rPr>
        <w:t>= β</w:t>
      </w:r>
      <w:r w:rsidRPr="00FF26E5">
        <w:rPr>
          <w:color w:val="000000"/>
          <w:sz w:val="28"/>
          <w:szCs w:val="23"/>
        </w:rPr>
        <w:t xml:space="preserve">, то игра называется игрой с </w:t>
      </w:r>
      <w:r w:rsidRPr="00FF26E5">
        <w:rPr>
          <w:b/>
          <w:bCs/>
          <w:color w:val="000000"/>
          <w:sz w:val="28"/>
          <w:szCs w:val="23"/>
        </w:rPr>
        <w:t xml:space="preserve">седловой точкой. </w:t>
      </w:r>
      <w:r w:rsidRPr="00FF26E5">
        <w:rPr>
          <w:sz w:val="28"/>
          <w:szCs w:val="23"/>
        </w:rPr>
        <w:t>Эле</w:t>
      </w:r>
      <w:r w:rsidRPr="00FF26E5">
        <w:rPr>
          <w:color w:val="000000"/>
          <w:sz w:val="28"/>
          <w:szCs w:val="23"/>
        </w:rPr>
        <w:t xml:space="preserve">мент, для которого выполняется условие </w:t>
      </w:r>
      <w:r w:rsidRPr="00FF26E5">
        <w:rPr>
          <w:i/>
          <w:iCs/>
          <w:color w:val="000000"/>
          <w:sz w:val="28"/>
          <w:szCs w:val="23"/>
        </w:rPr>
        <w:t>а</w:t>
      </w:r>
      <w:r w:rsidRPr="00FF26E5">
        <w:rPr>
          <w:sz w:val="28"/>
          <w:szCs w:val="23"/>
          <w:vertAlign w:val="subscript"/>
          <w:lang w:val="en-US"/>
        </w:rPr>
        <w:t>ij</w:t>
      </w:r>
      <w:r w:rsidRPr="00FF26E5">
        <w:rPr>
          <w:color w:val="000000"/>
          <w:sz w:val="28"/>
          <w:szCs w:val="23"/>
        </w:rPr>
        <w:t xml:space="preserve"> = </w:t>
      </w:r>
      <w:r w:rsidRPr="00FF26E5">
        <w:rPr>
          <w:i/>
          <w:iCs/>
          <w:color w:val="000000"/>
          <w:sz w:val="28"/>
          <w:szCs w:val="23"/>
        </w:rPr>
        <w:t xml:space="preserve">а </w:t>
      </w:r>
      <w:r w:rsidRPr="00FF26E5">
        <w:rPr>
          <w:color w:val="000000"/>
          <w:sz w:val="28"/>
          <w:szCs w:val="23"/>
        </w:rPr>
        <w:t xml:space="preserve">= </w:t>
      </w:r>
      <w:r w:rsidRPr="00FF26E5">
        <w:rPr>
          <w:i/>
          <w:iCs/>
          <w:sz w:val="28"/>
          <w:szCs w:val="23"/>
        </w:rPr>
        <w:t>β</w:t>
      </w:r>
      <w:r w:rsidRPr="00FF26E5">
        <w:rPr>
          <w:i/>
          <w:iCs/>
          <w:color w:val="000000"/>
          <w:sz w:val="28"/>
          <w:szCs w:val="23"/>
        </w:rPr>
        <w:t xml:space="preserve">, </w:t>
      </w:r>
      <w:r w:rsidRPr="00FF26E5">
        <w:rPr>
          <w:sz w:val="28"/>
          <w:szCs w:val="23"/>
        </w:rPr>
        <w:t xml:space="preserve">называется </w:t>
      </w:r>
      <w:r w:rsidRPr="00FF26E5">
        <w:rPr>
          <w:smallCaps/>
          <w:color w:val="000000"/>
          <w:sz w:val="28"/>
          <w:szCs w:val="23"/>
        </w:rPr>
        <w:t xml:space="preserve">седловым </w:t>
      </w:r>
      <w:r w:rsidRPr="00FF26E5">
        <w:rPr>
          <w:color w:val="000000"/>
          <w:sz w:val="28"/>
          <w:szCs w:val="23"/>
        </w:rPr>
        <w:t>элементом. Не всякая игра имеет седловую точку, но если она имеется, то стратегии игроков определяются однозначно.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2"/>
        </w:rPr>
      </w:pPr>
      <w:r w:rsidRPr="00FF26E5">
        <w:rPr>
          <w:b/>
          <w:bCs/>
          <w:color w:val="000000"/>
          <w:sz w:val="28"/>
          <w:szCs w:val="22"/>
        </w:rPr>
        <w:t>3. Игры с «неживой» природой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135A2E" w:rsidRPr="00FF26E5" w:rsidRDefault="00135A2E" w:rsidP="00FF26E5">
      <w:pPr>
        <w:pStyle w:val="3"/>
        <w:shd w:val="clear" w:color="000000" w:fill="auto"/>
        <w:spacing w:line="360" w:lineRule="auto"/>
        <w:ind w:firstLine="709"/>
        <w:rPr>
          <w:szCs w:val="23"/>
        </w:rPr>
      </w:pPr>
      <w:r w:rsidRPr="00FF26E5">
        <w:rPr>
          <w:szCs w:val="23"/>
        </w:rPr>
        <w:t>Пусть в матрице игры строки означают возможные варианты решений, принимаемых игроком (им могут быть менеджер-руководитель и т. п.), столбцы — возможные состояния природы (</w:t>
      </w:r>
      <w:r w:rsidRPr="00FF26E5">
        <w:rPr>
          <w:szCs w:val="23"/>
          <w:vertAlign w:val="subscript"/>
        </w:rPr>
        <w:t>Т</w:t>
      </w:r>
      <w:r w:rsidRPr="00FF26E5">
        <w:rPr>
          <w:szCs w:val="23"/>
        </w:rPr>
        <w:t xml:space="preserve">. е. хозяйственной среды). Элемент матрицы </w:t>
      </w:r>
      <w:r w:rsidRPr="00FF26E5">
        <w:rPr>
          <w:i/>
          <w:iCs/>
          <w:szCs w:val="23"/>
        </w:rPr>
        <w:t>а</w:t>
      </w:r>
      <w:r w:rsidRPr="00FF26E5">
        <w:rPr>
          <w:szCs w:val="23"/>
          <w:vertAlign w:val="subscript"/>
          <w:lang w:val="en-US"/>
        </w:rPr>
        <w:t>ij</w:t>
      </w:r>
      <w:r w:rsidRPr="00FF26E5">
        <w:rPr>
          <w:szCs w:val="23"/>
        </w:rPr>
        <w:t xml:space="preserve">, означает сумму платежа в ситуации, когда игрок принимает решение </w:t>
      </w:r>
      <w:r w:rsidRPr="00FF26E5">
        <w:rPr>
          <w:szCs w:val="23"/>
          <w:lang w:val="en-US"/>
        </w:rPr>
        <w:t>i</w:t>
      </w:r>
      <w:r w:rsidRPr="00FF26E5">
        <w:rPr>
          <w:szCs w:val="23"/>
        </w:rPr>
        <w:t xml:space="preserve"> , то есть выбирает стратегию </w:t>
      </w:r>
      <w:r w:rsidRPr="00FF26E5">
        <w:rPr>
          <w:szCs w:val="23"/>
          <w:lang w:val="en-US"/>
        </w:rPr>
        <w:t>i</w:t>
      </w:r>
      <w:r w:rsidR="00FF26E5">
        <w:rPr>
          <w:szCs w:val="23"/>
        </w:rPr>
        <w:t xml:space="preserve"> </w:t>
      </w:r>
      <w:r w:rsidRPr="00FF26E5">
        <w:rPr>
          <w:szCs w:val="23"/>
        </w:rPr>
        <w:t xml:space="preserve">при состоянии природы </w:t>
      </w:r>
      <w:r w:rsidRPr="00FF26E5">
        <w:rPr>
          <w:szCs w:val="23"/>
          <w:lang w:val="en-US"/>
        </w:rPr>
        <w:t>j</w:t>
      </w:r>
      <w:r w:rsidRPr="00FF26E5">
        <w:rPr>
          <w:i/>
          <w:iCs/>
          <w:szCs w:val="23"/>
        </w:rPr>
        <w:t xml:space="preserve">. </w:t>
      </w:r>
      <w:r w:rsidRPr="00FF26E5">
        <w:rPr>
          <w:szCs w:val="23"/>
        </w:rPr>
        <w:t>В этом случае платежная матрица игры будет иметь вид:</w:t>
      </w:r>
    </w:p>
    <w:p w:rsidR="00135A2E" w:rsidRPr="00FF26E5" w:rsidRDefault="00135A2E" w:rsidP="00FF26E5">
      <w:pPr>
        <w:pStyle w:val="3"/>
        <w:shd w:val="clear" w:color="000000" w:fill="auto"/>
        <w:spacing w:line="360" w:lineRule="auto"/>
        <w:ind w:firstLine="709"/>
        <w:rPr>
          <w:szCs w:val="23"/>
          <w:lang w:val="uk-U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9"/>
        <w:gridCol w:w="1408"/>
        <w:gridCol w:w="1369"/>
        <w:gridCol w:w="1369"/>
        <w:gridCol w:w="1199"/>
        <w:gridCol w:w="1199"/>
        <w:gridCol w:w="1369"/>
      </w:tblGrid>
      <w:tr w:rsidR="00135A2E" w:rsidRPr="00FF26E5" w:rsidTr="00FF26E5">
        <w:trPr>
          <w:trHeight w:val="360"/>
          <w:jc w:val="center"/>
        </w:trPr>
        <w:tc>
          <w:tcPr>
            <w:tcW w:w="1218" w:type="dxa"/>
            <w:vMerge w:val="restart"/>
            <w:vAlign w:val="center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</w:rPr>
            </w:pPr>
            <w:r w:rsidRPr="00FF26E5">
              <w:rPr>
                <w:sz w:val="20"/>
              </w:rPr>
              <w:t>Стратегия игрока</w:t>
            </w:r>
          </w:p>
        </w:tc>
        <w:tc>
          <w:tcPr>
            <w:tcW w:w="8322" w:type="dxa"/>
            <w:gridSpan w:val="6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</w:rPr>
            </w:pPr>
            <w:r w:rsidRPr="00FF26E5">
              <w:rPr>
                <w:sz w:val="20"/>
              </w:rPr>
              <w:t>Состояния природы</w:t>
            </w:r>
          </w:p>
        </w:tc>
      </w:tr>
      <w:tr w:rsidR="00135A2E" w:rsidRPr="00FF26E5" w:rsidTr="00FF26E5">
        <w:trPr>
          <w:trHeight w:val="360"/>
          <w:jc w:val="center"/>
        </w:trPr>
        <w:tc>
          <w:tcPr>
            <w:tcW w:w="1218" w:type="dxa"/>
            <w:vMerge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482" w:type="dxa"/>
            <w:tcBorders>
              <w:top w:val="nil"/>
            </w:tcBorders>
            <w:vAlign w:val="center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</w:rPr>
            </w:pPr>
            <w:r w:rsidRPr="00FF26E5">
              <w:rPr>
                <w:sz w:val="20"/>
              </w:rPr>
              <w:t>П1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</w:rPr>
            </w:pPr>
            <w:r w:rsidRPr="00FF26E5">
              <w:rPr>
                <w:sz w:val="20"/>
              </w:rPr>
              <w:t>П2</w:t>
            </w:r>
          </w:p>
        </w:tc>
        <w:tc>
          <w:tcPr>
            <w:tcW w:w="1440" w:type="dxa"/>
            <w:tcBorders>
              <w:top w:val="nil"/>
            </w:tcBorders>
            <w:vAlign w:val="center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</w:rPr>
            </w:pPr>
            <w:r w:rsidRPr="00FF26E5">
              <w:rPr>
                <w:sz w:val="20"/>
              </w:rPr>
              <w:t>…</w:t>
            </w:r>
          </w:p>
        </w:tc>
        <w:tc>
          <w:tcPr>
            <w:tcW w:w="1260" w:type="dxa"/>
            <w:vAlign w:val="center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</w:rPr>
              <w:t>П</w:t>
            </w:r>
            <w:r w:rsidRPr="00FF26E5">
              <w:rPr>
                <w:sz w:val="20"/>
                <w:lang w:val="en-US"/>
              </w:rPr>
              <w:t>j</w:t>
            </w:r>
          </w:p>
        </w:tc>
        <w:tc>
          <w:tcPr>
            <w:tcW w:w="1260" w:type="dxa"/>
            <w:vAlign w:val="center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440" w:type="dxa"/>
            <w:vAlign w:val="center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</w:rPr>
              <w:t>П</w:t>
            </w:r>
            <w:r w:rsidRPr="00FF26E5">
              <w:rPr>
                <w:sz w:val="20"/>
                <w:lang w:val="en-US"/>
              </w:rPr>
              <w:t>n</w:t>
            </w:r>
          </w:p>
        </w:tc>
      </w:tr>
      <w:tr w:rsidR="00135A2E" w:rsidRPr="00FF26E5" w:rsidTr="00FF26E5">
        <w:trPr>
          <w:trHeight w:val="360"/>
          <w:jc w:val="center"/>
        </w:trPr>
        <w:tc>
          <w:tcPr>
            <w:tcW w:w="1218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</w:rPr>
              <w:t>А</w:t>
            </w:r>
            <w:r w:rsidRPr="00FF26E5">
              <w:rPr>
                <w:sz w:val="20"/>
                <w:lang w:val="en-US"/>
              </w:rPr>
              <w:t>1</w:t>
            </w:r>
          </w:p>
        </w:tc>
        <w:tc>
          <w:tcPr>
            <w:tcW w:w="1482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A11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A12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26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A1j</w:t>
            </w:r>
          </w:p>
        </w:tc>
        <w:tc>
          <w:tcPr>
            <w:tcW w:w="126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A1n</w:t>
            </w:r>
          </w:p>
        </w:tc>
      </w:tr>
      <w:tr w:rsidR="00135A2E" w:rsidRPr="00FF26E5" w:rsidTr="00FF26E5">
        <w:trPr>
          <w:trHeight w:val="360"/>
          <w:jc w:val="center"/>
        </w:trPr>
        <w:tc>
          <w:tcPr>
            <w:tcW w:w="1218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</w:rPr>
              <w:t>А</w:t>
            </w:r>
            <w:r w:rsidRPr="00FF26E5">
              <w:rPr>
                <w:sz w:val="20"/>
                <w:lang w:val="en-US"/>
              </w:rPr>
              <w:t>2</w:t>
            </w:r>
          </w:p>
        </w:tc>
        <w:tc>
          <w:tcPr>
            <w:tcW w:w="1482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A21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A22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26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A2j</w:t>
            </w:r>
          </w:p>
        </w:tc>
        <w:tc>
          <w:tcPr>
            <w:tcW w:w="126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A2n</w:t>
            </w:r>
          </w:p>
        </w:tc>
      </w:tr>
      <w:tr w:rsidR="00135A2E" w:rsidRPr="00FF26E5" w:rsidTr="00FF26E5">
        <w:trPr>
          <w:trHeight w:val="360"/>
          <w:jc w:val="center"/>
        </w:trPr>
        <w:tc>
          <w:tcPr>
            <w:tcW w:w="1218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482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26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26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</w:tr>
      <w:tr w:rsidR="00135A2E" w:rsidRPr="00FF26E5" w:rsidTr="00FF26E5">
        <w:trPr>
          <w:trHeight w:val="360"/>
          <w:jc w:val="center"/>
        </w:trPr>
        <w:tc>
          <w:tcPr>
            <w:tcW w:w="1218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</w:rPr>
              <w:t>А</w:t>
            </w:r>
            <w:r w:rsidRPr="00FF26E5">
              <w:rPr>
                <w:sz w:val="20"/>
                <w:lang w:val="en-US"/>
              </w:rPr>
              <w:t>i</w:t>
            </w:r>
          </w:p>
        </w:tc>
        <w:tc>
          <w:tcPr>
            <w:tcW w:w="1482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Ai1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Ai2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26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Aij</w:t>
            </w:r>
          </w:p>
        </w:tc>
        <w:tc>
          <w:tcPr>
            <w:tcW w:w="126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Ain</w:t>
            </w:r>
          </w:p>
        </w:tc>
      </w:tr>
      <w:tr w:rsidR="00135A2E" w:rsidRPr="00FF26E5" w:rsidTr="00FF26E5">
        <w:trPr>
          <w:trHeight w:val="360"/>
          <w:jc w:val="center"/>
        </w:trPr>
        <w:tc>
          <w:tcPr>
            <w:tcW w:w="1218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uk-UA"/>
              </w:rPr>
            </w:pPr>
            <w:r w:rsidRPr="00FF26E5">
              <w:rPr>
                <w:sz w:val="20"/>
                <w:lang w:val="uk-UA"/>
              </w:rPr>
              <w:t>...</w:t>
            </w:r>
          </w:p>
        </w:tc>
        <w:tc>
          <w:tcPr>
            <w:tcW w:w="1482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26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26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</w:tr>
      <w:tr w:rsidR="00135A2E" w:rsidRPr="00FF26E5" w:rsidTr="00FF26E5">
        <w:trPr>
          <w:trHeight w:val="360"/>
          <w:jc w:val="center"/>
        </w:trPr>
        <w:tc>
          <w:tcPr>
            <w:tcW w:w="1218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</w:rPr>
              <w:t>А</w:t>
            </w:r>
            <w:r w:rsidRPr="00FF26E5">
              <w:rPr>
                <w:sz w:val="20"/>
                <w:lang w:val="en-US"/>
              </w:rPr>
              <w:t>m</w:t>
            </w:r>
          </w:p>
        </w:tc>
        <w:tc>
          <w:tcPr>
            <w:tcW w:w="1482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Am1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Am2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26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Amj</w:t>
            </w:r>
          </w:p>
        </w:tc>
        <w:tc>
          <w:tcPr>
            <w:tcW w:w="126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…</w:t>
            </w:r>
          </w:p>
        </w:tc>
        <w:tc>
          <w:tcPr>
            <w:tcW w:w="1440" w:type="dxa"/>
          </w:tcPr>
          <w:p w:rsidR="00135A2E" w:rsidRPr="00FF26E5" w:rsidRDefault="00135A2E" w:rsidP="00FF26E5">
            <w:pPr>
              <w:pStyle w:val="2"/>
              <w:shd w:val="clear" w:color="000000" w:fill="auto"/>
              <w:spacing w:line="360" w:lineRule="auto"/>
              <w:ind w:firstLine="0"/>
              <w:rPr>
                <w:sz w:val="20"/>
                <w:lang w:val="en-US"/>
              </w:rPr>
            </w:pPr>
            <w:r w:rsidRPr="00FF26E5">
              <w:rPr>
                <w:sz w:val="20"/>
                <w:lang w:val="en-US"/>
              </w:rPr>
              <w:t>Amn</w:t>
            </w:r>
          </w:p>
        </w:tc>
      </w:tr>
    </w:tbl>
    <w:p w:rsidR="00135A2E" w:rsidRPr="00FF26E5" w:rsidRDefault="00135A2E" w:rsidP="00FF26E5">
      <w:pPr>
        <w:pStyle w:val="3"/>
        <w:shd w:val="clear" w:color="000000" w:fill="auto"/>
        <w:spacing w:line="360" w:lineRule="auto"/>
        <w:ind w:firstLine="709"/>
        <w:rPr>
          <w:szCs w:val="23"/>
          <w:lang w:val="en-US"/>
        </w:rPr>
      </w:pPr>
    </w:p>
    <w:p w:rsidR="00135A2E" w:rsidRPr="00FF26E5" w:rsidRDefault="00135A2E" w:rsidP="00FF26E5">
      <w:pPr>
        <w:pStyle w:val="2"/>
        <w:shd w:val="clear" w:color="000000" w:fill="auto"/>
        <w:spacing w:line="360" w:lineRule="auto"/>
        <w:ind w:firstLine="709"/>
        <w:rPr>
          <w:szCs w:val="23"/>
        </w:rPr>
      </w:pPr>
      <w:r w:rsidRPr="00FF26E5">
        <w:rPr>
          <w:szCs w:val="23"/>
        </w:rPr>
        <w:t>Введем число, которое характеризовало бы не только выигрыши игроков, но и удачность выбора стратегии.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b/>
          <w:bCs/>
          <w:color w:val="000000"/>
          <w:sz w:val="28"/>
          <w:szCs w:val="23"/>
        </w:rPr>
        <w:t xml:space="preserve">Риском </w:t>
      </w:r>
      <w:r w:rsidRPr="00FF26E5">
        <w:rPr>
          <w:b/>
          <w:bCs/>
          <w:color w:val="000000"/>
          <w:sz w:val="28"/>
          <w:szCs w:val="23"/>
          <w:lang w:val="en-US"/>
        </w:rPr>
        <w:t>r</w:t>
      </w:r>
      <w:r w:rsidRPr="00FF26E5">
        <w:rPr>
          <w:b/>
          <w:bCs/>
          <w:color w:val="000000"/>
          <w:sz w:val="28"/>
          <w:szCs w:val="23"/>
          <w:vertAlign w:val="subscript"/>
          <w:lang w:val="en-US"/>
        </w:rPr>
        <w:t>ij</w:t>
      </w:r>
      <w:r w:rsidRPr="00FF26E5">
        <w:rPr>
          <w:b/>
          <w:bCs/>
          <w:color w:val="000000"/>
          <w:sz w:val="28"/>
          <w:szCs w:val="23"/>
        </w:rPr>
        <w:t xml:space="preserve"> игрока </w:t>
      </w:r>
      <w:r w:rsidRPr="00FF26E5">
        <w:rPr>
          <w:color w:val="000000"/>
          <w:sz w:val="28"/>
          <w:szCs w:val="23"/>
        </w:rPr>
        <w:t>при пользовании стратегией А</w:t>
      </w:r>
      <w:r w:rsidRPr="00FF26E5">
        <w:rPr>
          <w:color w:val="000000"/>
          <w:sz w:val="28"/>
          <w:szCs w:val="23"/>
          <w:lang w:val="en-US"/>
        </w:rPr>
        <w:t>j</w:t>
      </w:r>
      <w:r w:rsidRPr="00FF26E5">
        <w:rPr>
          <w:color w:val="000000"/>
          <w:sz w:val="28"/>
          <w:szCs w:val="23"/>
        </w:rPr>
        <w:t xml:space="preserve">, в условиях </w:t>
      </w:r>
      <w:r w:rsidRPr="00FF26E5">
        <w:rPr>
          <w:i/>
          <w:iCs/>
          <w:color w:val="000000"/>
          <w:sz w:val="28"/>
          <w:szCs w:val="23"/>
        </w:rPr>
        <w:t>П</w:t>
      </w:r>
      <w:r w:rsidRPr="00FF26E5">
        <w:rPr>
          <w:color w:val="000000"/>
          <w:sz w:val="28"/>
          <w:szCs w:val="23"/>
          <w:lang w:val="en-US"/>
        </w:rPr>
        <w:t>j</w:t>
      </w:r>
      <w:r w:rsidRPr="00FF26E5">
        <w:rPr>
          <w:i/>
          <w:iCs/>
          <w:color w:val="000000"/>
          <w:sz w:val="28"/>
          <w:szCs w:val="23"/>
        </w:rPr>
        <w:t xml:space="preserve"> </w:t>
      </w:r>
      <w:r w:rsidRPr="00FF26E5">
        <w:rPr>
          <w:color w:val="000000"/>
          <w:sz w:val="28"/>
          <w:szCs w:val="23"/>
        </w:rPr>
        <w:t>называется разность между выигрышем, который он может получить, зная условия Пj, и выигрышем, который он получает, не зная их и выбирая стратегию Аj:</w:t>
      </w:r>
    </w:p>
    <w:p w:rsidR="00FF26E5" w:rsidRDefault="00FF26E5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135A2E" w:rsidRPr="00FF26E5" w:rsidRDefault="00675F21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8"/>
          <w:sz w:val="28"/>
          <w:szCs w:val="24"/>
        </w:rPr>
        <w:pict>
          <v:shape id="_x0000_i1030" type="#_x0000_t75" style="width:77.25pt;height:21.75pt">
            <v:imagedata r:id="rId12" o:title=""/>
          </v:shape>
        </w:pict>
      </w:r>
    </w:p>
    <w:p w:rsidR="00FF26E5" w:rsidRDefault="00FF26E5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3"/>
        </w:rPr>
      </w:pP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3"/>
        </w:rPr>
        <w:t>Рассмотрим основные критерии, применяемые для выбора оптимального управленческого решения.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b/>
          <w:bCs/>
          <w:color w:val="000000"/>
          <w:sz w:val="28"/>
          <w:szCs w:val="23"/>
        </w:rPr>
        <w:t xml:space="preserve">Критерий Байеса. </w:t>
      </w:r>
      <w:r w:rsidRPr="00FF26E5">
        <w:rPr>
          <w:color w:val="000000"/>
          <w:sz w:val="28"/>
          <w:szCs w:val="23"/>
        </w:rPr>
        <w:t>Если имеется некоторая статистическая Неопределенность, то есть известны вероятности р</w:t>
      </w:r>
      <w:r w:rsidRPr="00FF26E5">
        <w:rPr>
          <w:color w:val="000000"/>
          <w:sz w:val="28"/>
          <w:szCs w:val="23"/>
          <w:vertAlign w:val="subscript"/>
        </w:rPr>
        <w:t>1’</w:t>
      </w:r>
      <w:r w:rsidRPr="00FF26E5">
        <w:rPr>
          <w:color w:val="000000"/>
          <w:sz w:val="28"/>
          <w:szCs w:val="23"/>
        </w:rPr>
        <w:t>, р</w:t>
      </w:r>
      <w:r w:rsidRPr="00FF26E5">
        <w:rPr>
          <w:color w:val="000000"/>
          <w:sz w:val="28"/>
          <w:szCs w:val="23"/>
          <w:vertAlign w:val="subscript"/>
        </w:rPr>
        <w:t>2’</w:t>
      </w:r>
      <w:r w:rsidRPr="00FF26E5">
        <w:rPr>
          <w:color w:val="000000"/>
          <w:sz w:val="28"/>
          <w:szCs w:val="23"/>
        </w:rPr>
        <w:t xml:space="preserve"> р</w:t>
      </w:r>
      <w:r w:rsidRPr="00FF26E5">
        <w:rPr>
          <w:color w:val="000000"/>
          <w:sz w:val="28"/>
          <w:szCs w:val="23"/>
          <w:vertAlign w:val="subscript"/>
        </w:rPr>
        <w:t>3’</w:t>
      </w:r>
      <w:r w:rsidRPr="00FF26E5">
        <w:rPr>
          <w:color w:val="000000"/>
          <w:sz w:val="28"/>
          <w:szCs w:val="23"/>
        </w:rPr>
        <w:t>..., р</w:t>
      </w:r>
      <w:r w:rsidRPr="00FF26E5">
        <w:rPr>
          <w:color w:val="000000"/>
          <w:sz w:val="28"/>
          <w:szCs w:val="23"/>
          <w:vertAlign w:val="subscript"/>
        </w:rPr>
        <w:t>n</w:t>
      </w:r>
      <w:r w:rsidRPr="00FF26E5">
        <w:rPr>
          <w:color w:val="000000"/>
          <w:sz w:val="28"/>
          <w:szCs w:val="23"/>
        </w:rPr>
        <w:t xml:space="preserve"> наступления состояний природы П</w:t>
      </w:r>
      <w:r w:rsidRPr="00FF26E5">
        <w:rPr>
          <w:color w:val="000000"/>
          <w:sz w:val="28"/>
          <w:szCs w:val="23"/>
          <w:vertAlign w:val="subscript"/>
        </w:rPr>
        <w:t>1’</w:t>
      </w:r>
      <w:r w:rsidRPr="00FF26E5">
        <w:rPr>
          <w:color w:val="000000"/>
          <w:sz w:val="28"/>
          <w:szCs w:val="23"/>
        </w:rPr>
        <w:t xml:space="preserve"> </w:t>
      </w:r>
      <w:r w:rsidRPr="00FF26E5">
        <w:rPr>
          <w:i/>
          <w:iCs/>
          <w:color w:val="000000"/>
          <w:sz w:val="28"/>
          <w:szCs w:val="23"/>
        </w:rPr>
        <w:t>П</w:t>
      </w:r>
      <w:r w:rsidRPr="00FF26E5">
        <w:rPr>
          <w:i/>
          <w:iCs/>
          <w:color w:val="000000"/>
          <w:sz w:val="28"/>
          <w:szCs w:val="23"/>
          <w:vertAlign w:val="subscript"/>
        </w:rPr>
        <w:t>2’</w:t>
      </w:r>
      <w:r w:rsidRPr="00FF26E5">
        <w:rPr>
          <w:i/>
          <w:iCs/>
          <w:color w:val="000000"/>
          <w:sz w:val="28"/>
          <w:szCs w:val="23"/>
        </w:rPr>
        <w:t xml:space="preserve"> П</w:t>
      </w:r>
      <w:r w:rsidRPr="00FF26E5">
        <w:rPr>
          <w:color w:val="000000"/>
          <w:sz w:val="28"/>
          <w:szCs w:val="23"/>
          <w:vertAlign w:val="subscript"/>
        </w:rPr>
        <w:t>3’</w:t>
      </w:r>
      <w:r w:rsidRPr="00FF26E5">
        <w:rPr>
          <w:i/>
          <w:iCs/>
          <w:color w:val="000000"/>
          <w:sz w:val="28"/>
          <w:szCs w:val="23"/>
        </w:rPr>
        <w:t xml:space="preserve">..., </w:t>
      </w:r>
      <w:r w:rsidRPr="00FF26E5">
        <w:rPr>
          <w:color w:val="000000"/>
          <w:sz w:val="28"/>
          <w:szCs w:val="23"/>
        </w:rPr>
        <w:t>П</w:t>
      </w:r>
      <w:r w:rsidRPr="00FF26E5">
        <w:rPr>
          <w:color w:val="000000"/>
          <w:sz w:val="28"/>
          <w:szCs w:val="23"/>
          <w:vertAlign w:val="subscript"/>
        </w:rPr>
        <w:t>п’</w:t>
      </w:r>
      <w:r w:rsidRPr="00FF26E5">
        <w:rPr>
          <w:color w:val="000000"/>
          <w:sz w:val="28"/>
          <w:szCs w:val="23"/>
        </w:rPr>
        <w:t>, то оптимальной считается стратегия для которой: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sz w:val="28"/>
          <w:szCs w:val="24"/>
        </w:rPr>
        <w:t>а) максимально среднее значение выигрыша по строке</w:t>
      </w:r>
    </w:p>
    <w:p w:rsidR="00FF26E5" w:rsidRDefault="00FF26E5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135A2E" w:rsidRPr="00FF26E5" w:rsidRDefault="00675F21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38"/>
          <w:sz w:val="28"/>
          <w:szCs w:val="24"/>
        </w:rPr>
        <w:pict>
          <v:shape id="_x0000_i1031" type="#_x0000_t75" style="width:147.75pt;height:32.25pt">
            <v:imagedata r:id="rId13" o:title=""/>
          </v:shape>
        </w:pic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FF26E5">
        <w:rPr>
          <w:color w:val="000000"/>
          <w:sz w:val="28"/>
          <w:szCs w:val="23"/>
        </w:rPr>
        <w:t>б) минимально среднее значение риска по строке</w:t>
      </w:r>
    </w:p>
    <w:p w:rsidR="00FF26E5" w:rsidRDefault="00FF26E5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135A2E" w:rsidRPr="00FF26E5" w:rsidRDefault="00675F21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38"/>
          <w:sz w:val="28"/>
          <w:szCs w:val="24"/>
        </w:rPr>
        <w:pict>
          <v:shape id="_x0000_i1032" type="#_x0000_t75" style="width:141.75pt;height:32.25pt">
            <v:imagedata r:id="rId14" o:title=""/>
          </v:shape>
        </w:pict>
      </w:r>
    </w:p>
    <w:p w:rsidR="00FF26E5" w:rsidRDefault="00FF26E5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3"/>
        </w:rPr>
      </w:pP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3"/>
        </w:rPr>
        <w:t>Критерий Лапласа. Если вероятности неизвестны, то можно считать все состояния природы равновероятными, то есть р</w:t>
      </w:r>
      <w:r w:rsidRPr="00FF26E5">
        <w:rPr>
          <w:color w:val="000000"/>
          <w:sz w:val="28"/>
          <w:szCs w:val="23"/>
          <w:vertAlign w:val="subscript"/>
          <w:lang w:val="en-US"/>
        </w:rPr>
        <w:t>j</w:t>
      </w:r>
      <w:r w:rsidRPr="00FF26E5">
        <w:rPr>
          <w:color w:val="000000"/>
          <w:sz w:val="28"/>
          <w:szCs w:val="23"/>
        </w:rPr>
        <w:t>=1/</w:t>
      </w:r>
      <w:r w:rsidRPr="00FF26E5">
        <w:rPr>
          <w:i/>
          <w:iCs/>
          <w:color w:val="000000"/>
          <w:sz w:val="28"/>
          <w:szCs w:val="23"/>
        </w:rPr>
        <w:t xml:space="preserve">п. </w:t>
      </w:r>
      <w:r w:rsidRPr="00FF26E5">
        <w:rPr>
          <w:color w:val="000000"/>
          <w:sz w:val="28"/>
          <w:szCs w:val="23"/>
        </w:rPr>
        <w:t>В этом случае критерий Байеса преобразуется в критерий Лапласа, который определяется по формуле</w:t>
      </w:r>
    </w:p>
    <w:p w:rsidR="00FF26E5" w:rsidRDefault="00FF26E5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135A2E" w:rsidRPr="00FF26E5" w:rsidRDefault="00675F21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38"/>
          <w:sz w:val="28"/>
          <w:szCs w:val="24"/>
        </w:rPr>
        <w:pict>
          <v:shape id="_x0000_i1033" type="#_x0000_t75" style="width:126pt;height:41.25pt">
            <v:imagedata r:id="rId15" o:title=""/>
          </v:shape>
        </w:pict>
      </w:r>
    </w:p>
    <w:p w:rsidR="00FF26E5" w:rsidRDefault="00FF26E5" w:rsidP="00FF26E5">
      <w:pPr>
        <w:pStyle w:val="2"/>
        <w:shd w:val="clear" w:color="000000" w:fill="auto"/>
        <w:spacing w:line="360" w:lineRule="auto"/>
        <w:ind w:firstLine="709"/>
        <w:rPr>
          <w:szCs w:val="23"/>
        </w:rPr>
      </w:pPr>
    </w:p>
    <w:p w:rsidR="00135A2E" w:rsidRPr="00FF26E5" w:rsidRDefault="00135A2E" w:rsidP="00FF26E5">
      <w:pPr>
        <w:pStyle w:val="2"/>
        <w:shd w:val="clear" w:color="000000" w:fill="auto"/>
        <w:spacing w:line="360" w:lineRule="auto"/>
        <w:ind w:firstLine="709"/>
        <w:rPr>
          <w:szCs w:val="23"/>
        </w:rPr>
      </w:pPr>
      <w:r w:rsidRPr="00FF26E5">
        <w:rPr>
          <w:szCs w:val="23"/>
        </w:rPr>
        <w:t>Применение этого критерия целесообразно в тех случаях, да велики различия между отдельными состояниями природы, т. е. велика дисперсия значений а... Это очень удобный критерий, но его недостаток заключается в том, что теряется структура игры.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FF26E5">
        <w:rPr>
          <w:b/>
          <w:bCs/>
          <w:color w:val="000000"/>
          <w:sz w:val="28"/>
          <w:szCs w:val="23"/>
        </w:rPr>
        <w:t xml:space="preserve">Критерий Вальда. </w:t>
      </w:r>
      <w:r w:rsidRPr="00FF26E5">
        <w:rPr>
          <w:color w:val="000000"/>
          <w:sz w:val="28"/>
          <w:szCs w:val="23"/>
        </w:rPr>
        <w:t>Данный критерий иногда называют критерием крайнего пессимизма, так как оптимальную страте выбирают по нижней цене игры</w:t>
      </w:r>
    </w:p>
    <w:p w:rsidR="00FF26E5" w:rsidRDefault="00FF26E5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135A2E" w:rsidRPr="00FF26E5" w:rsidRDefault="00675F21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8"/>
          <w:sz w:val="28"/>
          <w:szCs w:val="24"/>
        </w:rPr>
        <w:pict>
          <v:shape id="_x0000_i1034" type="#_x0000_t75" style="width:183.75pt;height:21.75pt">
            <v:imagedata r:id="rId16" o:title=""/>
          </v:shape>
        </w:pict>
      </w:r>
    </w:p>
    <w:p w:rsidR="00FF26E5" w:rsidRDefault="00FF26E5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3"/>
        </w:rPr>
      </w:pP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3"/>
        </w:rPr>
        <w:t>Достоинством критерия Вальда, как отмечают Льюис и Раис является то, что он предельно консервативен, то есть его применяют в той ситуации, в которой нерезонно рисковать.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FF26E5">
        <w:rPr>
          <w:color w:val="000000"/>
          <w:sz w:val="28"/>
          <w:szCs w:val="23"/>
        </w:rPr>
        <w:t>Критерий Сэвиджа работает только с матрицей риска называется критерием крайнего пессимизма по риску, так как пытается минимизировать «упущенную выгоду». Оптимальная стратегия выбирается исходя из следующей зависимости:</w:t>
      </w:r>
    </w:p>
    <w:p w:rsidR="004921C3" w:rsidRDefault="004921C3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135A2E" w:rsidRPr="00FF26E5" w:rsidRDefault="00675F21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8"/>
          <w:sz w:val="28"/>
          <w:szCs w:val="24"/>
        </w:rPr>
        <w:pict>
          <v:shape id="_x0000_i1035" type="#_x0000_t75" style="width:168.75pt;height:21.75pt">
            <v:imagedata r:id="rId17" o:title=""/>
          </v:shape>
        </w:pict>
      </w:r>
    </w:p>
    <w:p w:rsidR="004921C3" w:rsidRDefault="004921C3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3"/>
        </w:rPr>
      </w:pP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3"/>
        </w:rPr>
        <w:t>Данный критерий был разработан в 1951 году и часто использ</w:t>
      </w:r>
      <w:r w:rsidRPr="00FF26E5">
        <w:rPr>
          <w:sz w:val="28"/>
          <w:szCs w:val="24"/>
        </w:rPr>
        <w:t>у</w:t>
      </w:r>
      <w:r w:rsidRPr="00FF26E5">
        <w:rPr>
          <w:color w:val="000000"/>
          <w:sz w:val="28"/>
          <w:szCs w:val="23"/>
        </w:rPr>
        <w:t>ется для выбора долгосрочных стратегических решений, которые должны быть минимально рисковыми.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3"/>
        </w:rPr>
        <w:t>Критерий Гурвица предлагает компромиссное правило выбора наиболее предпочтительного варианта. Оптимальная стратег определяется по формуле</w:t>
      </w:r>
    </w:p>
    <w:p w:rsidR="00FF26E5" w:rsidRDefault="00FF26E5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135A2E" w:rsidRPr="00FF26E5" w:rsidRDefault="00675F21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18"/>
          <w:sz w:val="28"/>
          <w:szCs w:val="24"/>
        </w:rPr>
        <w:pict>
          <v:shape id="_x0000_i1036" type="#_x0000_t75" style="width:450pt;height:21.75pt">
            <v:imagedata r:id="rId18" o:title=""/>
          </v:shape>
        </w:pic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3"/>
        </w:rPr>
        <w:t>Число К задается исследователем, изменяется от 0 до 1 и называется параметром оптимизма. Применение этого критерия осложняется, когда нет обоснованного представления о величине параметра К.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3"/>
        </w:rPr>
        <w:t xml:space="preserve">Можно отметить, что критерий Вальда является частным случаем критерия Гурвица, если К = </w:t>
      </w:r>
      <w:r w:rsidRPr="00FF26E5">
        <w:rPr>
          <w:i/>
          <w:iCs/>
          <w:color w:val="000000"/>
          <w:sz w:val="28"/>
          <w:szCs w:val="23"/>
        </w:rPr>
        <w:t xml:space="preserve">0. </w:t>
      </w:r>
      <w:r w:rsidRPr="00FF26E5">
        <w:rPr>
          <w:color w:val="000000"/>
          <w:sz w:val="28"/>
          <w:szCs w:val="23"/>
        </w:rPr>
        <w:t xml:space="preserve">Если К = </w:t>
      </w:r>
      <w:r w:rsidRPr="00FF26E5">
        <w:rPr>
          <w:i/>
          <w:iCs/>
          <w:color w:val="000000"/>
          <w:sz w:val="28"/>
          <w:szCs w:val="23"/>
        </w:rPr>
        <w:t xml:space="preserve">1, </w:t>
      </w:r>
      <w:r w:rsidRPr="00FF26E5">
        <w:rPr>
          <w:color w:val="000000"/>
          <w:sz w:val="28"/>
          <w:szCs w:val="23"/>
        </w:rPr>
        <w:t>то мы имеем дело с крайне оптимистической точкой зрения, которая называется максимаксной стратегией.</w:t>
      </w:r>
      <w:r w:rsidR="00FF26E5">
        <w:rPr>
          <w:color w:val="000000"/>
          <w:sz w:val="28"/>
          <w:szCs w:val="23"/>
        </w:rPr>
        <w:t xml:space="preserve"> </w:t>
      </w:r>
      <w:r w:rsidRPr="00FF26E5">
        <w:rPr>
          <w:color w:val="000000"/>
          <w:sz w:val="28"/>
          <w:szCs w:val="23"/>
        </w:rPr>
        <w:t>Недостатком критерия Гурвица (кроме того, что /с трудно определимый, субъективный параметр) является то, что он охватывает не всю структуру игры целиком, а только одну или два ее элемента, остальная же информация не используется.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3"/>
        </w:rPr>
        <w:t>Критерий Ходжеса - Лемана использует два субъективных показателя: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i/>
          <w:iCs/>
          <w:color w:val="000000"/>
          <w:sz w:val="28"/>
          <w:szCs w:val="23"/>
        </w:rPr>
        <w:t xml:space="preserve">- </w:t>
      </w:r>
      <w:r w:rsidRPr="00FF26E5">
        <w:rPr>
          <w:color w:val="000000"/>
          <w:sz w:val="28"/>
          <w:szCs w:val="23"/>
        </w:rPr>
        <w:t xml:space="preserve">распределение вероятностей </w:t>
      </w:r>
      <w:r w:rsidRPr="00FF26E5">
        <w:rPr>
          <w:i/>
          <w:iCs/>
          <w:color w:val="000000"/>
          <w:sz w:val="28"/>
          <w:szCs w:val="23"/>
        </w:rPr>
        <w:t xml:space="preserve">р, </w:t>
      </w:r>
      <w:r w:rsidRPr="00FF26E5">
        <w:rPr>
          <w:color w:val="000000"/>
          <w:sz w:val="28"/>
          <w:szCs w:val="23"/>
        </w:rPr>
        <w:t>известное нам по критерию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3"/>
        </w:rPr>
        <w:t>Байеса;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3"/>
        </w:rPr>
      </w:pPr>
      <w:r w:rsidRPr="00FF26E5">
        <w:rPr>
          <w:i/>
          <w:iCs/>
          <w:color w:val="000000"/>
          <w:sz w:val="28"/>
          <w:szCs w:val="23"/>
        </w:rPr>
        <w:t xml:space="preserve">- </w:t>
      </w:r>
      <w:r w:rsidRPr="00FF26E5">
        <w:rPr>
          <w:color w:val="000000"/>
          <w:sz w:val="28"/>
          <w:szCs w:val="23"/>
        </w:rPr>
        <w:t>«параметр оптимизма» из критерия Гурвица. Оптимальная стратегия определяется по следующей формуле:</w:t>
      </w:r>
    </w:p>
    <w:p w:rsidR="00FF26E5" w:rsidRDefault="00FF26E5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</w:p>
    <w:p w:rsidR="00135A2E" w:rsidRPr="00FF26E5" w:rsidRDefault="00675F21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>
        <w:rPr>
          <w:position w:val="-38"/>
          <w:sz w:val="28"/>
          <w:szCs w:val="24"/>
        </w:rPr>
        <w:pict>
          <v:shape id="_x0000_i1037" type="#_x0000_t75" style="width:246.75pt;height:32.25pt">
            <v:imagedata r:id="rId19" o:title=""/>
          </v:shape>
        </w:pict>
      </w:r>
    </w:p>
    <w:p w:rsidR="00FF26E5" w:rsidRDefault="00FF26E5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135A2E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1"/>
        </w:rPr>
      </w:pPr>
      <w:r w:rsidRPr="00FF26E5">
        <w:rPr>
          <w:color w:val="000000"/>
          <w:sz w:val="28"/>
          <w:szCs w:val="21"/>
        </w:rPr>
        <w:t>Недостатком этого критерия является то, что в нем используется много субъективных факторов.</w:t>
      </w:r>
    </w:p>
    <w:p w:rsidR="00002333" w:rsidRPr="00FF26E5" w:rsidRDefault="00002333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135A2E" w:rsidRPr="00FF26E5" w:rsidRDefault="00675F21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  <w:lang w:val="en-US"/>
        </w:rPr>
      </w:pPr>
      <w:r>
        <w:rPr>
          <w:position w:val="-36"/>
          <w:sz w:val="28"/>
          <w:szCs w:val="24"/>
          <w:lang w:val="en-US"/>
        </w:rPr>
        <w:pict>
          <v:shape id="_x0000_i1038" type="#_x0000_t75" style="width:135pt;height:44.25pt">
            <v:imagedata r:id="rId20" o:title=""/>
          </v:shape>
        </w:pict>
      </w:r>
    </w:p>
    <w:p w:rsidR="00FF26E5" w:rsidRDefault="00FF26E5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1"/>
        </w:rPr>
      </w:pP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b/>
          <w:bCs/>
          <w:color w:val="000000"/>
          <w:sz w:val="28"/>
          <w:szCs w:val="21"/>
        </w:rPr>
        <w:t>Стандартное отклонение считается мерой риска, является именованной величиной, указывается в тех же единицах, что и варьирующий признак.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 xml:space="preserve">Дисперсия и стандартное отклонение считаются </w:t>
      </w:r>
      <w:r w:rsidRPr="00FF26E5">
        <w:rPr>
          <w:b/>
          <w:bCs/>
          <w:color w:val="000000"/>
          <w:sz w:val="28"/>
          <w:szCs w:val="22"/>
        </w:rPr>
        <w:t xml:space="preserve">абсолютными оценками </w:t>
      </w:r>
      <w:r w:rsidRPr="00FF26E5">
        <w:rPr>
          <w:b/>
          <w:bCs/>
          <w:i/>
          <w:iCs/>
          <w:color w:val="000000"/>
          <w:sz w:val="28"/>
          <w:szCs w:val="22"/>
        </w:rPr>
        <w:t>риска.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Если анализируемые инвестиционные проекты имеют одинаковое математическое ожидание результата, то абсолютная оценка риска позволяет сделать однозначный выбор между ними: чем! меньше дисперсия или стандартное отклонение, тем менее рискованный проект.</w:t>
      </w:r>
      <w:r w:rsidR="00FF26E5">
        <w:rPr>
          <w:color w:val="000000"/>
          <w:sz w:val="28"/>
          <w:szCs w:val="22"/>
        </w:rPr>
        <w:t xml:space="preserve"> </w:t>
      </w:r>
      <w:r w:rsidRPr="00FF26E5">
        <w:rPr>
          <w:color w:val="000000"/>
          <w:sz w:val="28"/>
          <w:szCs w:val="22"/>
        </w:rPr>
        <w:t>Если ожидаемые значения результата по различным проектам неодинаковы, необходимо переходить к анализу этих проектов с помощью относительных величин. В этом случае рассчитывается; коэффициент вариации.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1"/>
        </w:rPr>
      </w:pPr>
      <w:r w:rsidRPr="00FF26E5">
        <w:rPr>
          <w:b/>
          <w:bCs/>
          <w:color w:val="000000"/>
          <w:sz w:val="28"/>
          <w:szCs w:val="21"/>
        </w:rPr>
        <w:t>Коэффициент вариации представляет собой отношение стандартного отклонения к среднему ожидаемому значению, выраженное в процентах, показывает степень отклонения ожидав значений и является относительной оценкой риска:</w:t>
      </w:r>
    </w:p>
    <w:p w:rsidR="00FF26E5" w:rsidRDefault="00FF26E5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35A2E" w:rsidRPr="00FF26E5" w:rsidRDefault="00675F21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6"/>
          <w:sz w:val="28"/>
          <w:szCs w:val="28"/>
          <w:lang w:val="en-US"/>
        </w:rPr>
        <w:pict>
          <v:shape id="_x0000_i1039" type="#_x0000_t75" style="width:87pt;height:35.25pt">
            <v:imagedata r:id="rId21" o:title=""/>
          </v:shape>
        </w:pict>
      </w:r>
    </w:p>
    <w:p w:rsidR="00FF26E5" w:rsidRDefault="00FF26E5" w:rsidP="00FF26E5">
      <w:pPr>
        <w:pStyle w:val="a7"/>
        <w:shd w:val="clear" w:color="000000" w:fill="auto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</w:p>
    <w:p w:rsidR="00135A2E" w:rsidRPr="00FF26E5" w:rsidRDefault="00135A2E" w:rsidP="00FF26E5">
      <w:pPr>
        <w:pStyle w:val="a7"/>
        <w:shd w:val="clear" w:color="000000" w:fill="auto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FF26E5">
        <w:rPr>
          <w:b/>
          <w:bCs/>
          <w:sz w:val="28"/>
          <w:szCs w:val="28"/>
        </w:rPr>
        <w:t>Коэффициент вариации — относительная величина, поэтому на его размер не оказывают влияния абсолютные значения изучаемого показателя. С помощью этого показателя можно сравнивать даже изменчивость показателей, выраженных в различных единицах измерения. Диапазон изменения показателя — от 0 до 100%. Чем больше коэффициент, тем больший разброс значений показателей и тем более рискованный анализируемый проект.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Установлена следующая качественная оценка различных коэффициентов вариации:</w:t>
      </w:r>
    </w:p>
    <w:p w:rsidR="00135A2E" w:rsidRPr="00FF26E5" w:rsidRDefault="00135A2E" w:rsidP="00FF26E5">
      <w:pPr>
        <w:widowControl/>
        <w:numPr>
          <w:ilvl w:val="0"/>
          <w:numId w:val="3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до 10% — слабая колеблемость;</w:t>
      </w:r>
    </w:p>
    <w:p w:rsidR="00135A2E" w:rsidRPr="00FF26E5" w:rsidRDefault="00135A2E" w:rsidP="00FF26E5">
      <w:pPr>
        <w:widowControl/>
        <w:numPr>
          <w:ilvl w:val="0"/>
          <w:numId w:val="3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10%- до 25% — умеренная колеблемость;</w:t>
      </w:r>
    </w:p>
    <w:p w:rsidR="00135A2E" w:rsidRPr="00FF26E5" w:rsidRDefault="00135A2E" w:rsidP="00FF26E5">
      <w:pPr>
        <w:widowControl/>
        <w:numPr>
          <w:ilvl w:val="0"/>
          <w:numId w:val="3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свыше 25% — высокая колеблемость.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В чем заинтересован инвестор? С одной стороны, для него важно получить большую ожидаемую эффективность вклада, с другой, — важно уменьшить риск.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Если предоставить возможность выбора между двумя инвестиционными проектами, у которых</w:t>
      </w:r>
      <w:r w:rsidR="00FF26E5">
        <w:rPr>
          <w:color w:val="000000"/>
          <w:sz w:val="28"/>
          <w:szCs w:val="22"/>
        </w:rPr>
        <w:t xml:space="preserve"> </w:t>
      </w:r>
      <w:r w:rsidRPr="00FF26E5">
        <w:rPr>
          <w:sz w:val="28"/>
          <w:szCs w:val="24"/>
          <w:lang w:val="en-US"/>
        </w:rPr>
        <w:t>X</w:t>
      </w:r>
      <w:r w:rsidRPr="00FF26E5">
        <w:rPr>
          <w:sz w:val="28"/>
          <w:szCs w:val="24"/>
          <w:vertAlign w:val="subscript"/>
        </w:rPr>
        <w:t>1</w:t>
      </w:r>
      <w:r w:rsidRPr="00FF26E5">
        <w:rPr>
          <w:sz w:val="28"/>
          <w:szCs w:val="22"/>
        </w:rPr>
        <w:t>&gt;</w:t>
      </w:r>
      <w:r w:rsidRPr="00FF26E5">
        <w:rPr>
          <w:color w:val="000000"/>
          <w:sz w:val="28"/>
          <w:szCs w:val="22"/>
        </w:rPr>
        <w:t>Х</w:t>
      </w:r>
      <w:r w:rsidRPr="00FF26E5">
        <w:rPr>
          <w:color w:val="000000"/>
          <w:sz w:val="28"/>
          <w:szCs w:val="22"/>
          <w:vertAlign w:val="subscript"/>
        </w:rPr>
        <w:t>2</w:t>
      </w:r>
      <w:r w:rsidRPr="00FF26E5">
        <w:rPr>
          <w:color w:val="000000"/>
          <w:sz w:val="28"/>
          <w:szCs w:val="22"/>
        </w:rPr>
        <w:t>, а δ</w:t>
      </w:r>
      <w:r w:rsidRPr="00FF26E5">
        <w:rPr>
          <w:color w:val="000000"/>
          <w:sz w:val="28"/>
          <w:szCs w:val="22"/>
          <w:vertAlign w:val="subscript"/>
        </w:rPr>
        <w:t>1</w:t>
      </w:r>
      <w:r w:rsidRPr="00FF26E5">
        <w:rPr>
          <w:color w:val="000000"/>
          <w:sz w:val="28"/>
          <w:szCs w:val="22"/>
        </w:rPr>
        <w:t>=δ</w:t>
      </w:r>
      <w:r w:rsidRPr="00FF26E5">
        <w:rPr>
          <w:color w:val="000000"/>
          <w:sz w:val="28"/>
          <w:szCs w:val="22"/>
          <w:vertAlign w:val="subscript"/>
        </w:rPr>
        <w:t>2</w:t>
      </w:r>
      <w:r w:rsidRPr="00FF26E5">
        <w:rPr>
          <w:color w:val="000000"/>
          <w:sz w:val="28"/>
          <w:szCs w:val="22"/>
        </w:rPr>
        <w:t>, то, конечно, любой разумный инвестор вложит деньги в первый проект. Если, напротив, X</w:t>
      </w:r>
      <w:r w:rsidRPr="00FF26E5">
        <w:rPr>
          <w:color w:val="000000"/>
          <w:sz w:val="28"/>
          <w:szCs w:val="22"/>
          <w:vertAlign w:val="subscript"/>
        </w:rPr>
        <w:t>1</w:t>
      </w:r>
      <w:r w:rsidRPr="00FF26E5">
        <w:rPr>
          <w:color w:val="000000"/>
          <w:sz w:val="28"/>
          <w:szCs w:val="22"/>
        </w:rPr>
        <w:t>=X</w:t>
      </w:r>
      <w:r w:rsidRPr="00FF26E5">
        <w:rPr>
          <w:color w:val="000000"/>
          <w:sz w:val="28"/>
          <w:szCs w:val="22"/>
          <w:vertAlign w:val="subscript"/>
        </w:rPr>
        <w:t>2</w:t>
      </w:r>
      <w:r w:rsidRPr="00FF26E5">
        <w:rPr>
          <w:color w:val="000000"/>
          <w:sz w:val="28"/>
          <w:szCs w:val="22"/>
        </w:rPr>
        <w:t>, а δ</w:t>
      </w:r>
      <w:r w:rsidRPr="00FF26E5">
        <w:rPr>
          <w:color w:val="000000"/>
          <w:sz w:val="28"/>
          <w:szCs w:val="22"/>
          <w:vertAlign w:val="subscript"/>
        </w:rPr>
        <w:t>1</w:t>
      </w:r>
      <w:r w:rsidRPr="00FF26E5">
        <w:rPr>
          <w:color w:val="000000"/>
          <w:sz w:val="28"/>
          <w:szCs w:val="22"/>
        </w:rPr>
        <w:t>&gt;δ</w:t>
      </w:r>
      <w:r w:rsidRPr="00FF26E5">
        <w:rPr>
          <w:color w:val="000000"/>
          <w:sz w:val="28"/>
          <w:szCs w:val="22"/>
          <w:vertAlign w:val="subscript"/>
        </w:rPr>
        <w:t>2</w:t>
      </w:r>
      <w:r w:rsidRPr="00FF26E5">
        <w:rPr>
          <w:color w:val="000000"/>
          <w:sz w:val="28"/>
          <w:szCs w:val="22"/>
        </w:rPr>
        <w:t>, то инвестор выберет второй вариант, поскольку мера риска у него меньше.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Но в общем случае, когда</w:t>
      </w:r>
    </w:p>
    <w:p w:rsidR="00FF26E5" w:rsidRDefault="00FF26E5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1"/>
        </w:rPr>
      </w:pP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1"/>
        </w:rPr>
        <w:t>Х</w:t>
      </w:r>
      <w:r w:rsidRPr="00FF26E5">
        <w:rPr>
          <w:color w:val="000000"/>
          <w:sz w:val="28"/>
          <w:szCs w:val="21"/>
          <w:vertAlign w:val="subscript"/>
        </w:rPr>
        <w:t>}</w:t>
      </w:r>
      <w:r w:rsidRPr="00FF26E5">
        <w:rPr>
          <w:color w:val="000000"/>
          <w:sz w:val="28"/>
          <w:szCs w:val="21"/>
        </w:rPr>
        <w:t>&lt;Х</w:t>
      </w:r>
      <w:r w:rsidRPr="00FF26E5">
        <w:rPr>
          <w:color w:val="000000"/>
          <w:sz w:val="28"/>
          <w:szCs w:val="21"/>
          <w:vertAlign w:val="subscript"/>
        </w:rPr>
        <w:t>2</w:t>
      </w:r>
      <w:r w:rsidRPr="00FF26E5">
        <w:rPr>
          <w:color w:val="000000"/>
          <w:sz w:val="28"/>
          <w:szCs w:val="21"/>
        </w:rPr>
        <w:t>,</w:t>
      </w:r>
      <w:r w:rsidR="00FF26E5">
        <w:rPr>
          <w:color w:val="000000"/>
          <w:sz w:val="28"/>
          <w:szCs w:val="21"/>
        </w:rPr>
        <w:t xml:space="preserve"> </w:t>
      </w:r>
      <w:r w:rsidRPr="00FF26E5">
        <w:rPr>
          <w:color w:val="000000"/>
          <w:sz w:val="28"/>
          <w:szCs w:val="21"/>
        </w:rPr>
        <w:t>δ</w:t>
      </w:r>
      <w:r w:rsidRPr="00FF26E5">
        <w:rPr>
          <w:color w:val="000000"/>
          <w:sz w:val="28"/>
          <w:szCs w:val="21"/>
          <w:vertAlign w:val="subscript"/>
        </w:rPr>
        <w:t>1</w:t>
      </w:r>
      <w:r w:rsidRPr="00FF26E5">
        <w:rPr>
          <w:color w:val="000000"/>
          <w:sz w:val="28"/>
          <w:szCs w:val="21"/>
        </w:rPr>
        <w:t>&gt;δ</w:t>
      </w:r>
      <w:r w:rsidRPr="00FF26E5">
        <w:rPr>
          <w:color w:val="000000"/>
          <w:sz w:val="28"/>
          <w:szCs w:val="21"/>
          <w:vertAlign w:val="subscript"/>
        </w:rPr>
        <w:t>2</w:t>
      </w:r>
      <w:r w:rsidR="00FF26E5">
        <w:rPr>
          <w:color w:val="000000"/>
          <w:sz w:val="28"/>
          <w:szCs w:val="21"/>
        </w:rPr>
        <w:t xml:space="preserve"> </w:t>
      </w:r>
      <w:r w:rsidRPr="00FF26E5">
        <w:rPr>
          <w:color w:val="000000"/>
          <w:sz w:val="28"/>
          <w:szCs w:val="21"/>
        </w:rPr>
        <w:t>или</w:t>
      </w:r>
      <w:r w:rsidR="00FF26E5">
        <w:rPr>
          <w:color w:val="000000"/>
          <w:sz w:val="28"/>
          <w:szCs w:val="21"/>
        </w:rPr>
        <w:t xml:space="preserve"> </w:t>
      </w:r>
      <w:r w:rsidRPr="00FF26E5">
        <w:rPr>
          <w:color w:val="000000"/>
          <w:sz w:val="28"/>
          <w:szCs w:val="21"/>
        </w:rPr>
        <w:t>X</w:t>
      </w:r>
      <w:r w:rsidRPr="00FF26E5">
        <w:rPr>
          <w:color w:val="000000"/>
          <w:sz w:val="28"/>
          <w:szCs w:val="21"/>
          <w:vertAlign w:val="subscript"/>
        </w:rPr>
        <w:t>1</w:t>
      </w:r>
      <w:r w:rsidRPr="00FF26E5">
        <w:rPr>
          <w:color w:val="000000"/>
          <w:sz w:val="28"/>
          <w:szCs w:val="21"/>
        </w:rPr>
        <w:t>&gt;X</w:t>
      </w:r>
      <w:r w:rsidRPr="00FF26E5">
        <w:rPr>
          <w:color w:val="000000"/>
          <w:sz w:val="28"/>
          <w:szCs w:val="21"/>
          <w:vertAlign w:val="subscript"/>
        </w:rPr>
        <w:t>2</w:t>
      </w:r>
      <w:r w:rsidRPr="00FF26E5">
        <w:rPr>
          <w:color w:val="000000"/>
          <w:sz w:val="28"/>
          <w:szCs w:val="21"/>
        </w:rPr>
        <w:t>,</w:t>
      </w:r>
      <w:r w:rsidR="00FF26E5">
        <w:rPr>
          <w:color w:val="000000"/>
          <w:sz w:val="28"/>
          <w:szCs w:val="21"/>
        </w:rPr>
        <w:t xml:space="preserve"> </w:t>
      </w:r>
      <w:r w:rsidRPr="00FF26E5">
        <w:rPr>
          <w:color w:val="000000"/>
          <w:sz w:val="28"/>
          <w:szCs w:val="21"/>
        </w:rPr>
        <w:t>δ</w:t>
      </w:r>
      <w:r w:rsidRPr="00FF26E5">
        <w:rPr>
          <w:color w:val="000000"/>
          <w:sz w:val="28"/>
          <w:szCs w:val="21"/>
          <w:vertAlign w:val="subscript"/>
        </w:rPr>
        <w:t>1</w:t>
      </w:r>
      <w:r w:rsidRPr="00FF26E5">
        <w:rPr>
          <w:color w:val="000000"/>
          <w:sz w:val="28"/>
          <w:szCs w:val="21"/>
        </w:rPr>
        <w:t>&lt;δ</w:t>
      </w:r>
      <w:r w:rsidRPr="00FF26E5">
        <w:rPr>
          <w:color w:val="000000"/>
          <w:sz w:val="28"/>
          <w:szCs w:val="21"/>
          <w:vertAlign w:val="subscript"/>
        </w:rPr>
        <w:t>2</w:t>
      </w:r>
      <w:r w:rsidRPr="00FF26E5">
        <w:rPr>
          <w:color w:val="000000"/>
          <w:sz w:val="28"/>
          <w:szCs w:val="21"/>
        </w:rPr>
        <w:t xml:space="preserve"> ,</w:t>
      </w:r>
    </w:p>
    <w:p w:rsidR="00FF26E5" w:rsidRDefault="00FF26E5" w:rsidP="00FF26E5">
      <w:pPr>
        <w:pStyle w:val="3"/>
        <w:shd w:val="clear" w:color="000000" w:fill="auto"/>
        <w:spacing w:line="360" w:lineRule="auto"/>
        <w:ind w:firstLine="709"/>
      </w:pPr>
    </w:p>
    <w:p w:rsidR="00135A2E" w:rsidRPr="00FF26E5" w:rsidRDefault="00135A2E" w:rsidP="00FF26E5">
      <w:pPr>
        <w:pStyle w:val="3"/>
        <w:shd w:val="clear" w:color="000000" w:fill="auto"/>
        <w:spacing w:line="360" w:lineRule="auto"/>
        <w:ind w:firstLine="709"/>
      </w:pPr>
      <w:r w:rsidRPr="00FF26E5">
        <w:t>однозначного решения нет. Инвестор может предпочесть вариант с большим средним ожидаемым доходом, связанным с большим риском, либо вариант с меньшим доходом, но и менее рискованный. Каждый инвестор, вкладывая деньги в какой-либо инвестиционный проект, является, в некотором смысле, игроком, и выбор, который он делает, зависит от его характера и склонности к риску. В большинстве случаев предполагается, что ЛПР желает максимизировать ожидаемый денежный выигрыш или минимизировать ожидаемый денежный проигрыш. Однако иногда этот критерий не будет верным и нам понадобится сформулировать более подходящий критерий. Для того, чтобы проиллюстрировать, почему для ЛПР не всегда приемлем критерий максимизации ожидаемого денежного выигрыша, рассмотрим следующую ситуацию.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Предположим, что ЛПР должен сделать выбор из следующих двух альтернатив: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i/>
          <w:iCs/>
          <w:color w:val="000000"/>
          <w:sz w:val="28"/>
          <w:szCs w:val="22"/>
        </w:rPr>
        <w:t xml:space="preserve">• </w:t>
      </w:r>
      <w:r w:rsidRPr="00FF26E5">
        <w:rPr>
          <w:color w:val="000000"/>
          <w:sz w:val="28"/>
          <w:szCs w:val="22"/>
        </w:rPr>
        <w:t>получить 1 000 000 грн наверняка;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• игра, в которой с вероятностью 0,5 ЛПР выигрывает 2 100 000 грн, либо же вероятностью 0,5 проигрывает 50 000 грн.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Для того, чтобы сделать рациональный выбор из двух предложенных альтернатив, необходимо рассчитать ожидаемый денежный выигрыш для игры и сравнить полученные результаты.</w:t>
      </w:r>
    </w:p>
    <w:p w:rsidR="00135A2E" w:rsidRPr="00FF26E5" w:rsidRDefault="00135A2E" w:rsidP="00FF26E5">
      <w:pPr>
        <w:widowControl/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4"/>
        </w:rPr>
      </w:pPr>
      <w:r w:rsidRPr="00FF26E5">
        <w:rPr>
          <w:color w:val="000000"/>
          <w:sz w:val="28"/>
          <w:szCs w:val="22"/>
        </w:rPr>
        <w:t>Ожидаемый доход от второй альтернативы составит:</w:t>
      </w:r>
    </w:p>
    <w:p w:rsidR="00FF26E5" w:rsidRDefault="00FF26E5" w:rsidP="00FF26E5">
      <w:pPr>
        <w:pStyle w:val="2"/>
        <w:shd w:val="clear" w:color="000000" w:fill="auto"/>
        <w:spacing w:line="360" w:lineRule="auto"/>
        <w:ind w:firstLine="709"/>
        <w:rPr>
          <w:szCs w:val="20"/>
        </w:rPr>
      </w:pPr>
    </w:p>
    <w:p w:rsidR="00135A2E" w:rsidRPr="00FF26E5" w:rsidRDefault="00135A2E" w:rsidP="00FF26E5">
      <w:pPr>
        <w:pStyle w:val="2"/>
        <w:shd w:val="clear" w:color="000000" w:fill="auto"/>
        <w:spacing w:line="360" w:lineRule="auto"/>
        <w:ind w:firstLine="709"/>
        <w:rPr>
          <w:szCs w:val="20"/>
        </w:rPr>
      </w:pPr>
      <w:r w:rsidRPr="00FF26E5">
        <w:rPr>
          <w:szCs w:val="20"/>
        </w:rPr>
        <w:t>0,5 (2 100 000) + 0,5 (-50 000) = 1 025 000 грн.</w:t>
      </w:r>
    </w:p>
    <w:p w:rsidR="00FF26E5" w:rsidRDefault="00FF26E5" w:rsidP="00FF26E5">
      <w:pPr>
        <w:pStyle w:val="2"/>
        <w:shd w:val="clear" w:color="000000" w:fill="auto"/>
        <w:spacing w:line="360" w:lineRule="auto"/>
        <w:ind w:firstLine="709"/>
      </w:pPr>
    </w:p>
    <w:p w:rsidR="00135A2E" w:rsidRPr="00FF26E5" w:rsidRDefault="00135A2E" w:rsidP="00FF26E5">
      <w:pPr>
        <w:pStyle w:val="2"/>
        <w:shd w:val="clear" w:color="000000" w:fill="auto"/>
        <w:spacing w:line="360" w:lineRule="auto"/>
        <w:ind w:firstLine="709"/>
      </w:pPr>
      <w:r w:rsidRPr="00FF26E5">
        <w:t>Если использовать критерий максимизации ожидаемого денежного выигрыша, ЛПР должен предпочесть игру, а не получение суммы 1 млн. грн наверняка. Однако большинство людей в этой ситуации, видимо, предпочтут гарантированность выигрыша первой альтернативы, даже несмотря на то, что больший ожидаемый выигрыш соответствует игре, представленной второй альтернативой. Напротив, в этой ситуации вполне вероятно, что президент крупной фирмы может предпочесть альтернативу 2. Следовательно, на выбор предпочтительного управленческого решения влияет не только размер ожидаемого дохода от операции, но и отношение субъекта к риску.</w:t>
      </w:r>
    </w:p>
    <w:p w:rsidR="00135A2E" w:rsidRPr="00FF26E5" w:rsidRDefault="00FF26E5" w:rsidP="00FF26E5">
      <w:pPr>
        <w:widowControl/>
        <w:shd w:val="clear" w:color="000000" w:fill="auto"/>
        <w:tabs>
          <w:tab w:val="left" w:pos="154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35A2E" w:rsidRPr="00FF26E5">
        <w:rPr>
          <w:b/>
          <w:sz w:val="28"/>
          <w:szCs w:val="28"/>
        </w:rPr>
        <w:t>Л</w:t>
      </w:r>
      <w:r w:rsidRPr="00FF26E5">
        <w:rPr>
          <w:b/>
          <w:sz w:val="28"/>
          <w:szCs w:val="28"/>
        </w:rPr>
        <w:t>итература</w:t>
      </w:r>
    </w:p>
    <w:p w:rsidR="00FF26E5" w:rsidRPr="00FF26E5" w:rsidRDefault="00FF26E5" w:rsidP="00FF26E5">
      <w:pPr>
        <w:widowControl/>
        <w:shd w:val="clear" w:color="000000" w:fill="auto"/>
        <w:tabs>
          <w:tab w:val="left" w:pos="1546"/>
        </w:tabs>
        <w:spacing w:line="360" w:lineRule="auto"/>
        <w:jc w:val="both"/>
        <w:rPr>
          <w:sz w:val="28"/>
          <w:szCs w:val="28"/>
        </w:rPr>
      </w:pPr>
    </w:p>
    <w:p w:rsidR="00135A2E" w:rsidRPr="00FF26E5" w:rsidRDefault="00135A2E" w:rsidP="00FF26E5">
      <w:pPr>
        <w:numPr>
          <w:ilvl w:val="0"/>
          <w:numId w:val="2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FF26E5">
        <w:rPr>
          <w:sz w:val="28"/>
          <w:szCs w:val="28"/>
          <w:lang w:val="uk-UA"/>
        </w:rPr>
        <w:t>Беленцов В.Н., Брадул С.В., Канарськая Н.В., Куденко Г.Е., Кучеба П.К. Оцінка і обгрунтування підвищення ефективності господарської діяльності промислових підприємств. : Навч.-метод. посібник. Ч.1 – Донецьк: Дон ДУУ, 2002. - 180 с.</w:t>
      </w:r>
    </w:p>
    <w:p w:rsidR="00135A2E" w:rsidRPr="00FF26E5" w:rsidRDefault="00135A2E" w:rsidP="00FF26E5">
      <w:pPr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26E5">
        <w:rPr>
          <w:sz w:val="28"/>
          <w:szCs w:val="28"/>
        </w:rPr>
        <w:t>Виробничий менеджмент: Навчальний посібник. / За ред. професора П.К.Кучеби. – Донецьк: ТОВ «Юго-Восток» ЛТД», 2002с. – 341 с.</w:t>
      </w:r>
    </w:p>
    <w:p w:rsidR="00135A2E" w:rsidRPr="00FF26E5" w:rsidRDefault="00135A2E" w:rsidP="00FF26E5">
      <w:pPr>
        <w:numPr>
          <w:ilvl w:val="0"/>
          <w:numId w:val="2"/>
        </w:numPr>
        <w:shd w:val="clear" w:color="000000" w:fill="auto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FF26E5">
        <w:rPr>
          <w:sz w:val="28"/>
          <w:szCs w:val="28"/>
        </w:rPr>
        <w:t>Економіка підприємства: Підручник / За заг. ред. С.Ф.Покропивного. – Вид. 2-ге, переробл. та доп. – К.: КНЕУ, 2001. – 528 с.</w:t>
      </w:r>
    </w:p>
    <w:p w:rsidR="00135A2E" w:rsidRPr="00FF26E5" w:rsidRDefault="00135A2E" w:rsidP="00FF26E5">
      <w:pPr>
        <w:numPr>
          <w:ilvl w:val="0"/>
          <w:numId w:val="2"/>
        </w:numPr>
        <w:shd w:val="clear" w:color="000000" w:fill="auto"/>
        <w:spacing w:line="360" w:lineRule="auto"/>
        <w:ind w:left="0" w:firstLine="0"/>
        <w:jc w:val="both"/>
        <w:rPr>
          <w:sz w:val="28"/>
          <w:szCs w:val="28"/>
          <w:lang w:val="uk-UA"/>
        </w:rPr>
      </w:pPr>
      <w:r w:rsidRPr="00FF26E5">
        <w:rPr>
          <w:sz w:val="28"/>
          <w:szCs w:val="28"/>
          <w:lang w:val="uk-UA"/>
        </w:rPr>
        <w:t>Жадан О.В., Кретова А.В., Сичов Г.М. Основи управління якістю: Навч.-метод. посібник. – Донецьк: «АПЕКС», 2004.-99с.</w:t>
      </w:r>
    </w:p>
    <w:p w:rsidR="00135A2E" w:rsidRPr="00FF26E5" w:rsidRDefault="00135A2E" w:rsidP="00FF26E5">
      <w:pPr>
        <w:pStyle w:val="a5"/>
        <w:numPr>
          <w:ilvl w:val="0"/>
          <w:numId w:val="2"/>
        </w:numPr>
        <w:shd w:val="clear" w:color="000000" w:fill="auto"/>
        <w:tabs>
          <w:tab w:val="num" w:pos="0"/>
        </w:tabs>
        <w:ind w:left="0" w:right="0" w:firstLine="0"/>
        <w:jc w:val="both"/>
      </w:pPr>
      <w:r w:rsidRPr="00FF26E5">
        <w:t xml:space="preserve">Лафта Дж. К. Эффективность менеджмента организации. - М.: Русская деловая литература, 2007.- 320 с. </w:t>
      </w:r>
      <w:bookmarkStart w:id="0" w:name="_GoBack"/>
      <w:bookmarkEnd w:id="0"/>
    </w:p>
    <w:sectPr w:rsidR="00135A2E" w:rsidRPr="00FF26E5" w:rsidSect="00FF26E5">
      <w:headerReference w:type="even" r:id="rId22"/>
      <w:headerReference w:type="default" r:id="rId23"/>
      <w:footerReference w:type="even" r:id="rId24"/>
      <w:footerReference w:type="default" r:id="rId25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71C" w:rsidRDefault="008B271C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8B271C" w:rsidRDefault="008B271C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203" w:rsidRDefault="00065203" w:rsidP="009939F4">
    <w:pPr>
      <w:pStyle w:val="ac"/>
      <w:framePr w:wrap="around" w:vAnchor="text" w:hAnchor="margin" w:xAlign="right" w:y="1"/>
      <w:rPr>
        <w:rStyle w:val="ab"/>
      </w:rPr>
    </w:pPr>
  </w:p>
  <w:p w:rsidR="00065203" w:rsidRDefault="00065203" w:rsidP="00FF26E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203" w:rsidRDefault="00065203" w:rsidP="00FF26E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71C" w:rsidRDefault="008B271C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8B271C" w:rsidRDefault="008B271C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203" w:rsidRDefault="00065203" w:rsidP="00135A2E">
    <w:pPr>
      <w:pStyle w:val="a9"/>
      <w:framePr w:wrap="around" w:vAnchor="text" w:hAnchor="margin" w:xAlign="right" w:y="1"/>
      <w:rPr>
        <w:rStyle w:val="ab"/>
      </w:rPr>
    </w:pPr>
  </w:p>
  <w:p w:rsidR="00065203" w:rsidRDefault="00065203" w:rsidP="00135A2E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203" w:rsidRDefault="00FF3652" w:rsidP="00135A2E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065203" w:rsidRDefault="00065203" w:rsidP="00135A2E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41166"/>
    <w:multiLevelType w:val="hybridMultilevel"/>
    <w:tmpl w:val="4FB65A00"/>
    <w:lvl w:ilvl="0" w:tplc="409ACA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C6D88"/>
    <w:multiLevelType w:val="hybridMultilevel"/>
    <w:tmpl w:val="8FE24F1A"/>
    <w:lvl w:ilvl="0" w:tplc="F65E22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0B11D5"/>
    <w:multiLevelType w:val="hybridMultilevel"/>
    <w:tmpl w:val="9EA815CC"/>
    <w:lvl w:ilvl="0" w:tplc="9614282C">
      <w:start w:val="50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A2E"/>
    <w:rsid w:val="00002333"/>
    <w:rsid w:val="000134E8"/>
    <w:rsid w:val="00065203"/>
    <w:rsid w:val="00135A2E"/>
    <w:rsid w:val="004921C3"/>
    <w:rsid w:val="00675F21"/>
    <w:rsid w:val="008B271C"/>
    <w:rsid w:val="009939F4"/>
    <w:rsid w:val="00B03683"/>
    <w:rsid w:val="00FF26E5"/>
    <w:rsid w:val="00FF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EA29F943-B870-43DF-AFBF-602CFCD9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135A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35A2E"/>
    <w:pPr>
      <w:widowControl/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8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35A2E"/>
    <w:pPr>
      <w:widowControl/>
      <w:ind w:firstLine="540"/>
      <w:jc w:val="both"/>
    </w:pPr>
    <w:rPr>
      <w:color w:val="000000"/>
      <w:sz w:val="28"/>
      <w:szCs w:val="22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rsid w:val="00135A2E"/>
    <w:pPr>
      <w:widowControl/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2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135A2E"/>
    <w:pPr>
      <w:widowControl/>
      <w:shd w:val="clear" w:color="auto" w:fill="FFFFFF"/>
      <w:spacing w:line="360" w:lineRule="auto"/>
      <w:ind w:left="34" w:right="10" w:firstLine="514"/>
      <w:jc w:val="center"/>
    </w:pPr>
    <w:rPr>
      <w:color w:val="000000"/>
      <w:sz w:val="28"/>
      <w:szCs w:val="24"/>
      <w:lang w:val="uk-UA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135A2E"/>
    <w:pPr>
      <w:widowControl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0"/>
      <w:szCs w:val="20"/>
    </w:rPr>
  </w:style>
  <w:style w:type="paragraph" w:styleId="a9">
    <w:name w:val="header"/>
    <w:basedOn w:val="a"/>
    <w:link w:val="aa"/>
    <w:uiPriority w:val="99"/>
    <w:rsid w:val="00135A2E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sid w:val="00135A2E"/>
    <w:rPr>
      <w:rFonts w:cs="Times New Roman"/>
    </w:rPr>
  </w:style>
  <w:style w:type="paragraph" w:styleId="ac">
    <w:name w:val="footer"/>
    <w:basedOn w:val="a"/>
    <w:link w:val="ad"/>
    <w:uiPriority w:val="99"/>
    <w:rsid w:val="00FF26E5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semiHidden/>
    <w:rPr>
      <w:sz w:val="20"/>
      <w:szCs w:val="20"/>
    </w:rPr>
  </w:style>
  <w:style w:type="paragraph" w:customStyle="1" w:styleId="1">
    <w:name w:val="Стиль1"/>
    <w:basedOn w:val="2"/>
    <w:uiPriority w:val="99"/>
    <w:rsid w:val="00FF26E5"/>
    <w:pPr>
      <w:shd w:val="clear" w:color="000000" w:fill="auto"/>
      <w:spacing w:line="360" w:lineRule="auto"/>
      <w:ind w:firstLine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1971</Words>
  <Characters>11236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Риск и теория игр</vt:lpstr>
    </vt:vector>
  </TitlesOfParts>
  <Company>Microsoft</Company>
  <LinksUpToDate>false</LinksUpToDate>
  <CharactersWithSpaces>13181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Риск и теория игр</dc:title>
  <dc:subject/>
  <dc:creator>Admin</dc:creator>
  <cp:keywords/>
  <dc:description/>
  <cp:lastModifiedBy>admin</cp:lastModifiedBy>
  <cp:revision>2</cp:revision>
  <dcterms:created xsi:type="dcterms:W3CDTF">2014-02-28T20:43:00Z</dcterms:created>
  <dcterms:modified xsi:type="dcterms:W3CDTF">2014-02-28T20:43:00Z</dcterms:modified>
</cp:coreProperties>
</file>