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CD" w:rsidRDefault="003856CD" w:rsidP="002F076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38BF" w:rsidRPr="002F076E" w:rsidRDefault="00B538BF" w:rsidP="002F076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F076E">
        <w:rPr>
          <w:rFonts w:ascii="Times New Roman" w:hAnsi="Times New Roman"/>
          <w:b/>
          <w:sz w:val="28"/>
          <w:szCs w:val="28"/>
        </w:rPr>
        <w:t>Рисковое ( венчурное) предпринимательство.</w:t>
      </w:r>
    </w:p>
    <w:p w:rsidR="00B538BF" w:rsidRPr="002F076E" w:rsidRDefault="00B538BF" w:rsidP="002F076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F076E">
        <w:rPr>
          <w:rFonts w:ascii="Times New Roman" w:hAnsi="Times New Roman"/>
          <w:b/>
          <w:sz w:val="28"/>
          <w:szCs w:val="28"/>
        </w:rPr>
        <w:t>Содержание:</w:t>
      </w:r>
    </w:p>
    <w:p w:rsidR="00B538BF" w:rsidRPr="00544F9C" w:rsidRDefault="00B538BF" w:rsidP="00150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44F9C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………………………………………………………………………..2</w:t>
      </w:r>
    </w:p>
    <w:p w:rsidR="00B538BF" w:rsidRPr="002F076E" w:rsidRDefault="00B538BF" w:rsidP="00150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F076E">
        <w:rPr>
          <w:rFonts w:ascii="Times New Roman" w:hAnsi="Times New Roman"/>
          <w:sz w:val="28"/>
          <w:szCs w:val="28"/>
        </w:rPr>
        <w:t>1. Теория венчурного ( рискового) предпринимательства.</w:t>
      </w:r>
    </w:p>
    <w:p w:rsidR="00B538BF" w:rsidRPr="002F076E" w:rsidRDefault="00B538BF" w:rsidP="001500A2">
      <w:pPr>
        <w:spacing w:line="360" w:lineRule="auto"/>
        <w:rPr>
          <w:rFonts w:ascii="Times New Roman" w:hAnsi="Times New Roman"/>
          <w:sz w:val="28"/>
          <w:szCs w:val="28"/>
        </w:rPr>
      </w:pPr>
      <w:r w:rsidRPr="002F076E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О</w:t>
      </w:r>
      <w:r w:rsidRPr="002F076E">
        <w:rPr>
          <w:rFonts w:ascii="Times New Roman" w:hAnsi="Times New Roman"/>
          <w:sz w:val="28"/>
          <w:szCs w:val="28"/>
        </w:rPr>
        <w:t>сновные понятия венчурного ( рискового) предпринимательства</w:t>
      </w:r>
      <w:r>
        <w:rPr>
          <w:rFonts w:ascii="Times New Roman" w:hAnsi="Times New Roman"/>
          <w:sz w:val="28"/>
          <w:szCs w:val="28"/>
        </w:rPr>
        <w:t>….…….4</w:t>
      </w:r>
    </w:p>
    <w:p w:rsidR="00B538BF" w:rsidRPr="00544F9C" w:rsidRDefault="00B538BF" w:rsidP="001500A2">
      <w:pPr>
        <w:spacing w:line="360" w:lineRule="auto"/>
        <w:rPr>
          <w:rFonts w:ascii="Times New Roman" w:hAnsi="Times New Roman"/>
          <w:sz w:val="28"/>
          <w:szCs w:val="28"/>
        </w:rPr>
      </w:pPr>
      <w:r w:rsidRPr="00544F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</w:t>
      </w:r>
      <w:r w:rsidRPr="00544F9C">
        <w:rPr>
          <w:rFonts w:ascii="Times New Roman" w:hAnsi="Times New Roman"/>
          <w:sz w:val="28"/>
          <w:szCs w:val="28"/>
        </w:rPr>
        <w:t>. Инновации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………………………………………………………………………6</w:t>
      </w:r>
    </w:p>
    <w:p w:rsidR="00B538BF" w:rsidRDefault="00B538BF" w:rsidP="001500A2">
      <w:pPr>
        <w:spacing w:line="360" w:lineRule="auto"/>
        <w:rPr>
          <w:rFonts w:ascii="Times New Roman" w:hAnsi="Times New Roman"/>
          <w:sz w:val="28"/>
          <w:szCs w:val="28"/>
        </w:rPr>
      </w:pPr>
      <w:r w:rsidRPr="002F076E">
        <w:rPr>
          <w:rFonts w:ascii="Times New Roman" w:hAnsi="Times New Roman"/>
          <w:sz w:val="28"/>
          <w:szCs w:val="28"/>
        </w:rPr>
        <w:t>1.3. Венчурный бизнес</w:t>
      </w:r>
      <w:r>
        <w:rPr>
          <w:rFonts w:ascii="Times New Roman" w:hAnsi="Times New Roman"/>
          <w:sz w:val="28"/>
          <w:szCs w:val="28"/>
        </w:rPr>
        <w:t>…………………………………………………….………10</w:t>
      </w:r>
    </w:p>
    <w:p w:rsidR="00B538BF" w:rsidRPr="002F076E" w:rsidRDefault="00B538BF" w:rsidP="00150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1.4.Венчурный капитал………………………………………………………..…..12</w:t>
      </w:r>
    </w:p>
    <w:p w:rsidR="00B538BF" w:rsidRPr="00544F9C" w:rsidRDefault="00B538BF" w:rsidP="00180B09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Times New Roman" w:hAnsi="Times New Roman"/>
          <w:sz w:val="28"/>
          <w:szCs w:val="28"/>
        </w:rPr>
      </w:pPr>
      <w:r w:rsidRPr="00180B09">
        <w:rPr>
          <w:rFonts w:ascii="Times New Roman" w:hAnsi="Times New Roman"/>
          <w:sz w:val="28"/>
          <w:szCs w:val="28"/>
        </w:rPr>
        <w:t xml:space="preserve"> 2. Особенности функционирования венчурного бизнеса в России</w:t>
      </w:r>
      <w:r>
        <w:rPr>
          <w:rFonts w:ascii="Times New Roman" w:hAnsi="Times New Roman"/>
          <w:sz w:val="28"/>
          <w:szCs w:val="28"/>
        </w:rPr>
        <w:t>.</w:t>
      </w:r>
    </w:p>
    <w:p w:rsidR="00B538BF" w:rsidRPr="002F076E" w:rsidRDefault="00B538BF" w:rsidP="001500A2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Times New Roman" w:hAnsi="Times New Roman"/>
          <w:sz w:val="28"/>
          <w:szCs w:val="28"/>
        </w:rPr>
      </w:pPr>
      <w:r w:rsidRPr="002F0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F076E">
        <w:rPr>
          <w:rFonts w:ascii="Times New Roman" w:hAnsi="Times New Roman"/>
          <w:sz w:val="28"/>
          <w:szCs w:val="28"/>
        </w:rPr>
        <w:t xml:space="preserve">.1. Законодательство венчурного бизнеса. </w:t>
      </w:r>
      <w:r>
        <w:rPr>
          <w:rFonts w:ascii="Times New Roman" w:hAnsi="Times New Roman"/>
          <w:sz w:val="28"/>
          <w:szCs w:val="28"/>
        </w:rPr>
        <w:t>…………………………………….19</w:t>
      </w:r>
      <w:r w:rsidRPr="002F076E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B538BF" w:rsidRDefault="00B538BF" w:rsidP="001500A2">
      <w:pPr>
        <w:spacing w:line="360" w:lineRule="auto"/>
        <w:ind w:right="-5"/>
        <w:rPr>
          <w:rFonts w:ascii="Times New Roman" w:hAnsi="Times New Roman"/>
          <w:sz w:val="28"/>
          <w:szCs w:val="28"/>
        </w:rPr>
      </w:pPr>
      <w:r w:rsidRPr="002F076E">
        <w:rPr>
          <w:rFonts w:ascii="Times New Roman" w:hAnsi="Times New Roman"/>
          <w:sz w:val="28"/>
          <w:szCs w:val="28"/>
        </w:rPr>
        <w:t xml:space="preserve"> 2.2 Венчурные фонды, крупные корпорации и малые  инновационные предприятия. 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………………………………………………………………………22</w:t>
      </w:r>
      <w:r w:rsidRPr="002F076E">
        <w:rPr>
          <w:rFonts w:ascii="Times New Roman" w:hAnsi="Times New Roman"/>
          <w:sz w:val="28"/>
          <w:szCs w:val="28"/>
        </w:rPr>
        <w:t xml:space="preserve">  </w:t>
      </w:r>
    </w:p>
    <w:p w:rsidR="00B538BF" w:rsidRDefault="00B538BF" w:rsidP="001500A2">
      <w:pPr>
        <w:spacing w:line="360" w:lineRule="auto"/>
        <w:ind w:right="-5"/>
        <w:rPr>
          <w:rFonts w:ascii="Times New Roman" w:hAnsi="Times New Roman"/>
          <w:sz w:val="28"/>
          <w:szCs w:val="28"/>
        </w:rPr>
      </w:pPr>
      <w:r w:rsidRPr="002F076E">
        <w:rPr>
          <w:rFonts w:ascii="Times New Roman" w:hAnsi="Times New Roman"/>
          <w:b/>
          <w:sz w:val="28"/>
          <w:szCs w:val="28"/>
        </w:rPr>
        <w:t xml:space="preserve"> </w:t>
      </w:r>
      <w:r w:rsidRPr="002F076E">
        <w:rPr>
          <w:rFonts w:ascii="Times New Roman" w:hAnsi="Times New Roman"/>
          <w:sz w:val="28"/>
          <w:szCs w:val="28"/>
        </w:rPr>
        <w:t xml:space="preserve">2.3 Перспективы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2F076E">
        <w:rPr>
          <w:rFonts w:ascii="Times New Roman" w:hAnsi="Times New Roman"/>
          <w:sz w:val="28"/>
          <w:szCs w:val="28"/>
        </w:rPr>
        <w:t>венчурного (рискового)</w:t>
      </w:r>
      <w:r>
        <w:rPr>
          <w:rFonts w:ascii="Times New Roman" w:hAnsi="Times New Roman"/>
          <w:sz w:val="28"/>
          <w:szCs w:val="28"/>
        </w:rPr>
        <w:t xml:space="preserve"> предпринимательства</w:t>
      </w:r>
      <w:r w:rsidRPr="002F076E">
        <w:rPr>
          <w:rFonts w:ascii="Times New Roman" w:hAnsi="Times New Roman"/>
          <w:sz w:val="28"/>
          <w:szCs w:val="28"/>
        </w:rPr>
        <w:t xml:space="preserve">  в российских экономических условиях. </w:t>
      </w:r>
      <w:r>
        <w:rPr>
          <w:rFonts w:ascii="Times New Roman" w:hAnsi="Times New Roman"/>
          <w:sz w:val="28"/>
          <w:szCs w:val="28"/>
        </w:rPr>
        <w:t>…………………………….……………..28</w:t>
      </w:r>
    </w:p>
    <w:p w:rsidR="00B538BF" w:rsidRDefault="00B538BF" w:rsidP="001500A2">
      <w:pPr>
        <w:spacing w:line="36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Заключение</w:t>
      </w:r>
      <w:r w:rsidRPr="002F07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……………………………………………………………………34</w:t>
      </w:r>
      <w:r w:rsidRPr="002F076E">
        <w:rPr>
          <w:rFonts w:ascii="Times New Roman" w:hAnsi="Times New Roman"/>
          <w:sz w:val="28"/>
          <w:szCs w:val="28"/>
        </w:rPr>
        <w:t xml:space="preserve">   </w:t>
      </w:r>
    </w:p>
    <w:p w:rsidR="00B538BF" w:rsidRDefault="00B538BF" w:rsidP="001500A2">
      <w:pPr>
        <w:spacing w:line="36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Библиографический список………………… ………………………………..38</w:t>
      </w:r>
    </w:p>
    <w:p w:rsidR="00B538BF" w:rsidRDefault="00B538BF" w:rsidP="001500A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38BF" w:rsidRDefault="00B538BF" w:rsidP="002F076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38BF" w:rsidRDefault="00B538BF" w:rsidP="002F076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38BF" w:rsidRDefault="00B538BF" w:rsidP="002F076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38BF" w:rsidRDefault="00B538BF" w:rsidP="002F076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38BF" w:rsidRDefault="00B538BF" w:rsidP="002F076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38BF" w:rsidRDefault="00B538BF" w:rsidP="002F076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B538BF" w:rsidRDefault="00B538BF" w:rsidP="007B37F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</w:t>
      </w:r>
      <w:r w:rsidRPr="009C6378">
        <w:rPr>
          <w:rFonts w:ascii="Times New Roman" w:hAnsi="Times New Roman"/>
          <w:sz w:val="28"/>
          <w:szCs w:val="28"/>
        </w:rPr>
        <w:t>туальность данной темы  продиктована стоящими перед правительством и бизнесом задачами перевода России на инновационный тип развития  и требуемого для этого роста прямых и венчурных инвестиций в российские компании со стороны отечественных и зарубежных венчурных фондов и международных финансовых институтов. В России в последние годы несырьевой сектор экономики растет ускоренными темпами, российские высокотехнологические компании (и прежде всего аэрокосмические, телекоммуникационные, информационные) превратились в игроков глобального рынка капитала. В последние годы наблюдается рост активности как частного бизнеса</w:t>
      </w:r>
      <w:r>
        <w:rPr>
          <w:rFonts w:ascii="Times New Roman" w:hAnsi="Times New Roman"/>
          <w:sz w:val="28"/>
          <w:szCs w:val="28"/>
        </w:rPr>
        <w:t xml:space="preserve"> (малого и  крупного)</w:t>
      </w:r>
      <w:r w:rsidRPr="009C6378">
        <w:rPr>
          <w:rFonts w:ascii="Times New Roman" w:hAnsi="Times New Roman"/>
          <w:sz w:val="28"/>
          <w:szCs w:val="28"/>
        </w:rPr>
        <w:t>, так и правительства в области венчурных инвестиций, рост количества сделок по слияниям и поглощениям (M&amp;A) с участием российских и зарубежных высокотехнологических компаний, увеличение числа российских компаний, нацеленных на выход на российский и международные рынки капитала в форме частного (private placement) и публичного размещений акций (IPO). Задача роста стоимости российских компаний и их капитализации на глобальных рынках благодаря динамичному развитию и адекватному менеджменту во все большей мере осознаются как ключевые и важнейшие задачи не только самим российским бизнесом, но и правительством. В условиях высокой динамики российской экономики, масштабности проектов, недостатка опыта стратегического менеджмента, слабости рыночных институтов и, по-прежнему, высоких рисков, связываемых с Россией мировым финансовым рынком и рынком капитала, делают методологию и инструментарий управления</w:t>
      </w:r>
      <w:r>
        <w:rPr>
          <w:rFonts w:ascii="Times New Roman" w:hAnsi="Times New Roman"/>
          <w:sz w:val="28"/>
          <w:szCs w:val="28"/>
        </w:rPr>
        <w:t xml:space="preserve"> венчурным</w:t>
      </w:r>
      <w:r w:rsidRPr="009C6378">
        <w:rPr>
          <w:rFonts w:ascii="Times New Roman" w:hAnsi="Times New Roman"/>
          <w:sz w:val="28"/>
          <w:szCs w:val="28"/>
        </w:rPr>
        <w:t xml:space="preserve"> капиталом и стоимостью высокотехнологических компаний чрезвычайно актуальными, что требует от студентов, специализирующихся в области</w:t>
      </w:r>
      <w:r>
        <w:rPr>
          <w:rFonts w:ascii="Times New Roman" w:hAnsi="Times New Roman"/>
          <w:sz w:val="28"/>
          <w:szCs w:val="28"/>
        </w:rPr>
        <w:t xml:space="preserve"> экономике</w:t>
      </w:r>
      <w:r w:rsidRPr="009C6378">
        <w:rPr>
          <w:rFonts w:ascii="Times New Roman" w:hAnsi="Times New Roman"/>
          <w:sz w:val="28"/>
          <w:szCs w:val="28"/>
        </w:rPr>
        <w:t xml:space="preserve">, специальных знаний и навыков, формирования менталитета </w:t>
      </w:r>
      <w:r w:rsidRPr="009C6378">
        <w:rPr>
          <w:rFonts w:ascii="Times New Roman" w:hAnsi="Times New Roman"/>
          <w:sz w:val="28"/>
          <w:szCs w:val="28"/>
          <w:u w:val="single"/>
        </w:rPr>
        <w:t>финансового аналитика и финансового менеджера</w:t>
      </w:r>
      <w:r w:rsidRPr="009C6378">
        <w:rPr>
          <w:rFonts w:ascii="Times New Roman" w:hAnsi="Times New Roman"/>
          <w:sz w:val="28"/>
          <w:szCs w:val="28"/>
        </w:rPr>
        <w:t>, работающего на глобальном рынке капитала с использованием всего богатства выработанных в мире подходов и инструментов к</w:t>
      </w:r>
      <w:r>
        <w:rPr>
          <w:rFonts w:ascii="Times New Roman" w:hAnsi="Times New Roman"/>
          <w:sz w:val="28"/>
          <w:szCs w:val="28"/>
        </w:rPr>
        <w:t xml:space="preserve"> управлению  финансирования</w:t>
      </w:r>
      <w:r w:rsidRPr="009C6378">
        <w:rPr>
          <w:rFonts w:ascii="Times New Roman" w:hAnsi="Times New Roman"/>
          <w:sz w:val="28"/>
          <w:szCs w:val="28"/>
        </w:rPr>
        <w:t xml:space="preserve"> среднесрочных и долгосрочных инвестиций, роста высокотехнологических компаний и увеличения их стоимости.</w:t>
      </w:r>
    </w:p>
    <w:p w:rsidR="00B538BF" w:rsidRPr="009C6378" w:rsidRDefault="00B538BF" w:rsidP="007B37F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378">
        <w:rPr>
          <w:rFonts w:ascii="Times New Roman" w:hAnsi="Times New Roman"/>
          <w:sz w:val="28"/>
          <w:szCs w:val="28"/>
        </w:rPr>
        <w:t xml:space="preserve">Главное внимание  в данной работе уделяется </w:t>
      </w:r>
      <w:r w:rsidRPr="00B514B3">
        <w:rPr>
          <w:rFonts w:ascii="Times New Roman" w:hAnsi="Times New Roman"/>
          <w:sz w:val="28"/>
          <w:szCs w:val="28"/>
        </w:rPr>
        <w:t>познанию</w:t>
      </w:r>
      <w:r w:rsidRPr="009C6378">
        <w:rPr>
          <w:rFonts w:ascii="Times New Roman" w:hAnsi="Times New Roman"/>
          <w:sz w:val="28"/>
          <w:szCs w:val="28"/>
        </w:rPr>
        <w:t xml:space="preserve"> </w:t>
      </w:r>
      <w:r w:rsidRPr="009C6378">
        <w:rPr>
          <w:rFonts w:ascii="Times New Roman" w:hAnsi="Times New Roman"/>
          <w:sz w:val="28"/>
          <w:szCs w:val="28"/>
          <w:u w:val="single"/>
        </w:rPr>
        <w:t>принципам</w:t>
      </w:r>
      <w:r w:rsidRPr="009C6378">
        <w:rPr>
          <w:rFonts w:ascii="Times New Roman" w:hAnsi="Times New Roman"/>
          <w:sz w:val="28"/>
          <w:szCs w:val="28"/>
        </w:rPr>
        <w:t xml:space="preserve"> использования венчурного капитала в качестве источника финансирования роста высокотехнологических компаний</w:t>
      </w:r>
      <w:r>
        <w:rPr>
          <w:rFonts w:ascii="Times New Roman" w:hAnsi="Times New Roman"/>
          <w:sz w:val="28"/>
          <w:szCs w:val="28"/>
        </w:rPr>
        <w:t>.</w:t>
      </w:r>
      <w:r w:rsidRPr="009C6378">
        <w:rPr>
          <w:rFonts w:ascii="Times New Roman" w:hAnsi="Times New Roman"/>
          <w:sz w:val="28"/>
          <w:szCs w:val="28"/>
        </w:rPr>
        <w:t xml:space="preserve"> В данной работе показана  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378">
        <w:rPr>
          <w:rFonts w:ascii="Times New Roman" w:hAnsi="Times New Roman"/>
          <w:sz w:val="28"/>
          <w:szCs w:val="28"/>
        </w:rPr>
        <w:t xml:space="preserve"> венчурного бизнеса,  с особенностями принципов корпоративного финансирования высокотехнологических компаний и их потребностями в венчурном капитале применительно к различным стадиям развития</w:t>
      </w:r>
      <w:r>
        <w:rPr>
          <w:rFonts w:ascii="Times New Roman" w:hAnsi="Times New Roman"/>
          <w:sz w:val="28"/>
          <w:szCs w:val="28"/>
        </w:rPr>
        <w:t>.</w:t>
      </w:r>
      <w:r w:rsidRPr="009C6378">
        <w:rPr>
          <w:rFonts w:ascii="Times New Roman" w:hAnsi="Times New Roman"/>
          <w:sz w:val="28"/>
          <w:szCs w:val="28"/>
        </w:rPr>
        <w:t xml:space="preserve"> </w:t>
      </w:r>
    </w:p>
    <w:p w:rsidR="00B538BF" w:rsidRPr="009C6378" w:rsidRDefault="00B538BF" w:rsidP="007B37F1">
      <w:pPr>
        <w:pStyle w:val="11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C6378">
        <w:rPr>
          <w:rFonts w:ascii="Times New Roman" w:hAnsi="Times New Roman"/>
          <w:sz w:val="28"/>
          <w:szCs w:val="28"/>
          <w:lang w:val="ru-RU"/>
        </w:rPr>
        <w:t xml:space="preserve">Цель данной курсовой работы  можно сформулировать как изучение </w:t>
      </w:r>
      <w:r>
        <w:rPr>
          <w:rFonts w:ascii="Times New Roman" w:hAnsi="Times New Roman"/>
          <w:sz w:val="28"/>
          <w:szCs w:val="28"/>
          <w:lang w:val="ru-RU"/>
        </w:rPr>
        <w:t xml:space="preserve">понятий: инновация, венчурный бизнес, венчурный капитал. </w:t>
      </w:r>
      <w:r w:rsidRPr="008B775A">
        <w:rPr>
          <w:rFonts w:ascii="Times New Roman" w:hAnsi="Times New Roman"/>
          <w:sz w:val="28"/>
          <w:szCs w:val="28"/>
          <w:lang w:val="ru-RU"/>
        </w:rPr>
        <w:t xml:space="preserve">Также я рассмотрю ситуацию </w:t>
      </w:r>
      <w:r>
        <w:rPr>
          <w:rFonts w:ascii="Times New Roman" w:hAnsi="Times New Roman"/>
          <w:sz w:val="28"/>
          <w:szCs w:val="28"/>
          <w:lang w:val="ru-RU"/>
        </w:rPr>
        <w:t>функционирования</w:t>
      </w:r>
      <w:r w:rsidRPr="008B77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венчурного (</w:t>
      </w:r>
      <w:r w:rsidRPr="008B775A">
        <w:rPr>
          <w:rFonts w:ascii="Times New Roman" w:hAnsi="Times New Roman"/>
          <w:sz w:val="28"/>
          <w:szCs w:val="28"/>
          <w:lang w:val="ru-RU"/>
        </w:rPr>
        <w:t>рискового</w:t>
      </w:r>
      <w:r>
        <w:rPr>
          <w:rFonts w:ascii="Times New Roman" w:hAnsi="Times New Roman"/>
          <w:sz w:val="28"/>
          <w:szCs w:val="28"/>
          <w:lang w:val="ru-RU"/>
        </w:rPr>
        <w:t>) предпринимательства</w:t>
      </w:r>
      <w:r w:rsidRPr="008B77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возможные пути </w:t>
      </w:r>
      <w:r w:rsidRPr="008B775A">
        <w:rPr>
          <w:rFonts w:ascii="Times New Roman" w:hAnsi="Times New Roman"/>
          <w:sz w:val="28"/>
          <w:szCs w:val="28"/>
          <w:lang w:val="ru-RU"/>
        </w:rPr>
        <w:t>успешного</w:t>
      </w:r>
      <w:r>
        <w:rPr>
          <w:rFonts w:ascii="Times New Roman" w:hAnsi="Times New Roman"/>
          <w:sz w:val="28"/>
          <w:szCs w:val="28"/>
          <w:lang w:val="ru-RU"/>
        </w:rPr>
        <w:t xml:space="preserve"> развития </w:t>
      </w:r>
      <w:r w:rsidRPr="008B775A">
        <w:rPr>
          <w:rFonts w:ascii="Times New Roman" w:hAnsi="Times New Roman"/>
          <w:sz w:val="28"/>
          <w:szCs w:val="28"/>
          <w:lang w:val="ru-RU"/>
        </w:rPr>
        <w:t xml:space="preserve"> рискового предпринимательства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775A">
        <w:rPr>
          <w:rFonts w:ascii="Times New Roman" w:hAnsi="Times New Roman"/>
          <w:sz w:val="28"/>
          <w:szCs w:val="28"/>
          <w:lang w:val="ru-RU"/>
        </w:rPr>
        <w:t>в России.</w:t>
      </w:r>
    </w:p>
    <w:p w:rsidR="00B538BF" w:rsidRPr="009C6378" w:rsidRDefault="00B538BF" w:rsidP="007B37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378">
        <w:rPr>
          <w:rFonts w:ascii="Times New Roman" w:hAnsi="Times New Roman" w:cs="Times New Roman"/>
          <w:sz w:val="28"/>
          <w:szCs w:val="28"/>
        </w:rPr>
        <w:t xml:space="preserve">Представленная работа в основном базируется на использования информации периодических изданий и материалов Интернет – сайтов. </w:t>
      </w:r>
    </w:p>
    <w:p w:rsidR="00B538BF" w:rsidRPr="00754826" w:rsidRDefault="00B538BF" w:rsidP="007B37F1">
      <w:pPr>
        <w:pStyle w:val="a5"/>
        <w:spacing w:before="0" w:beforeAutospacing="0" w:after="0" w:afterAutospacing="0" w:line="360" w:lineRule="auto"/>
        <w:ind w:right="-5" w:firstLine="567"/>
        <w:jc w:val="both"/>
        <w:rPr>
          <w:bCs/>
          <w:sz w:val="28"/>
          <w:szCs w:val="28"/>
        </w:rPr>
      </w:pPr>
      <w:r w:rsidRPr="00754826">
        <w:rPr>
          <w:bCs/>
          <w:sz w:val="28"/>
          <w:szCs w:val="28"/>
        </w:rPr>
        <w:t xml:space="preserve">Первая глава моей работы посвящена рисковому предпринимательству, основным составляющим, целям, функциям и особенностям. Особое внимание уделяется инновациям, как основе рискового предпринимательства. </w:t>
      </w:r>
    </w:p>
    <w:p w:rsidR="00B538BF" w:rsidRDefault="00B538BF" w:rsidP="007B37F1">
      <w:pPr>
        <w:pStyle w:val="a5"/>
        <w:spacing w:before="0" w:beforeAutospacing="0" w:after="0" w:afterAutospacing="0" w:line="360" w:lineRule="auto"/>
        <w:ind w:right="-5" w:firstLine="567"/>
        <w:jc w:val="both"/>
        <w:rPr>
          <w:sz w:val="28"/>
          <w:szCs w:val="28"/>
        </w:rPr>
      </w:pPr>
      <w:r w:rsidRPr="00754826">
        <w:rPr>
          <w:sz w:val="28"/>
          <w:szCs w:val="28"/>
        </w:rPr>
        <w:t>Вторая глава рассматривает рисковое предпринимательство в Российских условиях. Здесь выделены законодательство, примеры уже состоявшихся фирм и перспективы использования венчурного в российских экономических условиях.</w:t>
      </w:r>
    </w:p>
    <w:p w:rsidR="00B538BF" w:rsidRDefault="00B538BF" w:rsidP="007B37F1">
      <w:pPr>
        <w:pStyle w:val="a5"/>
        <w:spacing w:before="0" w:beforeAutospacing="0" w:after="0" w:afterAutospacing="0" w:line="360" w:lineRule="auto"/>
        <w:ind w:right="-5" w:firstLine="567"/>
        <w:jc w:val="both"/>
        <w:rPr>
          <w:sz w:val="28"/>
          <w:szCs w:val="28"/>
        </w:rPr>
      </w:pPr>
    </w:p>
    <w:p w:rsidR="00B538BF" w:rsidRDefault="00B538BF" w:rsidP="007B37F1">
      <w:pPr>
        <w:pStyle w:val="a5"/>
        <w:spacing w:before="0" w:beforeAutospacing="0" w:after="0" w:afterAutospacing="0" w:line="360" w:lineRule="auto"/>
        <w:ind w:right="-5" w:firstLine="567"/>
        <w:jc w:val="both"/>
        <w:rPr>
          <w:sz w:val="28"/>
          <w:szCs w:val="28"/>
        </w:rPr>
      </w:pPr>
    </w:p>
    <w:p w:rsidR="00B538BF" w:rsidRDefault="00B538BF" w:rsidP="007B37F1">
      <w:pPr>
        <w:pStyle w:val="a5"/>
        <w:spacing w:before="0" w:beforeAutospacing="0" w:after="0" w:afterAutospacing="0" w:line="360" w:lineRule="auto"/>
        <w:ind w:right="-5" w:firstLine="567"/>
        <w:jc w:val="both"/>
        <w:rPr>
          <w:sz w:val="28"/>
          <w:szCs w:val="28"/>
        </w:rPr>
      </w:pPr>
    </w:p>
    <w:p w:rsidR="00B538BF" w:rsidRDefault="00B538BF" w:rsidP="007B37F1">
      <w:pPr>
        <w:pStyle w:val="a5"/>
        <w:spacing w:before="0" w:beforeAutospacing="0" w:after="0" w:afterAutospacing="0" w:line="360" w:lineRule="auto"/>
        <w:ind w:right="-5" w:firstLine="567"/>
        <w:jc w:val="both"/>
        <w:rPr>
          <w:sz w:val="28"/>
          <w:szCs w:val="28"/>
        </w:rPr>
      </w:pPr>
    </w:p>
    <w:p w:rsidR="00B538BF" w:rsidRDefault="00B538BF" w:rsidP="007B37F1">
      <w:pPr>
        <w:pStyle w:val="a5"/>
        <w:spacing w:before="0" w:beforeAutospacing="0" w:after="0" w:afterAutospacing="0" w:line="360" w:lineRule="auto"/>
        <w:ind w:right="-5" w:firstLine="567"/>
        <w:jc w:val="both"/>
        <w:rPr>
          <w:sz w:val="28"/>
          <w:szCs w:val="28"/>
        </w:rPr>
      </w:pPr>
    </w:p>
    <w:p w:rsidR="00B538BF" w:rsidRDefault="00B538BF" w:rsidP="007B37F1">
      <w:pPr>
        <w:pStyle w:val="a5"/>
        <w:spacing w:before="0" w:beforeAutospacing="0" w:after="0" w:afterAutospacing="0" w:line="360" w:lineRule="auto"/>
        <w:ind w:right="-5" w:firstLine="567"/>
        <w:jc w:val="both"/>
        <w:rPr>
          <w:sz w:val="28"/>
          <w:szCs w:val="28"/>
        </w:rPr>
      </w:pPr>
    </w:p>
    <w:p w:rsidR="00B538BF" w:rsidRDefault="00B538BF" w:rsidP="007B37F1">
      <w:pPr>
        <w:pStyle w:val="a5"/>
        <w:spacing w:before="0" w:beforeAutospacing="0" w:after="0" w:afterAutospacing="0" w:line="360" w:lineRule="auto"/>
        <w:ind w:right="-5" w:firstLine="567"/>
        <w:jc w:val="both"/>
        <w:rPr>
          <w:sz w:val="28"/>
          <w:szCs w:val="28"/>
        </w:rPr>
      </w:pPr>
    </w:p>
    <w:p w:rsidR="00B538BF" w:rsidRDefault="00B538BF" w:rsidP="007B37F1">
      <w:pPr>
        <w:pStyle w:val="a5"/>
        <w:spacing w:before="0" w:beforeAutospacing="0" w:after="0" w:afterAutospacing="0" w:line="360" w:lineRule="auto"/>
        <w:ind w:right="-5" w:firstLine="567"/>
        <w:jc w:val="both"/>
        <w:rPr>
          <w:sz w:val="28"/>
          <w:szCs w:val="28"/>
        </w:rPr>
      </w:pPr>
    </w:p>
    <w:p w:rsidR="00B538BF" w:rsidRPr="00754826" w:rsidRDefault="00B538BF" w:rsidP="007B37F1">
      <w:pPr>
        <w:pStyle w:val="a5"/>
        <w:spacing w:before="0" w:beforeAutospacing="0" w:after="0" w:afterAutospacing="0" w:line="360" w:lineRule="auto"/>
        <w:ind w:right="-5" w:firstLine="567"/>
        <w:jc w:val="both"/>
        <w:rPr>
          <w:sz w:val="28"/>
          <w:szCs w:val="28"/>
        </w:rPr>
      </w:pPr>
    </w:p>
    <w:p w:rsidR="00B538BF" w:rsidRPr="0069325A" w:rsidRDefault="00B538BF" w:rsidP="0069325A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9325A">
        <w:rPr>
          <w:rFonts w:ascii="Times New Roman" w:hAnsi="Times New Roman"/>
          <w:b/>
          <w:sz w:val="28"/>
          <w:szCs w:val="28"/>
        </w:rPr>
        <w:t>1. Теория венчурного ( рискового) предпринимательства.</w:t>
      </w:r>
    </w:p>
    <w:p w:rsidR="00B538BF" w:rsidRPr="00B514B3" w:rsidRDefault="00B538BF" w:rsidP="0069325A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14B3">
        <w:rPr>
          <w:rFonts w:ascii="Times New Roman" w:hAnsi="Times New Roman"/>
          <w:b/>
          <w:sz w:val="28"/>
          <w:szCs w:val="28"/>
        </w:rPr>
        <w:t>1.1. Основные понятия венчурного ( рискового) предпринимательства</w:t>
      </w:r>
    </w:p>
    <w:p w:rsidR="00B538BF" w:rsidRPr="0069325A" w:rsidRDefault="00B538BF" w:rsidP="0069325A">
      <w:pPr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69325A">
        <w:rPr>
          <w:rFonts w:ascii="Times New Roman" w:hAnsi="Times New Roman"/>
          <w:sz w:val="28"/>
          <w:szCs w:val="28"/>
        </w:rPr>
        <w:t>Венчур (англ. venture) — инвестиционная компания, работающая исключительно с инновационными предприятиями и проектами (стартапами). Венчурные фонды осуществляют инвестиции в ценные бумаги или предприятия с высокой или относительно высокой степенью риска в ожидании чрезвычайно высокой прибыли. Обычно такие вложения осуществляются в сфере новейших научных разработок, высоких технологий. Как правило, 70-80 % проектов не приносят отдачи, но прибыль от оставшихся 20-30 % окупает все убытки.</w:t>
      </w:r>
    </w:p>
    <w:p w:rsidR="00B538BF" w:rsidRPr="0069325A" w:rsidRDefault="00B538BF" w:rsidP="0069325A">
      <w:pPr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69325A">
        <w:rPr>
          <w:rFonts w:ascii="Times New Roman" w:hAnsi="Times New Roman"/>
          <w:sz w:val="28"/>
          <w:szCs w:val="28"/>
        </w:rPr>
        <w:t>Второй составляющей экосистемы инвестиций на рынке высоких технологий являются бизнес-ангелы. Если венчурные фонды как правило предпочитают вложения в проекты со средней степенью риска (типичная инвестиция - 1-5 млн.дол. в проект), то бизнес-ангелы в основном сосредотачивают свою деловую активность на вложения в компании на самой ранней стадии развития (50-300 тыс.дол. в проект) и, как следствие, более рискованных инвестициях. Зачастую ими движет не только денежный интерес, а что-то вроде «желания помочь хорошему человеку/проекту».</w:t>
      </w:r>
    </w:p>
    <w:p w:rsidR="00B538BF" w:rsidRPr="0069325A" w:rsidRDefault="00B538BF" w:rsidP="0069325A">
      <w:pPr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69325A">
        <w:rPr>
          <w:rFonts w:ascii="Times New Roman" w:hAnsi="Times New Roman"/>
          <w:b/>
          <w:sz w:val="28"/>
          <w:szCs w:val="28"/>
        </w:rPr>
        <w:t>Венчурное предприятие</w:t>
      </w:r>
      <w:r w:rsidRPr="0069325A">
        <w:rPr>
          <w:rFonts w:ascii="Times New Roman" w:hAnsi="Times New Roman"/>
          <w:sz w:val="28"/>
          <w:szCs w:val="28"/>
        </w:rPr>
        <w:t xml:space="preserve"> (англ. venture company) — предприятие малого бизнеса, занимающееся опытно-конструкторскими разработками или другими наукоёмкими работами, благодаря которым осуществляются рискованные проекты. Венчур бывает внешним и внутренним. Внутренний венчур организуется самими авторами идеи и венчурным предпринимателем. Внешний венчур занимается привлечением средств для осуществления рисковых проектов через пенсионные фонды, средства страховых компаний, накопления населения, средства государства и других инвесторов.</w:t>
      </w:r>
    </w:p>
    <w:p w:rsidR="00B538BF" w:rsidRPr="0069325A" w:rsidRDefault="00B538BF" w:rsidP="0069325A">
      <w:pPr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69325A">
        <w:rPr>
          <w:rFonts w:ascii="Times New Roman" w:hAnsi="Times New Roman"/>
          <w:b/>
          <w:sz w:val="28"/>
          <w:szCs w:val="28"/>
        </w:rPr>
        <w:t>Венчурное финансирование</w:t>
      </w:r>
      <w:r w:rsidRPr="0069325A">
        <w:rPr>
          <w:rFonts w:ascii="Times New Roman" w:hAnsi="Times New Roman"/>
          <w:sz w:val="28"/>
          <w:szCs w:val="28"/>
        </w:rPr>
        <w:t xml:space="preserve"> (англ. venture finance) — рисковое предприятие, предпринимательство, направленное на использование технических и технологических новшеств, научных достижений, еще не использованных на практике. Связан с большим риском неполучения доходов по инвестициям. Венчурным бизнесом чаще всего занимаются малые предприятия, организованные в основном при наукоёмких областях производства, разработчиках новых технологий, научных исследований.(1</w:t>
      </w:r>
      <w:r>
        <w:rPr>
          <w:rFonts w:ascii="Times New Roman" w:hAnsi="Times New Roman"/>
          <w:sz w:val="28"/>
          <w:szCs w:val="28"/>
        </w:rPr>
        <w:t>6</w:t>
      </w:r>
      <w:r w:rsidRPr="0069325A">
        <w:rPr>
          <w:rFonts w:ascii="Times New Roman" w:hAnsi="Times New Roman"/>
          <w:sz w:val="28"/>
          <w:szCs w:val="28"/>
        </w:rPr>
        <w:t>).</w:t>
      </w:r>
    </w:p>
    <w:p w:rsidR="00B538BF" w:rsidRPr="0069325A" w:rsidRDefault="00B538BF" w:rsidP="0069325A">
      <w:pPr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69325A">
        <w:rPr>
          <w:rFonts w:ascii="Times New Roman" w:hAnsi="Times New Roman"/>
          <w:sz w:val="28"/>
          <w:szCs w:val="28"/>
        </w:rPr>
        <w:t xml:space="preserve"> Венчурные фирмы являются вре</w:t>
      </w:r>
      <w:r w:rsidRPr="0069325A">
        <w:rPr>
          <w:rFonts w:ascii="Times New Roman" w:hAnsi="Times New Roman"/>
          <w:sz w:val="28"/>
          <w:szCs w:val="28"/>
        </w:rPr>
        <w:softHyphen/>
        <w:t>менными организационными структурами, создаваемыми для решения конкретных проблем. Данные организации характеризуются высокой активностью, которая объясняется прямой личной заинтересованностью работников фирмы и партнеров по венчурному бизнесу в успешной коммерческой реализации разработанных идей, технологий, изобретений с минимальными затратами.</w:t>
      </w:r>
    </w:p>
    <w:p w:rsidR="00B538BF" w:rsidRPr="0069325A" w:rsidRDefault="00B538BF" w:rsidP="004448F3">
      <w:pPr>
        <w:pStyle w:val="14"/>
        <w:spacing w:line="360" w:lineRule="auto"/>
        <w:ind w:firstLine="720"/>
        <w:rPr>
          <w:sz w:val="28"/>
          <w:szCs w:val="28"/>
        </w:rPr>
      </w:pPr>
      <w:r w:rsidRPr="0069325A">
        <w:rPr>
          <w:sz w:val="28"/>
          <w:szCs w:val="28"/>
        </w:rPr>
        <w:t>Создаются венчурные фирмы на договорной основе и на денежные средства, полученные путем объединения средств, как правило, нескольких юридических или физических лиц ( либо и тех и других одновременно ), либо на вложения и кредиты крупных компаний, банков, частных фондов и государства. Венчурное финансирование представляет собой специальный вид высокого риска, когда прямые инвестиции предоставляются в обмен на долю акций компании, что обосновано лишь верой в успех венчурной деятельности и отсутствием условий для собственных исследований и коммерческой реализации перспективной технологии, а возмещение длительного ожидания инвесторов возможно только при продаже их доли в поддержанном бизнесе. Характерной особенностью инвестирования в венчурный бизнес является вложение финансовых средств без всяких гарантий и материального обеспечения со стороны венчурных фирм.</w:t>
      </w:r>
    </w:p>
    <w:p w:rsidR="00B538BF" w:rsidRPr="0069325A" w:rsidRDefault="00B538BF" w:rsidP="004448F3">
      <w:pPr>
        <w:pStyle w:val="14"/>
        <w:spacing w:line="360" w:lineRule="auto"/>
        <w:ind w:firstLine="720"/>
        <w:rPr>
          <w:sz w:val="28"/>
          <w:szCs w:val="28"/>
        </w:rPr>
      </w:pPr>
      <w:r w:rsidRPr="0069325A">
        <w:rPr>
          <w:sz w:val="28"/>
          <w:szCs w:val="28"/>
        </w:rPr>
        <w:t>Венчурные фирмы, небольшого, как правило, размера, заняты разработкой научных идей и превращением их в новые технологии и продукты. На современном этапе роль малого бизнеса в научных исследованиях и разработках существенно возросла. Это связано с тем, что НТР дала мелким и средним внедренческим и высокотехнологичным фирмам современную технику, соответствующую их размерам – микропроцессоры, микроЭВМ, микрокомпьютеры, позволяющую вести производство и разработки на высоком техническом уровне и требующую сравнительно доступных затрат.</w:t>
      </w:r>
    </w:p>
    <w:p w:rsidR="00B538BF" w:rsidRPr="0069325A" w:rsidRDefault="00B538BF" w:rsidP="004448F3">
      <w:pPr>
        <w:pStyle w:val="14"/>
        <w:spacing w:line="360" w:lineRule="auto"/>
        <w:ind w:firstLine="720"/>
        <w:rPr>
          <w:sz w:val="28"/>
          <w:szCs w:val="28"/>
        </w:rPr>
      </w:pPr>
      <w:r w:rsidRPr="0069325A">
        <w:rPr>
          <w:sz w:val="28"/>
          <w:szCs w:val="28"/>
        </w:rPr>
        <w:t xml:space="preserve">Инициаторами такого предприятия чаще всего выступает небольшая группа лиц – талантливые инженеры, изобретатели, ученые, менеджеры-новаторы, желающие посвятить себя разработке перспективной идеи и при этом работать без ограничений, неизбежных в лабораториях крупных фирм, подчиненных в своей деятельности жестким программам и централизованным планам. Такой метод организации исследований позволяет максимально использовать потенциал научных кадров, освобождающихся в этом случае от влияния бюрократии. </w:t>
      </w:r>
      <w:r w:rsidRPr="005F34A3">
        <w:rPr>
          <w:i/>
          <w:sz w:val="28"/>
          <w:szCs w:val="28"/>
        </w:rPr>
        <w:t>Рисковые предприятия</w:t>
      </w:r>
      <w:r w:rsidRPr="0069325A">
        <w:rPr>
          <w:sz w:val="28"/>
          <w:szCs w:val="28"/>
        </w:rPr>
        <w:t xml:space="preserve"> – своеобразная форма защиты талантов от потерь на стартовых участках инновационного процесса, когда новизна научной или технической идеи мешает ее восприятию административными руководителями фирмы. Преимущества венчурного бизнеса: гибкость, подвижность, способность мобильно переориентироваться, изменять направления поиска, быстро улавливать и апробировать новые идеи. Стремление к прибыли, давление рынка и конкуренции, конкретно поставленная задача, жесткие сроки вынуждают разработчиков действовать результативно и быстро, интенсифицируют исследовательский процесс.</w:t>
      </w:r>
    </w:p>
    <w:p w:rsidR="00B538BF" w:rsidRPr="00FE5070" w:rsidRDefault="00B538BF" w:rsidP="003151E6">
      <w:pPr>
        <w:spacing w:line="360" w:lineRule="auto"/>
        <w:ind w:firstLine="570"/>
        <w:jc w:val="both"/>
        <w:rPr>
          <w:rFonts w:ascii="Times New Roman" w:hAnsi="Times New Roman"/>
          <w:b/>
          <w:sz w:val="28"/>
          <w:szCs w:val="28"/>
        </w:rPr>
      </w:pPr>
      <w:r w:rsidRPr="00FE5070">
        <w:rPr>
          <w:rFonts w:ascii="Times New Roman" w:hAnsi="Times New Roman"/>
          <w:b/>
          <w:sz w:val="28"/>
          <w:szCs w:val="28"/>
        </w:rPr>
        <w:t>1.2.Инновации.</w:t>
      </w:r>
    </w:p>
    <w:p w:rsidR="00B538BF" w:rsidRPr="003151E6" w:rsidRDefault="00B538BF" w:rsidP="003151E6">
      <w:pPr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>Современный научно-технический прогресс немыслим без интеллектуального продукта, получаемого в результате инновационной деятельности.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Под инновацией (англ. innovation — нововведение, новаторство) мы понимаем «инвестицию в новацию» как результат практического освоения нового процесса, продукта или услуги. 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Новация (лат. novation — изменение, обновление) представляет собой какое-то новшество, которого не было раньше: новое явление, открытие, изобретение, новый метод удовлетворения общественных потребностей и т.п. 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Что же  такое «инновация»?  Инновация представляет собой материализованный результат, полученный от вложения капитала в новую технику или технологию, в новые формы организации производства труда, обслуживания, управления и т.п. 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Процесс создания, освоения и распространения инноваций называется инновационной деятельностью или инновационным процессом. 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Результат инновационной деятельности можно назвать также инновационным продуктом. 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Официальными российскими терминами в области инновационной деятельности являются термины, используемые в «Концепции инновационной политики Российской Федерации на 1998-2000 годы», одобренной постановлением Правительства РФ от 24 июля 1998г. № 832. В частности, в этом документе дается следующее определение инновации:  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«Инновация (нововведение) — конечный результат инновационной деятельности, получивший реализацию в виде нового или усовершенствованного продукта, реализуемого на рынке, нового или усовершенствованного технологического процесса, используемого в практической деятельности». 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С термином «инновация» тесно связаны понятия «изобретение» и «открытие». 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Под изобретением понимают новые приборы, механизмы, инструмент, созданные человеком. 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Под открытием подразумевают процесс получения ранее неизвестных данных или наблюдение ранее неизвестного явления природы. В отличие от инновации, открытие делается, как правило, на фундаментальном уровне и не преследует целью получить выгоду. 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В современной экономике роль инноваций значительно возросла. Без применения инноваций практически невозможно создать конкурентоспособную продукцию, имеющую высокую степень наукоемкости и новизны. Таким образом, в рыночной экономике инновации представляют собой эффективное средство конкурентной борьбы, так как ведут к созданию новых потребностей, к снижению себестоимости продукции, к притоку инвестиций, к повышению имиджа (рейтинга) производителя новых продуктов, к открытию и захвату новых рынков, в том числе и внешних. 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Подразделение инноваций на конкретные группы по определенным признакам называют классификацией инноваций. В практике управления инновациями используют различные классификаторы инноваций. </w:t>
      </w:r>
    </w:p>
    <w:p w:rsidR="00B538BF" w:rsidRPr="00B514B3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В зависимости от технологических параметров инновации подразделяются на продуктовые и процессные. Продуктовые инновации включают применение новых материалов, новых полуфабрикатов и комплектующих; получение принципиально новых продуктов. Процессные инновации означают новые методы организации производства (новые технологии). </w:t>
      </w:r>
      <w:r w:rsidRPr="00B514B3">
        <w:rPr>
          <w:rFonts w:ascii="Times New Roman" w:hAnsi="Times New Roman"/>
          <w:i/>
          <w:sz w:val="28"/>
          <w:szCs w:val="28"/>
        </w:rPr>
        <w:t>(15)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По типу новизны для рынка инновации делятся на: новые для отрасли в мире; новые для отрасли в стране; новые для данного предприятия (группы предприятий). 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По стимулу появления (источнику) можно выделить: </w:t>
      </w:r>
    </w:p>
    <w:p w:rsidR="00B538BF" w:rsidRPr="003151E6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1E6">
        <w:rPr>
          <w:rFonts w:ascii="Times New Roman" w:hAnsi="Times New Roman"/>
          <w:sz w:val="28"/>
          <w:szCs w:val="28"/>
        </w:rPr>
        <w:t xml:space="preserve">инновации, вызванные развитием науки и техники; </w:t>
      </w:r>
    </w:p>
    <w:p w:rsidR="00B538BF" w:rsidRPr="003151E6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1E6">
        <w:rPr>
          <w:rFonts w:ascii="Times New Roman" w:hAnsi="Times New Roman"/>
          <w:sz w:val="28"/>
          <w:szCs w:val="28"/>
        </w:rPr>
        <w:t xml:space="preserve">инновации, вызванные потребностями производства; </w:t>
      </w:r>
    </w:p>
    <w:p w:rsidR="00B538BF" w:rsidRPr="003151E6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1E6">
        <w:rPr>
          <w:rFonts w:ascii="Times New Roman" w:hAnsi="Times New Roman"/>
          <w:sz w:val="28"/>
          <w:szCs w:val="28"/>
        </w:rPr>
        <w:t xml:space="preserve">инновации, вызванные потребностями рынка. </w:t>
      </w:r>
    </w:p>
    <w:p w:rsidR="00B538BF" w:rsidRPr="003151E6" w:rsidRDefault="00B538BF" w:rsidP="003151E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По месту в системе (на предприятии, в фирме) можно выделить: </w:t>
      </w:r>
    </w:p>
    <w:p w:rsidR="00B538BF" w:rsidRPr="003151E6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1E6">
        <w:rPr>
          <w:rFonts w:ascii="Times New Roman" w:hAnsi="Times New Roman"/>
          <w:sz w:val="28"/>
          <w:szCs w:val="28"/>
        </w:rPr>
        <w:t xml:space="preserve">инновации на входе предприятия (сырье, оборудование, информация и др.); </w:t>
      </w:r>
    </w:p>
    <w:p w:rsidR="00B538BF" w:rsidRPr="003151E6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51E6">
        <w:rPr>
          <w:rFonts w:ascii="Times New Roman" w:hAnsi="Times New Roman"/>
          <w:sz w:val="28"/>
          <w:szCs w:val="28"/>
        </w:rPr>
        <w:t xml:space="preserve">инновации на выходе предприятия (изделия, услуги, технологии, информация и др.); </w:t>
      </w:r>
    </w:p>
    <w:p w:rsidR="00B538BF" w:rsidRPr="003151E6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51E6">
        <w:rPr>
          <w:rFonts w:ascii="Times New Roman" w:hAnsi="Times New Roman"/>
          <w:sz w:val="28"/>
          <w:szCs w:val="28"/>
        </w:rPr>
        <w:t xml:space="preserve">инновации системной структуры предприятия (управленческой, производственной). </w:t>
      </w:r>
    </w:p>
    <w:p w:rsidR="00B538BF" w:rsidRPr="003151E6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В зависимости от глубины вносимых изменений выделяют: </w:t>
      </w:r>
    </w:p>
    <w:p w:rsidR="00B538BF" w:rsidRPr="003151E6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1E6">
        <w:rPr>
          <w:rFonts w:ascii="Times New Roman" w:hAnsi="Times New Roman"/>
          <w:sz w:val="28"/>
          <w:szCs w:val="28"/>
        </w:rPr>
        <w:t xml:space="preserve">радикальные (базисные) инновации, которые реализуют крупные изобретения и формируют новые направления в развитии техники; </w:t>
      </w:r>
    </w:p>
    <w:p w:rsidR="00B538BF" w:rsidRPr="003151E6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1E6">
        <w:rPr>
          <w:rFonts w:ascii="Times New Roman" w:hAnsi="Times New Roman"/>
          <w:sz w:val="28"/>
          <w:szCs w:val="28"/>
        </w:rPr>
        <w:t xml:space="preserve">улучшающие инновации, которые реализуют мелкие изобретения и преобладают на фазах распространения и стабильного развития научно-технического цикла; </w:t>
      </w:r>
    </w:p>
    <w:p w:rsidR="00B538BF" w:rsidRPr="003151E6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1E6">
        <w:rPr>
          <w:rFonts w:ascii="Times New Roman" w:hAnsi="Times New Roman"/>
          <w:sz w:val="28"/>
          <w:szCs w:val="28"/>
        </w:rPr>
        <w:t xml:space="preserve">модификационные (частные) инновации, направленные на частичное улучшение устаревших поколений техники и технологии. </w:t>
      </w:r>
    </w:p>
    <w:p w:rsidR="00B538BF" w:rsidRDefault="00B538BF" w:rsidP="005F34A3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Приведенная выше классификация свидетельствует о том, что процессы нововведений многообразны и различны по своему характеру. </w:t>
      </w:r>
    </w:p>
    <w:p w:rsidR="00B538BF" w:rsidRPr="003151E6" w:rsidRDefault="00B538BF" w:rsidP="005F34A3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В Научно-исследовательском институте системных исследований (РНИИСИ) разработана расширенная классификация инноваций с учетом сфер деятельности предприятия: технологические; производственные; экономические; торговые; социальные; в области управления. </w:t>
      </w:r>
    </w:p>
    <w:p w:rsidR="00B538BF" w:rsidRDefault="00B538BF" w:rsidP="005F34A3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E6">
        <w:rPr>
          <w:rFonts w:ascii="Times New Roman" w:hAnsi="Times New Roman"/>
          <w:sz w:val="28"/>
          <w:szCs w:val="28"/>
        </w:rPr>
        <w:t xml:space="preserve">Непременным свойством инновации является научно-техническая новизна. «Новизна» инноваций оценивается по технологическим параметрам, а также с рыночных позиций. Сегодня описание технологических инноваций базируется на международных стандартах, рекомендации по которым были приняты в г. Осло в 1992г. (так называемое «Руководство Осло»). Эти стандарты охватывают новые продукты и новые процессы, а также их значительные технологические изменения. </w:t>
      </w:r>
    </w:p>
    <w:p w:rsidR="00B538BF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2405">
        <w:rPr>
          <w:rFonts w:ascii="Times New Roman" w:hAnsi="Times New Roman"/>
          <w:sz w:val="28"/>
          <w:szCs w:val="28"/>
        </w:rPr>
        <w:t xml:space="preserve">     Инновации - ключевой ресурс устойчивого развития. В настоящее время при выработке экономической политики России все большую роль начинает играть стратегическая установка, согласно которой лишь активизация и эффективное использование инновационного потенциала страны способны обеспечить ее устойчивое экономическое развитие </w:t>
      </w:r>
      <w:r w:rsidRPr="00B514B3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10</w:t>
      </w:r>
      <w:r w:rsidRPr="00B514B3">
        <w:rPr>
          <w:rFonts w:ascii="Times New Roman" w:hAnsi="Times New Roman"/>
          <w:i/>
          <w:sz w:val="28"/>
          <w:szCs w:val="28"/>
        </w:rPr>
        <w:t>).</w:t>
      </w:r>
    </w:p>
    <w:p w:rsidR="00B538BF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38BF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38BF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38BF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38BF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38BF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38BF" w:rsidRPr="003D2405" w:rsidRDefault="00B538BF" w:rsidP="00315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38BF" w:rsidRPr="00FE5070" w:rsidRDefault="00B538BF" w:rsidP="009C637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E5070">
        <w:rPr>
          <w:rFonts w:ascii="Times New Roman" w:hAnsi="Times New Roman"/>
          <w:b/>
          <w:sz w:val="28"/>
          <w:szCs w:val="28"/>
        </w:rPr>
        <w:t>1.4. Венчурный бизнес</w:t>
      </w:r>
    </w:p>
    <w:p w:rsidR="00B538BF" w:rsidRPr="00244F9D" w:rsidRDefault="00B538BF" w:rsidP="00244F9D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F9D">
        <w:rPr>
          <w:rFonts w:ascii="Times New Roman" w:hAnsi="Times New Roman"/>
          <w:sz w:val="28"/>
          <w:szCs w:val="28"/>
        </w:rPr>
        <w:t xml:space="preserve">Отличие венчурного бизнеса от обычного инновационного предпринимательства состоит в том, что он создается с нуля и направлен на создание прорывных технологий и фирм-лидеров новой экономики. На начальном этапе - это малый бизнес, поддерживаемый частными фондами и государством.  Суть зарождения и развития венчурного бизнеса состоит в необходимости  «посева» (начального финансирования) стартапов (зародышей будущих венчурных фирм) частными венчурными фондами и государством </w:t>
      </w:r>
    </w:p>
    <w:p w:rsidR="00B538BF" w:rsidRPr="00244F9D" w:rsidRDefault="00B538BF" w:rsidP="00244F9D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F9D">
        <w:rPr>
          <w:rFonts w:ascii="Times New Roman" w:hAnsi="Times New Roman"/>
          <w:sz w:val="28"/>
          <w:szCs w:val="28"/>
        </w:rPr>
        <w:t>Развитый венчурный бизнес является тем базовым сектором постиндустриальной и новой экономик, который определяет способность страны удерживать конкурентоспособные мировые позиции в передовых технологиях.</w:t>
      </w:r>
    </w:p>
    <w:p w:rsidR="00B538BF" w:rsidRPr="00244F9D" w:rsidRDefault="00B538BF" w:rsidP="00244F9D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F9D">
        <w:rPr>
          <w:rFonts w:ascii="Times New Roman" w:hAnsi="Times New Roman"/>
          <w:sz w:val="28"/>
          <w:szCs w:val="28"/>
        </w:rPr>
        <w:t>Венчурная фирма в своем развитии проходит следующие стадии: семенная стадия (прединвестиционное  финансирование компаниями - фондами посевного капитала - на самом раннем этапе) → старт → ранний рост → экспансия → IPO или первичная продажа акций венчурной фирмы стратегическому инвестору.</w:t>
      </w:r>
    </w:p>
    <w:p w:rsidR="00B538BF" w:rsidRPr="00244F9D" w:rsidRDefault="00B538BF" w:rsidP="00244F9D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F9D">
        <w:rPr>
          <w:rFonts w:ascii="Times New Roman" w:hAnsi="Times New Roman"/>
          <w:sz w:val="28"/>
          <w:szCs w:val="28"/>
        </w:rPr>
        <w:t xml:space="preserve">Страны с догоняющими экономиками использовали для создания венчурного бизнеса (Япония, Сингапур, Финляндия, Израиль, Тайвань, Южная Корея и др.): 1) прямые государственные инвестиции в компании; 2) государственные инвестиции в частные венчурные фонды;  3) смешанное инвестирование. </w:t>
      </w:r>
    </w:p>
    <w:p w:rsidR="00B538BF" w:rsidRPr="00244F9D" w:rsidRDefault="00B538BF" w:rsidP="00244F9D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F9D">
        <w:rPr>
          <w:rFonts w:ascii="Times New Roman" w:hAnsi="Times New Roman"/>
          <w:sz w:val="28"/>
          <w:szCs w:val="28"/>
        </w:rPr>
        <w:t xml:space="preserve">Смешанное или прямое государственное инвестиционное финансирование венчурных проектов оказалось достаточно эффективным в развитых странах со слабо коррумпированной бюрократией (Финляндия, США). </w:t>
      </w:r>
    </w:p>
    <w:p w:rsidR="00B538BF" w:rsidRPr="00244F9D" w:rsidRDefault="00B538BF" w:rsidP="00244F9D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F9D">
        <w:rPr>
          <w:rFonts w:ascii="Times New Roman" w:hAnsi="Times New Roman"/>
          <w:sz w:val="28"/>
          <w:szCs w:val="28"/>
        </w:rPr>
        <w:t>В развивающихся странах с догоняющей экономикой использовалась вторая схема: создавался государственный фонд. Он осуществлял инвестиции в частные венчурные фонды. Посл</w:t>
      </w:r>
      <w:r>
        <w:rPr>
          <w:rFonts w:ascii="Times New Roman" w:hAnsi="Times New Roman"/>
          <w:sz w:val="28"/>
          <w:szCs w:val="28"/>
        </w:rPr>
        <w:t>едние осуществляли инвестиции в</w:t>
      </w:r>
      <w:r w:rsidRPr="00244F9D">
        <w:rPr>
          <w:rFonts w:ascii="Times New Roman" w:hAnsi="Times New Roman"/>
          <w:sz w:val="28"/>
          <w:szCs w:val="28"/>
        </w:rPr>
        <w:t>енчурные проекты. Причем, в качестве совладельцев в частные фонды за счет льготного финансирования привлекались венчурные предприниматели из передовых стран, прежде всего из США.</w:t>
      </w:r>
    </w:p>
    <w:p w:rsidR="00B538BF" w:rsidRPr="00244F9D" w:rsidRDefault="00B538BF" w:rsidP="00244F9D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F9D">
        <w:rPr>
          <w:rFonts w:ascii="Times New Roman" w:hAnsi="Times New Roman"/>
          <w:sz w:val="28"/>
          <w:szCs w:val="28"/>
        </w:rPr>
        <w:t xml:space="preserve">Особенностью венчурного бизнеса является очень высокий интеллектуальный и профессиональный уровень венчурных капиталистов, предпринимателей (ранних стадий), менеджеров и, разумеется, ученых и инженеров.  Подобных профессионалов чрезвычайно сложно вырастить в развивающейся стране. Их знания и опыт лежат на пересечении фундаментальной и прикладной наук, инновационного менеджмента, знаний  </w:t>
      </w:r>
      <w:r>
        <w:rPr>
          <w:rFonts w:ascii="Times New Roman" w:hAnsi="Times New Roman"/>
          <w:sz w:val="28"/>
          <w:szCs w:val="28"/>
        </w:rPr>
        <w:t>вы</w:t>
      </w:r>
      <w:r w:rsidRPr="00244F9D">
        <w:rPr>
          <w:rFonts w:ascii="Times New Roman" w:hAnsi="Times New Roman"/>
          <w:sz w:val="28"/>
          <w:szCs w:val="28"/>
        </w:rPr>
        <w:t>сокотехнологичных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F9D">
        <w:rPr>
          <w:rFonts w:ascii="Times New Roman" w:hAnsi="Times New Roman"/>
          <w:sz w:val="28"/>
          <w:szCs w:val="28"/>
        </w:rPr>
        <w:t>производств, творческого предпринимательства. Таким образом, фундаментом венчурного бизнеса являются венчурные капиталисты и венчурные менеджеры. Только при наличии этих уникальных и конкурентоспособных профессионалов высокого уровня страна имеет возможность развивать свой национальный венчурный бизнес.</w:t>
      </w:r>
    </w:p>
    <w:p w:rsidR="00B538BF" w:rsidRDefault="00B538BF" w:rsidP="00244F9D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F9D">
        <w:rPr>
          <w:rFonts w:ascii="Times New Roman" w:hAnsi="Times New Roman"/>
          <w:sz w:val="28"/>
          <w:szCs w:val="28"/>
        </w:rPr>
        <w:t xml:space="preserve">Крупный венчурный капиталист – это профессионал, прошедший школу менеджера венчурного бизнеса, прошедший школу мелкого венчурного предпринимателя на ранних стадиях этого бизнеса и разбирающийся в его тонкостях и особенностях. Венчурный капиталист, стоящий во главе фонда или компании, не вкладывает, как правило, собственные средства в венчурные фирмы, акции которых он приобретает. Он - посредник между синдицированными (коллективными) инвесторами и венчурными фирмами. </w:t>
      </w:r>
      <w:r>
        <w:rPr>
          <w:rFonts w:ascii="Times New Roman" w:hAnsi="Times New Roman"/>
          <w:sz w:val="28"/>
          <w:szCs w:val="28"/>
        </w:rPr>
        <w:t>С одной стороны, венчурный капи</w:t>
      </w:r>
      <w:r w:rsidRPr="00244F9D">
        <w:rPr>
          <w:rFonts w:ascii="Times New Roman" w:hAnsi="Times New Roman"/>
          <w:sz w:val="28"/>
          <w:szCs w:val="28"/>
        </w:rPr>
        <w:t>талист принимает решение о выборе объекта для инвестиций, участвует в работе совета директоров и способствует росту и расширению бизнеса этой компании. С другой - окончательное решение о выборе объекта инвестирования принимает инвестиционный комитет, представляющий интересы инвесторов. Прибыль от инвестиций принадлежит инвесторам, а не венчурному капиталисту лично. Но он имеет право на часть этой прибыли</w:t>
      </w:r>
    </w:p>
    <w:p w:rsidR="00B538BF" w:rsidRDefault="00B538BF" w:rsidP="00A62C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A62CCE">
        <w:rPr>
          <w:rFonts w:ascii="Times New Roman" w:eastAsia="TimesNewRomanPSMT" w:hAnsi="Times New Roman"/>
          <w:sz w:val="28"/>
          <w:szCs w:val="28"/>
        </w:rPr>
        <w:t>В настоящее время ускоренно создает собственный венчурный бизнес Китай, приглашая венчурных менеджеров китайского происхождения из США с сохранением или увеличением их доходов. Создает венчурный бизнес схожим путем и Индия.</w:t>
      </w:r>
    </w:p>
    <w:p w:rsidR="00B538BF" w:rsidRPr="0057028E" w:rsidRDefault="00B538BF" w:rsidP="00A62C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62CCE">
        <w:rPr>
          <w:rFonts w:ascii="Times New Roman" w:eastAsia="TimesNewRomanPSMT" w:hAnsi="Times New Roman"/>
          <w:sz w:val="28"/>
          <w:szCs w:val="28"/>
        </w:rPr>
        <w:t>Лидером в организации венчурного бизнеса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62CCE">
        <w:rPr>
          <w:rFonts w:ascii="Times New Roman" w:eastAsia="TimesNewRomanPSMT" w:hAnsi="Times New Roman"/>
          <w:sz w:val="28"/>
          <w:szCs w:val="28"/>
        </w:rPr>
        <w:t>являются США. Отсюда и их передовыепозиции в новых технологиях. Селиконовая долина воспитала лучших венчурных капиталистов и менеджеров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62CCE">
        <w:rPr>
          <w:rFonts w:ascii="Times New Roman" w:eastAsia="TimesNewRomanPSMT" w:hAnsi="Times New Roman"/>
          <w:sz w:val="28"/>
          <w:szCs w:val="28"/>
        </w:rPr>
        <w:t>мире. Сама же предпринимательская и инвестиционная среда США предоставляет полную возможность для самореализации таких та</w:t>
      </w:r>
      <w:r>
        <w:rPr>
          <w:rFonts w:ascii="Times New Roman" w:eastAsia="TimesNewRomanPSMT" w:hAnsi="Times New Roman"/>
          <w:sz w:val="28"/>
          <w:szCs w:val="28"/>
        </w:rPr>
        <w:t>лантливых людей, как Билл Гейтс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(9</w:t>
      </w:r>
      <w:r w:rsidRPr="0057028E">
        <w:rPr>
          <w:rFonts w:ascii="Times New Roman" w:hAnsi="Times New Roman"/>
          <w:i/>
          <w:sz w:val="28"/>
          <w:szCs w:val="28"/>
        </w:rPr>
        <w:t>).</w:t>
      </w:r>
    </w:p>
    <w:p w:rsidR="00B538BF" w:rsidRPr="0033485F" w:rsidRDefault="00B538BF" w:rsidP="006B065C">
      <w:pPr>
        <w:pStyle w:val="12"/>
        <w:jc w:val="both"/>
      </w:pPr>
    </w:p>
    <w:p w:rsidR="00B538BF" w:rsidRPr="00FE5070" w:rsidRDefault="00B538BF" w:rsidP="009C637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E507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FE5070">
        <w:rPr>
          <w:rFonts w:ascii="Times New Roman" w:hAnsi="Times New Roman"/>
          <w:b/>
          <w:sz w:val="28"/>
          <w:szCs w:val="28"/>
        </w:rPr>
        <w:t>. Венчурный капитал</w:t>
      </w:r>
    </w:p>
    <w:p w:rsidR="00B538BF" w:rsidRPr="00AC125C" w:rsidRDefault="00B538BF" w:rsidP="00F82BC6">
      <w:pPr>
        <w:pStyle w:val="a5"/>
        <w:spacing w:after="0" w:line="360" w:lineRule="auto"/>
        <w:ind w:firstLine="708"/>
        <w:jc w:val="both"/>
        <w:rPr>
          <w:i/>
          <w:sz w:val="28"/>
          <w:szCs w:val="28"/>
        </w:rPr>
      </w:pPr>
      <w:r w:rsidRPr="008825DA">
        <w:rPr>
          <w:sz w:val="28"/>
          <w:szCs w:val="28"/>
        </w:rPr>
        <w:t xml:space="preserve">Наиболее распространенное определение венчурного инвестирования — финансирование частным предпринимательским капиталом проекта, успешная реализация которого не гарантирована  </w:t>
      </w:r>
      <w:r>
        <w:rPr>
          <w:i/>
          <w:sz w:val="28"/>
          <w:szCs w:val="28"/>
        </w:rPr>
        <w:t>(1</w:t>
      </w:r>
      <w:r w:rsidRPr="00AC125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B538BF" w:rsidRPr="00B405F2" w:rsidRDefault="00B538BF" w:rsidP="00B405F2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B405F2">
        <w:rPr>
          <w:sz w:val="28"/>
          <w:szCs w:val="28"/>
        </w:rPr>
        <w:t>Венчурный капитал (англ. Venture Capital) — капитал инвесторов, предназначенный для финансирования новых, растущих или борющихся за место на рынке предприятий и фирм (стартапов) и поэтому сопряженный с высокой или относительно высокой степенью риска; долгосрочные инвестиции, вложенные в рискованные ценные бумаги или предприятия, в ожидании высокой прибыли. Венчурный капитал, как правило, ассоциируется с инновационными компаниями.</w:t>
      </w:r>
    </w:p>
    <w:p w:rsidR="00B538BF" w:rsidRPr="00AC125C" w:rsidRDefault="00B538BF" w:rsidP="00B405F2">
      <w:pPr>
        <w:pStyle w:val="a5"/>
        <w:spacing w:after="0" w:line="360" w:lineRule="auto"/>
        <w:ind w:firstLine="708"/>
        <w:jc w:val="both"/>
        <w:rPr>
          <w:i/>
          <w:sz w:val="28"/>
          <w:szCs w:val="28"/>
        </w:rPr>
      </w:pPr>
      <w:r w:rsidRPr="00B405F2">
        <w:rPr>
          <w:sz w:val="28"/>
          <w:szCs w:val="28"/>
        </w:rPr>
        <w:t>Венчурный капитал — это капитал, используемый для осуществления прямых частных инвестиций, который обычно предоставляется внешними инвесторами для финансирования новых, растущих компаний, или компаний на грани банкротства. Венчурные инвестиции — это, как правило, рисковые инвестиции, обладающие доходностью выше среднего уровня. Также они являются инструментом для получения доли во владении компанией. Венчурный капиталист — это лицо, которое осуществляет подобные инвестиции. Венчурный фонд — это механизм инвестирования с образованием общего фонда (обычно партнерства), для инвестирования финансового капитала, в основном, сторонних инвесторов в предприятия, которые для обычных рынков капитала и банковских займов представляют слишком большой риск</w:t>
      </w:r>
      <w:r>
        <w:rPr>
          <w:sz w:val="28"/>
          <w:szCs w:val="28"/>
        </w:rPr>
        <w:t xml:space="preserve"> </w:t>
      </w:r>
      <w:r w:rsidRPr="00AC125C">
        <w:rPr>
          <w:i/>
          <w:sz w:val="28"/>
          <w:szCs w:val="28"/>
        </w:rPr>
        <w:t>(16).</w:t>
      </w:r>
    </w:p>
    <w:p w:rsidR="00B538BF" w:rsidRDefault="00B538BF" w:rsidP="00AC125C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825DA">
        <w:rPr>
          <w:sz w:val="28"/>
          <w:szCs w:val="28"/>
        </w:rPr>
        <w:t xml:space="preserve">Венчурный капитал – это рисковый капитал, вкладываемый с целью получения быстрой прибыли. В условиях современной рыночной экономики владельцы проектов, предприниматели и руководители молодых компаний заинтересованы в подобном быстром и мощном притоке сторонних средств. В случае опоздания даже самые крупные вложения могут стать бесполезными, ибо аналогичная идея может появиться у конкурентов. Инвестор также не может ждать. Если идея не будет профинансирована в срок, она уплывет от инвестора точно так же, как из рук ее создателей. Но классический капитализм подразумевал постепенное накопление. Основная причина, по которой классическая схема не срабатывает в современной экономике, — это время. В целом современная технологическая революция, одним из элементов которой является развитие сетевого бизнеса, — заключается в том, что сильные брэнды формируются за считанные месяцы, а не в течение десятков лет. Фактически только деньги венчурных инвесторов позволяют профинансировать зарождающийся проект в краткосрочный период. По моему мнению, именно высокая скорость оборота капитала — главная причина формирования рынка инвестиций, предназначенных для стартового бизнеса и деловых проектов. </w:t>
      </w:r>
    </w:p>
    <w:p w:rsidR="00B538BF" w:rsidRPr="008825DA" w:rsidRDefault="00B538BF" w:rsidP="00AC125C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8825DA">
        <w:rPr>
          <w:rStyle w:val="a7"/>
          <w:b w:val="0"/>
          <w:sz w:val="28"/>
          <w:szCs w:val="28"/>
        </w:rPr>
        <w:t xml:space="preserve">Как правило, венчурное инвестирование осуществляется в малый и средний бизнес, а также в предприятия, чьи акции не обращаются на фондовом рынке. </w:t>
      </w:r>
      <w:r w:rsidRPr="008825DA">
        <w:rPr>
          <w:sz w:val="28"/>
          <w:szCs w:val="28"/>
        </w:rPr>
        <w:t xml:space="preserve">Вследствие большого риска, сопряженного с венчурными инвестициями, их неликвидности и отдаленного срока "выхода", а также по причине значительного размера минимального вложения фонды венчурного капитала недоступны для мелких и средних инвесторов. </w:t>
      </w:r>
      <w:r w:rsidRPr="008825DA">
        <w:rPr>
          <w:rStyle w:val="a7"/>
          <w:b w:val="0"/>
          <w:sz w:val="28"/>
          <w:szCs w:val="28"/>
        </w:rPr>
        <w:t xml:space="preserve">Следует заметить, что венчурные инвестиции предоставляются без какого-либо залога или гарантий. </w:t>
      </w:r>
    </w:p>
    <w:p w:rsidR="00B538BF" w:rsidRPr="008825DA" w:rsidRDefault="00B538BF" w:rsidP="008825DA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825DA">
        <w:rPr>
          <w:rFonts w:ascii="Times New Roman" w:hAnsi="Times New Roman"/>
          <w:snapToGrid w:val="0"/>
          <w:sz w:val="28"/>
          <w:szCs w:val="28"/>
        </w:rPr>
        <w:t xml:space="preserve">Процесс формирования венчурного фонда носит название «сбор средств» (7). Для принятия инвесторами решения об инвестиции в какой-либо венчурный фонд они хотели бы получить ответ на следующий вопрос: почему имеет смысл вкладывать деньги именно в данный фонд? (Предполагается, что эти люди не испытывают недостатка в предложениях подобного рода.) Чтобы обеспечить их подробной информацией, учредители фондов на начальном этапе выпускают меморандум, где подробно описаны цели и задачи фонда, специфические условия его организации и предпочтения.  </w:t>
      </w:r>
    </w:p>
    <w:p w:rsidR="00B538BF" w:rsidRPr="008825DA" w:rsidRDefault="00B538BF" w:rsidP="008825D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>Обычно вложение капитала осуществляется путем приобретения части акций предприятия – клиента или предоставлением ему ссуд (в том числе с правом конверсии этих ссуд в акции)</w:t>
      </w:r>
      <w:r w:rsidRPr="008825DA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AC125C">
        <w:rPr>
          <w:rFonts w:ascii="Times New Roman" w:hAnsi="Times New Roman"/>
          <w:i/>
          <w:snapToGrid w:val="0"/>
          <w:sz w:val="28"/>
          <w:szCs w:val="28"/>
        </w:rPr>
        <w:t>(7)</w:t>
      </w:r>
      <w:r w:rsidRPr="00AC125C">
        <w:rPr>
          <w:rFonts w:ascii="Times New Roman" w:hAnsi="Times New Roman"/>
          <w:i/>
          <w:sz w:val="28"/>
          <w:szCs w:val="28"/>
        </w:rPr>
        <w:t xml:space="preserve">. </w:t>
      </w:r>
      <w:r w:rsidRPr="008825DA">
        <w:rPr>
          <w:rFonts w:ascii="Times New Roman" w:hAnsi="Times New Roman"/>
          <w:color w:val="000000"/>
          <w:sz w:val="28"/>
          <w:szCs w:val="28"/>
        </w:rPr>
        <w:t xml:space="preserve">То есть, венчурный инвестор не стремится приобретать контрольный пакет акций компании, получающей финансовые вложения. В этом его коренное отличие от "стратегического" инвестора, целью которого является установление полного контроля над предприятием. </w:t>
      </w:r>
    </w:p>
    <w:p w:rsidR="00B538BF" w:rsidRPr="008825DA" w:rsidRDefault="00B538BF" w:rsidP="008825D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5DA">
        <w:rPr>
          <w:rFonts w:ascii="Times New Roman" w:hAnsi="Times New Roman"/>
          <w:color w:val="000000"/>
          <w:sz w:val="28"/>
          <w:szCs w:val="28"/>
        </w:rPr>
        <w:t xml:space="preserve">Не приобретая контрольный пакет акций, венчурный инвестор надеется на то, что менеджеры компании (а они в мелком и среднем бизнесе, как правило, являются собственниками) будут использовать получаемые денежные средства в качестве финансового рычага для более быстрого роста и развития своего бизнеса. </w:t>
      </w:r>
    </w:p>
    <w:p w:rsidR="00B538BF" w:rsidRPr="008825DA" w:rsidRDefault="00B538BF" w:rsidP="008825D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 xml:space="preserve">Далее, собрав целевую сумму, фирма венчурного капитала закрывает подписку на фонд, переходя к его инвестированию. В целях минимизации риска венчурные капиталисты, как правило, распределяют свои средства между несколькими проектами, и в то же время несколько инвесторов могут поддерживать один проект. Для этого же при венчурном финансировании применяется поэтапное выделение ресурсов в виде небольших порций (траншей) или, как принято говорить среди венчурных бизнесменов, через "капельницу"(8), когда каждая последующая стадия развития предприятия финансируется в зависимости от успеха предыдущей. </w:t>
      </w:r>
    </w:p>
    <w:p w:rsidR="00B538BF" w:rsidRPr="008825DA" w:rsidRDefault="00B538BF" w:rsidP="008825D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 xml:space="preserve">И, наконец, владельцы венчурного капитала, направляя инвестиции туда, куда банки (по уставу или из осторожности) вкладывать средства не решаются, не просто получают обычные или привилегированные акции, но и оговаривают условие (в случае покупки привилегированных акций), согласно которому инвестор имеет право в критический момент обменять их на простые, чтобы таким путем приобрести контроль над "захромавшей" компанией и попытаться за счет изменения стратегии развития спасти ее от банкротства. </w:t>
      </w:r>
    </w:p>
    <w:p w:rsidR="00B538BF" w:rsidRPr="008825DA" w:rsidRDefault="00B538BF" w:rsidP="008825D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>Так как для прибыльной реализации инвестиций, вложенных в венчурные предприятия, необходим выход новой высокотехнологичной компании на фондовый рынок для продажи акций, владелец вложенных в компанию средств интересуется не дивидендами, как уже было отмечено, а приростом самого капитала. Обычно венчурные капиталисты, вкладывая средства в венчурные предприятия, хотят увеличить свой капитал не менее чем в 5- 10 раз за 7 лет. При этом так как венчурное предприятие впервые может выйти на фондовый рынок в лучшем случае через 3-5 лет после инвестирования, венчурный капиталист не рассчитывает на получение прибыли ранее этого срока. Из-за повышенного риска венчурный капитал предоставляется под более высокий процент, чем кредит, как правило, из расчета 25-35% годовых (точная ставка устанавливается при детализации инвестиций)</w:t>
      </w:r>
      <w:r w:rsidRPr="008825D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F731C">
        <w:rPr>
          <w:rFonts w:ascii="Times New Roman" w:hAnsi="Times New Roman"/>
          <w:i/>
          <w:snapToGrid w:val="0"/>
          <w:sz w:val="28"/>
          <w:szCs w:val="28"/>
        </w:rPr>
        <w:t>(18).</w:t>
      </w:r>
    </w:p>
    <w:p w:rsidR="00B538BF" w:rsidRPr="008825DA" w:rsidRDefault="00B538BF" w:rsidP="008825D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 xml:space="preserve">И так, венчурный капиталист сотрудничает с проинвестированной компанией до тех пор, пока она не просто встала на ноги, но и стала привлекательной для потенциальных покупателей. С этого момента вчерашний владелец вложенных средств, а теперь ставший владельцем пакета, пользующихся спросом, акций, считает свои функции исчерпанными и выходит из инвестиции, освобождая "замороженные" на несколько лет капиталы и получая долгожданную прибыль. </w:t>
      </w:r>
    </w:p>
    <w:p w:rsidR="00B538BF" w:rsidRPr="008825DA" w:rsidRDefault="00B538BF" w:rsidP="008825D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>Для этого у венчурного капиталиста существуют два принципиально возможных варианта: либо продажа акций на фондовом рынке, которой предшествует первичное размещение акций по открытой подписке; либо прямая продажа компании или ее части тому покупателю, который готов ее приобрести по цене, обеспечивающей инвестору запланированный им объем прибыли(8). После чего венчурный капиталист навсегда или на время расстается с компанией.</w:t>
      </w:r>
    </w:p>
    <w:p w:rsidR="00B538BF" w:rsidRPr="008825DA" w:rsidRDefault="00B538BF" w:rsidP="008825D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 xml:space="preserve">Так как венчурные инвестиции высокорисковые, а в случае неуспешного развития компании инвестор теряет все вложенные средства, то,  роль инвестора в успешном развитии новой компании не ограничивается лишь своевременным предоставлением венчурного капитала. Она также включает одновременно инвестирование своего опыта в бизнесе и, безусловно, деловых связей, способствующих расширению деятельности компании, появлению новых контактов, партнеров и рынков сбыта. Поэтому венчурные капиталисты стремятся непосредственно участвовать в управлении предприятием, входя в Совет директоров. Тем же объясняется и то, что они часто принимают непосредственное участие в отборе объектов для инвестирования. </w:t>
      </w:r>
    </w:p>
    <w:p w:rsidR="00B538BF" w:rsidRPr="008825DA" w:rsidRDefault="00AE5F90" w:rsidP="008825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26" editas="canvas" style="position:absolute;left:0;text-align:left;margin-left:4.5pt;margin-top:87.4pt;width:465pt;height:284.3pt;z-index:251655680" coordorigin="1540,516" coordsize="7293,44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40;top:516;width:7293;height:4402" o:preferrelative="f">
              <v:fill o:detectmouseclick="t"/>
              <v:path o:extrusionok="t" o:connecttype="none"/>
              <o:lock v:ext="edit" text="t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8" type="#_x0000_t13" style="position:absolute;left:7046;top:1171;width:281;height:138" fillcolor="silver"/>
            <v:shape id="_x0000_s1029" type="#_x0000_t13" style="position:absolute;left:4081;top:1171;width:283;height:138" fillcolor="silver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964;top:892;width:1971;height:556">
              <v:textbox style="mso-next-textbox:#_x0000_s1030" inset="0,0,0,0">
                <w:txbxContent>
                  <w:p w:rsidR="00B538BF" w:rsidRPr="002F520B" w:rsidRDefault="00B538BF" w:rsidP="00F53F0D">
                    <w:pPr>
                      <w:jc w:val="center"/>
                    </w:pPr>
                    <w:r w:rsidRPr="002F520B">
                      <w:rPr>
                        <w:color w:val="000000"/>
                      </w:rPr>
                      <w:t>Финансирование на ранней стадии развития</w:t>
                    </w:r>
                  </w:p>
                </w:txbxContent>
              </v:textbox>
            </v:shape>
            <v:shape id="_x0000_s1031" type="#_x0000_t202" style="position:absolute;left:4505;top:892;width:2400;height:556">
              <v:textbox style="mso-next-textbox:#_x0000_s1031" inset="0,0,0,0">
                <w:txbxContent>
                  <w:p w:rsidR="00B538BF" w:rsidRPr="00864612" w:rsidRDefault="00B538BF" w:rsidP="00F53F0D">
                    <w:pPr>
                      <w:jc w:val="center"/>
                    </w:pPr>
                    <w:r w:rsidRPr="00864612">
                      <w:rPr>
                        <w:color w:val="000000"/>
                      </w:rPr>
                      <w:t>Финансирование на стадии расширения</w:t>
                    </w:r>
                  </w:p>
                </w:txbxContent>
              </v:textbox>
            </v:shape>
            <v:shape id="_x0000_s1032" type="#_x0000_t202" style="position:absolute;left:7469;top:892;width:1131;height:2648">
              <v:textbox style="mso-next-textbox:#_x0000_s1032" inset="0,0,0,0">
                <w:txbxContent>
                  <w:p w:rsidR="00B538BF" w:rsidRPr="00864612" w:rsidRDefault="00B538BF" w:rsidP="00F53F0D">
                    <w:pPr>
                      <w:jc w:val="center"/>
                    </w:pPr>
                    <w:r>
                      <w:rPr>
                        <w:color w:val="000000"/>
                      </w:rPr>
                      <w:t>Ф</w:t>
                    </w:r>
                    <w:r w:rsidRPr="00864612">
                      <w:rPr>
                        <w:color w:val="000000"/>
                      </w:rPr>
                      <w:t>инансирова</w:t>
                    </w:r>
                    <w:r>
                      <w:rPr>
                        <w:color w:val="000000"/>
                      </w:rPr>
                      <w:t>-</w:t>
                    </w:r>
                    <w:r w:rsidRPr="00864612">
                      <w:rPr>
                        <w:color w:val="000000"/>
                      </w:rPr>
                      <w:t>ние определенной операции</w:t>
                    </w:r>
                  </w:p>
                </w:txbxContent>
              </v:textbox>
            </v:shape>
            <v:shape id="_x0000_s1033" type="#_x0000_t202" style="position:absolute;left:6340;top:2007;width:988;height:1533">
              <v:textbox style="mso-next-textbox:#_x0000_s1033" inset="0,0,0,0">
                <w:txbxContent>
                  <w:p w:rsidR="00B538BF" w:rsidRPr="00B00583" w:rsidRDefault="00B538BF" w:rsidP="00F53F0D">
                    <w:pPr>
                      <w:rPr>
                        <w:sz w:val="18"/>
                        <w:szCs w:val="18"/>
                      </w:rPr>
                    </w:pPr>
                    <w:r w:rsidRPr="00B00583">
                      <w:rPr>
                        <w:color w:val="000000"/>
                        <w:sz w:val="18"/>
                        <w:szCs w:val="18"/>
                      </w:rPr>
                      <w:t>Средства сильным с действующим производством фирмам на расширение</w:t>
                    </w:r>
                  </w:p>
                </w:txbxContent>
              </v:textbox>
            </v:shape>
            <v:shape id="_x0000_s1034" type="#_x0000_t202" style="position:absolute;left:5352;top:2007;width:848;height:1533">
              <v:textbox style="mso-next-textbox:#_x0000_s1034" inset="0,0,0,0">
                <w:txbxContent>
                  <w:p w:rsidR="00B538BF" w:rsidRPr="00B00583" w:rsidRDefault="00B538BF" w:rsidP="00F53F0D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B00583">
                      <w:rPr>
                        <w:color w:val="000000"/>
                        <w:sz w:val="18"/>
                        <w:szCs w:val="18"/>
                      </w:rPr>
                      <w:t>Средства на поддержку деятельности компании</w:t>
                    </w:r>
                  </w:p>
                </w:txbxContent>
              </v:textbox>
            </v:shape>
            <v:shape id="_x0000_s1035" type="#_x0000_t202" style="position:absolute;left:4364;top:2007;width:912;height:1533">
              <v:textbox style="mso-next-textbox:#_x0000_s1035" inset="0,0,0,0">
                <w:txbxContent>
                  <w:p w:rsidR="00B538BF" w:rsidRPr="00B00583" w:rsidRDefault="00B538BF" w:rsidP="00B00583">
                    <w:pPr>
                      <w:rPr>
                        <w:sz w:val="18"/>
                        <w:szCs w:val="18"/>
                      </w:rPr>
                    </w:pPr>
                    <w:r w:rsidRPr="00B00583">
                      <w:rPr>
                        <w:sz w:val="18"/>
                        <w:szCs w:val="18"/>
                      </w:rPr>
                      <w:t>Средства на начало производства, продаж</w:t>
                    </w:r>
                  </w:p>
                </w:txbxContent>
              </v:textbox>
            </v:shape>
            <v:shape id="_x0000_s1036" type="#_x0000_t202" style="position:absolute;left:3093;top:2007;width:1172;height:1533">
              <v:textbox style="mso-next-textbox:#_x0000_s1036" inset="0,0,0,0">
                <w:txbxContent>
                  <w:p w:rsidR="00B538BF" w:rsidRPr="00F53F0D" w:rsidRDefault="00B538BF" w:rsidP="00F53F0D">
                    <w:pPr>
                      <w:rPr>
                        <w:sz w:val="20"/>
                        <w:szCs w:val="20"/>
                      </w:rPr>
                    </w:pPr>
                    <w:r w:rsidRPr="00F53F0D">
                      <w:rPr>
                        <w:color w:val="000000"/>
                        <w:sz w:val="20"/>
                        <w:szCs w:val="20"/>
                      </w:rPr>
                      <w:t>Стартовое финансирование</w:t>
                    </w:r>
                  </w:p>
                </w:txbxContent>
              </v:textbox>
            </v:shape>
            <v:shape id="_x0000_s1037" type="#_x0000_t202" style="position:absolute;left:1700;top:2007;width:1282;height:1533">
              <v:textbox style="mso-next-textbox:#_x0000_s1037" inset="0,0,0,0">
                <w:txbxContent>
                  <w:p w:rsidR="00B538BF" w:rsidRPr="00F53F0D" w:rsidRDefault="00B538BF" w:rsidP="00F53F0D">
                    <w:pPr>
                      <w:rPr>
                        <w:sz w:val="20"/>
                        <w:szCs w:val="20"/>
                      </w:rPr>
                    </w:pPr>
                    <w:r w:rsidRPr="00F53F0D">
                      <w:rPr>
                        <w:color w:val="000000"/>
                        <w:sz w:val="20"/>
                        <w:szCs w:val="20"/>
                      </w:rPr>
                      <w:t>Предстартовое финансирование</w:t>
                    </w:r>
                  </w:p>
                </w:txbxContent>
              </v:textbox>
            </v:shape>
            <v:line id="_x0000_s1038" style="position:absolute" from="3375,1589" to="3658,1867">
              <v:stroke endarrow="block"/>
            </v:line>
            <v:line id="_x0000_s1039" style="position:absolute;flip:x" from="2246,1589" to="2528,1867">
              <v:stroke endarrow="block"/>
            </v:line>
            <v:line id="_x0000_s1040" style="position:absolute;flip:x" from="4505,1589" to="4787,1867">
              <v:stroke endarrow="block"/>
            </v:line>
            <v:line id="_x0000_s1041" style="position:absolute" from="5634,1589" to="5635,1867">
              <v:stroke endarrow="block"/>
            </v:line>
            <v:line id="_x0000_s1042" style="position:absolute" from="6622,1589" to="6764,1867">
              <v:stroke endarrow="block"/>
            </v:line>
            <v:rect id="_x0000_s1043" style="position:absolute;left:1540;top:516;width:7200;height:4274" filled="f">
              <o:lock v:ext="edit" aspectratio="t"/>
            </v:rect>
            <v:shape id="_x0000_s1044" type="#_x0000_t202" style="position:absolute;left:1540;top:4268;width:7293;height:325" stroked="f">
              <v:textbox style="mso-fit-shape-to-text:t" inset="0,0,0,0">
                <w:txbxContent>
                  <w:p w:rsidR="00B538BF" w:rsidRPr="00FE5070" w:rsidRDefault="00B538BF" w:rsidP="00FE5070">
                    <w:pPr>
                      <w:pStyle w:val="af3"/>
                      <w:jc w:val="center"/>
                      <w:rPr>
                        <w:rFonts w:ascii="Times New Roman" w:hAnsi="Times New Roman"/>
                        <w:b w:val="0"/>
                        <w:noProof/>
                        <w:color w:val="auto"/>
                        <w:sz w:val="20"/>
                        <w:szCs w:val="20"/>
                      </w:rPr>
                    </w:pPr>
                    <w:r w:rsidRPr="00FE5070">
                      <w:rPr>
                        <w:rFonts w:ascii="Times New Roman" w:hAnsi="Times New Roman"/>
                        <w:b w:val="0"/>
                        <w:color w:val="auto"/>
                        <w:sz w:val="20"/>
                        <w:szCs w:val="20"/>
                      </w:rPr>
                      <w:t xml:space="preserve">Рисунок </w:t>
                    </w:r>
                    <w:r w:rsidRPr="00FE5070">
                      <w:rPr>
                        <w:rFonts w:ascii="Times New Roman" w:hAnsi="Times New Roman"/>
                        <w:b w:val="0"/>
                        <w:color w:val="auto"/>
                        <w:sz w:val="20"/>
                        <w:szCs w:val="20"/>
                      </w:rPr>
                      <w:fldChar w:fldCharType="begin"/>
                    </w:r>
                    <w:r w:rsidRPr="00FE5070">
                      <w:rPr>
                        <w:rFonts w:ascii="Times New Roman" w:hAnsi="Times New Roman"/>
                        <w:b w:val="0"/>
                        <w:color w:val="auto"/>
                        <w:sz w:val="20"/>
                        <w:szCs w:val="20"/>
                      </w:rPr>
                      <w:instrText xml:space="preserve"> SEQ Рисунок \* ARABIC </w:instrText>
                    </w:r>
                    <w:r w:rsidRPr="00FE5070">
                      <w:rPr>
                        <w:rFonts w:ascii="Times New Roman" w:hAnsi="Times New Roman"/>
                        <w:b w:val="0"/>
                        <w:color w:val="auto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 w:val="0"/>
                        <w:noProof/>
                        <w:color w:val="auto"/>
                        <w:sz w:val="20"/>
                        <w:szCs w:val="20"/>
                      </w:rPr>
                      <w:t>1</w:t>
                    </w:r>
                    <w:r w:rsidRPr="00FE5070">
                      <w:rPr>
                        <w:rFonts w:ascii="Times New Roman" w:hAnsi="Times New Roman"/>
                        <w:b w:val="0"/>
                        <w:color w:val="auto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  <w:r w:rsidR="00B538BF" w:rsidRPr="008825DA">
        <w:rPr>
          <w:rFonts w:ascii="Times New Roman" w:hAnsi="Times New Roman"/>
          <w:sz w:val="28"/>
          <w:szCs w:val="28"/>
        </w:rPr>
        <w:t xml:space="preserve">Выделяют три основных вида венчурных инвестиций (рис. № 1.), хотя реально их значительно больше, а основные виды не являются вполне самостоятельными. По сути, они представляют собой этапы реализации всего проекта, от идеи до серийного производства конечного продукта </w:t>
      </w:r>
      <w:r w:rsidR="00B538BF" w:rsidRPr="00FF731C">
        <w:rPr>
          <w:rFonts w:ascii="Times New Roman" w:hAnsi="Times New Roman"/>
          <w:i/>
          <w:snapToGrid w:val="0"/>
          <w:sz w:val="28"/>
          <w:szCs w:val="28"/>
        </w:rPr>
        <w:t>(3).</w:t>
      </w:r>
    </w:p>
    <w:p w:rsidR="00B538BF" w:rsidRPr="008825DA" w:rsidRDefault="00B538BF" w:rsidP="008825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BF" w:rsidRPr="008825DA" w:rsidRDefault="00B538BF" w:rsidP="008825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BF" w:rsidRPr="008825DA" w:rsidRDefault="00B538BF" w:rsidP="008825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BF" w:rsidRPr="008825DA" w:rsidRDefault="00B538BF" w:rsidP="008825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BF" w:rsidRPr="008825DA" w:rsidRDefault="00B538BF" w:rsidP="008825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BF" w:rsidRPr="008825DA" w:rsidRDefault="00B538BF" w:rsidP="008825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BF" w:rsidRPr="008825DA" w:rsidRDefault="00B538BF" w:rsidP="008825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BF" w:rsidRPr="008825DA" w:rsidRDefault="00B538BF" w:rsidP="008825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BF" w:rsidRPr="008825DA" w:rsidRDefault="00B538BF" w:rsidP="008825DA">
      <w:pPr>
        <w:pStyle w:val="13"/>
        <w:tabs>
          <w:tab w:val="clear" w:pos="360"/>
        </w:tabs>
        <w:spacing w:line="36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25DA">
        <w:rPr>
          <w:rFonts w:ascii="Times New Roman" w:hAnsi="Times New Roman" w:cs="Times New Roman"/>
          <w:color w:val="000000"/>
          <w:sz w:val="28"/>
          <w:szCs w:val="28"/>
        </w:rPr>
        <w:t>Финансирование на ранней стадии развития - наиболее рискованная форма вложений для инвестора, так как по его завершении около 70% новых проектов, ранее представлявшиеся коммерчески выгодными, не находят подтверждения своей прибыльности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F731C">
        <w:rPr>
          <w:rFonts w:ascii="Times New Roman" w:hAnsi="Times New Roman" w:cs="Times New Roman"/>
          <w:i/>
          <w:snapToGrid w:val="0"/>
          <w:sz w:val="28"/>
          <w:szCs w:val="28"/>
        </w:rPr>
        <w:t>(14)</w:t>
      </w:r>
      <w:r w:rsidRPr="00FF731C">
        <w:rPr>
          <w:rFonts w:ascii="Times New Roman" w:hAnsi="Times New Roman" w:cs="Times New Roman"/>
          <w:i/>
          <w:sz w:val="28"/>
          <w:szCs w:val="28"/>
        </w:rPr>
        <w:t>.</w:t>
      </w:r>
      <w:r w:rsidRPr="008825DA">
        <w:rPr>
          <w:rFonts w:ascii="Times New Roman" w:hAnsi="Times New Roman" w:cs="Times New Roman"/>
          <w:color w:val="000000"/>
          <w:sz w:val="28"/>
          <w:szCs w:val="28"/>
        </w:rPr>
        <w:t xml:space="preserve"> Данный вид вложений делится на две подгруппы – предстартовое и стартовое финансирование. Предстартовый капитал выделяется до непосредственного образования предприятия. То есть на этапе, когда компания представляет собой команду единомышленников и нематериализованную идею. Примером может служить финансирование работ по созданию прототипа нового изделия и его патентной защите, анализу рынка сбыта или оказания услуг, правовому обеспечению выгодных франчайзинговых договоров и договоров купли-продажи (</w:t>
      </w:r>
      <w:r w:rsidRPr="00FF731C">
        <w:rPr>
          <w:rFonts w:ascii="Times New Roman" w:hAnsi="Times New Roman" w:cs="Times New Roman"/>
          <w:i/>
          <w:color w:val="000000"/>
          <w:sz w:val="28"/>
          <w:szCs w:val="28"/>
        </w:rPr>
        <w:t>13)</w:t>
      </w:r>
      <w:r w:rsidRPr="008825D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 формированию плана предпринимательской деятельности, подбору менеджеров и образованию компании вплоть до момента, когда можно перейти к стартовому финансированию. Стартовый капитал направляется на финансирование перед выводом товара на рынок, то есть на подготовку компании к производству в коммерческих масштабах. Средства идут на разработку товара и первичный маркетинг. Риск в этом случае высок, и вложения едва ли окупятся раньше, чем через 5-10 лет, но норма прибыли от инвестиций на этом этапе 39 - 63% </w:t>
      </w:r>
      <w:r w:rsidRPr="00FF731C">
        <w:rPr>
          <w:rFonts w:ascii="Times New Roman" w:hAnsi="Times New Roman" w:cs="Times New Roman"/>
          <w:i/>
          <w:color w:val="000000"/>
          <w:sz w:val="28"/>
          <w:szCs w:val="28"/>
        </w:rPr>
        <w:t>(14)</w:t>
      </w:r>
      <w:r w:rsidRPr="00FF731C">
        <w:rPr>
          <w:rFonts w:ascii="Times New Roman" w:hAnsi="Times New Roman" w:cs="Times New Roman"/>
          <w:i/>
          <w:sz w:val="28"/>
          <w:szCs w:val="28"/>
        </w:rPr>
        <w:t>.</w:t>
      </w:r>
    </w:p>
    <w:p w:rsidR="00B538BF" w:rsidRPr="008825DA" w:rsidRDefault="00B538BF" w:rsidP="008825DA">
      <w:pPr>
        <w:pStyle w:val="13"/>
        <w:tabs>
          <w:tab w:val="clear" w:pos="360"/>
        </w:tabs>
        <w:spacing w:line="36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25DA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на стадии расширения делится на три этапа: на первой стадии средства выделяются на то, чтобы компания начала полномасштабное производство и коммерческие продажи; на второй стадии цель финансирования заключается в поддержке деятельности компании, которая нуждается в значительном оборотном капитале; третья стадия предусматривает выделение средств предприятиям с действующим производством, обладающим большим потенциалом для расширения, например за счет ввода в действие новой производственной линии или создания торговой сети на новых территориях. Риск таких инвестиций гораздо меньше, чем в предыдущих случаях, а срок их окупаемости значительно короче (примерно 2 — 5 лет) </w:t>
      </w:r>
      <w:r w:rsidRPr="00FF731C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18</w:t>
      </w:r>
      <w:r w:rsidRPr="00FF731C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r w:rsidRPr="008825DA">
        <w:rPr>
          <w:rFonts w:ascii="Times New Roman" w:hAnsi="Times New Roman" w:cs="Times New Roman"/>
          <w:color w:val="000000"/>
          <w:sz w:val="28"/>
          <w:szCs w:val="28"/>
        </w:rPr>
        <w:t xml:space="preserve"> На мой взгляд, при этом венчурный капитал вполне можно рассматривать как альтернативу классическому кредитованию. Компания приблизилась к точке безубыточности. </w:t>
      </w:r>
    </w:p>
    <w:p w:rsidR="00B538BF" w:rsidRPr="008825DA" w:rsidRDefault="00B538BF" w:rsidP="008825DA">
      <w:pPr>
        <w:pStyle w:val="13"/>
        <w:tabs>
          <w:tab w:val="clear" w:pos="360"/>
        </w:tabs>
        <w:spacing w:line="36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825DA">
        <w:rPr>
          <w:rFonts w:ascii="Times New Roman" w:hAnsi="Times New Roman" w:cs="Times New Roman"/>
          <w:color w:val="000000"/>
          <w:sz w:val="28"/>
          <w:szCs w:val="28"/>
        </w:rPr>
        <w:t xml:space="preserve">Выделяют также финансирование определенной операции, которое совершается как единовременный акт. Как правило, средства выделяются на очень небольшой срок (например, на два года). Например, финансирование приобретения предприятий: средства выделяются на поглощение другой компании. Для этой цели могут быть также использованы высокодоходные облигации или банковские кредиты. Финансирование выкупа: средства предоставляются группе менеджеров на приобретение бизнеса публичной или частной компании через выкуп ее акций. Данный вид финансирования также включает промежуточные вложения, обеспечивающие деятельность компании в период между другими видами вложения. </w:t>
      </w:r>
    </w:p>
    <w:p w:rsidR="00B538BF" w:rsidRPr="00FF731C" w:rsidRDefault="00B538BF" w:rsidP="008825DA">
      <w:pPr>
        <w:pStyle w:val="a8"/>
        <w:spacing w:before="0"/>
        <w:ind w:firstLine="720"/>
        <w:rPr>
          <w:i/>
          <w:szCs w:val="28"/>
        </w:rPr>
      </w:pPr>
      <w:r w:rsidRPr="008825DA">
        <w:rPr>
          <w:szCs w:val="28"/>
        </w:rPr>
        <w:t>Существуют и другие разновидности венчурного капитала, не входящие ни в одну из перечисленных выше групп. К их числу относятся: спасательное финансирование, предусматривающее выделение средств для реализации мероприятий, обеспечивающих возрождение предприятия — потенциального банкрота; замещающее финансирование, предназначенное для замены части внешних ресурсов фирмы собственным капиталом; финансирование операций, связанных с выходом компании на рынок ценных бумаг</w:t>
      </w:r>
      <w:r w:rsidRPr="00FF731C">
        <w:rPr>
          <w:i/>
          <w:szCs w:val="28"/>
        </w:rPr>
        <w:t>(11).</w:t>
      </w:r>
    </w:p>
    <w:p w:rsidR="00B538BF" w:rsidRPr="00FF731C" w:rsidRDefault="00B538BF" w:rsidP="008825DA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 xml:space="preserve">Я считаю, что очень важным фактором является то, что венчурный капитал — это в первую очередь люди, сами венчурные капиталисты. Венчурный бизнес, наверное, самый «человеческий» бизнес из всех известных, и успех инвестиционных компаний зависит исключительно от таланта, интуиции и знаний самих венчурных капиталистов. Контакты с предпринимателями, анализ компаний, принятие решения — все эти процессы плохо поддаются формализации и остаются крайне личностными. Если за инвестиционными сделками на фондовом рынке или за банковскими кредитами стоит некая система, структура, то за каждой венчурной — конкретные люди. К примеру, ветеран венчурного бизнеса Джон Дорр провел инвестирование таких компаний, как Sun Microsystems, Netscape, Lotus, Amazon, Compaq </w:t>
      </w:r>
      <w:r w:rsidRPr="00FF731C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18</w:t>
      </w:r>
      <w:r w:rsidRPr="00FF731C">
        <w:rPr>
          <w:rFonts w:ascii="Times New Roman" w:hAnsi="Times New Roman"/>
          <w:i/>
          <w:sz w:val="28"/>
          <w:szCs w:val="28"/>
        </w:rPr>
        <w:t>).</w:t>
      </w:r>
      <w:r w:rsidRPr="008825DA">
        <w:rPr>
          <w:rFonts w:ascii="Times New Roman" w:hAnsi="Times New Roman"/>
          <w:sz w:val="28"/>
          <w:szCs w:val="28"/>
        </w:rPr>
        <w:t xml:space="preserve"> Прибыльность в венчурном бизнесе может быть самой фантастической, поэтому зачастую именно нестандартные и смелые, "человеческие" решения делают бизнес. Например, в 1987 году вложившись в Cisco, Дон Валентино из Sequoia Capital пошел наперекор мнению многих своих коллег. Тем не менее, </w:t>
      </w: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8825DA">
        <w:rPr>
          <w:rFonts w:ascii="Times New Roman" w:hAnsi="Times New Roman"/>
          <w:sz w:val="28"/>
          <w:szCs w:val="28"/>
        </w:rPr>
        <w:t xml:space="preserve"> 2,3 миллиона, вложенные в Сisco, стоят 166 миллиардов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31C">
        <w:rPr>
          <w:rFonts w:ascii="Times New Roman" w:hAnsi="Times New Roman"/>
          <w:i/>
          <w:sz w:val="28"/>
          <w:szCs w:val="28"/>
        </w:rPr>
        <w:t>(1</w:t>
      </w:r>
      <w:r>
        <w:rPr>
          <w:rFonts w:ascii="Times New Roman" w:hAnsi="Times New Roman"/>
          <w:i/>
          <w:sz w:val="28"/>
          <w:szCs w:val="28"/>
        </w:rPr>
        <w:t>1</w:t>
      </w:r>
      <w:r w:rsidRPr="00FF731C">
        <w:rPr>
          <w:rFonts w:ascii="Times New Roman" w:hAnsi="Times New Roman"/>
          <w:i/>
          <w:sz w:val="28"/>
          <w:szCs w:val="28"/>
        </w:rPr>
        <w:t xml:space="preserve">). </w:t>
      </w:r>
    </w:p>
    <w:p w:rsidR="00B538BF" w:rsidRPr="008825DA" w:rsidRDefault="00B538BF" w:rsidP="008825D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>Человеческий фактор настолько весом также из-за того, что венчурное финансирование ориентировано на новые компании, формирующие спрос на что-то новое. Например, увлечение СD,  мобильными телефонами</w:t>
      </w:r>
    </w:p>
    <w:p w:rsidR="00B538BF" w:rsidRPr="008825DA" w:rsidRDefault="00B538BF" w:rsidP="008825D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 xml:space="preserve">Создаются новые рынки сбыта. Таким образом, венчурное финансирование способствует формированию нового предложения, развитию инноваций и создает серьезные конкурентные преимущества не только компаниям, но и национальной экономике.  </w:t>
      </w:r>
    </w:p>
    <w:p w:rsidR="00B538BF" w:rsidRPr="008825DA" w:rsidRDefault="00B538BF" w:rsidP="008825D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 xml:space="preserve">Таким образом, я считаю, что, понятие венчурного капитала складывается не только из экономической, но и социальной, и даже психологической составляющих. Именно личности инвестора и инвестируемого играют определяющую роль, наряду с самой идеей будущего производства. </w:t>
      </w:r>
    </w:p>
    <w:p w:rsidR="00B538BF" w:rsidRPr="008825DA" w:rsidRDefault="00B538BF" w:rsidP="00F53F0D">
      <w:pPr>
        <w:pStyle w:val="a6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BF" w:rsidRPr="008825DA" w:rsidRDefault="00B538BF" w:rsidP="00BD507F">
      <w:pPr>
        <w:widowControl w:val="0"/>
        <w:autoSpaceDE w:val="0"/>
        <w:autoSpaceDN w:val="0"/>
        <w:adjustRightInd w:val="0"/>
        <w:spacing w:line="360" w:lineRule="auto"/>
        <w:ind w:left="-540" w:right="-5" w:firstLine="709"/>
        <w:rPr>
          <w:rFonts w:ascii="Times New Roman" w:hAnsi="Times New Roman"/>
          <w:b/>
          <w:sz w:val="28"/>
          <w:szCs w:val="28"/>
        </w:rPr>
      </w:pPr>
      <w:r w:rsidRPr="008825DA">
        <w:rPr>
          <w:rFonts w:ascii="Times New Roman" w:hAnsi="Times New Roman"/>
          <w:b/>
          <w:sz w:val="28"/>
          <w:szCs w:val="28"/>
        </w:rPr>
        <w:t xml:space="preserve">2. Особенности функционирования венчурного бизнеса в России </w:t>
      </w:r>
    </w:p>
    <w:p w:rsidR="00B538BF" w:rsidRPr="008825DA" w:rsidRDefault="00B538BF" w:rsidP="00B61B22">
      <w:pPr>
        <w:widowControl w:val="0"/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t xml:space="preserve">  </w:t>
      </w:r>
      <w:r w:rsidRPr="008825DA">
        <w:rPr>
          <w:rFonts w:ascii="Times New Roman" w:hAnsi="Times New Roman"/>
          <w:b/>
          <w:sz w:val="28"/>
          <w:szCs w:val="28"/>
        </w:rPr>
        <w:t xml:space="preserve">2.1. Законодательство венчурного бизнеса.     </w:t>
      </w:r>
    </w:p>
    <w:p w:rsidR="00B538BF" w:rsidRPr="00DD27DB" w:rsidRDefault="00B538BF" w:rsidP="00BD50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7DB">
        <w:rPr>
          <w:rFonts w:ascii="Times New Roman" w:hAnsi="Times New Roman"/>
          <w:sz w:val="28"/>
          <w:szCs w:val="28"/>
        </w:rPr>
        <w:t>В России с целью развития технологического малого бизнеса в 1994 году был создан государственный Фонд содействия развитию малых форм предприятий в научно-технической сфере. Фонд был образован Постановлением Правительства Российской Федерации № 65 от 3 февраля 1994 года в форме государственной некоммерческой организации. В соответствии с федеральным законом "О государственной научно-технической политике"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27DB">
        <w:rPr>
          <w:rFonts w:ascii="Times New Roman" w:hAnsi="Times New Roman"/>
          <w:sz w:val="28"/>
          <w:szCs w:val="28"/>
        </w:rPr>
        <w:t>Фонд является государственным научным учреждением.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7DB">
        <w:rPr>
          <w:rFonts w:ascii="Times New Roman" w:hAnsi="Times New Roman"/>
          <w:sz w:val="28"/>
          <w:szCs w:val="28"/>
        </w:rPr>
        <w:t>Основные задачи Фонда:</w:t>
      </w:r>
    </w:p>
    <w:p w:rsidR="00B538BF" w:rsidRPr="00DD27DB" w:rsidRDefault="00B538BF" w:rsidP="00DD27DB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27DB">
        <w:rPr>
          <w:rFonts w:ascii="Times New Roman" w:eastAsia="Arial Unicode MS" w:hAnsi="Times New Roman"/>
          <w:sz w:val="28"/>
          <w:szCs w:val="28"/>
        </w:rPr>
        <w:t xml:space="preserve">- </w:t>
      </w:r>
      <w:r w:rsidRPr="00DD27DB">
        <w:rPr>
          <w:rFonts w:ascii="Times New Roman" w:eastAsia="SymbolMT" w:hAnsi="Times New Roman"/>
          <w:sz w:val="28"/>
          <w:szCs w:val="28"/>
        </w:rPr>
        <w:t xml:space="preserve"> </w:t>
      </w:r>
      <w:r w:rsidRPr="00DD27DB">
        <w:rPr>
          <w:rFonts w:ascii="Times New Roman" w:hAnsi="Times New Roman"/>
          <w:sz w:val="28"/>
          <w:szCs w:val="28"/>
        </w:rPr>
        <w:t>проведение государственной политики развития и поддержки малых предприятий в научно-техническойсфере;</w:t>
      </w:r>
    </w:p>
    <w:p w:rsidR="00B538BF" w:rsidRPr="00DD27DB" w:rsidRDefault="00B538BF" w:rsidP="00DD27DB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27DB">
        <w:rPr>
          <w:rFonts w:ascii="Times New Roman" w:eastAsia="Arial Unicode MS" w:hAnsi="Times New Roman"/>
          <w:sz w:val="28"/>
          <w:szCs w:val="28"/>
        </w:rPr>
        <w:t xml:space="preserve">- </w:t>
      </w:r>
      <w:r w:rsidRPr="00DD27DB">
        <w:rPr>
          <w:rFonts w:ascii="Times New Roman" w:eastAsia="SymbolMT" w:hAnsi="Times New Roman"/>
          <w:sz w:val="28"/>
          <w:szCs w:val="28"/>
        </w:rPr>
        <w:t xml:space="preserve"> </w:t>
      </w:r>
      <w:r w:rsidRPr="00DD27DB">
        <w:rPr>
          <w:rFonts w:ascii="Times New Roman" w:hAnsi="Times New Roman"/>
          <w:sz w:val="28"/>
          <w:szCs w:val="28"/>
        </w:rPr>
        <w:t>оказание прямой финансовой, информационной и иной помощи малым инновационным предприятиям, реализующим проекты по разработке и освоению новых видов наукоемкой продукции и технологий на основе принадлежащей этим предприятиям интеллектуальной собственности;</w:t>
      </w:r>
    </w:p>
    <w:p w:rsidR="00B538BF" w:rsidRPr="00DD27DB" w:rsidRDefault="00B538BF" w:rsidP="00DD27DB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27DB">
        <w:rPr>
          <w:rFonts w:ascii="Times New Roman" w:eastAsia="Arial Unicode MS" w:hAnsi="Times New Roman"/>
          <w:sz w:val="28"/>
          <w:szCs w:val="28"/>
        </w:rPr>
        <w:t xml:space="preserve">- </w:t>
      </w:r>
      <w:r w:rsidRPr="00DD27DB">
        <w:rPr>
          <w:rFonts w:ascii="Times New Roman" w:hAnsi="Times New Roman"/>
          <w:sz w:val="28"/>
          <w:szCs w:val="28"/>
        </w:rPr>
        <w:t>создание и развитие инфраструктуры поддержки малого инновационного предпринимательства.</w:t>
      </w:r>
    </w:p>
    <w:p w:rsidR="00B538BF" w:rsidRPr="00DD27DB" w:rsidRDefault="00B538BF" w:rsidP="00902F74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B44">
        <w:rPr>
          <w:rFonts w:ascii="Times New Roman" w:hAnsi="Times New Roman"/>
          <w:sz w:val="28"/>
          <w:szCs w:val="28"/>
        </w:rPr>
        <w:t xml:space="preserve">Венчурные фонды в России стали создаваться в 1994 г. по инициативе Европейского банка реконструкции и развития (ЕБРР). Региональные венчурные фонды (РВФ) первоначально были образованы в 10 различных регионах России . Одновременно с ЕБРР Международная финансовая корпорация (входящая в группу Всемирного банка) также решила участвовать в создаваемых венчурных структурах совместно с некоторыми известными корпоративными и частными инвесторами. К концу 2004 г. количество действующих фондов венчурного финансирования в России достигло 62, а объем средств под их управлением - 4, 1 млрд. долл. В состав созданной в 1997 г. Российской ассоциации венчурного инвестирования </w:t>
      </w:r>
      <w:r>
        <w:rPr>
          <w:rFonts w:ascii="Times New Roman" w:hAnsi="Times New Roman"/>
          <w:sz w:val="28"/>
          <w:szCs w:val="28"/>
        </w:rPr>
        <w:t>(РАВИ) в наст.</w:t>
      </w:r>
      <w:r w:rsidRPr="004A4B44">
        <w:rPr>
          <w:rFonts w:ascii="Times New Roman" w:hAnsi="Times New Roman"/>
          <w:sz w:val="28"/>
          <w:szCs w:val="28"/>
        </w:rPr>
        <w:t xml:space="preserve"> время входят 27 полных и 22 ассоциированных члена </w:t>
      </w:r>
      <w:r w:rsidRPr="00FF731C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10</w:t>
      </w:r>
      <w:r w:rsidRPr="00FF731C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7DB">
        <w:rPr>
          <w:rFonts w:ascii="Times New Roman" w:hAnsi="Times New Roman"/>
          <w:sz w:val="28"/>
          <w:szCs w:val="28"/>
        </w:rPr>
        <w:t>Задачи РАВИ:</w:t>
      </w:r>
    </w:p>
    <w:p w:rsidR="00B538BF" w:rsidRPr="00DD27DB" w:rsidRDefault="00B538BF" w:rsidP="00DD27DB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27DB">
        <w:rPr>
          <w:rFonts w:ascii="Times New Roman" w:hAnsi="Times New Roman"/>
          <w:sz w:val="28"/>
          <w:szCs w:val="28"/>
        </w:rPr>
        <w:t>Формирование в России политического и предпринимательского климата, благоприятного для инвестиционной деятельности.</w:t>
      </w:r>
    </w:p>
    <w:p w:rsidR="00B538BF" w:rsidRPr="00DD27DB" w:rsidRDefault="00B538BF" w:rsidP="00DD27DB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27DB">
        <w:rPr>
          <w:rFonts w:ascii="Times New Roman" w:hAnsi="Times New Roman"/>
          <w:sz w:val="28"/>
          <w:szCs w:val="28"/>
        </w:rPr>
        <w:t>Информационное обеспечение участников российского венчурного рынка.</w:t>
      </w:r>
    </w:p>
    <w:p w:rsidR="00B538BF" w:rsidRPr="00DD27DB" w:rsidRDefault="00B538BF" w:rsidP="00DD27DB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27DB">
        <w:rPr>
          <w:rFonts w:ascii="Times New Roman" w:hAnsi="Times New Roman"/>
          <w:sz w:val="28"/>
          <w:szCs w:val="28"/>
        </w:rPr>
        <w:t>Создание коммуникативных площадок для компаний и инвесторов.</w:t>
      </w:r>
    </w:p>
    <w:p w:rsidR="00B538BF" w:rsidRPr="00DD27DB" w:rsidRDefault="00B538BF" w:rsidP="00DD27DB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27DB">
        <w:rPr>
          <w:rFonts w:ascii="Times New Roman" w:hAnsi="Times New Roman"/>
          <w:sz w:val="28"/>
          <w:szCs w:val="28"/>
        </w:rPr>
        <w:t>Подготовка квалифицированных специалистов для венчурного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31C">
        <w:rPr>
          <w:rFonts w:ascii="Times New Roman" w:hAnsi="Times New Roman"/>
          <w:i/>
          <w:sz w:val="28"/>
          <w:szCs w:val="28"/>
        </w:rPr>
        <w:t>(1</w:t>
      </w:r>
      <w:r>
        <w:rPr>
          <w:rFonts w:ascii="Times New Roman" w:hAnsi="Times New Roman"/>
          <w:i/>
          <w:sz w:val="28"/>
          <w:szCs w:val="28"/>
        </w:rPr>
        <w:t>2</w:t>
      </w:r>
      <w:r w:rsidRPr="00FF731C">
        <w:rPr>
          <w:rFonts w:ascii="Times New Roman" w:hAnsi="Times New Roman"/>
          <w:i/>
          <w:sz w:val="28"/>
          <w:szCs w:val="28"/>
        </w:rPr>
        <w:t>).</w:t>
      </w:r>
    </w:p>
    <w:p w:rsidR="00B538BF" w:rsidRDefault="00B538BF" w:rsidP="00BD507F">
      <w:pPr>
        <w:pStyle w:val="12"/>
        <w:spacing w:line="360" w:lineRule="auto"/>
        <w:ind w:firstLine="567"/>
        <w:jc w:val="both"/>
      </w:pPr>
      <w:r w:rsidRPr="00DD27DB">
        <w:rPr>
          <w:rFonts w:ascii="Times New Roman" w:hAnsi="Times New Roman"/>
          <w:color w:val="1A1A1A"/>
          <w:sz w:val="28"/>
          <w:szCs w:val="28"/>
        </w:rPr>
        <w:t>По распоряжению Правительства РФ от 10 марта 2000 г. создан первый «фонд фондов» - Венчурный инновационный фонд (ВИФ), задача которого - помочь создать региональные / отраслевые фонды с российским и/или западным капиталом.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DD27DB">
        <w:rPr>
          <w:rFonts w:ascii="Times New Roman" w:hAnsi="Times New Roman"/>
          <w:sz w:val="28"/>
          <w:szCs w:val="28"/>
        </w:rPr>
        <w:t>В конце октября 2002 г. Минпромнауки РФ представило «Концепцию развития венчурного бизнеса в России».</w:t>
      </w:r>
    </w:p>
    <w:p w:rsidR="00B538BF" w:rsidRPr="003333FB" w:rsidRDefault="00B538BF" w:rsidP="00BD50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FB">
        <w:rPr>
          <w:rFonts w:ascii="Times New Roman" w:hAnsi="Times New Roman"/>
          <w:sz w:val="28"/>
          <w:szCs w:val="28"/>
        </w:rPr>
        <w:t>В России регламентиро</w:t>
      </w:r>
      <w:r w:rsidRPr="003333FB">
        <w:rPr>
          <w:rFonts w:ascii="Times New Roman" w:hAnsi="Times New Roman"/>
          <w:sz w:val="28"/>
          <w:szCs w:val="28"/>
        </w:rPr>
        <w:softHyphen/>
        <w:t>вание в этой области основывается на общих актах, в частности на Законе РСФСР "Об инвести</w:t>
      </w:r>
      <w:r w:rsidRPr="003333FB">
        <w:rPr>
          <w:rFonts w:ascii="Times New Roman" w:hAnsi="Times New Roman"/>
          <w:sz w:val="28"/>
          <w:szCs w:val="28"/>
        </w:rPr>
        <w:softHyphen/>
        <w:t>ционной деятельности в РСФСР», на Ф</w:t>
      </w:r>
      <w:r>
        <w:rPr>
          <w:rFonts w:ascii="Times New Roman" w:hAnsi="Times New Roman"/>
          <w:sz w:val="28"/>
          <w:szCs w:val="28"/>
        </w:rPr>
        <w:t>едеральном законе</w:t>
      </w:r>
      <w:r w:rsidRPr="003333FB">
        <w:rPr>
          <w:rFonts w:ascii="Times New Roman" w:hAnsi="Times New Roman"/>
          <w:sz w:val="28"/>
          <w:szCs w:val="28"/>
        </w:rPr>
        <w:t xml:space="preserve"> «Об инве</w:t>
      </w:r>
      <w:r w:rsidRPr="003333FB">
        <w:rPr>
          <w:rFonts w:ascii="Times New Roman" w:hAnsi="Times New Roman"/>
          <w:sz w:val="28"/>
          <w:szCs w:val="28"/>
        </w:rPr>
        <w:softHyphen/>
        <w:t>стиционной деятельности в Российской Феде</w:t>
      </w:r>
      <w:r w:rsidRPr="003333FB">
        <w:rPr>
          <w:rFonts w:ascii="Times New Roman" w:hAnsi="Times New Roman"/>
          <w:sz w:val="28"/>
          <w:szCs w:val="28"/>
        </w:rPr>
        <w:softHyphen/>
        <w:t>рации, осуществляемой в форме капитальных вложений», на ФЗ «О соглашениях о разделе продукции».</w:t>
      </w:r>
    </w:p>
    <w:p w:rsidR="00B538BF" w:rsidRPr="003333FB" w:rsidRDefault="00B538BF" w:rsidP="00BD50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FB">
        <w:rPr>
          <w:rFonts w:ascii="Times New Roman" w:hAnsi="Times New Roman"/>
          <w:sz w:val="28"/>
          <w:szCs w:val="28"/>
        </w:rPr>
        <w:t>Кроме того, косвенно вопросы инвестирова</w:t>
      </w:r>
      <w:r w:rsidRPr="003333FB">
        <w:rPr>
          <w:rFonts w:ascii="Times New Roman" w:hAnsi="Times New Roman"/>
          <w:sz w:val="28"/>
          <w:szCs w:val="28"/>
        </w:rPr>
        <w:softHyphen/>
        <w:t>нии регулируются законами, определяющими де</w:t>
      </w:r>
      <w:r w:rsidRPr="003333FB">
        <w:rPr>
          <w:rFonts w:ascii="Times New Roman" w:hAnsi="Times New Roman"/>
          <w:sz w:val="28"/>
          <w:szCs w:val="28"/>
        </w:rPr>
        <w:softHyphen/>
        <w:t>ятельность таких субъектов, как пенсионные фонды, страховые компании и др., (например, ФЗ от 24 июля 2002 г. № 111-ФЗ в редакции от 9 мая 2005 г. "Об инвестировании средств для финанси</w:t>
      </w:r>
      <w:r w:rsidRPr="003333FB">
        <w:rPr>
          <w:rFonts w:ascii="Times New Roman" w:hAnsi="Times New Roman"/>
          <w:sz w:val="28"/>
          <w:szCs w:val="28"/>
        </w:rPr>
        <w:softHyphen/>
        <w:t>рования накопительной части трудовой пенсии в Российской Федерации», ФЗ от 29 ноября 2001 г. № 156-ФЗ в редакции от 29 июня 2004 г. «Об инве</w:t>
      </w:r>
      <w:r w:rsidRPr="003333FB">
        <w:rPr>
          <w:rFonts w:ascii="Times New Roman" w:hAnsi="Times New Roman"/>
          <w:sz w:val="28"/>
          <w:szCs w:val="28"/>
        </w:rPr>
        <w:softHyphen/>
        <w:t>стиционных фондах», ФЗ от 7 мая 1998 г. № 75-ФЗ в редакции от 9 мая 2005 г. «О негосударственных пенсионных фондах», Закон РФ от 27 ноября 1992 г. №4015-1 в редакции от 21 июля 2005 г. «Об орга</w:t>
      </w:r>
      <w:r w:rsidRPr="003333FB">
        <w:rPr>
          <w:rFonts w:ascii="Times New Roman" w:hAnsi="Times New Roman"/>
          <w:sz w:val="28"/>
          <w:szCs w:val="28"/>
        </w:rPr>
        <w:softHyphen/>
        <w:t>низации страхового дела в Российской Федера</w:t>
      </w:r>
      <w:r w:rsidRPr="003333FB">
        <w:rPr>
          <w:rFonts w:ascii="Times New Roman" w:hAnsi="Times New Roman"/>
          <w:sz w:val="28"/>
          <w:szCs w:val="28"/>
        </w:rPr>
        <w:softHyphen/>
        <w:t>ции»). Однако многие положения (в частности, принципы инвестирования средств страховыми организациями) делают невозможным вложение средств в инновационную деятельность.</w:t>
      </w:r>
    </w:p>
    <w:p w:rsidR="00B538BF" w:rsidRPr="003333FB" w:rsidRDefault="00B538BF" w:rsidP="00BD50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FB">
        <w:rPr>
          <w:rFonts w:ascii="Times New Roman" w:hAnsi="Times New Roman"/>
          <w:sz w:val="28"/>
          <w:szCs w:val="28"/>
        </w:rPr>
        <w:t>Что касается регионального правового регули</w:t>
      </w:r>
      <w:r w:rsidRPr="003333FB">
        <w:rPr>
          <w:rFonts w:ascii="Times New Roman" w:hAnsi="Times New Roman"/>
          <w:sz w:val="28"/>
          <w:szCs w:val="28"/>
        </w:rPr>
        <w:softHyphen/>
        <w:t>рования, то, например, в Москве есть Закон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3FB">
        <w:rPr>
          <w:rFonts w:ascii="Times New Roman" w:hAnsi="Times New Roman"/>
          <w:sz w:val="28"/>
          <w:szCs w:val="28"/>
        </w:rPr>
        <w:t xml:space="preserve"> 7 июля 2004г. №45 в редакции от 30 ноября 2005 г. «Об инновационной деятельности в городе Моск</w:t>
      </w:r>
      <w:r w:rsidRPr="003333FB">
        <w:rPr>
          <w:rFonts w:ascii="Times New Roman" w:hAnsi="Times New Roman"/>
          <w:sz w:val="28"/>
          <w:szCs w:val="28"/>
        </w:rPr>
        <w:softHyphen/>
        <w:t>ве». Однако об инвестировании в эту сферу почти ничего не сказано. Закон содержит лишь указание на то, что одной из форм государственной поддержки инновационной деятельности выступает создание благоприятных условий для привлече</w:t>
      </w:r>
      <w:r w:rsidRPr="003333FB">
        <w:rPr>
          <w:rFonts w:ascii="Times New Roman" w:hAnsi="Times New Roman"/>
          <w:sz w:val="28"/>
          <w:szCs w:val="28"/>
        </w:rPr>
        <w:softHyphen/>
        <w:t>ния инвестиций и внедрения инноваций.</w:t>
      </w:r>
    </w:p>
    <w:p w:rsidR="00B538BF" w:rsidRPr="003333FB" w:rsidRDefault="00B538BF" w:rsidP="003333FB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33FB">
        <w:rPr>
          <w:rFonts w:ascii="Times New Roman" w:hAnsi="Times New Roman"/>
          <w:sz w:val="28"/>
          <w:szCs w:val="28"/>
        </w:rPr>
        <w:t>Существуют также подзаконные акты, в той или иной степени регулирующие отношения в рассматриваемой сфере (например, Постановле</w:t>
      </w:r>
      <w:r w:rsidRPr="003333FB">
        <w:rPr>
          <w:rFonts w:ascii="Times New Roman" w:hAnsi="Times New Roman"/>
          <w:sz w:val="28"/>
          <w:szCs w:val="28"/>
        </w:rPr>
        <w:softHyphen/>
        <w:t>ние Правительства РФ от 31 марта 1998 г, № 374 в редакции от 13 октября 1999 г. «О создании ус</w:t>
      </w:r>
      <w:r w:rsidRPr="003333FB">
        <w:rPr>
          <w:rFonts w:ascii="Times New Roman" w:hAnsi="Times New Roman"/>
          <w:sz w:val="28"/>
          <w:szCs w:val="28"/>
        </w:rPr>
        <w:softHyphen/>
        <w:t>ловий для привлечения инвестиций в инноваци</w:t>
      </w:r>
      <w:r w:rsidRPr="003333FB">
        <w:rPr>
          <w:rFonts w:ascii="Times New Roman" w:hAnsi="Times New Roman"/>
          <w:sz w:val="28"/>
          <w:szCs w:val="28"/>
        </w:rPr>
        <w:softHyphen/>
        <w:t>онную сферу»), однако, ни один из них не содер</w:t>
      </w:r>
      <w:r w:rsidRPr="003333FB">
        <w:rPr>
          <w:rFonts w:ascii="Times New Roman" w:hAnsi="Times New Roman"/>
          <w:sz w:val="28"/>
          <w:szCs w:val="28"/>
        </w:rPr>
        <w:softHyphen/>
        <w:t xml:space="preserve">жит комплексного подхода к инвестированию в инновационной деятельности.  </w:t>
      </w:r>
    </w:p>
    <w:p w:rsidR="00B538BF" w:rsidRDefault="00B538BF" w:rsidP="00BD507F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3FB">
        <w:rPr>
          <w:rFonts w:ascii="Times New Roman" w:hAnsi="Times New Roman"/>
          <w:sz w:val="28"/>
          <w:szCs w:val="28"/>
        </w:rPr>
        <w:t>Распоряжение Российской Федерации от 07.06.2006г.</w:t>
      </w:r>
      <w:r w:rsidRPr="003333FB">
        <w:rPr>
          <w:rFonts w:ascii="Times New Roman" w:hAnsi="Times New Roman"/>
          <w:bCs/>
          <w:color w:val="000000"/>
          <w:sz w:val="28"/>
          <w:szCs w:val="28"/>
        </w:rPr>
        <w:t xml:space="preserve"> N 838-р</w:t>
      </w:r>
      <w:r w:rsidRPr="003333FB">
        <w:rPr>
          <w:rFonts w:ascii="Times New Roman" w:hAnsi="Times New Roman"/>
          <w:color w:val="000000"/>
          <w:sz w:val="28"/>
          <w:szCs w:val="28"/>
        </w:rPr>
        <w:t xml:space="preserve"> (в ред. распоряжения Правительства РФ от 11.11.2006 N 1543-р) </w:t>
      </w:r>
      <w:r w:rsidRPr="003333FB">
        <w:rPr>
          <w:rFonts w:ascii="Times New Roman" w:hAnsi="Times New Roman"/>
          <w:sz w:val="28"/>
          <w:szCs w:val="28"/>
        </w:rPr>
        <w:t xml:space="preserve">  </w:t>
      </w:r>
      <w:r w:rsidRPr="003333FB">
        <w:rPr>
          <w:rFonts w:ascii="Times New Roman" w:hAnsi="Times New Roman"/>
          <w:color w:val="000000"/>
          <w:sz w:val="28"/>
          <w:szCs w:val="28"/>
        </w:rPr>
        <w:t>« О Разработке программы исследовательской, инновационной и производственной инфраструктуры наноиндустрии России на 2007 - 2009 годы»</w:t>
      </w:r>
      <w:r w:rsidRPr="003333FB">
        <w:rPr>
          <w:rFonts w:ascii="Times New Roman" w:hAnsi="Times New Roman"/>
          <w:sz w:val="28"/>
          <w:szCs w:val="28"/>
        </w:rPr>
        <w:t xml:space="preserve"> и «О с</w:t>
      </w:r>
      <w:r w:rsidRPr="003333FB">
        <w:rPr>
          <w:rFonts w:ascii="Times New Roman" w:hAnsi="Times New Roman"/>
          <w:color w:val="000000"/>
          <w:sz w:val="28"/>
          <w:szCs w:val="28"/>
        </w:rPr>
        <w:t>оздание Российской венчурной компании»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38BF" w:rsidRDefault="00B538BF" w:rsidP="00BD507F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8BF" w:rsidRDefault="00B538BF" w:rsidP="00BD507F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8BF" w:rsidRDefault="00B538BF" w:rsidP="00BD507F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8BF" w:rsidRDefault="00B538BF" w:rsidP="00BD507F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8BF" w:rsidRDefault="00B538BF" w:rsidP="00BD507F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8BF" w:rsidRDefault="00B538BF" w:rsidP="00BD507F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8BF" w:rsidRPr="003333FB" w:rsidRDefault="00B538BF" w:rsidP="00BD507F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38BF" w:rsidRPr="008825DA" w:rsidRDefault="00B538BF" w:rsidP="004A4B44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b/>
          <w:sz w:val="28"/>
          <w:szCs w:val="28"/>
        </w:rPr>
        <w:t xml:space="preserve">2.2. Венчурные фонды, крупные корпорации и малые инновационные предприятия </w:t>
      </w:r>
      <w:r>
        <w:rPr>
          <w:rFonts w:ascii="Times New Roman" w:hAnsi="Times New Roman"/>
          <w:sz w:val="28"/>
          <w:szCs w:val="28"/>
        </w:rPr>
        <w:t>.</w:t>
      </w:r>
      <w:r w:rsidRPr="008825DA">
        <w:rPr>
          <w:rFonts w:ascii="Times New Roman" w:hAnsi="Times New Roman"/>
          <w:sz w:val="28"/>
          <w:szCs w:val="28"/>
        </w:rPr>
        <w:t xml:space="preserve"> </w:t>
      </w:r>
    </w:p>
    <w:p w:rsidR="00B538BF" w:rsidRDefault="00B538BF" w:rsidP="004A4B44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>Венчурные фонды</w:t>
      </w:r>
      <w:r>
        <w:rPr>
          <w:rFonts w:ascii="Times New Roman" w:hAnsi="Times New Roman"/>
          <w:sz w:val="28"/>
          <w:szCs w:val="28"/>
        </w:rPr>
        <w:t>,</w:t>
      </w:r>
      <w:r w:rsidRPr="008825DA">
        <w:rPr>
          <w:rFonts w:ascii="Times New Roman" w:hAnsi="Times New Roman"/>
          <w:sz w:val="28"/>
          <w:szCs w:val="28"/>
        </w:rPr>
        <w:t xml:space="preserve"> созданные совместно с Российской венчурной компанией</w:t>
      </w:r>
      <w:r>
        <w:rPr>
          <w:rFonts w:ascii="Times New Roman" w:hAnsi="Times New Roman"/>
          <w:sz w:val="28"/>
          <w:szCs w:val="28"/>
        </w:rPr>
        <w:t xml:space="preserve">, перечислены ниже. </w:t>
      </w:r>
    </w:p>
    <w:p w:rsidR="00B538BF" w:rsidRPr="008825DA" w:rsidRDefault="00B538BF" w:rsidP="004A4B44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>Всего в рамках Государственно-частного партнёрства сформировано 7 венчурных фондов. Общий объем этих фондов - 18,983 млрд. руб. Фонды сформированы на 10 лет.  Формат фондов: Закрытый паевой инвестиционный фонд.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5DA">
        <w:rPr>
          <w:rFonts w:ascii="Times New Roman" w:hAnsi="Times New Roman"/>
          <w:sz w:val="28"/>
          <w:szCs w:val="28"/>
        </w:rPr>
        <w:t>Доля Российской венчурной компании в каждом фонде составляет 49%. 51% средства частных инвесторов.</w:t>
      </w:r>
    </w:p>
    <w:p w:rsidR="00B538BF" w:rsidRPr="008825DA" w:rsidRDefault="00B538BF" w:rsidP="004A4B44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>ОАО «Российская венчурная компания» (ОАО «РВК») создано в соответствии с Распоряжением Правительства Российской Федерации от 7 июня 2006 года № 838-р с целью стимулирования создания в России собственной индустрии венчурного инвестирования, развития инновационных отраслей экономики и продвижения на международный рынок российских наукоемких технологических продуктов.</w:t>
      </w:r>
    </w:p>
    <w:p w:rsidR="00B538BF" w:rsidRPr="008825DA" w:rsidRDefault="00B538BF" w:rsidP="004A4B44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>Уставный капитал ОАО «РВК» в настоящее время составляет 28 225 879 400 рублей.</w:t>
      </w:r>
    </w:p>
    <w:p w:rsidR="00B538BF" w:rsidRPr="008825DA" w:rsidRDefault="00B538BF" w:rsidP="004A4B44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>Основными целями деятельности ОАО «РВК» являются: стимулирование создания в России собственной индустрии венчурного инвестирования и значительное увеличение финансовых ресурсов венчурных фондов.</w:t>
      </w:r>
    </w:p>
    <w:p w:rsidR="00B538BF" w:rsidRPr="00FF731C" w:rsidRDefault="00B538BF" w:rsidP="004A4B44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/>
          <w:i/>
          <w:sz w:val="28"/>
          <w:szCs w:val="28"/>
        </w:rPr>
      </w:pPr>
      <w:r w:rsidRPr="008825DA">
        <w:rPr>
          <w:rFonts w:ascii="Times New Roman" w:hAnsi="Times New Roman"/>
          <w:sz w:val="28"/>
          <w:szCs w:val="28"/>
        </w:rPr>
        <w:t xml:space="preserve">Роль ОАО «РВК» в инновационной системе – это роль государственного фонда венчурных фондов, через который осуществляется государственное стимулирование венчурных инвестиций и финансовая поддержка высокотехнологического сектора в целом </w:t>
      </w:r>
      <w:r w:rsidRPr="00FF731C">
        <w:rPr>
          <w:rFonts w:ascii="Times New Roman" w:hAnsi="Times New Roman"/>
          <w:i/>
          <w:sz w:val="28"/>
          <w:szCs w:val="28"/>
        </w:rPr>
        <w:t>(1</w:t>
      </w:r>
      <w:r>
        <w:rPr>
          <w:rFonts w:ascii="Times New Roman" w:hAnsi="Times New Roman"/>
          <w:i/>
          <w:sz w:val="28"/>
          <w:szCs w:val="28"/>
        </w:rPr>
        <w:t>7</w:t>
      </w:r>
      <w:r w:rsidRPr="00FF731C">
        <w:rPr>
          <w:rFonts w:ascii="Times New Roman" w:hAnsi="Times New Roman"/>
          <w:i/>
          <w:sz w:val="28"/>
          <w:szCs w:val="28"/>
        </w:rPr>
        <w:t>).</w:t>
      </w:r>
    </w:p>
    <w:p w:rsidR="00B538BF" w:rsidRDefault="00B538BF" w:rsidP="004A4B44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B538BF" w:rsidRPr="008825DA" w:rsidRDefault="00B538BF" w:rsidP="004A4B44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B538BF" w:rsidRPr="008825DA" w:rsidRDefault="00B538BF" w:rsidP="004A4B44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25DA">
        <w:rPr>
          <w:rFonts w:ascii="Times New Roman" w:hAnsi="Times New Roman"/>
          <w:sz w:val="24"/>
          <w:szCs w:val="24"/>
          <w:lang w:eastAsia="ru-RU"/>
        </w:rPr>
        <w:t xml:space="preserve">Венчурные фонды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8825DA">
        <w:rPr>
          <w:rFonts w:ascii="Times New Roman" w:hAnsi="Times New Roman"/>
          <w:sz w:val="24"/>
          <w:szCs w:val="24"/>
          <w:lang w:eastAsia="ru-RU"/>
        </w:rPr>
        <w:t xml:space="preserve">                      Капитализация фондов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6888"/>
        <w:gridCol w:w="2515"/>
      </w:tblGrid>
      <w:tr w:rsidR="00B538BF" w:rsidRPr="00487E47" w:rsidTr="00994B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AE5F90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B538BF" w:rsidRPr="008825D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ВТБ – Фонд венчурный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3 061 млн.руб. </w:t>
            </w:r>
          </w:p>
        </w:tc>
      </w:tr>
      <w:tr w:rsidR="00B538BF" w:rsidRPr="00487E47" w:rsidTr="00994B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AE5F90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B538BF" w:rsidRPr="008825D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Биопроцесс Кэпитал Венчурс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3 000 млн.руб. </w:t>
            </w:r>
          </w:p>
        </w:tc>
      </w:tr>
      <w:tr w:rsidR="00B538BF" w:rsidRPr="00487E47" w:rsidTr="00994B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AE5F90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B538BF" w:rsidRPr="008825D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Максвелл Биотех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3 061 млн.руб. </w:t>
            </w:r>
          </w:p>
        </w:tc>
      </w:tr>
      <w:tr w:rsidR="00B538BF" w:rsidRPr="00487E47" w:rsidTr="00994B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AE5F90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B538BF" w:rsidRPr="008825D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Лидер - Инновации </w:t>
              </w:r>
            </w:hyperlink>
            <w:r w:rsidR="00B538BF"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3 000 млн.руб. </w:t>
            </w:r>
          </w:p>
        </w:tc>
      </w:tr>
      <w:tr w:rsidR="00B538BF" w:rsidRPr="00487E47" w:rsidTr="00994B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AE5F90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B538BF" w:rsidRPr="008825D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Тамир Фишман СИ ай Джи венчурный фонд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2 000 млн.руб. </w:t>
            </w:r>
          </w:p>
        </w:tc>
      </w:tr>
      <w:tr w:rsidR="00B538BF" w:rsidRPr="00487E47" w:rsidTr="00994B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AE5F90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B538BF" w:rsidRPr="008825D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С-Групп Венчурс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>1 800 млн.руб.</w:t>
            </w:r>
          </w:p>
        </w:tc>
      </w:tr>
      <w:tr w:rsidR="00B538BF" w:rsidRPr="00487E47" w:rsidTr="00994B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AE5F90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B538BF" w:rsidRPr="008825D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Новые технологии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538BF" w:rsidRPr="008825DA" w:rsidRDefault="00B538BF" w:rsidP="0099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5DA">
              <w:rPr>
                <w:rFonts w:ascii="Times New Roman" w:hAnsi="Times New Roman"/>
                <w:sz w:val="24"/>
                <w:szCs w:val="24"/>
                <w:lang w:eastAsia="ru-RU"/>
              </w:rPr>
              <w:t>3 061 млн.руб.</w:t>
            </w:r>
          </w:p>
        </w:tc>
      </w:tr>
    </w:tbl>
    <w:p w:rsidR="00B538BF" w:rsidRPr="008825DA" w:rsidRDefault="00B538BF" w:rsidP="00994BD3">
      <w:pPr>
        <w:spacing w:after="150" w:line="240" w:lineRule="auto"/>
        <w:ind w:left="-150"/>
        <w:outlineLvl w:val="3"/>
        <w:rPr>
          <w:rFonts w:ascii="Times New Roman" w:hAnsi="Times New Roman"/>
          <w:sz w:val="20"/>
          <w:szCs w:val="20"/>
          <w:lang w:eastAsia="ru-RU"/>
        </w:rPr>
      </w:pPr>
      <w:r w:rsidRPr="008825DA">
        <w:rPr>
          <w:rFonts w:ascii="Times New Roman" w:hAnsi="Times New Roman"/>
          <w:sz w:val="20"/>
          <w:szCs w:val="20"/>
          <w:lang w:eastAsia="ru-RU"/>
        </w:rPr>
        <w:t>Консолидированный отчет по фондам, созданным при участии ОАО «РВК» (отчетная дата: 31.03.2009)</w:t>
      </w:r>
    </w:p>
    <w:p w:rsidR="00B538BF" w:rsidRPr="008825DA" w:rsidRDefault="00AE5F90" w:rsidP="00994BD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1" o:spid="_x0000_i1025" type="#_x0000_t75" alt="http://www.rusventure.ru/investments/funds/rvk_venchur_found_31032009.png" style="width:463.5pt;height:172.5pt;visibility:visible">
            <v:imagedata r:id="rId14" o:title=""/>
          </v:shape>
        </w:pict>
      </w:r>
    </w:p>
    <w:p w:rsidR="00B538BF" w:rsidRPr="008825DA" w:rsidRDefault="00B538BF" w:rsidP="00994BD3">
      <w:pPr>
        <w:spacing w:after="150" w:line="240" w:lineRule="auto"/>
        <w:ind w:left="-150"/>
        <w:outlineLvl w:val="3"/>
        <w:rPr>
          <w:rFonts w:ascii="Times New Roman" w:hAnsi="Times New Roman"/>
          <w:sz w:val="30"/>
          <w:szCs w:val="30"/>
          <w:lang w:eastAsia="ru-RU"/>
        </w:rPr>
      </w:pPr>
      <w:r w:rsidRPr="008825DA">
        <w:rPr>
          <w:rFonts w:ascii="Times New Roman" w:hAnsi="Times New Roman"/>
          <w:sz w:val="30"/>
          <w:szCs w:val="30"/>
          <w:lang w:eastAsia="ru-RU"/>
        </w:rPr>
        <w:t xml:space="preserve">Сегментация инвестиций по отношению к приоритетным направлениям развития науки, технологий и техники РФ </w:t>
      </w:r>
    </w:p>
    <w:p w:rsidR="00B538BF" w:rsidRPr="008825DA" w:rsidRDefault="00AE5F90" w:rsidP="00994BD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2" o:spid="_x0000_i1026" type="#_x0000_t75" alt="http://www.rusventure.ru/investments/funds/rvk_invest_tech_31032009.png" style="width:428.25pt;height:246.75pt;visibility:visible">
            <v:imagedata r:id="rId15" o:title=""/>
          </v:shape>
        </w:pict>
      </w:r>
    </w:p>
    <w:p w:rsidR="00B538BF" w:rsidRDefault="00B538BF" w:rsidP="00B1305A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sz w:val="28"/>
          <w:szCs w:val="28"/>
        </w:rPr>
        <w:t xml:space="preserve"> Венчурные технологические фонды</w:t>
      </w:r>
      <w:r>
        <w:rPr>
          <w:rFonts w:ascii="Times New Roman" w:hAnsi="Times New Roman"/>
          <w:sz w:val="28"/>
          <w:szCs w:val="28"/>
        </w:rPr>
        <w:t>.</w:t>
      </w:r>
    </w:p>
    <w:p w:rsidR="00B538BF" w:rsidRDefault="00B538BF" w:rsidP="00B1305A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sz w:val="28"/>
          <w:szCs w:val="28"/>
        </w:rPr>
        <w:t>Участников российского рынка инноваций можно разбить на несколько групп.</w:t>
      </w:r>
    </w:p>
    <w:p w:rsidR="00B538BF" w:rsidRPr="00B1305A" w:rsidRDefault="00B538BF" w:rsidP="00B1305A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b/>
          <w:sz w:val="28"/>
          <w:szCs w:val="28"/>
        </w:rPr>
        <w:t>Первую</w:t>
      </w:r>
      <w:r w:rsidRPr="00B1305A">
        <w:rPr>
          <w:rFonts w:ascii="Times New Roman" w:hAnsi="Times New Roman"/>
          <w:sz w:val="28"/>
          <w:szCs w:val="28"/>
        </w:rPr>
        <w:t xml:space="preserve"> составляют пока ещё немногочисленные российские венчурные технологические фонды, наиболее известный - </w:t>
      </w:r>
      <w:r w:rsidRPr="00B1305A">
        <w:rPr>
          <w:rFonts w:ascii="Times New Roman" w:hAnsi="Times New Roman"/>
          <w:sz w:val="28"/>
          <w:szCs w:val="28"/>
          <w:lang w:val="en-US"/>
        </w:rPr>
        <w:t>Mint</w:t>
      </w:r>
      <w:r w:rsidRPr="00B1305A">
        <w:rPr>
          <w:rFonts w:ascii="Times New Roman" w:hAnsi="Times New Roman"/>
          <w:sz w:val="28"/>
          <w:szCs w:val="28"/>
        </w:rPr>
        <w:t xml:space="preserve"> </w:t>
      </w:r>
      <w:r w:rsidRPr="00B1305A">
        <w:rPr>
          <w:rFonts w:ascii="Times New Roman" w:hAnsi="Times New Roman"/>
          <w:sz w:val="28"/>
          <w:szCs w:val="28"/>
          <w:lang w:val="en-US"/>
        </w:rPr>
        <w:t>Capital</w:t>
      </w:r>
      <w:r w:rsidRPr="00B1305A">
        <w:rPr>
          <w:rFonts w:ascii="Times New Roman" w:hAnsi="Times New Roman"/>
          <w:sz w:val="28"/>
          <w:szCs w:val="28"/>
        </w:rPr>
        <w:t>. Это единственный в классическом смысле венчурный фонд, который работает на всех стадиях развития инновационных проектов. У него три основных области приложения капитала: телекоммуникации, средства массовой информации и инновационные проекты.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05A">
        <w:rPr>
          <w:rFonts w:ascii="Times New Roman" w:hAnsi="Times New Roman"/>
          <w:sz w:val="28"/>
          <w:szCs w:val="28"/>
        </w:rPr>
        <w:t>В перспективе венчурные технологические фонды должны  стать связующим звеном между сектором малого инновационного бизнеса и крупными компаниями, но пока почва для этих финансовых институтов у нас ещё не сформи</w:t>
      </w:r>
      <w:r w:rsidRPr="00B1305A">
        <w:rPr>
          <w:rFonts w:ascii="Times New Roman" w:hAnsi="Times New Roman"/>
          <w:sz w:val="28"/>
          <w:szCs w:val="28"/>
        </w:rPr>
        <w:softHyphen/>
        <w:t>ровалась.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05A">
        <w:rPr>
          <w:rFonts w:ascii="Times New Roman" w:hAnsi="Times New Roman"/>
          <w:sz w:val="28"/>
          <w:szCs w:val="28"/>
        </w:rPr>
        <w:t>Государственные фонды, целевые программы поддержки инновационного бизнеса.</w:t>
      </w:r>
    </w:p>
    <w:p w:rsidR="00B538BF" w:rsidRPr="00B1305A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b/>
          <w:sz w:val="28"/>
          <w:szCs w:val="28"/>
        </w:rPr>
        <w:t>Ко второй группе</w:t>
      </w:r>
      <w:r w:rsidRPr="00B1305A">
        <w:rPr>
          <w:rFonts w:ascii="Times New Roman" w:hAnsi="Times New Roman"/>
          <w:sz w:val="28"/>
          <w:szCs w:val="28"/>
        </w:rPr>
        <w:t xml:space="preserve"> участников российского рынка инно</w:t>
      </w:r>
      <w:r w:rsidRPr="00B1305A">
        <w:rPr>
          <w:rFonts w:ascii="Times New Roman" w:hAnsi="Times New Roman"/>
          <w:sz w:val="28"/>
          <w:szCs w:val="28"/>
        </w:rPr>
        <w:softHyphen/>
        <w:t>ваций можно отнести государственные фонды и ряд феде</w:t>
      </w:r>
      <w:r w:rsidRPr="00B1305A">
        <w:rPr>
          <w:rFonts w:ascii="Times New Roman" w:hAnsi="Times New Roman"/>
          <w:sz w:val="28"/>
          <w:szCs w:val="28"/>
        </w:rPr>
        <w:softHyphen/>
        <w:t>ральных и региональных целевых программ поддержки ин</w:t>
      </w:r>
      <w:r w:rsidRPr="00B1305A">
        <w:rPr>
          <w:rFonts w:ascii="Times New Roman" w:hAnsi="Times New Roman"/>
          <w:sz w:val="28"/>
          <w:szCs w:val="28"/>
        </w:rPr>
        <w:softHyphen/>
        <w:t>новационного бизнеса, которые финансируют разные стадии развития инновационных проектов, начиная от завершения НИОКР и заканчивая внесением инвестиционных ресурсов в обмен на долю в уставном капитале образующейся компании. Финансовый резерв их слишком мал, чтобы существенно влиять на инновационные процессы в стране. Тем не менее, за десять лет своего существования они сыграли важнейшую роль в спасении от полного исчезновения ряда ведущих отечественных научных школ и дали жизнь сотням оригинальных проектов и идей. Это, прежде всего, Фонд содействия развитию малых форм предприятий в научно-технической сфере. Он способствует формированию и развитию малых предприятий, предоставляя средства на «Проведение исследований и разработок, а также на коммер</w:t>
      </w:r>
      <w:r w:rsidRPr="00B1305A">
        <w:rPr>
          <w:rFonts w:ascii="Times New Roman" w:hAnsi="Times New Roman"/>
          <w:sz w:val="28"/>
          <w:szCs w:val="28"/>
        </w:rPr>
        <w:softHyphen/>
        <w:t>циализацию продукции малых предприятий.</w:t>
      </w:r>
    </w:p>
    <w:p w:rsidR="00B538BF" w:rsidRPr="00B1305A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b/>
          <w:sz w:val="28"/>
          <w:szCs w:val="28"/>
        </w:rPr>
        <w:t>Третью группу</w:t>
      </w:r>
      <w:r w:rsidRPr="00B1305A">
        <w:rPr>
          <w:rFonts w:ascii="Times New Roman" w:hAnsi="Times New Roman"/>
          <w:sz w:val="28"/>
          <w:szCs w:val="28"/>
        </w:rPr>
        <w:t xml:space="preserve"> участников российского рынка инноваций представляют агентства по трансферту технологий. Эти субъекты инновационного рынка в основном пока концентрируют свою деятельность исключительно на приобретении технологий для их последующей перепродажи за рубеж при минимальном развитии этих технологий. Примерами могут служить такие агентства по трансферту технологий, как </w:t>
      </w:r>
      <w:r w:rsidRPr="00B1305A">
        <w:rPr>
          <w:rFonts w:ascii="Times New Roman" w:hAnsi="Times New Roman"/>
          <w:sz w:val="28"/>
          <w:szCs w:val="28"/>
          <w:lang w:val="en-US"/>
        </w:rPr>
        <w:t>Spirit</w:t>
      </w:r>
      <w:r w:rsidRPr="00B1305A">
        <w:rPr>
          <w:rFonts w:ascii="Times New Roman" w:hAnsi="Times New Roman"/>
          <w:sz w:val="28"/>
          <w:szCs w:val="28"/>
        </w:rPr>
        <w:t xml:space="preserve">, «Техноконсалт», некоммерческие агентства </w:t>
      </w:r>
      <w:r w:rsidRPr="00B1305A">
        <w:rPr>
          <w:rFonts w:ascii="Times New Roman" w:hAnsi="Times New Roman"/>
          <w:sz w:val="28"/>
          <w:szCs w:val="28"/>
          <w:lang w:val="en-US"/>
        </w:rPr>
        <w:t>Frauenhofer</w:t>
      </w:r>
      <w:r w:rsidRPr="00B1305A">
        <w:rPr>
          <w:rFonts w:ascii="Times New Roman" w:hAnsi="Times New Roman"/>
          <w:sz w:val="28"/>
          <w:szCs w:val="28"/>
        </w:rPr>
        <w:t xml:space="preserve"> </w:t>
      </w:r>
      <w:r w:rsidRPr="00B1305A">
        <w:rPr>
          <w:rFonts w:ascii="Times New Roman" w:hAnsi="Times New Roman"/>
          <w:sz w:val="28"/>
          <w:szCs w:val="28"/>
          <w:lang w:val="en-US"/>
        </w:rPr>
        <w:t>Management</w:t>
      </w:r>
      <w:r w:rsidRPr="00B1305A">
        <w:rPr>
          <w:rFonts w:ascii="Times New Roman" w:hAnsi="Times New Roman"/>
          <w:sz w:val="28"/>
          <w:szCs w:val="28"/>
        </w:rPr>
        <w:t xml:space="preserve"> </w:t>
      </w:r>
      <w:r w:rsidRPr="00B1305A">
        <w:rPr>
          <w:rFonts w:ascii="Times New Roman" w:hAnsi="Times New Roman"/>
          <w:sz w:val="28"/>
          <w:szCs w:val="28"/>
          <w:lang w:val="en-US"/>
        </w:rPr>
        <w:t>Gesellschaft</w:t>
      </w:r>
      <w:r w:rsidRPr="00B1305A">
        <w:rPr>
          <w:rFonts w:ascii="Times New Roman" w:hAnsi="Times New Roman"/>
          <w:sz w:val="28"/>
          <w:szCs w:val="28"/>
        </w:rPr>
        <w:t xml:space="preserve"> </w:t>
      </w:r>
      <w:r w:rsidRPr="00B1305A">
        <w:rPr>
          <w:rFonts w:ascii="Times New Roman" w:hAnsi="Times New Roman"/>
          <w:sz w:val="28"/>
          <w:szCs w:val="28"/>
          <w:lang w:val="en-US"/>
        </w:rPr>
        <w:t>mbH</w:t>
      </w:r>
      <w:r w:rsidRPr="00B1305A">
        <w:rPr>
          <w:rFonts w:ascii="Times New Roman" w:hAnsi="Times New Roman"/>
          <w:sz w:val="28"/>
          <w:szCs w:val="28"/>
        </w:rPr>
        <w:t xml:space="preserve">, </w:t>
      </w:r>
      <w:r w:rsidRPr="00B1305A">
        <w:rPr>
          <w:rFonts w:ascii="Times New Roman" w:hAnsi="Times New Roman"/>
          <w:sz w:val="28"/>
          <w:szCs w:val="28"/>
          <w:lang w:val="en-US"/>
        </w:rPr>
        <w:t>TACIS</w:t>
      </w:r>
      <w:r w:rsidRPr="00B1305A">
        <w:rPr>
          <w:rFonts w:ascii="Times New Roman" w:hAnsi="Times New Roman"/>
          <w:sz w:val="28"/>
          <w:szCs w:val="28"/>
        </w:rPr>
        <w:t xml:space="preserve">, </w:t>
      </w:r>
      <w:r w:rsidRPr="00B1305A">
        <w:rPr>
          <w:rFonts w:ascii="Times New Roman" w:hAnsi="Times New Roman"/>
          <w:sz w:val="28"/>
          <w:szCs w:val="28"/>
          <w:lang w:val="en-US"/>
        </w:rPr>
        <w:t>INCO</w:t>
      </w:r>
      <w:r w:rsidRPr="00B1305A">
        <w:rPr>
          <w:rFonts w:ascii="Times New Roman" w:hAnsi="Times New Roman"/>
          <w:sz w:val="28"/>
          <w:szCs w:val="28"/>
        </w:rPr>
        <w:t xml:space="preserve">, </w:t>
      </w:r>
      <w:r w:rsidRPr="00B1305A">
        <w:rPr>
          <w:rFonts w:ascii="Times New Roman" w:hAnsi="Times New Roman"/>
          <w:sz w:val="28"/>
          <w:szCs w:val="28"/>
          <w:lang w:val="en-US"/>
        </w:rPr>
        <w:t>UNIDO</w:t>
      </w:r>
      <w:r w:rsidRPr="00B1305A">
        <w:rPr>
          <w:rFonts w:ascii="Times New Roman" w:hAnsi="Times New Roman"/>
          <w:sz w:val="28"/>
          <w:szCs w:val="28"/>
        </w:rPr>
        <w:t xml:space="preserve">, </w:t>
      </w:r>
      <w:r w:rsidRPr="00B1305A">
        <w:rPr>
          <w:rFonts w:ascii="Times New Roman" w:hAnsi="Times New Roman"/>
          <w:sz w:val="28"/>
          <w:szCs w:val="28"/>
          <w:lang w:val="en-US"/>
        </w:rPr>
        <w:t>CRDF</w:t>
      </w:r>
      <w:r w:rsidRPr="00B1305A">
        <w:rPr>
          <w:rFonts w:ascii="Times New Roman" w:hAnsi="Times New Roman"/>
          <w:sz w:val="28"/>
          <w:szCs w:val="28"/>
        </w:rPr>
        <w:t xml:space="preserve">, компании с ярко выраженной национальной ориентацией, такие как </w:t>
      </w:r>
      <w:r w:rsidRPr="00B1305A">
        <w:rPr>
          <w:rFonts w:ascii="Times New Roman" w:hAnsi="Times New Roman"/>
          <w:sz w:val="28"/>
          <w:szCs w:val="28"/>
          <w:lang w:val="en-US"/>
        </w:rPr>
        <w:t>Jastero</w:t>
      </w:r>
      <w:r w:rsidRPr="00B1305A">
        <w:rPr>
          <w:rFonts w:ascii="Times New Roman" w:hAnsi="Times New Roman"/>
          <w:sz w:val="28"/>
          <w:szCs w:val="28"/>
        </w:rPr>
        <w:t xml:space="preserve"> (работает на японский рынок) или: «Седико» (работает на Египет). Есть еще представители крупных консультационных фирм, таких как </w:t>
      </w:r>
      <w:r w:rsidRPr="00B1305A">
        <w:rPr>
          <w:rFonts w:ascii="Times New Roman" w:hAnsi="Times New Roman"/>
          <w:sz w:val="28"/>
          <w:szCs w:val="28"/>
          <w:lang w:val="en-US"/>
        </w:rPr>
        <w:t>Andersen</w:t>
      </w:r>
      <w:r w:rsidRPr="00B1305A">
        <w:rPr>
          <w:rFonts w:ascii="Times New Roman" w:hAnsi="Times New Roman"/>
          <w:sz w:val="28"/>
          <w:szCs w:val="28"/>
        </w:rPr>
        <w:t xml:space="preserve"> </w:t>
      </w:r>
      <w:r w:rsidRPr="00B1305A">
        <w:rPr>
          <w:rFonts w:ascii="Times New Roman" w:hAnsi="Times New Roman"/>
          <w:sz w:val="28"/>
          <w:szCs w:val="28"/>
          <w:lang w:val="en-US"/>
        </w:rPr>
        <w:t>Innovations</w:t>
      </w:r>
      <w:r w:rsidRPr="00B1305A">
        <w:rPr>
          <w:rFonts w:ascii="Times New Roman" w:hAnsi="Times New Roman"/>
          <w:sz w:val="28"/>
          <w:szCs w:val="28"/>
        </w:rPr>
        <w:t>. С ростом заинтересованности крупного бизне</w:t>
      </w:r>
      <w:r w:rsidRPr="00B1305A">
        <w:rPr>
          <w:rFonts w:ascii="Times New Roman" w:hAnsi="Times New Roman"/>
          <w:sz w:val="28"/>
          <w:szCs w:val="28"/>
        </w:rPr>
        <w:softHyphen/>
        <w:t>са в инновациях значение агентств по трансферту техноло</w:t>
      </w:r>
      <w:r w:rsidRPr="00B1305A">
        <w:rPr>
          <w:rFonts w:ascii="Times New Roman" w:hAnsi="Times New Roman"/>
          <w:sz w:val="28"/>
          <w:szCs w:val="28"/>
        </w:rPr>
        <w:softHyphen/>
        <w:t>гий будет неуклонно расти.</w:t>
      </w:r>
    </w:p>
    <w:p w:rsidR="00B538BF" w:rsidRPr="00B1305A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sz w:val="28"/>
          <w:szCs w:val="28"/>
        </w:rPr>
        <w:t xml:space="preserve">Следующая группа участников российского рынка инноваций - </w:t>
      </w:r>
      <w:r w:rsidRPr="00B1305A">
        <w:rPr>
          <w:rFonts w:ascii="Times New Roman" w:hAnsi="Times New Roman"/>
          <w:b/>
          <w:sz w:val="28"/>
          <w:szCs w:val="28"/>
        </w:rPr>
        <w:t>российские промышленные корпорации.</w:t>
      </w:r>
      <w:r w:rsidRPr="00B1305A">
        <w:rPr>
          <w:rFonts w:ascii="Times New Roman" w:hAnsi="Times New Roman"/>
          <w:sz w:val="28"/>
          <w:szCs w:val="28"/>
        </w:rPr>
        <w:t xml:space="preserve"> Они само</w:t>
      </w:r>
      <w:r w:rsidRPr="00B1305A">
        <w:rPr>
          <w:rFonts w:ascii="Times New Roman" w:hAnsi="Times New Roman"/>
          <w:sz w:val="28"/>
          <w:szCs w:val="28"/>
        </w:rPr>
        <w:softHyphen/>
        <w:t>стоятельно инвестируют средства в технологии, а также создают фонды, специализирующиеся на новых технологиях. Это, прежде всего «ЮКОС», «Газпром», «Норильский никель», «Стройтрансгаз», «ТНК», «Русал», АФК «Система». Каждая из корпораций ведет исследования в интересу</w:t>
      </w:r>
      <w:r w:rsidRPr="00B1305A">
        <w:rPr>
          <w:rFonts w:ascii="Times New Roman" w:hAnsi="Times New Roman"/>
          <w:sz w:val="28"/>
          <w:szCs w:val="28"/>
        </w:rPr>
        <w:softHyphen/>
        <w:t>ющей ее отрасли, непосредственно связанной с основным бизнесом, поддерживает соответствующие НИИ. Из наибо</w:t>
      </w:r>
      <w:r w:rsidRPr="00B1305A">
        <w:rPr>
          <w:rFonts w:ascii="Times New Roman" w:hAnsi="Times New Roman"/>
          <w:sz w:val="28"/>
          <w:szCs w:val="28"/>
        </w:rPr>
        <w:softHyphen/>
        <w:t xml:space="preserve">лее известных фондов назовём:       </w:t>
      </w:r>
    </w:p>
    <w:p w:rsidR="00B538BF" w:rsidRPr="00B1305A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sz w:val="28"/>
          <w:szCs w:val="28"/>
        </w:rPr>
        <w:t>Фонд поддержки ученых («Фонд Абрамовича») занимается поддержкой исследовательских проектов;</w:t>
      </w:r>
    </w:p>
    <w:p w:rsidR="00B538BF" w:rsidRPr="00B1305A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sz w:val="28"/>
          <w:szCs w:val="28"/>
          <w:lang w:val="en-US"/>
        </w:rPr>
        <w:t>NEF</w:t>
      </w:r>
      <w:r w:rsidRPr="00B1305A">
        <w:rPr>
          <w:rFonts w:ascii="Times New Roman" w:hAnsi="Times New Roman"/>
          <w:sz w:val="28"/>
          <w:szCs w:val="28"/>
        </w:rPr>
        <w:t xml:space="preserve">   (</w:t>
      </w:r>
      <w:r w:rsidRPr="00B1305A">
        <w:rPr>
          <w:rFonts w:ascii="Times New Roman" w:hAnsi="Times New Roman"/>
          <w:sz w:val="28"/>
          <w:szCs w:val="28"/>
          <w:lang w:val="en-US"/>
        </w:rPr>
        <w:t>New</w:t>
      </w:r>
      <w:r w:rsidRPr="00B1305A">
        <w:rPr>
          <w:rFonts w:ascii="Times New Roman" w:hAnsi="Times New Roman"/>
          <w:sz w:val="28"/>
          <w:szCs w:val="28"/>
        </w:rPr>
        <w:t xml:space="preserve">   </w:t>
      </w:r>
      <w:r w:rsidRPr="00B1305A">
        <w:rPr>
          <w:rFonts w:ascii="Times New Roman" w:hAnsi="Times New Roman"/>
          <w:sz w:val="28"/>
          <w:szCs w:val="28"/>
          <w:lang w:val="en-US"/>
        </w:rPr>
        <w:t>Economy</w:t>
      </w:r>
      <w:r w:rsidRPr="00B1305A">
        <w:rPr>
          <w:rFonts w:ascii="Times New Roman" w:hAnsi="Times New Roman"/>
          <w:sz w:val="28"/>
          <w:szCs w:val="28"/>
        </w:rPr>
        <w:t xml:space="preserve">   </w:t>
      </w:r>
      <w:r w:rsidRPr="00B1305A">
        <w:rPr>
          <w:rFonts w:ascii="Times New Roman" w:hAnsi="Times New Roman"/>
          <w:sz w:val="28"/>
          <w:szCs w:val="28"/>
          <w:lang w:val="en-US"/>
        </w:rPr>
        <w:t>Fund</w:t>
      </w:r>
      <w:r w:rsidRPr="00B1305A">
        <w:rPr>
          <w:rFonts w:ascii="Times New Roman" w:hAnsi="Times New Roman"/>
          <w:sz w:val="28"/>
          <w:szCs w:val="28"/>
        </w:rPr>
        <w:t xml:space="preserve">)   -   создан   совместно   группой «Интеррос» и компанией </w:t>
      </w:r>
      <w:r w:rsidRPr="00B1305A">
        <w:rPr>
          <w:rFonts w:ascii="Times New Roman" w:hAnsi="Times New Roman"/>
          <w:sz w:val="28"/>
          <w:szCs w:val="28"/>
          <w:lang w:val="en-US"/>
        </w:rPr>
        <w:t>Apariers</w:t>
      </w:r>
      <w:r w:rsidRPr="00B1305A">
        <w:rPr>
          <w:rFonts w:ascii="Times New Roman" w:hAnsi="Times New Roman"/>
          <w:sz w:val="28"/>
          <w:szCs w:val="28"/>
        </w:rPr>
        <w:t>. Деятельность фонда за</w:t>
      </w:r>
      <w:r w:rsidRPr="00B1305A">
        <w:rPr>
          <w:rFonts w:ascii="Times New Roman" w:hAnsi="Times New Roman"/>
          <w:sz w:val="28"/>
          <w:szCs w:val="28"/>
        </w:rPr>
        <w:softHyphen/>
        <w:t>морожена ввиду неясности инвестиционной стратегии;</w:t>
      </w:r>
    </w:p>
    <w:p w:rsidR="00B538BF" w:rsidRPr="00B1305A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sz w:val="28"/>
          <w:szCs w:val="28"/>
        </w:rPr>
        <w:t>«Система-Венчур» - инновационное агентство при АФК "Система», включающее в себя венчурный фонд, подразде</w:t>
      </w:r>
      <w:r w:rsidRPr="00B1305A">
        <w:rPr>
          <w:rFonts w:ascii="Times New Roman" w:hAnsi="Times New Roman"/>
          <w:sz w:val="28"/>
          <w:szCs w:val="28"/>
        </w:rPr>
        <w:softHyphen/>
        <w:t>ление по управлению интеллектуальной собственностью и корпоративными технопарками. Занимается венчурными проектами с одно - двухгодичной возвратностью средств. Также инвестирует в некоторые перспективные технологии путем поддержки дорогостоящего патентования;</w:t>
      </w:r>
    </w:p>
    <w:p w:rsidR="00B538BF" w:rsidRPr="00B1305A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sz w:val="28"/>
          <w:szCs w:val="28"/>
        </w:rPr>
        <w:t xml:space="preserve">венчурный фонд, созданный при участии российского частного инвестиционного фонда </w:t>
      </w:r>
      <w:r w:rsidRPr="00B1305A">
        <w:rPr>
          <w:rFonts w:ascii="Times New Roman" w:hAnsi="Times New Roman"/>
          <w:sz w:val="28"/>
          <w:szCs w:val="28"/>
          <w:lang w:val="en-US"/>
        </w:rPr>
        <w:t>RuNet</w:t>
      </w:r>
      <w:r w:rsidRPr="00B1305A">
        <w:rPr>
          <w:rFonts w:ascii="Times New Roman" w:hAnsi="Times New Roman"/>
          <w:sz w:val="28"/>
          <w:szCs w:val="28"/>
        </w:rPr>
        <w:t xml:space="preserve"> </w:t>
      </w:r>
      <w:r w:rsidRPr="00B1305A">
        <w:rPr>
          <w:rFonts w:ascii="Times New Roman" w:hAnsi="Times New Roman"/>
          <w:sz w:val="28"/>
          <w:szCs w:val="28"/>
          <w:lang w:val="en-US"/>
        </w:rPr>
        <w:t>Holding</w:t>
      </w:r>
      <w:r w:rsidRPr="00B1305A">
        <w:rPr>
          <w:rFonts w:ascii="Times New Roman" w:hAnsi="Times New Roman"/>
          <w:sz w:val="28"/>
          <w:szCs w:val="28"/>
        </w:rPr>
        <w:t xml:space="preserve">, </w:t>
      </w:r>
      <w:r w:rsidRPr="00B1305A">
        <w:rPr>
          <w:rFonts w:ascii="Times New Roman" w:hAnsi="Times New Roman"/>
          <w:sz w:val="28"/>
          <w:szCs w:val="28"/>
          <w:lang w:val="en-US"/>
        </w:rPr>
        <w:t>Intel</w:t>
      </w:r>
      <w:r w:rsidRPr="00B1305A">
        <w:rPr>
          <w:rFonts w:ascii="Times New Roman" w:hAnsi="Times New Roman"/>
          <w:sz w:val="28"/>
          <w:szCs w:val="28"/>
        </w:rPr>
        <w:t xml:space="preserve"> и Между</w:t>
      </w:r>
      <w:r w:rsidRPr="00B1305A">
        <w:rPr>
          <w:rFonts w:ascii="Times New Roman" w:hAnsi="Times New Roman"/>
          <w:sz w:val="28"/>
          <w:szCs w:val="28"/>
        </w:rPr>
        <w:softHyphen/>
        <w:t>народной финансовой корпорации (</w:t>
      </w:r>
      <w:r w:rsidRPr="00B1305A">
        <w:rPr>
          <w:rFonts w:ascii="Times New Roman" w:hAnsi="Times New Roman"/>
          <w:sz w:val="28"/>
          <w:szCs w:val="28"/>
          <w:lang w:val="en-US"/>
        </w:rPr>
        <w:t>IFC</w:t>
      </w:r>
      <w:r w:rsidRPr="00B1305A">
        <w:rPr>
          <w:rFonts w:ascii="Times New Roman" w:hAnsi="Times New Roman"/>
          <w:sz w:val="28"/>
          <w:szCs w:val="28"/>
        </w:rPr>
        <w:t>). Основное попе деятельности - поддержка компаний, которые создадут пи</w:t>
      </w:r>
      <w:r w:rsidRPr="00B1305A">
        <w:rPr>
          <w:rFonts w:ascii="Times New Roman" w:hAnsi="Times New Roman"/>
          <w:sz w:val="28"/>
          <w:szCs w:val="28"/>
        </w:rPr>
        <w:softHyphen/>
        <w:t xml:space="preserve">тательную среду для сбыта продукции и продвижения услуг компании </w:t>
      </w:r>
      <w:r w:rsidRPr="00B1305A">
        <w:rPr>
          <w:rFonts w:ascii="Times New Roman" w:hAnsi="Times New Roman"/>
          <w:sz w:val="28"/>
          <w:szCs w:val="28"/>
          <w:lang w:val="en-US"/>
        </w:rPr>
        <w:t>Intel</w:t>
      </w:r>
      <w:r w:rsidRPr="00B1305A">
        <w:rPr>
          <w:rFonts w:ascii="Times New Roman" w:hAnsi="Times New Roman"/>
          <w:sz w:val="28"/>
          <w:szCs w:val="28"/>
        </w:rPr>
        <w:t>;</w:t>
      </w:r>
    </w:p>
    <w:p w:rsidR="00B538BF" w:rsidRPr="00B1305A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sz w:val="28"/>
          <w:szCs w:val="28"/>
        </w:rPr>
        <w:t>«Альфа-Групп» создала венчурный фонд "Русские технологии» с первоначальным объемом 20 млн. дол. Фонд инвестирует в малые инновационные компании и команды разработчиков совместно с другими венчурными фондами, а также под заказ иностранных заказчиков, в частности израильских;</w:t>
      </w:r>
    </w:p>
    <w:p w:rsidR="00B538BF" w:rsidRPr="00B1305A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sz w:val="28"/>
          <w:szCs w:val="28"/>
        </w:rPr>
        <w:t>концерн «Техснабэкспорт», крупнейший поставщик обогащенного урана на мировой рынок, и корпорация "Аэрокос</w:t>
      </w:r>
      <w:r w:rsidRPr="00B1305A">
        <w:rPr>
          <w:rFonts w:ascii="Times New Roman" w:hAnsi="Times New Roman"/>
          <w:sz w:val="28"/>
          <w:szCs w:val="28"/>
        </w:rPr>
        <w:softHyphen/>
        <w:t>мическое оборудование» на паях с государственным Венчурным инновационным фондом образовали венчурные фонды с капиталом 10 млн. доп. каждый.</w:t>
      </w:r>
    </w:p>
    <w:p w:rsidR="00B538BF" w:rsidRPr="00EE3176" w:rsidRDefault="00B538BF" w:rsidP="00EE317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sz w:val="28"/>
          <w:szCs w:val="28"/>
        </w:rPr>
        <w:t xml:space="preserve">    Посредством фондов корпорации выходят на новые рынки и закрепляются в незнакомых технологических нишах, апробируют наиболее рискованные проекты. По данны</w:t>
      </w:r>
      <w:r>
        <w:rPr>
          <w:rFonts w:ascii="Times New Roman" w:hAnsi="Times New Roman"/>
          <w:sz w:val="28"/>
          <w:szCs w:val="28"/>
        </w:rPr>
        <w:t>м аналитиков журнала «Эксперт», п</w:t>
      </w:r>
      <w:r w:rsidRPr="00EE3176">
        <w:rPr>
          <w:rFonts w:ascii="Times New Roman" w:hAnsi="Times New Roman"/>
          <w:sz w:val="28"/>
          <w:szCs w:val="28"/>
        </w:rPr>
        <w:t xml:space="preserve">о данным исследования, проведенного совместно экспертами National Venture Capital Association, Thomson Reuters и PricewaterhouseCoopers, во втором квартале 2009 года объем венчурных инвестиций в США вырос на 15% в сравнении с первым кварталом. Всего в отчетном периоде было заключено 612 сделок на общую сумму 3,7 млрд долларов, в то время как в первом квартале было всего 603 сделки на сумму 3,2 млрд долларов. </w:t>
      </w:r>
    </w:p>
    <w:p w:rsidR="00B538BF" w:rsidRPr="00EE3176" w:rsidRDefault="00B538BF" w:rsidP="00EE317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76">
        <w:rPr>
          <w:rFonts w:ascii="Times New Roman" w:hAnsi="Times New Roman"/>
          <w:sz w:val="28"/>
          <w:szCs w:val="28"/>
        </w:rPr>
        <w:t xml:space="preserve">В целом объем финансирования стартапов в первом полугодии 2009 года соответствует уровню 1996–97 годов. В то же время рост инвестиций говорит о том, что инвесторы наконец перестали «отсиживаться» и готовы вкладывать в перспективные проекты. «Мы уже видим позитивные тенденции на рынке: денег стали вкладывать больше, и увеличилось число сделок по финансированию стартапов на самых ранних стадиях их развития», — говорит президент Venture Capital Association Марк Хеесен. </w:t>
      </w:r>
    </w:p>
    <w:p w:rsidR="00B538BF" w:rsidRDefault="00B538BF" w:rsidP="00EE3176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76">
        <w:rPr>
          <w:rFonts w:ascii="Times New Roman" w:hAnsi="Times New Roman"/>
          <w:sz w:val="28"/>
          <w:szCs w:val="28"/>
        </w:rPr>
        <w:t>Больше всего инвестиций получили биотехнологические, интернет-компании и разработчики программного обеспечения. Занимающиеся разработками в области биотехнологий и медицины получили 1,5 млрд долларов инвестиций (160 сделок), то есть 41% от общего числа венчурных инвестиций. На втором месте по количеству привлеченных средств находятся разработчики ПО — они смогли привлечь 644 млн долларов в рамках 135 сделок. Интернет-компании получили 524 млн долларов в рамках 124 договоров. Что интересно, в сравнении с первым кварталом текущего года объем инвестиций в биотехнологии вырос на 47%, в разработчиков ПО — остался на прежнем уровне, а вот в интернет-компании вложили на 15% меньше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(19</w:t>
      </w:r>
      <w:r w:rsidRPr="00FF731C">
        <w:rPr>
          <w:rFonts w:ascii="Times New Roman" w:hAnsi="Times New Roman"/>
          <w:i/>
          <w:sz w:val="28"/>
          <w:szCs w:val="28"/>
        </w:rPr>
        <w:t>).</w:t>
      </w:r>
    </w:p>
    <w:p w:rsidR="00B538BF" w:rsidRPr="00EE3176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176">
        <w:rPr>
          <w:rFonts w:ascii="Times New Roman" w:hAnsi="Times New Roman"/>
          <w:sz w:val="28"/>
          <w:szCs w:val="28"/>
        </w:rPr>
        <w:t>Малые инновационные компании и сектор исследований и разработок</w:t>
      </w:r>
      <w:r>
        <w:rPr>
          <w:rFonts w:ascii="Times New Roman" w:hAnsi="Times New Roman"/>
          <w:sz w:val="28"/>
          <w:szCs w:val="28"/>
        </w:rPr>
        <w:t>.</w:t>
      </w:r>
    </w:p>
    <w:p w:rsidR="00B538BF" w:rsidRPr="00B1305A" w:rsidRDefault="00B538BF" w:rsidP="00EE317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1305A">
        <w:rPr>
          <w:rFonts w:ascii="Times New Roman" w:hAnsi="Times New Roman"/>
          <w:sz w:val="28"/>
          <w:szCs w:val="28"/>
        </w:rPr>
        <w:t xml:space="preserve">  Малые компании в России возникли с началом реформ в начале 90-х годов. В 2004 г. в стране насчитывалось 22,5 тыс. малых предприятий, относящихся к научно-тех</w:t>
      </w:r>
      <w:r w:rsidRPr="00B1305A">
        <w:rPr>
          <w:rFonts w:ascii="Times New Roman" w:hAnsi="Times New Roman"/>
          <w:sz w:val="28"/>
          <w:szCs w:val="28"/>
        </w:rPr>
        <w:softHyphen/>
        <w:t>нической сфере. Реально работало не более 15 тыс., и объём произведённой ими продукции, по данным Министерства об</w:t>
      </w:r>
      <w:r w:rsidRPr="00B1305A">
        <w:rPr>
          <w:rFonts w:ascii="Times New Roman" w:hAnsi="Times New Roman"/>
          <w:sz w:val="28"/>
          <w:szCs w:val="28"/>
        </w:rPr>
        <w:softHyphen/>
        <w:t>разования и науки РФ, составил 872 млн. дол.</w:t>
      </w:r>
    </w:p>
    <w:p w:rsidR="00B538BF" w:rsidRPr="00B1305A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sz w:val="28"/>
          <w:szCs w:val="28"/>
        </w:rPr>
        <w:t xml:space="preserve"> Происхождение этих фирм было самое разное: отколов</w:t>
      </w:r>
      <w:r w:rsidRPr="00B1305A">
        <w:rPr>
          <w:rFonts w:ascii="Times New Roman" w:hAnsi="Times New Roman"/>
          <w:sz w:val="28"/>
          <w:szCs w:val="28"/>
        </w:rPr>
        <w:softHyphen/>
        <w:t>шиеся от развалившихся советских институтов лаборато</w:t>
      </w:r>
      <w:r w:rsidRPr="00B1305A">
        <w:rPr>
          <w:rFonts w:ascii="Times New Roman" w:hAnsi="Times New Roman"/>
          <w:sz w:val="28"/>
          <w:szCs w:val="28"/>
        </w:rPr>
        <w:softHyphen/>
        <w:t>рии и отделы, получившие самостоятельный статус; целе</w:t>
      </w:r>
      <w:r w:rsidRPr="00B1305A">
        <w:rPr>
          <w:rFonts w:ascii="Times New Roman" w:hAnsi="Times New Roman"/>
          <w:sz w:val="28"/>
          <w:szCs w:val="28"/>
        </w:rPr>
        <w:softHyphen/>
        <w:t>направленно созданные крупными институтами дочерние компании; внедренческие предприятия, созданные автора</w:t>
      </w:r>
      <w:r w:rsidRPr="00B1305A">
        <w:rPr>
          <w:rFonts w:ascii="Times New Roman" w:hAnsi="Times New Roman"/>
          <w:sz w:val="28"/>
          <w:szCs w:val="28"/>
        </w:rPr>
        <w:softHyphen/>
        <w:t>ми-разработчиками технологий для продвижения на рынок разработки. Начинают появляться и фирмы, специально развиваемые предпринимателями, имеющими опыт коммерциализации технологий, в расчете на привлечение зарубежных венчурных инвестиций.</w:t>
      </w:r>
    </w:p>
    <w:p w:rsidR="00B538BF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05A">
        <w:rPr>
          <w:rFonts w:ascii="Times New Roman" w:hAnsi="Times New Roman"/>
          <w:sz w:val="28"/>
          <w:szCs w:val="28"/>
        </w:rPr>
        <w:t>Надо сказать, что развитие малых инновационных компаний идет в весьма жестких условиях, связанных с минимальным интересом крупных российских корпораций к тех</w:t>
      </w:r>
      <w:r w:rsidRPr="00B1305A">
        <w:rPr>
          <w:rFonts w:ascii="Times New Roman" w:hAnsi="Times New Roman"/>
          <w:sz w:val="28"/>
          <w:szCs w:val="28"/>
        </w:rPr>
        <w:softHyphen/>
        <w:t>нологическим инновациям, отсутствием системы доступа к у и венчурному капиталу, неразвитой инфраструкту</w:t>
      </w:r>
      <w:r w:rsidRPr="00B1305A">
        <w:rPr>
          <w:rFonts w:ascii="Times New Roman" w:hAnsi="Times New Roman"/>
          <w:sz w:val="28"/>
          <w:szCs w:val="28"/>
        </w:rPr>
        <w:softHyphen/>
        <w:t xml:space="preserve">рой инновационной деятельности. </w:t>
      </w:r>
    </w:p>
    <w:p w:rsidR="00B538BF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8BF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8BF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8BF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8BF" w:rsidRPr="00B1305A" w:rsidRDefault="00B538BF" w:rsidP="00B1305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8BF" w:rsidRPr="00AA3A26" w:rsidRDefault="00B538BF" w:rsidP="00AA3A26">
      <w:pPr>
        <w:ind w:left="1134" w:hanging="425"/>
        <w:rPr>
          <w:rFonts w:ascii="Times New Roman" w:hAnsi="Times New Roman"/>
          <w:b/>
          <w:sz w:val="28"/>
          <w:szCs w:val="28"/>
        </w:rPr>
      </w:pPr>
      <w:r w:rsidRPr="00AA3A26">
        <w:rPr>
          <w:rFonts w:ascii="Times New Roman" w:hAnsi="Times New Roman"/>
          <w:b/>
          <w:sz w:val="28"/>
          <w:szCs w:val="28"/>
        </w:rPr>
        <w:t>2.3. Перспективы развития венчурного ( рискового) предпринимательства в России.</w:t>
      </w:r>
    </w:p>
    <w:p w:rsidR="00B538BF" w:rsidRPr="008D289F" w:rsidRDefault="00B538BF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9F">
        <w:rPr>
          <w:rFonts w:ascii="Times New Roman" w:hAnsi="Times New Roman" w:cs="Times New Roman"/>
          <w:sz w:val="28"/>
          <w:szCs w:val="28"/>
        </w:rPr>
        <w:t>Сегодня в России имеются необходимые предпосылки создания системы венчурного инвестирования, ориентированной на привлечение капитала (преимущественно, национального) в инновационный сектор российской эко</w:t>
      </w:r>
      <w:r>
        <w:rPr>
          <w:rFonts w:ascii="Times New Roman" w:hAnsi="Times New Roman" w:cs="Times New Roman"/>
          <w:sz w:val="28"/>
          <w:szCs w:val="28"/>
        </w:rPr>
        <w:t>номики (Рис.</w:t>
      </w:r>
      <w:r w:rsidRPr="008D289F">
        <w:rPr>
          <w:rFonts w:ascii="Times New Roman" w:hAnsi="Times New Roman" w:cs="Times New Roman"/>
          <w:sz w:val="28"/>
          <w:szCs w:val="28"/>
        </w:rPr>
        <w:t>2).</w:t>
      </w:r>
    </w:p>
    <w:p w:rsidR="00B538BF" w:rsidRPr="008D289F" w:rsidRDefault="00AE5F90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45" style="position:absolute;left:0;text-align:left;margin-left:-9pt;margin-top:7.95pt;width:468.45pt;height:261.05pt;z-index:251658752" filled="f"/>
        </w:pict>
      </w:r>
    </w:p>
    <w:p w:rsidR="00B538BF" w:rsidRPr="008D289F" w:rsidRDefault="00B538BF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8BF" w:rsidRPr="008D289F" w:rsidRDefault="00B538BF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8BF" w:rsidRPr="008D289F" w:rsidRDefault="00B538BF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8BF" w:rsidRPr="008D289F" w:rsidRDefault="00B538BF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8BF" w:rsidRPr="008D289F" w:rsidRDefault="00B538BF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8BF" w:rsidRPr="008D289F" w:rsidRDefault="00AE5F90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46" style="position:absolute;left:0;text-align:left;z-index:251656704" from="234pt,6pt" to="234pt,42pt" strokecolor="#969696" strokeweight="6pt"/>
        </w:pict>
      </w:r>
    </w:p>
    <w:p w:rsidR="00B538BF" w:rsidRPr="008D289F" w:rsidRDefault="00AE5F90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47" style="position:absolute;left:0;text-align:left;z-index:251657728" from="3in,7pt" to="252pt,7pt" strokecolor="silver" strokeweight="6pt"/>
        </w:pict>
      </w:r>
    </w:p>
    <w:p w:rsidR="00B538BF" w:rsidRPr="008D289F" w:rsidRDefault="00B538BF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8BF" w:rsidRPr="008D289F" w:rsidRDefault="00B538BF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8BF" w:rsidRPr="008D289F" w:rsidRDefault="00B538BF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8BF" w:rsidRPr="008D289F" w:rsidRDefault="00B538BF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8BF" w:rsidRPr="008D289F" w:rsidRDefault="00B538BF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8BF" w:rsidRPr="008D289F" w:rsidRDefault="00B538BF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8BF" w:rsidRPr="008D289F" w:rsidRDefault="00AE5F90" w:rsidP="00752D98">
      <w:pPr>
        <w:pStyle w:val="a3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8" editas="canvas" style="width:460.4pt;height:243.8pt;mso-position-horizontal-relative:char;mso-position-vertical-relative:line" coordorigin="2261,8287" coordsize="7222,3775">
            <o:lock v:ext="edit" aspectratio="t"/>
            <v:shape id="_x0000_s1049" type="#_x0000_t75" style="position:absolute;left:2261;top:8287;width:7222;height:3775" o:preferrelative="f">
              <v:fill o:detectmouseclick="t"/>
              <v:path o:extrusionok="t" o:connecttype="none"/>
              <o:lock v:ext="edit" text="t"/>
            </v:shape>
            <v:shapetype id="_x0000_t48" coordsize="21600,21600" o:spt="48" adj="-10080,24300,-3600,4050,-1800,4050" path="m@0@1l@2@3@4@5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/>
            </v:shapetype>
            <v:shape id="_x0000_s1050" type="#_x0000_t48" style="position:absolute;left:4480;top:11114;width:1382;height:744" adj="24027,-16138,23880,4046,23071,4046,20546,-14947">
              <v:textbox style="mso-next-textbox:#_x0000_s1050" inset="0,0,0,0">
                <w:txbxContent>
                  <w:p w:rsidR="00B538BF" w:rsidRPr="0090789B" w:rsidRDefault="00B538BF" w:rsidP="00752D98">
                    <w:pPr>
                      <w:jc w:val="both"/>
                    </w:pPr>
                    <w:r w:rsidRPr="0090789B">
                      <w:t>Сеть венчурных фондов по всей стране</w:t>
                    </w:r>
                  </w:p>
                </w:txbxContent>
              </v:textbox>
              <o:callout v:ext="edit" minusx="t"/>
            </v:shape>
            <v:shape id="_x0000_s1051" type="#_x0000_t48" style="position:absolute;left:7626;top:10796;width:1553;height:1112" adj="-19691,-8438,-7724,2708,-1309,2708,-22920,827">
              <v:textbox style="mso-next-textbox:#_x0000_s1051">
                <w:txbxContent>
                  <w:p w:rsidR="00B538BF" w:rsidRDefault="00B538BF" w:rsidP="00752D98">
                    <w:r>
                      <w:t>Инфраструктура поддержки малых инновационных фирм</w:t>
                    </w:r>
                  </w:p>
                </w:txbxContent>
              </v:textbox>
            </v:shape>
            <v:shape id="_x0000_s1052" type="#_x0000_t48" style="position:absolute;left:2261;top:9661;width:2400;height:418" adj="29336,10200,25348,7200,22447,7200,25249,19480">
              <v:textbox style="mso-next-textbox:#_x0000_s1052">
                <w:txbxContent>
                  <w:p w:rsidR="00B538BF" w:rsidRDefault="00B538BF" w:rsidP="00752D98">
                    <w:pPr>
                      <w:jc w:val="both"/>
                    </w:pPr>
                    <w:r>
                      <w:t>Развитие частного сектора</w:t>
                    </w:r>
                  </w:p>
                </w:txbxContent>
              </v:textbox>
              <o:callout v:ext="edit" minusx="t" minusy="t"/>
            </v:shape>
            <v:shape id="_x0000_s1053" type="#_x0000_t48" style="position:absolute;left:2402;top:10517;width:1601;height:1514" adj="40808,-3434,29199,1988,22870,1988,44205,1104">
              <v:textbox style="mso-next-textbox:#_x0000_s1053">
                <w:txbxContent>
                  <w:p w:rsidR="00B538BF" w:rsidRPr="0090789B" w:rsidRDefault="00B538BF" w:rsidP="00752D98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789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Наличие специалистов с опытом прямых инвестиций в российских условиях.</w:t>
                    </w:r>
                  </w:p>
                  <w:p w:rsidR="00B538BF" w:rsidRDefault="00B538BF" w:rsidP="00752D98"/>
                </w:txbxContent>
              </v:textbox>
              <o:callout v:ext="edit" minusx="t"/>
            </v:shape>
            <v:shapetype id="_x0000_t49" coordsize="21600,21600" o:spt="49" adj="23400,24400,25200,21600,25200,4050,23400,4050" path="m@0@1l@2@3@4@5@6@7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  <v:f eqn="val #6"/>
                <v:f eqn="val #7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  <v:h position="#6,#7"/>
              </v:handles>
              <o:callout v:ext="edit" type="threeSegment" on="t"/>
            </v:shapetype>
            <v:shape id="_x0000_s1054" type="#_x0000_t49" style="position:absolute;left:2261;top:8566;width:2992;height:735" adj="26396,32036,26820,14051,26820,4093,22279,4093">
              <v:textbox style="mso-next-textbox:#_x0000_s1054" inset="0,0,0,0">
                <w:txbxContent>
                  <w:p w:rsidR="00B538BF" w:rsidRPr="0090789B" w:rsidRDefault="00B538BF" w:rsidP="00752D98">
                    <w:pPr>
                      <w:jc w:val="both"/>
                    </w:pPr>
                    <w:r w:rsidRPr="0090789B">
                      <w:t>Капитал в размере около 3 млрд. долларов (на данный момент, в основном, иностранный)</w:t>
                    </w:r>
                  </w:p>
                </w:txbxContent>
              </v:textbox>
              <o:callout v:ext="edit" minusy="t"/>
            </v:shape>
            <v:shape id="_x0000_s1055" type="#_x0000_t48" style="position:absolute;left:7061;top:8644;width:2212;height:824" adj="-8962,28705,-5086,3654,-919,3654,-9651,35973">
              <v:textbox style="mso-next-textbox:#_x0000_s1055">
                <w:txbxContent>
                  <w:p w:rsidR="00B538BF" w:rsidRDefault="00B538BF" w:rsidP="00752D98">
                    <w:r>
                      <w:t>Инвестиционный «голод» в инновационных отраслях</w:t>
                    </w:r>
                  </w:p>
                </w:txbxContent>
              </v:textbox>
              <o:callout v:ext="edit" minusy="t"/>
            </v:shape>
            <v:shape id="_x0000_s1056" type="#_x0000_t48" style="position:absolute;left:7061;top:9681;width:2212;height:743" adj="-6603,10699,-3738,4054,-919,4054,-6894,20249">
              <v:textbox style="mso-next-textbox:#_x0000_s1056">
                <w:txbxContent>
                  <w:p w:rsidR="00B538BF" w:rsidRDefault="00B538BF" w:rsidP="00752D98">
                    <w:r>
                      <w:t>Накопленный научно-технический потенциал</w:t>
                    </w:r>
                  </w:p>
                </w:txbxContent>
              </v:textbox>
              <o:callout v:ext="edit" minusy="t"/>
            </v:shape>
            <w10:wrap type="none"/>
            <w10:anchorlock/>
          </v:group>
        </w:pict>
      </w:r>
    </w:p>
    <w:p w:rsidR="00B538BF" w:rsidRPr="008D289F" w:rsidRDefault="00B538BF" w:rsidP="00752D98">
      <w:pPr>
        <w:pStyle w:val="a3"/>
        <w:spacing w:line="340" w:lineRule="exact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38BF" w:rsidRPr="008D289F" w:rsidRDefault="00B538BF" w:rsidP="00752D98">
      <w:pPr>
        <w:pStyle w:val="a3"/>
        <w:spacing w:line="340" w:lineRule="exact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38BF" w:rsidRPr="008D289F" w:rsidRDefault="00B538BF" w:rsidP="00752D98">
      <w:pPr>
        <w:pStyle w:val="a3"/>
        <w:spacing w:line="340" w:lineRule="exact"/>
        <w:ind w:hanging="180"/>
        <w:jc w:val="center"/>
        <w:rPr>
          <w:rFonts w:ascii="Times New Roman" w:hAnsi="Times New Roman" w:cs="Times New Roman"/>
          <w:sz w:val="26"/>
          <w:szCs w:val="26"/>
        </w:rPr>
      </w:pPr>
      <w:r w:rsidRPr="008D289F">
        <w:rPr>
          <w:rFonts w:ascii="Times New Roman" w:hAnsi="Times New Roman" w:cs="Times New Roman"/>
          <w:sz w:val="26"/>
          <w:szCs w:val="26"/>
        </w:rPr>
        <w:t>Рис. 2.Благоприятные тенденции для развития венчурного инвестирования в РФ</w:t>
      </w:r>
    </w:p>
    <w:p w:rsidR="00B538BF" w:rsidRPr="008D289F" w:rsidRDefault="00B538BF" w:rsidP="00752D98">
      <w:pPr>
        <w:pStyle w:val="a3"/>
        <w:spacing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8BF" w:rsidRPr="008D289F" w:rsidRDefault="00B538BF" w:rsidP="00951A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9F">
        <w:rPr>
          <w:rFonts w:ascii="Times New Roman" w:hAnsi="Times New Roman" w:cs="Times New Roman"/>
          <w:sz w:val="28"/>
          <w:szCs w:val="28"/>
        </w:rPr>
        <w:t>Благоприятная ситуация для фондов малого бизнеса определяется сегодня колоссальной потребностью в инвестициях практически для всех предприятий, поэтому отсутствует дефицит в выборе реципиента (например, петербургским фондом долевого участия в малых предприятиях за время существования рассмотрено более 1000 заявок на инвестиции). Очевидно, что в такой массе предложений обязательно присутствуют 1 - 2% высокодоходных низкорисковых проектов. Можно также предположить, по тем же причинам, что первые "выходы" венчурного капитала произойдут именно в малом бизнесе.</w:t>
      </w:r>
    </w:p>
    <w:p w:rsidR="00B538BF" w:rsidRPr="008D289F" w:rsidRDefault="00B538BF" w:rsidP="00951A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9F">
        <w:rPr>
          <w:rFonts w:ascii="Times New Roman" w:hAnsi="Times New Roman" w:cs="Times New Roman"/>
          <w:sz w:val="28"/>
          <w:szCs w:val="28"/>
        </w:rPr>
        <w:t>Соответствующий научно - технический потенциал, несмотря на трудности переходного периода, сохранен, что служит основой для успешной р</w:t>
      </w:r>
      <w:r>
        <w:rPr>
          <w:rFonts w:ascii="Times New Roman" w:hAnsi="Times New Roman" w:cs="Times New Roman"/>
          <w:sz w:val="28"/>
          <w:szCs w:val="28"/>
        </w:rPr>
        <w:t xml:space="preserve">еализации венчурных инвестиций </w:t>
      </w:r>
      <w:r>
        <w:rPr>
          <w:rFonts w:ascii="Times New Roman" w:hAnsi="Times New Roman" w:cs="Times New Roman"/>
          <w:i/>
          <w:sz w:val="28"/>
          <w:szCs w:val="28"/>
        </w:rPr>
        <w:t>(4</w:t>
      </w:r>
      <w:r w:rsidRPr="00FF731C">
        <w:rPr>
          <w:rFonts w:ascii="Times New Roman" w:hAnsi="Times New Roman" w:cs="Times New Roman"/>
          <w:i/>
          <w:sz w:val="28"/>
          <w:szCs w:val="28"/>
        </w:rPr>
        <w:t>).</w:t>
      </w:r>
      <w:r w:rsidRPr="008D289F">
        <w:rPr>
          <w:rFonts w:ascii="Times New Roman" w:hAnsi="Times New Roman" w:cs="Times New Roman"/>
          <w:sz w:val="28"/>
          <w:szCs w:val="28"/>
        </w:rPr>
        <w:t xml:space="preserve"> Особенностью создания последних является то, что они формируются без государственного финансового участия. Миннауки России совместно с другими консалтинговыми и экспертными организациями (напр., НПК "Инновационное агентство") сформирован пакет данных об инновационных проектах, имеющих перспективы высокоэффективной коммерциализации.</w:t>
      </w:r>
    </w:p>
    <w:p w:rsidR="00B538BF" w:rsidRDefault="00B538BF" w:rsidP="00951A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9F">
        <w:rPr>
          <w:rFonts w:ascii="Times New Roman" w:hAnsi="Times New Roman" w:cs="Times New Roman"/>
          <w:sz w:val="28"/>
          <w:szCs w:val="28"/>
        </w:rPr>
        <w:t>Действующая инфраструктура поддержки малых инновационных компаний, включающая как фонды, оказывающие финансовую поддержку на относительно ранних стадиях развития (НИОКР и расширение производства), так и относительно новое явление российской венчурной индустрии - Российские Венчурные Ярмарки.</w:t>
      </w:r>
    </w:p>
    <w:p w:rsidR="00B538BF" w:rsidRDefault="00B538BF" w:rsidP="00961D1E">
      <w:pPr>
        <w:pStyle w:val="12"/>
        <w:spacing w:line="360" w:lineRule="auto"/>
        <w:ind w:firstLine="567"/>
        <w:jc w:val="both"/>
        <w:rPr>
          <w:b/>
          <w:i/>
        </w:rPr>
      </w:pPr>
      <w:r>
        <w:rPr>
          <w:rFonts w:ascii="Times New Roman" w:hAnsi="Times New Roman"/>
          <w:sz w:val="28"/>
          <w:szCs w:val="28"/>
        </w:rPr>
        <w:t>В</w:t>
      </w:r>
      <w:r w:rsidRPr="007C761A">
        <w:rPr>
          <w:rFonts w:ascii="Times New Roman" w:hAnsi="Times New Roman"/>
          <w:sz w:val="28"/>
          <w:szCs w:val="28"/>
        </w:rPr>
        <w:t xml:space="preserve">  сентябре 2009 г. в рамках форума прошла X Российская Венчурная Ярмарка и V Российский Венчурный Форум, обеспечившая малым и средним компаниям, заинтересованным в привлечении инвестиций для развития своего инновационного бизнеса, уникальную возможность представить свой проект вниманию инвесторов, действующих на рынке прямых и венчурных инвестиций в России. По оценкам экспертов, проекты, представленные на экспозиции, могут составить серьезную конкуренцию не только на российском, но и на международном рынке новых технологий, а некоторые из них не имеют аналогов в </w:t>
      </w:r>
      <w:r>
        <w:rPr>
          <w:rFonts w:ascii="Times New Roman" w:hAnsi="Times New Roman"/>
          <w:sz w:val="28"/>
          <w:szCs w:val="28"/>
        </w:rPr>
        <w:t>мире</w:t>
      </w:r>
      <w:r w:rsidRPr="007C7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(17</w:t>
      </w:r>
      <w:r w:rsidRPr="00FF731C">
        <w:rPr>
          <w:rFonts w:ascii="Times New Roman" w:hAnsi="Times New Roman"/>
          <w:i/>
          <w:sz w:val="28"/>
          <w:szCs w:val="28"/>
        </w:rPr>
        <w:t>).</w:t>
      </w:r>
    </w:p>
    <w:p w:rsidR="00B538BF" w:rsidRPr="007C761A" w:rsidRDefault="00B538BF" w:rsidP="007C761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61A">
        <w:rPr>
          <w:rFonts w:ascii="Times New Roman" w:hAnsi="Times New Roman"/>
          <w:sz w:val="28"/>
          <w:szCs w:val="28"/>
        </w:rPr>
        <w:t>Развитие венчурного финансирования и венчурного предпринимательства способно решить целый комплекс задач, стратегически важных для осуществления позитивных качественных изменений в российской экономике. Во-первых, это означает дополнительный приток инвестиций, в том числе из-за рубежа. Во-вторых, появляется возможность реанимировать и существенно активизировать национальный инновационный потенциал, постепенно превращая его в основной "локомотив" развития отечественной экономики, расширения ее налоговой и экспортной базы. В-третьих, произойдет сближение российской и международной предпринимательской среды на основе самых современных форм и направлений экономической активности, взаимодействия с непосредственными разработчиками инновационных продуктов. С венчурным капиталом российские предприниматели получают не только западные деньги, но и передовой управленческий опыт и обширные деловые контакты, необходимые для международной коммерциализации собственных технологических разработок, при сохранении контроля над компанией в своих руках.</w:t>
      </w:r>
    </w:p>
    <w:p w:rsidR="00B538BF" w:rsidRPr="007C761A" w:rsidRDefault="00B538BF" w:rsidP="007C761A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61A">
        <w:rPr>
          <w:rFonts w:ascii="Times New Roman" w:hAnsi="Times New Roman"/>
          <w:sz w:val="28"/>
          <w:szCs w:val="28"/>
        </w:rPr>
        <w:t>В этой связи закономерно активное подключение государства к реализации модели венчурного финансирования. Один из способов государственной поддержки инноваций в настоящее время уже практически апробируется в российских условиях . Государство создало акционерное общество со стопроцентным государственным участием - Российскую венчурную компанию (РВК). За счет его средств, в свою очередь, формируются (капитализируются) отраслевые венчурные фонды, управляемые выбранными на конкурсной основе частными управляющими компаниями. Требования к ним следующие: наличие качественной инвестиционной стратегии, высокий профессионализм экспертов, от мнения которых будет зависеть принятие конкретного инвестиционного решения.</w:t>
      </w:r>
    </w:p>
    <w:p w:rsidR="00B538BF" w:rsidRPr="00FF731C" w:rsidRDefault="00B538BF" w:rsidP="007C761A">
      <w:pPr>
        <w:pStyle w:val="12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C761A">
        <w:rPr>
          <w:rFonts w:ascii="Times New Roman" w:hAnsi="Times New Roman"/>
          <w:sz w:val="28"/>
          <w:szCs w:val="28"/>
        </w:rPr>
        <w:t>Данный механизм венчурного финансирования рассчитан на поддержку государством инновационных компаний на самой проблемной стадии инновационного процесса - между научными разработками и серийным производством. Она предполагает наиболее высокие риски для инвестора, которые он предпочел бы (как свидетельствует мировой опыт) разделить с государством. Чаще всего в подобных случаях государство принимает на себя половину рисков венчурного инвестирования, а прибыль достается частным венчурным инвесторам (это важный элемент государственно-частного партнерства)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31C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10</w:t>
      </w:r>
      <w:r w:rsidRPr="00FF731C">
        <w:rPr>
          <w:rFonts w:ascii="Times New Roman" w:hAnsi="Times New Roman"/>
          <w:i/>
          <w:sz w:val="28"/>
          <w:szCs w:val="28"/>
        </w:rPr>
        <w:t>).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 xml:space="preserve">Эксперты полагают, что </w:t>
      </w:r>
      <w:r>
        <w:rPr>
          <w:rFonts w:ascii="Times New Roman" w:hAnsi="Times New Roman"/>
          <w:sz w:val="28"/>
          <w:szCs w:val="28"/>
        </w:rPr>
        <w:t xml:space="preserve">в ближайшей перспективе </w:t>
      </w:r>
      <w:r w:rsidRPr="00405529">
        <w:rPr>
          <w:rFonts w:ascii="Times New Roman" w:hAnsi="Times New Roman"/>
          <w:sz w:val="28"/>
          <w:szCs w:val="28"/>
        </w:rPr>
        <w:t>волнами развития венчурного бизнеса будут: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технологии безопасности в широком смысле (личной, информационной, корпоративной, государственной и т.д.);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нанотехнологии;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биотехнологии.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 xml:space="preserve">После спада в развитии новой экономики в США (2000 г.) венчурные предприниматели вновь стали вкладывать средства в основном в стартапы (новые венчурные фирмы), а не в действующие компании. Основные инвестиции идут в беспроводные технологии (Wi-Fi, Wi-Max, Bluetooth и новые стандарты), технологии радиоиндентификации, интернетпроекты нового поколения, биотехнологии, социальные сети   </w:t>
      </w:r>
      <w:r>
        <w:rPr>
          <w:rFonts w:ascii="Times New Roman" w:hAnsi="Times New Roman"/>
          <w:i/>
          <w:sz w:val="28"/>
          <w:szCs w:val="28"/>
        </w:rPr>
        <w:t>(2</w:t>
      </w:r>
      <w:r w:rsidRPr="00FF731C">
        <w:rPr>
          <w:rFonts w:ascii="Times New Roman" w:hAnsi="Times New Roman"/>
          <w:i/>
          <w:sz w:val="28"/>
          <w:szCs w:val="28"/>
        </w:rPr>
        <w:t>).</w:t>
      </w:r>
      <w:r w:rsidRPr="00405529">
        <w:rPr>
          <w:rFonts w:ascii="Times New Roman" w:hAnsi="Times New Roman"/>
          <w:sz w:val="28"/>
          <w:szCs w:val="28"/>
        </w:rPr>
        <w:t xml:space="preserve"> 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Иностранные венчурные инвесторы (особенно фонды США) проявляют интерес к венчурному бизнесу в России. Крупные венчурные иностранные фонды организуют в России дочерние фонды, которые финансируют, предоставляют им свою марку и техническую помощь. В меньшей степени финансирует венчурные государственные фонды ВИФ Минпромнауки, у которого явно недостаточно собственных средств.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В России высокотехнологичные производства, способные стать очагами роста постиндустриальной экономики, можно было в принципе создавать на базе двух секторов экономики и науки: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1) академических институтов и их опытных производств;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2) предприятий оборонно-промышленного комплекса (ОПК).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В части развития венчурного бизнеса правительство РФ планирует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31C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6</w:t>
      </w:r>
      <w:r w:rsidRPr="00FF731C">
        <w:rPr>
          <w:rFonts w:ascii="Times New Roman" w:hAnsi="Times New Roman"/>
          <w:i/>
          <w:sz w:val="28"/>
          <w:szCs w:val="28"/>
        </w:rPr>
        <w:t>)</w:t>
      </w:r>
      <w:r w:rsidRPr="00405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05529">
        <w:rPr>
          <w:rFonts w:ascii="Times New Roman" w:hAnsi="Times New Roman"/>
          <w:sz w:val="28"/>
          <w:szCs w:val="28"/>
        </w:rPr>
        <w:t>- обеспечить эффективное освещение деятельности данного сектора экономики;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разрешить институциональным инвесторам, таким как страховые компании и пенсионные фонды, инвестировать часть своих средств в венчурные фонды;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продолжить развитие нормативной базы регулирования деятельности институтов венчурного инвестирования;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принять закон «Об особых экономических зонах в Российской Федерации»;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стимулировать взаимный переток технологий при производстве продукции гражданского и военного назначения путем использования частного капитала.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Минэкономразвития РФ выделяет следующие препятствия на пути развития венчурного бизнеса: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незначительное присутствие российского капитала;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низкую ликвидность венчурных инвестиций из-за недостаточной развитости фондового рынка;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слабость экономических стимулов для привлечения прямых инвестиций в предприятия высокотехнологичного сектора;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медленное решение вопросов нормативно-правового регулирования формирования фондов и процесса венчурного инвестирования;</w:t>
      </w:r>
    </w:p>
    <w:p w:rsidR="00B538BF" w:rsidRPr="00405529" w:rsidRDefault="00B538BF" w:rsidP="00405529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недостаточные усилия по становлению предпринимательской культуры и популяризации венчурного бизнеса.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Перед государством стоят задачи разработки эффективных форм участия в развитии венчурной индустрии, опирающихся на мировой опыт с учетом специфики российских условий. Различные формы государственных инструментов, которые можно использовать для стимулирования венчурного инвестирования, в основном представляют собой меры по развитию общих рыночных институтов и улучшению инвестиционного климата.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В то же время можно выделить специфические механизмы, направленные в первую очередь на развитие венчурного инвестирования. К ним относятся: либерализация правил, определяющих круг инвесторов, которым разрешается вкладывать средства в венчурные фонды; создание технико-внедренческих зон; разработка концепции развития венчурного инвестирования, основанной на принципах невмешательства государства в исключительно частный сектор, которым является венчурное финансирование.</w:t>
      </w:r>
    </w:p>
    <w:p w:rsidR="00B538BF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Более эффективный путь обеспечения взаимного перетока технологий заключается в частичной интеграции государственных оборонных предприятий и негосударственных предприятий, производящих продукцию гражданского назначения, как это происходит сегодня в авиа- и кораблестроении</w:t>
      </w:r>
      <w:r>
        <w:rPr>
          <w:rFonts w:ascii="Times New Roman" w:hAnsi="Times New Roman"/>
          <w:sz w:val="28"/>
          <w:szCs w:val="28"/>
        </w:rPr>
        <w:t>.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Препятствием для взаимного перетока высоких технологий является несовершенство законодательства о защите прав интеллектуальной собственности.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Приведенные планы и инструменты развития венчурного бизнеса правительства РФ довольно схоластичны.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В России пока нет главных условий для развития венчурного конкурентоспособного на мировом уровне бизнеса.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Препятствуют созданию венчурного бизнеса: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слабое государство без ясных целей и стратегии развития, без понимания основных препятствий на пути рыночного развития страны и создания постиндустриальной экономики;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криминально-бюрократический уклад экономики страны;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резкое снижение уровня и качества человеческого капитала страны в части его образовательных, научных и инновационных составляющих;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отсутствие общей благоприятной среды для развития предпринимательства вообще, а венчурного бизнеса с его сверхдоходами - в особенности;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нет до сих пор прагматичной и грамотной государственной долгосрочной программы развития венчурного предпринимательства в РФ;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отсутствуют профессионалы-венчуристы (венчурные капиталисты и менеджеры), а также понимание, как их воспитать;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отсутствует сквозная программа и, соответственно, система подготовки венчуристов;</w:t>
      </w:r>
    </w:p>
    <w:p w:rsidR="00B538BF" w:rsidRPr="00405529" w:rsidRDefault="00B538BF" w:rsidP="00B41D7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29">
        <w:rPr>
          <w:rFonts w:ascii="Times New Roman" w:hAnsi="Times New Roman"/>
          <w:sz w:val="28"/>
          <w:szCs w:val="28"/>
        </w:rPr>
        <w:t>- не созданы очаги развития венчурного бизнеса с особо благоприятными для него условиями.</w:t>
      </w:r>
    </w:p>
    <w:p w:rsidR="00B538BF" w:rsidRDefault="00B538BF" w:rsidP="00BF096A">
      <w:pPr>
        <w:pStyle w:val="12"/>
        <w:spacing w:line="360" w:lineRule="auto"/>
        <w:ind w:firstLine="567"/>
        <w:jc w:val="both"/>
        <w:rPr>
          <w:i/>
        </w:rPr>
      </w:pPr>
      <w:r w:rsidRPr="00405529">
        <w:rPr>
          <w:rFonts w:ascii="Times New Roman" w:hAnsi="Times New Roman"/>
          <w:sz w:val="28"/>
          <w:szCs w:val="28"/>
        </w:rPr>
        <w:t>В силу изложенного, перспективы создания венчурного бизнеса в РФ пока не ясны. Они полностью зависят от вероятности создания сильного и эффективного Российского государства, выполняющего свои функции и обязанности. От понимания его особенностей, значения и финансирования венчурного бизнеса и науки со стороны федеральных властей. От результатов реформирования и возможности создания эффективной системы образования, подготовки инновационных менеджеров и венчуристов, во</w:t>
      </w:r>
      <w:r>
        <w:rPr>
          <w:rFonts w:ascii="Times New Roman" w:hAnsi="Times New Roman"/>
          <w:sz w:val="28"/>
          <w:szCs w:val="28"/>
        </w:rPr>
        <w:t xml:space="preserve">сстановления российской науки </w:t>
      </w:r>
      <w:r w:rsidRPr="00FF731C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9</w:t>
      </w:r>
      <w:r w:rsidRPr="00FF731C">
        <w:rPr>
          <w:rFonts w:ascii="Times New Roman" w:hAnsi="Times New Roman"/>
          <w:i/>
          <w:sz w:val="28"/>
          <w:szCs w:val="28"/>
        </w:rPr>
        <w:t>).</w:t>
      </w:r>
    </w:p>
    <w:p w:rsidR="00B538BF" w:rsidRDefault="00B538BF" w:rsidP="00F125E8">
      <w:pPr>
        <w:rPr>
          <w:i/>
        </w:rPr>
      </w:pPr>
    </w:p>
    <w:p w:rsidR="00B538BF" w:rsidRDefault="00B538BF" w:rsidP="00F125E8">
      <w:pPr>
        <w:rPr>
          <w:i/>
        </w:rPr>
      </w:pPr>
    </w:p>
    <w:p w:rsidR="00B538BF" w:rsidRPr="00FF731C" w:rsidRDefault="00B538BF" w:rsidP="00F0509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731C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FF731C">
        <w:rPr>
          <w:rFonts w:ascii="Times New Roman" w:hAnsi="Times New Roman"/>
          <w:b/>
          <w:sz w:val="28"/>
          <w:szCs w:val="28"/>
        </w:rPr>
        <w:t>Заключение</w:t>
      </w:r>
    </w:p>
    <w:p w:rsidR="00B538BF" w:rsidRPr="00F05097" w:rsidRDefault="00B538BF" w:rsidP="00F05097">
      <w:pPr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F05097">
        <w:rPr>
          <w:rFonts w:ascii="Times New Roman" w:hAnsi="Times New Roman"/>
          <w:sz w:val="28"/>
          <w:szCs w:val="28"/>
        </w:rPr>
        <w:t xml:space="preserve">Современные венчурные предприятия представляют собой гибкие организационные структуры, характеризующиеся чрезвычайно высокой предпринимательской активностью, которая определяется прямой заинтересованностью изобретателей и их компаньонов по венчурному бизнесу в скорейшей коммерческой реализации объектов изобретений, причем с минимальными затратами на их отработку. </w:t>
      </w:r>
    </w:p>
    <w:p w:rsidR="00B538BF" w:rsidRPr="00F05097" w:rsidRDefault="00B538BF" w:rsidP="00F6344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097">
        <w:rPr>
          <w:rFonts w:ascii="Times New Roman" w:hAnsi="Times New Roman"/>
          <w:sz w:val="28"/>
          <w:szCs w:val="28"/>
        </w:rPr>
        <w:t xml:space="preserve"> Венчурный биз</w:t>
      </w:r>
      <w:r w:rsidRPr="00F05097">
        <w:rPr>
          <w:rFonts w:ascii="Times New Roman" w:hAnsi="Times New Roman"/>
          <w:sz w:val="28"/>
          <w:szCs w:val="28"/>
        </w:rPr>
        <w:softHyphen/>
      </w:r>
      <w:r w:rsidRPr="00F05097">
        <w:rPr>
          <w:rFonts w:ascii="Times New Roman" w:hAnsi="Times New Roman"/>
          <w:spacing w:val="-2"/>
          <w:sz w:val="28"/>
          <w:szCs w:val="28"/>
        </w:rPr>
        <w:t>нес характерен для коммерциализации результатов научных иссле</w:t>
      </w:r>
      <w:r w:rsidRPr="00F05097">
        <w:rPr>
          <w:rFonts w:ascii="Times New Roman" w:hAnsi="Times New Roman"/>
          <w:spacing w:val="-2"/>
          <w:sz w:val="28"/>
          <w:szCs w:val="28"/>
        </w:rPr>
        <w:softHyphen/>
      </w:r>
      <w:r w:rsidRPr="00F05097">
        <w:rPr>
          <w:rFonts w:ascii="Times New Roman" w:hAnsi="Times New Roman"/>
          <w:spacing w:val="-6"/>
          <w:sz w:val="28"/>
          <w:szCs w:val="28"/>
        </w:rPr>
        <w:t xml:space="preserve">дований в наукоемких и в первую очередь в высокотехнологических </w:t>
      </w:r>
      <w:r w:rsidRPr="00F05097">
        <w:rPr>
          <w:rFonts w:ascii="Times New Roman" w:hAnsi="Times New Roman"/>
          <w:spacing w:val="-5"/>
          <w:sz w:val="28"/>
          <w:szCs w:val="28"/>
        </w:rPr>
        <w:t>областях, где получение эффекта не гарантировано и имеется значи</w:t>
      </w:r>
      <w:r w:rsidRPr="00F05097">
        <w:rPr>
          <w:rFonts w:ascii="Times New Roman" w:hAnsi="Times New Roman"/>
          <w:spacing w:val="-5"/>
          <w:sz w:val="28"/>
          <w:szCs w:val="28"/>
        </w:rPr>
        <w:softHyphen/>
      </w:r>
      <w:r w:rsidRPr="00F05097">
        <w:rPr>
          <w:rFonts w:ascii="Times New Roman" w:hAnsi="Times New Roman"/>
          <w:spacing w:val="4"/>
          <w:sz w:val="28"/>
          <w:szCs w:val="28"/>
        </w:rPr>
        <w:t xml:space="preserve">тельная доля риска. Под венчурной фирмой понимается обычно </w:t>
      </w:r>
      <w:r w:rsidRPr="00F05097">
        <w:rPr>
          <w:rFonts w:ascii="Times New Roman" w:hAnsi="Times New Roman"/>
          <w:sz w:val="28"/>
          <w:szCs w:val="28"/>
        </w:rPr>
        <w:t xml:space="preserve">коммерческая научно-техническая фирма, занятая разработкой и </w:t>
      </w:r>
      <w:r w:rsidRPr="00F05097">
        <w:rPr>
          <w:rFonts w:ascii="Times New Roman" w:hAnsi="Times New Roman"/>
          <w:spacing w:val="-5"/>
          <w:sz w:val="28"/>
          <w:szCs w:val="28"/>
        </w:rPr>
        <w:t>внедрением новых и новейших технологий и продукции с неопреде</w:t>
      </w:r>
      <w:r w:rsidRPr="00F05097">
        <w:rPr>
          <w:rFonts w:ascii="Times New Roman" w:hAnsi="Times New Roman"/>
          <w:spacing w:val="-5"/>
          <w:sz w:val="28"/>
          <w:szCs w:val="28"/>
        </w:rPr>
        <w:softHyphen/>
      </w:r>
      <w:r w:rsidRPr="00F05097">
        <w:rPr>
          <w:rFonts w:ascii="Times New Roman" w:hAnsi="Times New Roman"/>
          <w:sz w:val="28"/>
          <w:szCs w:val="28"/>
        </w:rPr>
        <w:t>ленным заранее доходом, т.е. с рискованным вкладом капитала.</w:t>
      </w:r>
    </w:p>
    <w:p w:rsidR="00B538BF" w:rsidRDefault="00B538BF" w:rsidP="00F6344C">
      <w:pPr>
        <w:spacing w:line="360" w:lineRule="auto"/>
        <w:ind w:firstLine="567"/>
        <w:jc w:val="both"/>
        <w:rPr>
          <w:rFonts w:ascii="Times New Roman" w:hAnsi="Times New Roman"/>
          <w:spacing w:val="9"/>
          <w:sz w:val="28"/>
          <w:szCs w:val="28"/>
        </w:rPr>
      </w:pPr>
      <w:r w:rsidRPr="00F05097">
        <w:rPr>
          <w:rFonts w:ascii="Times New Roman" w:hAnsi="Times New Roman"/>
          <w:spacing w:val="11"/>
          <w:sz w:val="28"/>
          <w:szCs w:val="28"/>
        </w:rPr>
        <w:t>Малые предприятия играют важную роль в развитии инно</w:t>
      </w:r>
      <w:r w:rsidRPr="00F05097">
        <w:rPr>
          <w:rFonts w:ascii="Times New Roman" w:hAnsi="Times New Roman"/>
          <w:spacing w:val="11"/>
          <w:sz w:val="28"/>
          <w:szCs w:val="28"/>
        </w:rPr>
        <w:softHyphen/>
      </w:r>
      <w:r w:rsidRPr="00F05097">
        <w:rPr>
          <w:rFonts w:ascii="Times New Roman" w:hAnsi="Times New Roman"/>
          <w:spacing w:val="12"/>
          <w:sz w:val="28"/>
          <w:szCs w:val="28"/>
        </w:rPr>
        <w:t xml:space="preserve">вационного предпринимательства. В свою очередь венчурный </w:t>
      </w:r>
      <w:r w:rsidRPr="00F05097">
        <w:rPr>
          <w:rFonts w:ascii="Times New Roman" w:hAnsi="Times New Roman"/>
          <w:spacing w:val="6"/>
          <w:sz w:val="28"/>
          <w:szCs w:val="28"/>
        </w:rPr>
        <w:t>бизнес имеет ряд преимуществ перед другими формами органи</w:t>
      </w:r>
      <w:r w:rsidRPr="00F05097">
        <w:rPr>
          <w:rFonts w:ascii="Times New Roman" w:hAnsi="Times New Roman"/>
          <w:spacing w:val="6"/>
          <w:sz w:val="28"/>
          <w:szCs w:val="28"/>
        </w:rPr>
        <w:softHyphen/>
      </w:r>
      <w:r w:rsidRPr="00F05097">
        <w:rPr>
          <w:rFonts w:ascii="Times New Roman" w:hAnsi="Times New Roman"/>
          <w:spacing w:val="9"/>
          <w:sz w:val="28"/>
          <w:szCs w:val="28"/>
        </w:rPr>
        <w:t>зации инновационного предпринимательства в малом бизнесе: высокая гибкость, динамизм и др.</w:t>
      </w:r>
    </w:p>
    <w:p w:rsidR="00B538BF" w:rsidRPr="00F05097" w:rsidRDefault="00B538BF" w:rsidP="00F6344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097">
        <w:rPr>
          <w:rFonts w:ascii="Times New Roman" w:hAnsi="Times New Roman"/>
          <w:spacing w:val="-9"/>
          <w:sz w:val="28"/>
          <w:szCs w:val="28"/>
        </w:rPr>
        <w:t>Венчурное предпринимательство базируется на принципах разде</w:t>
      </w:r>
      <w:r w:rsidRPr="00F05097">
        <w:rPr>
          <w:rFonts w:ascii="Times New Roman" w:hAnsi="Times New Roman"/>
          <w:spacing w:val="-9"/>
          <w:sz w:val="28"/>
          <w:szCs w:val="28"/>
        </w:rPr>
        <w:softHyphen/>
      </w:r>
      <w:r w:rsidRPr="00F05097">
        <w:rPr>
          <w:rFonts w:ascii="Times New Roman" w:hAnsi="Times New Roman"/>
          <w:spacing w:val="-8"/>
          <w:sz w:val="28"/>
          <w:szCs w:val="28"/>
        </w:rPr>
        <w:t>ления и распределения риска. Оно позволяет авторам идей, не имею</w:t>
      </w:r>
      <w:r w:rsidRPr="00F05097">
        <w:rPr>
          <w:rFonts w:ascii="Times New Roman" w:hAnsi="Times New Roman"/>
          <w:spacing w:val="-8"/>
          <w:sz w:val="28"/>
          <w:szCs w:val="28"/>
        </w:rPr>
        <w:softHyphen/>
      </w:r>
      <w:r w:rsidRPr="00F05097">
        <w:rPr>
          <w:rFonts w:ascii="Times New Roman" w:hAnsi="Times New Roman"/>
          <w:spacing w:val="-15"/>
          <w:sz w:val="28"/>
          <w:szCs w:val="28"/>
        </w:rPr>
        <w:t>щим в достаточном объеме собственных средств, реализовать эти идеи.</w:t>
      </w:r>
    </w:p>
    <w:p w:rsidR="00B538BF" w:rsidRPr="00F05097" w:rsidRDefault="00B538BF" w:rsidP="00F05097">
      <w:pPr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F05097">
        <w:rPr>
          <w:rFonts w:ascii="Times New Roman" w:hAnsi="Times New Roman"/>
          <w:sz w:val="28"/>
          <w:szCs w:val="28"/>
        </w:rPr>
        <w:t>В темпах освоения изобретений с ними не могут конкурировать ни крупные, ни тем более средние и мелкие промышленные фирмы, которые к тому же в большинстве своем обладают весьма незначительными экспериментальными производствами. Поэтому неудивительно, что большая часть наиболее принципиальных изобретений, например, в области металлургии и автомобилестроения в США, по данным американских специалистов, была разработана не гигантами промышленности (в частности, не в стенах "Юнайтид Стейтс Стил", "Дженерал Моторз" и им подобных фирм), а венчурными фирмами.</w:t>
      </w:r>
    </w:p>
    <w:p w:rsidR="00B538BF" w:rsidRPr="00F05097" w:rsidRDefault="00B538BF" w:rsidP="00F05097">
      <w:pPr>
        <w:spacing w:line="36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F05097">
        <w:rPr>
          <w:rFonts w:ascii="Times New Roman" w:hAnsi="Times New Roman"/>
          <w:sz w:val="28"/>
          <w:szCs w:val="28"/>
        </w:rPr>
        <w:t xml:space="preserve">Венчурный бизнес зародился и получил широкое развитие в </w:t>
      </w:r>
      <w:r w:rsidRPr="00F05097">
        <w:rPr>
          <w:rFonts w:ascii="Times New Roman" w:hAnsi="Times New Roman"/>
          <w:spacing w:val="4"/>
          <w:sz w:val="28"/>
          <w:szCs w:val="28"/>
        </w:rPr>
        <w:t>США. Любой малый инновационный бизнес испытывает ограни</w:t>
      </w:r>
      <w:r w:rsidRPr="00F05097">
        <w:rPr>
          <w:rFonts w:ascii="Times New Roman" w:hAnsi="Times New Roman"/>
          <w:spacing w:val="-9"/>
          <w:sz w:val="28"/>
          <w:szCs w:val="28"/>
        </w:rPr>
        <w:t>ченность материальных и финансовых ресурсов, слабость научно-технической базы и нуждается в эффективной поддержке со сто</w:t>
      </w:r>
      <w:r w:rsidRPr="00F05097">
        <w:rPr>
          <w:rFonts w:ascii="Times New Roman" w:hAnsi="Times New Roman"/>
          <w:spacing w:val="-9"/>
          <w:sz w:val="28"/>
          <w:szCs w:val="28"/>
        </w:rPr>
        <w:softHyphen/>
        <w:t xml:space="preserve">роны государства. В США разработана и действует комплексная </w:t>
      </w:r>
      <w:r w:rsidRPr="00F05097">
        <w:rPr>
          <w:rFonts w:ascii="Times New Roman" w:hAnsi="Times New Roman"/>
          <w:spacing w:val="-6"/>
          <w:sz w:val="28"/>
          <w:szCs w:val="28"/>
        </w:rPr>
        <w:t xml:space="preserve">программа государственной помощи малому инновационному </w:t>
      </w:r>
      <w:r w:rsidRPr="00F05097">
        <w:rPr>
          <w:rFonts w:ascii="Times New Roman" w:hAnsi="Times New Roman"/>
          <w:spacing w:val="-7"/>
          <w:sz w:val="28"/>
          <w:szCs w:val="28"/>
        </w:rPr>
        <w:t xml:space="preserve">бизнесу. Она включает в себя прямое финансирование малых </w:t>
      </w:r>
      <w:r w:rsidRPr="00F05097">
        <w:rPr>
          <w:rFonts w:ascii="Times New Roman" w:hAnsi="Times New Roman"/>
          <w:spacing w:val="-11"/>
          <w:sz w:val="28"/>
          <w:szCs w:val="28"/>
        </w:rPr>
        <w:t>предприятий из федерального бюджета, систему контрактного фи</w:t>
      </w:r>
      <w:r w:rsidRPr="00F05097">
        <w:rPr>
          <w:rFonts w:ascii="Times New Roman" w:hAnsi="Times New Roman"/>
          <w:spacing w:val="-11"/>
          <w:sz w:val="28"/>
          <w:szCs w:val="28"/>
        </w:rPr>
        <w:softHyphen/>
      </w:r>
      <w:r w:rsidRPr="00F05097">
        <w:rPr>
          <w:rFonts w:ascii="Times New Roman" w:hAnsi="Times New Roman"/>
          <w:spacing w:val="-7"/>
          <w:sz w:val="28"/>
          <w:szCs w:val="28"/>
        </w:rPr>
        <w:t xml:space="preserve">нансирования этих предприятий министерствами и ведомствами, </w:t>
      </w:r>
      <w:r w:rsidRPr="00F05097">
        <w:rPr>
          <w:rFonts w:ascii="Times New Roman" w:hAnsi="Times New Roman"/>
          <w:spacing w:val="-9"/>
          <w:sz w:val="28"/>
          <w:szCs w:val="28"/>
        </w:rPr>
        <w:t>благоприятные налоговое законодательство и амортизационный климат. Суть венчурного бизнеса в США состоит в том, что инно</w:t>
      </w:r>
      <w:r w:rsidRPr="00F05097">
        <w:rPr>
          <w:rFonts w:ascii="Times New Roman" w:hAnsi="Times New Roman"/>
          <w:spacing w:val="-9"/>
          <w:sz w:val="28"/>
          <w:szCs w:val="28"/>
        </w:rPr>
        <w:softHyphen/>
      </w:r>
      <w:r w:rsidRPr="00F05097">
        <w:rPr>
          <w:rFonts w:ascii="Times New Roman" w:hAnsi="Times New Roman"/>
          <w:spacing w:val="-8"/>
          <w:sz w:val="28"/>
          <w:szCs w:val="28"/>
        </w:rPr>
        <w:t>вационные фирмы реализуют свои идеи с помощью средств, пре</w:t>
      </w:r>
      <w:r w:rsidRPr="00F05097">
        <w:rPr>
          <w:rFonts w:ascii="Times New Roman" w:hAnsi="Times New Roman"/>
          <w:spacing w:val="-8"/>
          <w:sz w:val="28"/>
          <w:szCs w:val="28"/>
        </w:rPr>
        <w:softHyphen/>
      </w:r>
      <w:r w:rsidRPr="00F05097">
        <w:rPr>
          <w:rFonts w:ascii="Times New Roman" w:hAnsi="Times New Roman"/>
          <w:spacing w:val="-9"/>
          <w:sz w:val="28"/>
          <w:szCs w:val="28"/>
        </w:rPr>
        <w:t xml:space="preserve">доставляемых инвесторами в обмен на приобретение по льготной </w:t>
      </w:r>
      <w:r w:rsidRPr="00F05097">
        <w:rPr>
          <w:rFonts w:ascii="Times New Roman" w:hAnsi="Times New Roman"/>
          <w:spacing w:val="-10"/>
          <w:sz w:val="28"/>
          <w:szCs w:val="28"/>
        </w:rPr>
        <w:t>цене акций создаваемых компаний.</w:t>
      </w:r>
    </w:p>
    <w:p w:rsidR="00B538BF" w:rsidRPr="00F05097" w:rsidRDefault="00B538BF" w:rsidP="00F05097">
      <w:pPr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F05097">
        <w:rPr>
          <w:rFonts w:ascii="Times New Roman" w:hAnsi="Times New Roman"/>
          <w:sz w:val="28"/>
          <w:szCs w:val="28"/>
        </w:rPr>
        <w:t>В России венчурный бизнес делает только первые шаги: существует ряд региональных венчурных центров, созданных в рамках программы Европейского банка реконструкции и развития; определенные шаги в этом направлении предпринимают в последнее время Министерство экономики, Министерство финансов и Министерство по науке и технологиям; Фонд поддержки предпринимательства в научно-технической сфере, несмотря на крайне ограниченные финансовые возможности, пытается реализовать схему венчурного финансирования по внедрению НИОКР, вышедших на предпроектную стадию благодаря предшеству</w:t>
      </w:r>
      <w:r>
        <w:rPr>
          <w:rFonts w:ascii="Times New Roman" w:hAnsi="Times New Roman"/>
          <w:sz w:val="28"/>
          <w:szCs w:val="28"/>
        </w:rPr>
        <w:t xml:space="preserve">ющему грантовому финансированию.  Российская Венчурная Компания – фонд, </w:t>
      </w:r>
      <w:r w:rsidRPr="008825DA">
        <w:rPr>
          <w:rFonts w:ascii="Times New Roman" w:hAnsi="Times New Roman"/>
          <w:sz w:val="28"/>
          <w:szCs w:val="28"/>
        </w:rPr>
        <w:t>через который осуществляется государственное стимулирование венчурных инвестиций и финансовая поддержка высокотехнологического сектора в целом</w:t>
      </w:r>
      <w:r>
        <w:rPr>
          <w:rFonts w:ascii="Times New Roman" w:hAnsi="Times New Roman"/>
          <w:sz w:val="28"/>
          <w:szCs w:val="28"/>
        </w:rPr>
        <w:t>.</w:t>
      </w:r>
    </w:p>
    <w:p w:rsidR="00B538BF" w:rsidRPr="00F05097" w:rsidRDefault="00B538BF" w:rsidP="00F05097">
      <w:pPr>
        <w:spacing w:line="360" w:lineRule="auto"/>
        <w:ind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F05097">
        <w:rPr>
          <w:rFonts w:ascii="Times New Roman" w:hAnsi="Times New Roman"/>
          <w:spacing w:val="-11"/>
          <w:sz w:val="28"/>
          <w:szCs w:val="28"/>
        </w:rPr>
        <w:t xml:space="preserve">В современных условиях в России имеются все необходимые </w:t>
      </w:r>
      <w:r w:rsidRPr="00F05097">
        <w:rPr>
          <w:rFonts w:ascii="Times New Roman" w:hAnsi="Times New Roman"/>
          <w:spacing w:val="-10"/>
          <w:sz w:val="28"/>
          <w:szCs w:val="28"/>
        </w:rPr>
        <w:t>предпосылки для развития венчурного предпринимательства. Пре</w:t>
      </w:r>
      <w:r w:rsidRPr="00F05097">
        <w:rPr>
          <w:rFonts w:ascii="Times New Roman" w:hAnsi="Times New Roman"/>
          <w:spacing w:val="-10"/>
          <w:sz w:val="28"/>
          <w:szCs w:val="28"/>
        </w:rPr>
        <w:softHyphen/>
      </w:r>
      <w:r w:rsidRPr="00F05097">
        <w:rPr>
          <w:rFonts w:ascii="Times New Roman" w:hAnsi="Times New Roman"/>
          <w:spacing w:val="-11"/>
          <w:sz w:val="28"/>
          <w:szCs w:val="28"/>
        </w:rPr>
        <w:t xml:space="preserve">жде всего это наличие развитого рынка ценных бумаг. Далее — все </w:t>
      </w:r>
      <w:r w:rsidRPr="00F05097">
        <w:rPr>
          <w:rFonts w:ascii="Times New Roman" w:hAnsi="Times New Roman"/>
          <w:spacing w:val="-6"/>
          <w:sz w:val="28"/>
          <w:szCs w:val="28"/>
        </w:rPr>
        <w:t xml:space="preserve">возрастающее проникновение зарубежных фирм на российский </w:t>
      </w:r>
      <w:r w:rsidRPr="00F05097">
        <w:rPr>
          <w:rFonts w:ascii="Times New Roman" w:hAnsi="Times New Roman"/>
          <w:spacing w:val="-9"/>
          <w:sz w:val="28"/>
          <w:szCs w:val="28"/>
        </w:rPr>
        <w:t>рынок интеллектуальной собственности. Причем это проникнове</w:t>
      </w:r>
      <w:r w:rsidRPr="00F05097">
        <w:rPr>
          <w:rFonts w:ascii="Times New Roman" w:hAnsi="Times New Roman"/>
          <w:spacing w:val="-9"/>
          <w:sz w:val="28"/>
          <w:szCs w:val="28"/>
        </w:rPr>
        <w:softHyphen/>
      </w:r>
      <w:r w:rsidRPr="00F05097">
        <w:rPr>
          <w:rFonts w:ascii="Times New Roman" w:hAnsi="Times New Roman"/>
          <w:spacing w:val="-6"/>
          <w:sz w:val="28"/>
          <w:szCs w:val="28"/>
        </w:rPr>
        <w:t xml:space="preserve">ние носит не только характер прямой экспансии, но и форму </w:t>
      </w:r>
      <w:r w:rsidRPr="00F05097">
        <w:rPr>
          <w:rFonts w:ascii="Times New Roman" w:hAnsi="Times New Roman"/>
          <w:spacing w:val="-8"/>
          <w:sz w:val="28"/>
          <w:szCs w:val="28"/>
        </w:rPr>
        <w:t xml:space="preserve">инвестирования в отечественные инновационные проекты. Одной из предпосылок является скрытая приватизация государственной </w:t>
      </w:r>
      <w:r w:rsidRPr="00F05097">
        <w:rPr>
          <w:rFonts w:ascii="Times New Roman" w:hAnsi="Times New Roman"/>
          <w:spacing w:val="-10"/>
          <w:sz w:val="28"/>
          <w:szCs w:val="28"/>
        </w:rPr>
        <w:t>интеллектуальной собственности, когда сотрудники государствен</w:t>
      </w:r>
      <w:r w:rsidRPr="00F05097">
        <w:rPr>
          <w:rFonts w:ascii="Times New Roman" w:hAnsi="Times New Roman"/>
          <w:spacing w:val="-10"/>
          <w:sz w:val="28"/>
          <w:szCs w:val="28"/>
        </w:rPr>
        <w:softHyphen/>
      </w:r>
      <w:r w:rsidRPr="00F05097">
        <w:rPr>
          <w:rFonts w:ascii="Times New Roman" w:hAnsi="Times New Roman"/>
          <w:spacing w:val="-8"/>
          <w:sz w:val="28"/>
          <w:szCs w:val="28"/>
        </w:rPr>
        <w:t>ных предприятий и научно-исследовательских организаций пере</w:t>
      </w:r>
      <w:r w:rsidRPr="00F05097">
        <w:rPr>
          <w:rFonts w:ascii="Times New Roman" w:hAnsi="Times New Roman"/>
          <w:spacing w:val="-8"/>
          <w:sz w:val="28"/>
          <w:szCs w:val="28"/>
        </w:rPr>
        <w:softHyphen/>
      </w:r>
      <w:r w:rsidRPr="00F05097">
        <w:rPr>
          <w:rFonts w:ascii="Times New Roman" w:hAnsi="Times New Roman"/>
          <w:spacing w:val="-9"/>
          <w:sz w:val="28"/>
          <w:szCs w:val="28"/>
        </w:rPr>
        <w:t>ходят в малый инновационный бизнес.</w:t>
      </w:r>
    </w:p>
    <w:p w:rsidR="00B538BF" w:rsidRDefault="00B538BF" w:rsidP="00F6344C">
      <w:pPr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F05097">
        <w:rPr>
          <w:rFonts w:ascii="Times New Roman" w:hAnsi="Times New Roman"/>
          <w:sz w:val="28"/>
          <w:szCs w:val="28"/>
        </w:rPr>
        <w:t>Основными препятствиями выступают отсутствие законодательной базы по венчурному бизнесу и ее недостаточность в области регулирования коммерческого использования авторских прав и интеллектуальной собственности, а также регламентации деятельности фондовых механизмов; наконец, макроэкономическая ситуация не благоприятствует вложению скудных внутренних инвестиционных ресурсов в столь долговременные и сопряженные с высокими рисками виды бизнеса, как венчурный. Очевидно, в этих условиях государство должно взять на себя инициативу - возможно, за счет резервирования определенной доли "бюджета развития " на цели залогово-гарантийной поддержки венчурных фондов. Тем самым был бы достигнут синергетический эффект, так как одновременно обеспечивалось бы развития нового вида бизнеса, поддержка малого инновационного предпринимательства и формирование технологических заделов для крупной отечественной промышленности.</w:t>
      </w:r>
    </w:p>
    <w:p w:rsidR="00B538BF" w:rsidRPr="00A52272" w:rsidRDefault="00B538BF" w:rsidP="006905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A52272">
        <w:rPr>
          <w:rFonts w:ascii="Times New Roman" w:eastAsia="TimesNewRomanPSMT" w:hAnsi="Times New Roman"/>
          <w:sz w:val="28"/>
          <w:szCs w:val="28"/>
        </w:rPr>
        <w:t>В целом,  я считаю, для успешного развития венчурного бизнеса необходимы:</w:t>
      </w:r>
    </w:p>
    <w:p w:rsidR="00B538BF" w:rsidRPr="00A52272" w:rsidRDefault="00B538BF" w:rsidP="006905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A52272">
        <w:rPr>
          <w:rFonts w:ascii="Times New Roman" w:eastAsia="TimesNewRomanPSMT" w:hAnsi="Times New Roman"/>
          <w:sz w:val="28"/>
          <w:szCs w:val="28"/>
        </w:rPr>
        <w:t>- долгосрочная государственная политика и конкретная программа государственного софинансирования венчурного бизнеса;</w:t>
      </w:r>
    </w:p>
    <w:p w:rsidR="00B538BF" w:rsidRPr="00A52272" w:rsidRDefault="00B538BF" w:rsidP="006905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A52272">
        <w:rPr>
          <w:rFonts w:ascii="Times New Roman" w:eastAsia="TimesNewRomanPSMT" w:hAnsi="Times New Roman"/>
          <w:sz w:val="28"/>
          <w:szCs w:val="28"/>
        </w:rPr>
        <w:t>- привлекательная среда работы и существования «венчуристов»;</w:t>
      </w:r>
    </w:p>
    <w:p w:rsidR="00B538BF" w:rsidRPr="00A52272" w:rsidRDefault="00B538BF" w:rsidP="006905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A52272">
        <w:rPr>
          <w:rFonts w:ascii="Times New Roman" w:eastAsia="TimesNewRomanPSMT" w:hAnsi="Times New Roman"/>
          <w:sz w:val="28"/>
          <w:szCs w:val="28"/>
        </w:rPr>
        <w:t>- венчурные капиталисты, которые, как правило, вырастают из венчурных менеджеров и мелких венчурных предпринимателей;</w:t>
      </w:r>
    </w:p>
    <w:p w:rsidR="00B538BF" w:rsidRPr="00A52272" w:rsidRDefault="00B538BF" w:rsidP="006905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A52272">
        <w:rPr>
          <w:rFonts w:ascii="Times New Roman" w:eastAsia="TimesNewRomanPSMT" w:hAnsi="Times New Roman"/>
          <w:sz w:val="28"/>
          <w:szCs w:val="28"/>
        </w:rPr>
        <w:t>- венчурные менеджеры;</w:t>
      </w:r>
    </w:p>
    <w:p w:rsidR="00B538BF" w:rsidRPr="00A52272" w:rsidRDefault="00B538BF" w:rsidP="006905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A52272">
        <w:rPr>
          <w:rFonts w:ascii="Times New Roman" w:eastAsia="TimesNewRomanPSMT" w:hAnsi="Times New Roman"/>
          <w:sz w:val="28"/>
          <w:szCs w:val="28"/>
        </w:rPr>
        <w:t>- развитые фундаментальная и прикладная науки, способные производить открытия, изобретения и новшества для венчурного бизнеса;</w:t>
      </w:r>
    </w:p>
    <w:p w:rsidR="00B538BF" w:rsidRPr="00A52272" w:rsidRDefault="00B538BF" w:rsidP="006905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A52272">
        <w:rPr>
          <w:rFonts w:ascii="Times New Roman" w:eastAsia="TimesNewRomanPSMT" w:hAnsi="Times New Roman"/>
          <w:sz w:val="28"/>
          <w:szCs w:val="28"/>
        </w:rPr>
        <w:t>- современная и развитая система образования на всех уровнях;</w:t>
      </w:r>
    </w:p>
    <w:p w:rsidR="00B538BF" w:rsidRPr="00C124F6" w:rsidRDefault="00B538BF" w:rsidP="00A5227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272">
        <w:rPr>
          <w:rFonts w:ascii="Times New Roman" w:eastAsia="TimesNewRomanPSMT" w:hAnsi="Times New Roman"/>
          <w:sz w:val="28"/>
          <w:szCs w:val="28"/>
        </w:rPr>
        <w:t>- конкурентная среда в венчурном бизнесе.</w:t>
      </w:r>
    </w:p>
    <w:p w:rsidR="00B538BF" w:rsidRDefault="00B538BF" w:rsidP="00A52272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Полностью согласна с автором статьи </w:t>
      </w:r>
      <w:r w:rsidRPr="00A52272">
        <w:rPr>
          <w:rFonts w:ascii="Times New Roman" w:hAnsi="Times New Roman"/>
          <w:sz w:val="28"/>
          <w:szCs w:val="28"/>
        </w:rPr>
        <w:t>«На гребне волны или под ней — решать нам!»</w:t>
      </w:r>
      <w:r>
        <w:rPr>
          <w:rFonts w:ascii="Times New Roman" w:hAnsi="Times New Roman"/>
          <w:sz w:val="28"/>
          <w:szCs w:val="28"/>
        </w:rPr>
        <w:t xml:space="preserve">: «… что </w:t>
      </w:r>
      <w:r w:rsidRPr="001202E2">
        <w:rPr>
          <w:rFonts w:ascii="Times New Roman" w:hAnsi="Times New Roman"/>
          <w:sz w:val="28"/>
          <w:szCs w:val="28"/>
        </w:rPr>
        <w:t>российская экономика не может и не должна строиться по образцу американской или любой другой экономики. Если двигаться по этому пути, то в лучшем случае мы получим уменьшенную и недоразвитую копию, а в худшем — этакую карикатуру на зарубежные модели.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4F8">
        <w:rPr>
          <w:rFonts w:ascii="Times New Roman" w:hAnsi="Times New Roman"/>
          <w:sz w:val="28"/>
          <w:szCs w:val="28"/>
        </w:rPr>
        <w:t>И если российская экономика не выйдет в ближайшие годы на многовекторное инновационное развитие, то она может отстать уже навсегда. При этом доходы от реализации сырьевых ресурсов могут существенно облегчить достижение главной стратегической задачи, сформулированной как Стратегия-2020</w:t>
      </w:r>
      <w:r>
        <w:rPr>
          <w:rFonts w:ascii="Times New Roman" w:hAnsi="Times New Roman"/>
          <w:sz w:val="28"/>
          <w:szCs w:val="28"/>
        </w:rPr>
        <w:t xml:space="preserve">…» </w:t>
      </w:r>
      <w:r w:rsidRPr="00FF731C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5</w:t>
      </w:r>
      <w:r w:rsidRPr="00FF731C">
        <w:rPr>
          <w:rFonts w:ascii="Times New Roman" w:hAnsi="Times New Roman"/>
          <w:i/>
          <w:sz w:val="28"/>
          <w:szCs w:val="28"/>
        </w:rPr>
        <w:t>).</w:t>
      </w:r>
    </w:p>
    <w:p w:rsidR="00B538BF" w:rsidRDefault="00B538BF" w:rsidP="00A522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2E2">
        <w:rPr>
          <w:rFonts w:ascii="Times New Roman" w:hAnsi="Times New Roman"/>
          <w:sz w:val="28"/>
          <w:szCs w:val="28"/>
        </w:rPr>
        <w:t>У России есть собственные конкурентные преимущества — высокий уровень образования, значительный научно-технический потенциал еще советского задела, уникальные и неисчерпаемые природные ресурсы и т. д. Но пока все это остается лишь потенциальными преимуществами, и нам необходимо форсированное развитие научно-технического комплекса: и академической науки, и прикладной, а также опытно-конструкторских работ с тем, — чтобы создать мощный интеллектуальный ресурс последующего экономического развития России.</w:t>
      </w:r>
    </w:p>
    <w:p w:rsidR="00B538BF" w:rsidRPr="00F05097" w:rsidRDefault="00B538BF" w:rsidP="00A52272">
      <w:pPr>
        <w:spacing w:line="360" w:lineRule="auto"/>
        <w:ind w:firstLine="567"/>
        <w:jc w:val="both"/>
        <w:rPr>
          <w:rFonts w:ascii="Times New Roman" w:hAnsi="Times New Roman"/>
          <w:spacing w:val="-18"/>
          <w:sz w:val="28"/>
          <w:szCs w:val="28"/>
        </w:rPr>
      </w:pPr>
      <w:r w:rsidRPr="00F05097">
        <w:rPr>
          <w:rFonts w:ascii="Times New Roman" w:hAnsi="Times New Roman"/>
          <w:spacing w:val="-16"/>
          <w:sz w:val="28"/>
          <w:szCs w:val="28"/>
        </w:rPr>
        <w:t>Все это свидетельствует о том, что венчурное предприниматель</w:t>
      </w:r>
      <w:r w:rsidRPr="00F05097">
        <w:rPr>
          <w:rFonts w:ascii="Times New Roman" w:hAnsi="Times New Roman"/>
          <w:spacing w:val="-16"/>
          <w:sz w:val="28"/>
          <w:szCs w:val="28"/>
        </w:rPr>
        <w:softHyphen/>
      </w:r>
      <w:r w:rsidRPr="00F05097">
        <w:rPr>
          <w:rFonts w:ascii="Times New Roman" w:hAnsi="Times New Roman"/>
          <w:spacing w:val="-13"/>
          <w:sz w:val="28"/>
          <w:szCs w:val="28"/>
        </w:rPr>
        <w:t xml:space="preserve">ство, находящееся в нашей стране лишь в самой начальной стадии, </w:t>
      </w:r>
      <w:r w:rsidRPr="00F05097">
        <w:rPr>
          <w:rFonts w:ascii="Times New Roman" w:hAnsi="Times New Roman"/>
          <w:spacing w:val="-19"/>
          <w:sz w:val="28"/>
          <w:szCs w:val="28"/>
        </w:rPr>
        <w:t>имеет значительную перспективу роста и может сыграть роль катали</w:t>
      </w:r>
      <w:r w:rsidRPr="00F05097">
        <w:rPr>
          <w:rFonts w:ascii="Times New Roman" w:hAnsi="Times New Roman"/>
          <w:spacing w:val="-19"/>
          <w:sz w:val="28"/>
          <w:szCs w:val="28"/>
        </w:rPr>
        <w:softHyphen/>
      </w:r>
      <w:r w:rsidRPr="00F05097">
        <w:rPr>
          <w:rFonts w:ascii="Times New Roman" w:hAnsi="Times New Roman"/>
          <w:spacing w:val="-18"/>
          <w:sz w:val="28"/>
          <w:szCs w:val="28"/>
        </w:rPr>
        <w:t>затора дальнейшего развития инновационного малого бизнеса.</w:t>
      </w:r>
    </w:p>
    <w:p w:rsidR="00B538BF" w:rsidRDefault="00B538BF" w:rsidP="00A522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8BF" w:rsidRDefault="00B538BF" w:rsidP="006975D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8BF" w:rsidRDefault="00B538BF" w:rsidP="006975D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8BF" w:rsidRDefault="00B538BF" w:rsidP="006975D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8BF" w:rsidRDefault="00B538BF" w:rsidP="006975D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8BF" w:rsidRPr="006975DA" w:rsidRDefault="00B538BF" w:rsidP="006975D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8BF" w:rsidRDefault="00B538BF" w:rsidP="006975D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Библиографический список: </w:t>
      </w:r>
    </w:p>
    <w:p w:rsidR="00B538BF" w:rsidRDefault="00B538BF" w:rsidP="006975DA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13C12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A13C12">
        <w:rPr>
          <w:rFonts w:ascii="Times New Roman" w:hAnsi="Times New Roman"/>
          <w:sz w:val="28"/>
          <w:szCs w:val="28"/>
        </w:rPr>
        <w:t xml:space="preserve">Аньшин В.М. Менеджмент инвестиций и инноваций в малом и </w:t>
      </w:r>
      <w:r w:rsidRPr="00A13C12">
        <w:rPr>
          <w:rFonts w:ascii="Times New Roman" w:hAnsi="Times New Roman"/>
          <w:bCs/>
          <w:sz w:val="28"/>
          <w:szCs w:val="28"/>
        </w:rPr>
        <w:t>венчурном</w:t>
      </w:r>
      <w:r w:rsidRPr="00A13C12">
        <w:rPr>
          <w:rFonts w:ascii="Times New Roman" w:hAnsi="Times New Roman"/>
          <w:sz w:val="28"/>
          <w:szCs w:val="28"/>
        </w:rPr>
        <w:t xml:space="preserve"> бизнесе // М.:ЭКСМО. 2003.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2.</w:t>
      </w:r>
      <w:r w:rsidRPr="00A13C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13C12">
        <w:rPr>
          <w:rFonts w:ascii="Times New Roman" w:hAnsi="Times New Roman"/>
          <w:sz w:val="28"/>
          <w:szCs w:val="28"/>
        </w:rPr>
        <w:t>Аммосов Ю. Венчурные инвестиции // Эксперт. - № 4, 2004.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3.</w:t>
      </w:r>
      <w:r w:rsidRPr="00A13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13C12">
        <w:rPr>
          <w:rFonts w:ascii="Times New Roman" w:hAnsi="Times New Roman"/>
          <w:sz w:val="28"/>
          <w:szCs w:val="28"/>
        </w:rPr>
        <w:t>Беркшир Д. Инвестиция – это не кредит // Инвестиции и Управление. №8, 2004.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4.</w:t>
      </w:r>
      <w:r w:rsidRPr="00A13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C12">
        <w:rPr>
          <w:rFonts w:ascii="Times New Roman" w:hAnsi="Times New Roman"/>
          <w:sz w:val="28"/>
          <w:szCs w:val="28"/>
        </w:rPr>
        <w:t xml:space="preserve">Гулькин П.Г. </w:t>
      </w:r>
      <w:r w:rsidRPr="00A13C12">
        <w:rPr>
          <w:rFonts w:ascii="Times New Roman" w:hAnsi="Times New Roman"/>
          <w:bCs/>
          <w:sz w:val="28"/>
          <w:szCs w:val="28"/>
        </w:rPr>
        <w:t>Венчурные</w:t>
      </w:r>
      <w:r w:rsidRPr="00A13C12">
        <w:rPr>
          <w:rFonts w:ascii="Times New Roman" w:hAnsi="Times New Roman"/>
          <w:sz w:val="28"/>
          <w:szCs w:val="28"/>
        </w:rPr>
        <w:t xml:space="preserve"> и прямые инвестиции в России: теория и десятилетие практики // Аналитический центр "Альпари СПб". 2003. 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5.</w:t>
      </w:r>
      <w:r w:rsidRPr="00A13C12">
        <w:rPr>
          <w:rFonts w:ascii="Times New Roman" w:hAnsi="Times New Roman"/>
          <w:sz w:val="28"/>
          <w:szCs w:val="28"/>
        </w:rPr>
        <w:t xml:space="preserve">   Грызлов Б. «На гребне волны или под ней — решать нам!» Эксперт № 40 2009.  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6.</w:t>
      </w:r>
      <w:r w:rsidRPr="00A13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3C12">
        <w:rPr>
          <w:rFonts w:ascii="Times New Roman" w:hAnsi="Times New Roman"/>
          <w:sz w:val="28"/>
          <w:szCs w:val="28"/>
        </w:rPr>
        <w:t xml:space="preserve">Диверсификация российской экономики: современные проблемы и задачи. Доклад Минэкономразвития РФ (представлен в октябре2003г.). // ВЭ № 12, 2003. 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13C12">
        <w:rPr>
          <w:rFonts w:ascii="Times New Roman" w:hAnsi="Times New Roman"/>
          <w:b/>
          <w:iCs/>
          <w:sz w:val="28"/>
          <w:szCs w:val="28"/>
        </w:rPr>
        <w:t>7.</w:t>
      </w:r>
      <w:r w:rsidRPr="00A13C12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13C12">
        <w:rPr>
          <w:rFonts w:ascii="Times New Roman" w:hAnsi="Times New Roman"/>
          <w:iCs/>
          <w:sz w:val="28"/>
          <w:szCs w:val="28"/>
        </w:rPr>
        <w:t xml:space="preserve"> Киселева</w:t>
      </w:r>
      <w:r w:rsidRPr="00A13C12">
        <w:rPr>
          <w:rFonts w:ascii="Times New Roman" w:hAnsi="Times New Roman"/>
          <w:sz w:val="28"/>
          <w:szCs w:val="28"/>
        </w:rPr>
        <w:t xml:space="preserve"> </w:t>
      </w:r>
      <w:r w:rsidRPr="00A13C12">
        <w:rPr>
          <w:rFonts w:ascii="Times New Roman" w:hAnsi="Times New Roman"/>
          <w:iCs/>
          <w:sz w:val="28"/>
          <w:szCs w:val="28"/>
        </w:rPr>
        <w:t>Т.</w:t>
      </w:r>
      <w:r w:rsidRPr="00A13C12">
        <w:rPr>
          <w:rFonts w:ascii="Times New Roman" w:hAnsi="Times New Roman"/>
          <w:sz w:val="28"/>
          <w:szCs w:val="28"/>
        </w:rPr>
        <w:t xml:space="preserve"> От сырьевой экономики к инновационной. </w:t>
      </w:r>
      <w:r>
        <w:rPr>
          <w:rFonts w:ascii="Times New Roman" w:hAnsi="Times New Roman"/>
          <w:sz w:val="28"/>
          <w:szCs w:val="28"/>
        </w:rPr>
        <w:t>//</w:t>
      </w:r>
      <w:r w:rsidRPr="00A13C12">
        <w:rPr>
          <w:rFonts w:ascii="Times New Roman" w:hAnsi="Times New Roman"/>
          <w:sz w:val="28"/>
          <w:szCs w:val="28"/>
        </w:rPr>
        <w:t>Экономика России: ХХI век. № 13</w:t>
      </w:r>
      <w:r>
        <w:rPr>
          <w:rFonts w:ascii="Times New Roman" w:hAnsi="Times New Roman"/>
          <w:sz w:val="28"/>
          <w:szCs w:val="28"/>
        </w:rPr>
        <w:t>,</w:t>
      </w:r>
      <w:r w:rsidRPr="00A13C12">
        <w:rPr>
          <w:rFonts w:ascii="Times New Roman" w:hAnsi="Times New Roman"/>
          <w:sz w:val="28"/>
          <w:szCs w:val="28"/>
        </w:rPr>
        <w:t xml:space="preserve">2004. 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8.</w:t>
      </w:r>
      <w:r w:rsidRPr="00A13C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C12">
        <w:rPr>
          <w:rFonts w:ascii="Times New Roman" w:hAnsi="Times New Roman"/>
          <w:sz w:val="28"/>
          <w:szCs w:val="28"/>
        </w:rPr>
        <w:t xml:space="preserve">Корчагин Ю.А. Инновационная политика и венчурный бизнес в России и регионе // Вестник Центра исследований региональной экономики: Воронеж. – ЦИРЭ. - № 1. – 2003. 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9.</w:t>
      </w:r>
      <w:r w:rsidRPr="00A13C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C12">
        <w:rPr>
          <w:rFonts w:ascii="Times New Roman" w:hAnsi="Times New Roman"/>
          <w:sz w:val="28"/>
          <w:szCs w:val="28"/>
        </w:rPr>
        <w:t xml:space="preserve">Корчагин Ю.А. «Российский человеческий капитал. Фактор развития или деградации?» Воронеж, 2005г. 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C12">
        <w:rPr>
          <w:rFonts w:ascii="Times New Roman" w:hAnsi="Times New Roman"/>
          <w:sz w:val="28"/>
          <w:szCs w:val="28"/>
        </w:rPr>
        <w:t>Нарышкин С. Руководитель Аппарата Правительства РФ. Статья «Инновационная  составляющая инвестиционных процессов» 29.06.2008</w:t>
      </w:r>
      <w:r>
        <w:rPr>
          <w:rFonts w:ascii="Times New Roman" w:hAnsi="Times New Roman"/>
          <w:sz w:val="28"/>
          <w:szCs w:val="28"/>
        </w:rPr>
        <w:t>.</w:t>
      </w:r>
    </w:p>
    <w:p w:rsidR="00B538BF" w:rsidRPr="00A13C12" w:rsidRDefault="00AE5F90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B538BF" w:rsidRPr="00A13C12">
          <w:rPr>
            <w:rStyle w:val="aa"/>
            <w:rFonts w:ascii="Times New Roman" w:hAnsi="Times New Roman"/>
            <w:sz w:val="28"/>
            <w:szCs w:val="28"/>
          </w:rPr>
          <w:t>http://www.dist-cons.ru/modules/innova/section1.html</w:t>
        </w:r>
      </w:hyperlink>
      <w:r w:rsidR="00B538BF" w:rsidRPr="00A13C12">
        <w:rPr>
          <w:rFonts w:ascii="Times New Roman" w:hAnsi="Times New Roman"/>
          <w:sz w:val="28"/>
          <w:szCs w:val="28"/>
        </w:rPr>
        <w:t xml:space="preserve"> 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11</w:t>
      </w:r>
      <w:r w:rsidRPr="00A13C12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13C12">
        <w:rPr>
          <w:rFonts w:ascii="Times New Roman" w:hAnsi="Times New Roman"/>
          <w:sz w:val="28"/>
          <w:szCs w:val="28"/>
        </w:rPr>
        <w:t>Паникин А. Без рубля и ветрил // Инвестиции и Управление  №6, 2003.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C12">
        <w:rPr>
          <w:rFonts w:ascii="Times New Roman" w:hAnsi="Times New Roman"/>
          <w:sz w:val="28"/>
          <w:szCs w:val="28"/>
        </w:rPr>
        <w:t xml:space="preserve">Международные венчурные фонды. Ежегодный справочник. // М.: РУСИНВЕСТ. 2004. 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13.</w:t>
      </w:r>
      <w:r w:rsidRPr="00A13C12">
        <w:rPr>
          <w:rFonts w:ascii="Times New Roman" w:hAnsi="Times New Roman"/>
          <w:sz w:val="28"/>
          <w:szCs w:val="28"/>
        </w:rPr>
        <w:t xml:space="preserve">  Шевцова С. Венчурные фонды срабатывают без особого риска // Инвестиции плюс № 9, 2004.   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14.</w:t>
      </w:r>
      <w:r w:rsidRPr="00A13C12">
        <w:rPr>
          <w:rStyle w:val="marg1"/>
          <w:rFonts w:ascii="Times New Roman" w:hAnsi="Times New Roman" w:cs="Times New Roman"/>
          <w:sz w:val="28"/>
          <w:szCs w:val="28"/>
        </w:rPr>
        <w:t xml:space="preserve">  Шепелев В.М. Ресурсы инноваций //М. :</w:t>
      </w:r>
      <w:r>
        <w:rPr>
          <w:rStyle w:val="marg1"/>
          <w:rFonts w:ascii="Times New Roman" w:hAnsi="Times New Roman" w:cs="Times New Roman"/>
          <w:sz w:val="28"/>
          <w:szCs w:val="28"/>
        </w:rPr>
        <w:t xml:space="preserve"> </w:t>
      </w:r>
      <w:r w:rsidRPr="00A13C12">
        <w:rPr>
          <w:rStyle w:val="marg1"/>
          <w:rFonts w:ascii="Times New Roman" w:hAnsi="Times New Roman" w:cs="Times New Roman"/>
          <w:sz w:val="28"/>
          <w:szCs w:val="28"/>
        </w:rPr>
        <w:t>Юнити,  2003.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15.</w:t>
      </w:r>
      <w:r w:rsidRPr="00A13C12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A13C12">
          <w:rPr>
            <w:rStyle w:val="aa"/>
            <w:rFonts w:ascii="Times New Roman" w:hAnsi="Times New Roman"/>
            <w:sz w:val="28"/>
            <w:szCs w:val="28"/>
          </w:rPr>
          <w:t>http://www.dist-cons.ru/modules/innova/section1.html</w:t>
        </w:r>
      </w:hyperlink>
      <w:r w:rsidRPr="00A13C12">
        <w:rPr>
          <w:rFonts w:ascii="Times New Roman" w:hAnsi="Times New Roman"/>
          <w:sz w:val="28"/>
          <w:szCs w:val="28"/>
        </w:rPr>
        <w:t xml:space="preserve">     Дистанционный экономический портал</w:t>
      </w:r>
      <w:r>
        <w:rPr>
          <w:rFonts w:ascii="Times New Roman" w:hAnsi="Times New Roman"/>
          <w:sz w:val="28"/>
          <w:szCs w:val="28"/>
        </w:rPr>
        <w:t>.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13C12">
        <w:rPr>
          <w:rFonts w:ascii="Times New Roman" w:hAnsi="Times New Roman"/>
          <w:sz w:val="28"/>
          <w:szCs w:val="28"/>
        </w:rPr>
        <w:t xml:space="preserve">16.   </w:t>
      </w:r>
      <w:hyperlink r:id="rId18" w:history="1">
        <w:r w:rsidRPr="00A13C12">
          <w:rPr>
            <w:rStyle w:val="aa"/>
            <w:rFonts w:ascii="Times New Roman" w:hAnsi="Times New Roman"/>
            <w:sz w:val="28"/>
            <w:szCs w:val="28"/>
          </w:rPr>
          <w:t>http://ru.wikipedia.org/wiki/Венчурные_фонды</w:t>
        </w:r>
      </w:hyperlink>
      <w:r w:rsidRPr="00A13C12">
        <w:rPr>
          <w:rFonts w:ascii="Times New Roman" w:hAnsi="Times New Roman"/>
          <w:sz w:val="28"/>
          <w:szCs w:val="28"/>
        </w:rPr>
        <w:t xml:space="preserve">     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17</w:t>
      </w:r>
      <w:r w:rsidRPr="00A13C12">
        <w:rPr>
          <w:rFonts w:ascii="Times New Roman" w:hAnsi="Times New Roman"/>
          <w:sz w:val="28"/>
          <w:szCs w:val="28"/>
        </w:rPr>
        <w:t xml:space="preserve">.  </w:t>
      </w:r>
      <w:r w:rsidRPr="00A13C12">
        <w:rPr>
          <w:rFonts w:ascii="Times New Roman" w:hAnsi="Times New Roman"/>
          <w:color w:val="FF0000"/>
          <w:sz w:val="28"/>
          <w:szCs w:val="28"/>
        </w:rPr>
        <w:t xml:space="preserve">  </w:t>
      </w:r>
      <w:hyperlink r:id="rId19" w:history="1">
        <w:r w:rsidRPr="00A13C12">
          <w:rPr>
            <w:rStyle w:val="aa"/>
            <w:rFonts w:ascii="Times New Roman" w:hAnsi="Times New Roman"/>
            <w:sz w:val="28"/>
            <w:szCs w:val="28"/>
          </w:rPr>
          <w:t>http://www.rusventure.ru/investments/funds/</w:t>
        </w:r>
      </w:hyperlink>
      <w:r w:rsidRPr="00A13C12">
        <w:rPr>
          <w:rFonts w:ascii="Times New Roman" w:hAnsi="Times New Roman"/>
          <w:sz w:val="28"/>
          <w:szCs w:val="28"/>
        </w:rPr>
        <w:t xml:space="preserve">            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18.</w:t>
      </w:r>
      <w:r w:rsidRPr="00A13C12">
        <w:rPr>
          <w:rFonts w:ascii="Times New Roman" w:hAnsi="Times New Roman"/>
          <w:sz w:val="28"/>
          <w:szCs w:val="28"/>
        </w:rPr>
        <w:t xml:space="preserve">  </w:t>
      </w:r>
      <w:hyperlink r:id="rId20" w:history="1">
        <w:r w:rsidRPr="00A13C12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A13C12">
          <w:rPr>
            <w:rStyle w:val="aa"/>
            <w:rFonts w:ascii="Times New Roman" w:hAnsi="Times New Roman"/>
            <w:sz w:val="28"/>
            <w:szCs w:val="28"/>
          </w:rPr>
          <w:t>.</w:t>
        </w:r>
        <w:r w:rsidRPr="00A13C12">
          <w:rPr>
            <w:rStyle w:val="aa"/>
            <w:rFonts w:ascii="Times New Roman" w:hAnsi="Times New Roman"/>
            <w:sz w:val="28"/>
            <w:szCs w:val="28"/>
            <w:lang w:val="en-US"/>
          </w:rPr>
          <w:t>ecsocman</w:t>
        </w:r>
        <w:r w:rsidRPr="00A13C12">
          <w:rPr>
            <w:rStyle w:val="aa"/>
            <w:rFonts w:ascii="Times New Roman" w:hAnsi="Times New Roman"/>
            <w:sz w:val="28"/>
            <w:szCs w:val="28"/>
          </w:rPr>
          <w:t>.</w:t>
        </w:r>
        <w:r w:rsidRPr="00A13C12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13C12">
        <w:rPr>
          <w:rFonts w:ascii="Times New Roman" w:hAnsi="Times New Roman"/>
          <w:sz w:val="28"/>
          <w:szCs w:val="28"/>
        </w:rPr>
        <w:t xml:space="preserve"> Экономика Социология Менеджмент: Инвестиции и Инновации в России.   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19.</w:t>
      </w:r>
      <w:r w:rsidRPr="00A13C12">
        <w:rPr>
          <w:rFonts w:ascii="Times New Roman" w:hAnsi="Times New Roman"/>
          <w:sz w:val="28"/>
          <w:szCs w:val="28"/>
        </w:rPr>
        <w:t xml:space="preserve">   </w:t>
      </w:r>
      <w:hyperlink r:id="rId21" w:history="1">
        <w:r w:rsidRPr="00A13C12">
          <w:rPr>
            <w:rStyle w:val="aa"/>
            <w:rFonts w:ascii="Times New Roman" w:hAnsi="Times New Roman"/>
            <w:sz w:val="28"/>
            <w:szCs w:val="28"/>
          </w:rPr>
          <w:t>http://www.expert.ru/news/2009/07/22/venchur_usd/</w:t>
        </w:r>
      </w:hyperlink>
      <w:r w:rsidRPr="00A13C12">
        <w:rPr>
          <w:rFonts w:ascii="Times New Roman" w:hAnsi="Times New Roman"/>
          <w:sz w:val="28"/>
          <w:szCs w:val="28"/>
        </w:rPr>
        <w:t xml:space="preserve">  Эксперт </w:t>
      </w:r>
      <w:r w:rsidRPr="00A13C12">
        <w:rPr>
          <w:rFonts w:ascii="Times New Roman" w:hAnsi="Times New Roman"/>
          <w:sz w:val="28"/>
          <w:szCs w:val="28"/>
          <w:lang w:val="en-US"/>
        </w:rPr>
        <w:t>online</w:t>
      </w:r>
      <w:r>
        <w:rPr>
          <w:rFonts w:ascii="Times New Roman" w:hAnsi="Times New Roman"/>
          <w:sz w:val="28"/>
          <w:szCs w:val="28"/>
        </w:rPr>
        <w:t>.</w:t>
      </w:r>
    </w:p>
    <w:p w:rsidR="00B538BF" w:rsidRPr="00A13C12" w:rsidRDefault="00B538BF" w:rsidP="00A13C12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538BF" w:rsidRPr="00A13C12" w:rsidSect="00B1305A">
      <w:footerReference w:type="default" r:id="rId2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BF" w:rsidRDefault="00B538BF" w:rsidP="00544F9C">
      <w:pPr>
        <w:spacing w:after="0" w:line="240" w:lineRule="auto"/>
      </w:pPr>
      <w:r>
        <w:separator/>
      </w:r>
    </w:p>
  </w:endnote>
  <w:endnote w:type="continuationSeparator" w:id="0">
    <w:p w:rsidR="00B538BF" w:rsidRDefault="00B538BF" w:rsidP="0054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E0000" w:usb2="00000010" w:usb3="00000000" w:csb0="001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BF" w:rsidRDefault="00B538BF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5F90">
      <w:rPr>
        <w:noProof/>
      </w:rPr>
      <w:t>1</w:t>
    </w:r>
    <w:r>
      <w:fldChar w:fldCharType="end"/>
    </w:r>
  </w:p>
  <w:p w:rsidR="00B538BF" w:rsidRDefault="00B538B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BF" w:rsidRDefault="00B538BF" w:rsidP="00544F9C">
      <w:pPr>
        <w:spacing w:after="0" w:line="240" w:lineRule="auto"/>
      </w:pPr>
      <w:r>
        <w:separator/>
      </w:r>
    </w:p>
  </w:footnote>
  <w:footnote w:type="continuationSeparator" w:id="0">
    <w:p w:rsidR="00B538BF" w:rsidRDefault="00B538BF" w:rsidP="0054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02C1B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DDB0C8B"/>
    <w:multiLevelType w:val="hybridMultilevel"/>
    <w:tmpl w:val="B25E6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A24878"/>
    <w:multiLevelType w:val="hybridMultilevel"/>
    <w:tmpl w:val="50D0D362"/>
    <w:lvl w:ilvl="0" w:tplc="143CC990">
      <w:start w:val="1"/>
      <w:numFmt w:val="decimal"/>
      <w:pStyle w:val="1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0977130"/>
    <w:multiLevelType w:val="hybridMultilevel"/>
    <w:tmpl w:val="AD308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DFB1F59"/>
    <w:multiLevelType w:val="hybridMultilevel"/>
    <w:tmpl w:val="89C271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69" w:hanging="360"/>
        </w:pPr>
      </w:lvl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5E8"/>
    <w:rsid w:val="00017DB8"/>
    <w:rsid w:val="0002387D"/>
    <w:rsid w:val="00033632"/>
    <w:rsid w:val="00043237"/>
    <w:rsid w:val="00050AE5"/>
    <w:rsid w:val="000544B2"/>
    <w:rsid w:val="00075595"/>
    <w:rsid w:val="000B2B69"/>
    <w:rsid w:val="000B2EC2"/>
    <w:rsid w:val="000B788E"/>
    <w:rsid w:val="000E25E0"/>
    <w:rsid w:val="000E5940"/>
    <w:rsid w:val="000F65BC"/>
    <w:rsid w:val="00110D89"/>
    <w:rsid w:val="00112867"/>
    <w:rsid w:val="00115B81"/>
    <w:rsid w:val="001202E2"/>
    <w:rsid w:val="00140AC5"/>
    <w:rsid w:val="0015008B"/>
    <w:rsid w:val="001500A2"/>
    <w:rsid w:val="00156384"/>
    <w:rsid w:val="00156FC8"/>
    <w:rsid w:val="00164219"/>
    <w:rsid w:val="0017543E"/>
    <w:rsid w:val="0018058A"/>
    <w:rsid w:val="00180B09"/>
    <w:rsid w:val="001E59B2"/>
    <w:rsid w:val="001F3194"/>
    <w:rsid w:val="00203867"/>
    <w:rsid w:val="002139B6"/>
    <w:rsid w:val="00221C77"/>
    <w:rsid w:val="00237B8F"/>
    <w:rsid w:val="00244F9D"/>
    <w:rsid w:val="002656EE"/>
    <w:rsid w:val="00270A97"/>
    <w:rsid w:val="00295BE3"/>
    <w:rsid w:val="00297493"/>
    <w:rsid w:val="002C17B1"/>
    <w:rsid w:val="002D0A32"/>
    <w:rsid w:val="002E0E29"/>
    <w:rsid w:val="002F076E"/>
    <w:rsid w:val="002F520B"/>
    <w:rsid w:val="003151E6"/>
    <w:rsid w:val="003333FB"/>
    <w:rsid w:val="00334535"/>
    <w:rsid w:val="0033485F"/>
    <w:rsid w:val="00341A63"/>
    <w:rsid w:val="00357C8D"/>
    <w:rsid w:val="0036387F"/>
    <w:rsid w:val="00367B88"/>
    <w:rsid w:val="00381A44"/>
    <w:rsid w:val="003856CD"/>
    <w:rsid w:val="00395024"/>
    <w:rsid w:val="003A5A29"/>
    <w:rsid w:val="003A6A28"/>
    <w:rsid w:val="003C286A"/>
    <w:rsid w:val="003C7E20"/>
    <w:rsid w:val="003D2405"/>
    <w:rsid w:val="003F7DE9"/>
    <w:rsid w:val="00405529"/>
    <w:rsid w:val="00413B9D"/>
    <w:rsid w:val="00417480"/>
    <w:rsid w:val="0042636C"/>
    <w:rsid w:val="0043443B"/>
    <w:rsid w:val="004347A9"/>
    <w:rsid w:val="00441A6E"/>
    <w:rsid w:val="00441F34"/>
    <w:rsid w:val="004448F3"/>
    <w:rsid w:val="00487E47"/>
    <w:rsid w:val="004A4B44"/>
    <w:rsid w:val="004D6229"/>
    <w:rsid w:val="005049EF"/>
    <w:rsid w:val="005221CE"/>
    <w:rsid w:val="005301F5"/>
    <w:rsid w:val="00540450"/>
    <w:rsid w:val="00542270"/>
    <w:rsid w:val="00544F9C"/>
    <w:rsid w:val="0054791B"/>
    <w:rsid w:val="00556A15"/>
    <w:rsid w:val="0057028E"/>
    <w:rsid w:val="00570F19"/>
    <w:rsid w:val="005774EB"/>
    <w:rsid w:val="0059184F"/>
    <w:rsid w:val="005B0424"/>
    <w:rsid w:val="005B7EC2"/>
    <w:rsid w:val="005C744F"/>
    <w:rsid w:val="005E40C6"/>
    <w:rsid w:val="005F34A3"/>
    <w:rsid w:val="005F4A61"/>
    <w:rsid w:val="00617AA9"/>
    <w:rsid w:val="00622FE8"/>
    <w:rsid w:val="00634C56"/>
    <w:rsid w:val="00642506"/>
    <w:rsid w:val="00654916"/>
    <w:rsid w:val="00663064"/>
    <w:rsid w:val="006675F2"/>
    <w:rsid w:val="00690530"/>
    <w:rsid w:val="0069325A"/>
    <w:rsid w:val="006939D3"/>
    <w:rsid w:val="0069664F"/>
    <w:rsid w:val="006975DA"/>
    <w:rsid w:val="006A5EDD"/>
    <w:rsid w:val="006B065C"/>
    <w:rsid w:val="006C647D"/>
    <w:rsid w:val="006D0BF4"/>
    <w:rsid w:val="006E2D6E"/>
    <w:rsid w:val="006E6311"/>
    <w:rsid w:val="006F2C40"/>
    <w:rsid w:val="00702A79"/>
    <w:rsid w:val="007209BD"/>
    <w:rsid w:val="00726750"/>
    <w:rsid w:val="00752D98"/>
    <w:rsid w:val="00754826"/>
    <w:rsid w:val="007674EC"/>
    <w:rsid w:val="00791852"/>
    <w:rsid w:val="007A5CEB"/>
    <w:rsid w:val="007B37F1"/>
    <w:rsid w:val="007B5D09"/>
    <w:rsid w:val="007C761A"/>
    <w:rsid w:val="007D3901"/>
    <w:rsid w:val="007E52F4"/>
    <w:rsid w:val="007E7AF9"/>
    <w:rsid w:val="007F05F8"/>
    <w:rsid w:val="00831BD3"/>
    <w:rsid w:val="00832F3F"/>
    <w:rsid w:val="0085743F"/>
    <w:rsid w:val="00864612"/>
    <w:rsid w:val="008760E8"/>
    <w:rsid w:val="00877DD9"/>
    <w:rsid w:val="008825DA"/>
    <w:rsid w:val="008A2DCB"/>
    <w:rsid w:val="008A5B91"/>
    <w:rsid w:val="008B775A"/>
    <w:rsid w:val="008C67B2"/>
    <w:rsid w:val="008C6A3B"/>
    <w:rsid w:val="008D289F"/>
    <w:rsid w:val="008E2935"/>
    <w:rsid w:val="008E6E00"/>
    <w:rsid w:val="008E7BFA"/>
    <w:rsid w:val="008F1B07"/>
    <w:rsid w:val="008F2785"/>
    <w:rsid w:val="00902F74"/>
    <w:rsid w:val="0090789B"/>
    <w:rsid w:val="00911BBA"/>
    <w:rsid w:val="00914C09"/>
    <w:rsid w:val="00931BDA"/>
    <w:rsid w:val="00934F9A"/>
    <w:rsid w:val="00935A5F"/>
    <w:rsid w:val="00946342"/>
    <w:rsid w:val="00947731"/>
    <w:rsid w:val="00951A01"/>
    <w:rsid w:val="0095554B"/>
    <w:rsid w:val="00957F35"/>
    <w:rsid w:val="00961D1E"/>
    <w:rsid w:val="00994BD3"/>
    <w:rsid w:val="009B0F28"/>
    <w:rsid w:val="009B7A1A"/>
    <w:rsid w:val="009C6378"/>
    <w:rsid w:val="009F0814"/>
    <w:rsid w:val="00A053D8"/>
    <w:rsid w:val="00A13C12"/>
    <w:rsid w:val="00A33386"/>
    <w:rsid w:val="00A338E1"/>
    <w:rsid w:val="00A405F6"/>
    <w:rsid w:val="00A50AEC"/>
    <w:rsid w:val="00A52272"/>
    <w:rsid w:val="00A62BEC"/>
    <w:rsid w:val="00A62CCE"/>
    <w:rsid w:val="00A80656"/>
    <w:rsid w:val="00A82449"/>
    <w:rsid w:val="00A85144"/>
    <w:rsid w:val="00A86222"/>
    <w:rsid w:val="00AA3A26"/>
    <w:rsid w:val="00AA3FC4"/>
    <w:rsid w:val="00AA4AAE"/>
    <w:rsid w:val="00AC125C"/>
    <w:rsid w:val="00AC16CE"/>
    <w:rsid w:val="00AD5149"/>
    <w:rsid w:val="00AE5F90"/>
    <w:rsid w:val="00B00583"/>
    <w:rsid w:val="00B06583"/>
    <w:rsid w:val="00B1305A"/>
    <w:rsid w:val="00B405F2"/>
    <w:rsid w:val="00B41D7F"/>
    <w:rsid w:val="00B514B3"/>
    <w:rsid w:val="00B514F8"/>
    <w:rsid w:val="00B52AFA"/>
    <w:rsid w:val="00B538BF"/>
    <w:rsid w:val="00B61B22"/>
    <w:rsid w:val="00B6328A"/>
    <w:rsid w:val="00B82D88"/>
    <w:rsid w:val="00BA4323"/>
    <w:rsid w:val="00BB5410"/>
    <w:rsid w:val="00BC07B9"/>
    <w:rsid w:val="00BC12BF"/>
    <w:rsid w:val="00BC5939"/>
    <w:rsid w:val="00BC5A21"/>
    <w:rsid w:val="00BC5FF7"/>
    <w:rsid w:val="00BC66AE"/>
    <w:rsid w:val="00BC66D5"/>
    <w:rsid w:val="00BD4282"/>
    <w:rsid w:val="00BD507F"/>
    <w:rsid w:val="00BD56F3"/>
    <w:rsid w:val="00BF096A"/>
    <w:rsid w:val="00C06B44"/>
    <w:rsid w:val="00C124F6"/>
    <w:rsid w:val="00C31531"/>
    <w:rsid w:val="00C575A8"/>
    <w:rsid w:val="00C60956"/>
    <w:rsid w:val="00C67495"/>
    <w:rsid w:val="00C917E1"/>
    <w:rsid w:val="00CA58A2"/>
    <w:rsid w:val="00CE1BF5"/>
    <w:rsid w:val="00CE6777"/>
    <w:rsid w:val="00D07664"/>
    <w:rsid w:val="00D215F0"/>
    <w:rsid w:val="00D21D76"/>
    <w:rsid w:val="00D350BA"/>
    <w:rsid w:val="00D359EE"/>
    <w:rsid w:val="00D400C2"/>
    <w:rsid w:val="00D42C3A"/>
    <w:rsid w:val="00D809F1"/>
    <w:rsid w:val="00D822A8"/>
    <w:rsid w:val="00D937FA"/>
    <w:rsid w:val="00D93A64"/>
    <w:rsid w:val="00D93A9E"/>
    <w:rsid w:val="00DB677B"/>
    <w:rsid w:val="00DB7728"/>
    <w:rsid w:val="00DD2240"/>
    <w:rsid w:val="00DD27DB"/>
    <w:rsid w:val="00DF4B59"/>
    <w:rsid w:val="00DF5287"/>
    <w:rsid w:val="00E07C78"/>
    <w:rsid w:val="00E144CB"/>
    <w:rsid w:val="00E346A3"/>
    <w:rsid w:val="00E42858"/>
    <w:rsid w:val="00E85FC1"/>
    <w:rsid w:val="00E871E5"/>
    <w:rsid w:val="00E94F7D"/>
    <w:rsid w:val="00EC4345"/>
    <w:rsid w:val="00EC5FF2"/>
    <w:rsid w:val="00EE3176"/>
    <w:rsid w:val="00EE777D"/>
    <w:rsid w:val="00EF1AE2"/>
    <w:rsid w:val="00EF464F"/>
    <w:rsid w:val="00F05097"/>
    <w:rsid w:val="00F125E8"/>
    <w:rsid w:val="00F16445"/>
    <w:rsid w:val="00F42088"/>
    <w:rsid w:val="00F439A4"/>
    <w:rsid w:val="00F53685"/>
    <w:rsid w:val="00F53F0D"/>
    <w:rsid w:val="00F6344C"/>
    <w:rsid w:val="00F64638"/>
    <w:rsid w:val="00F82BC6"/>
    <w:rsid w:val="00FD2D1E"/>
    <w:rsid w:val="00FE1309"/>
    <w:rsid w:val="00FE5070"/>
    <w:rsid w:val="00FF6FA0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  <o:rules v:ext="edit">
        <o:r id="V:Rule1" type="callout" idref="#_x0000_s1050"/>
        <o:r id="V:Rule2" type="callout" idref="#_x0000_s1051"/>
        <o:r id="V:Rule3" type="callout" idref="#_x0000_s1052"/>
        <o:r id="V:Rule4" type="callout" idref="#_x0000_s1053"/>
        <o:r id="V:Rule5" type="callout" idref="#_x0000_s1054"/>
        <o:r id="V:Rule6" type="callout" idref="#_x0000_s1055"/>
        <o:r id="V:Rule7" type="callout" idref="#_x0000_s1056"/>
      </o:rules>
    </o:shapelayout>
  </w:shapeDefaults>
  <w:decimalSymbol w:val=","/>
  <w:listSeparator w:val=";"/>
  <w15:chartTrackingRefBased/>
  <w15:docId w15:val="{F1AB7303-0A0E-4205-AB3D-51A9C395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1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0AE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50AEC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C4345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F125E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/>
      <w:sz w:val="20"/>
      <w:szCs w:val="20"/>
      <w:lang w:val="en-AU" w:eastAsia="ru-RU"/>
    </w:rPr>
  </w:style>
  <w:style w:type="paragraph" w:styleId="a3">
    <w:name w:val="Plain Text"/>
    <w:basedOn w:val="a"/>
    <w:link w:val="a4"/>
    <w:rsid w:val="009C637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locked/>
    <w:rsid w:val="009C6378"/>
    <w:rPr>
      <w:rFonts w:ascii="Courier New" w:hAnsi="Courier New" w:cs="Courier New"/>
      <w:sz w:val="20"/>
      <w:szCs w:val="20"/>
      <w:lang w:val="x-none" w:eastAsia="ru-RU"/>
    </w:rPr>
  </w:style>
  <w:style w:type="paragraph" w:styleId="a5">
    <w:name w:val="Normal (Web)"/>
    <w:basedOn w:val="a"/>
    <w:rsid w:val="00A50A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A50AEC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A50AEC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13">
    <w:name w:val="АриалНэроу13"/>
    <w:basedOn w:val="a"/>
    <w:rsid w:val="00F53F0D"/>
    <w:pPr>
      <w:numPr>
        <w:numId w:val="3"/>
      </w:numPr>
      <w:spacing w:after="0" w:line="240" w:lineRule="auto"/>
      <w:jc w:val="both"/>
    </w:pPr>
    <w:rPr>
      <w:rFonts w:ascii="Arial Narrow" w:eastAsia="Calibri" w:hAnsi="Arial Narrow" w:cs="Courier New"/>
      <w:sz w:val="26"/>
      <w:szCs w:val="26"/>
      <w:lang w:eastAsia="ru-RU"/>
    </w:rPr>
  </w:style>
  <w:style w:type="paragraph" w:customStyle="1" w:styleId="a6">
    <w:name w:val="Аня"/>
    <w:basedOn w:val="a"/>
    <w:rsid w:val="00F53F0D"/>
    <w:pPr>
      <w:spacing w:after="0" w:line="240" w:lineRule="auto"/>
    </w:pPr>
    <w:rPr>
      <w:rFonts w:ascii="Arial Narrow" w:eastAsia="Calibri" w:hAnsi="Arial Narrow"/>
      <w:sz w:val="26"/>
      <w:szCs w:val="20"/>
      <w:lang w:eastAsia="ru-RU"/>
    </w:rPr>
  </w:style>
  <w:style w:type="character" w:styleId="a7">
    <w:name w:val="Strong"/>
    <w:basedOn w:val="a0"/>
    <w:qFormat/>
    <w:rsid w:val="00F53F0D"/>
    <w:rPr>
      <w:rFonts w:cs="Times New Roman"/>
      <w:b/>
      <w:bCs/>
    </w:rPr>
  </w:style>
  <w:style w:type="paragraph" w:styleId="a8">
    <w:name w:val="Body Text Indent"/>
    <w:basedOn w:val="a"/>
    <w:link w:val="a9"/>
    <w:rsid w:val="00F53F0D"/>
    <w:pPr>
      <w:spacing w:before="100" w:after="0" w:line="36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locked/>
    <w:rsid w:val="00F53F0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rsid w:val="00E85FC1"/>
    <w:rPr>
      <w:rFonts w:eastAsia="Times New Roman"/>
      <w:sz w:val="22"/>
      <w:szCs w:val="22"/>
      <w:lang w:eastAsia="en-US"/>
    </w:rPr>
  </w:style>
  <w:style w:type="character" w:styleId="aa">
    <w:name w:val="Hyperlink"/>
    <w:basedOn w:val="a0"/>
    <w:rsid w:val="00E85FC1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EF46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/>
      <w:color w:val="000000"/>
      <w:szCs w:val="20"/>
      <w:lang w:eastAsia="ru-RU"/>
    </w:rPr>
  </w:style>
  <w:style w:type="character" w:customStyle="1" w:styleId="ac">
    <w:name w:val="Основной текст Знак"/>
    <w:basedOn w:val="a0"/>
    <w:link w:val="ab"/>
    <w:locked/>
    <w:rsid w:val="00EF464F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EC4345"/>
    <w:rPr>
      <w:rFonts w:ascii="Cambria" w:hAnsi="Cambria" w:cs="Times New Roman"/>
      <w:b/>
      <w:bCs/>
      <w:color w:val="4F81BD"/>
    </w:rPr>
  </w:style>
  <w:style w:type="paragraph" w:customStyle="1" w:styleId="14">
    <w:name w:val="Обычный1"/>
    <w:rsid w:val="00EC4345"/>
    <w:pPr>
      <w:widowControl w:val="0"/>
      <w:spacing w:line="280" w:lineRule="auto"/>
      <w:ind w:firstLine="280"/>
      <w:jc w:val="both"/>
    </w:pPr>
    <w:rPr>
      <w:rFonts w:ascii="Times New Roman" w:hAnsi="Times New Roman"/>
    </w:rPr>
  </w:style>
  <w:style w:type="character" w:customStyle="1" w:styleId="apple-style-span">
    <w:name w:val="apple-style-span"/>
    <w:basedOn w:val="a0"/>
    <w:rsid w:val="00994BD3"/>
    <w:rPr>
      <w:rFonts w:cs="Times New Roman"/>
    </w:rPr>
  </w:style>
  <w:style w:type="paragraph" w:styleId="ad">
    <w:name w:val="Balloon Text"/>
    <w:basedOn w:val="a"/>
    <w:link w:val="ae"/>
    <w:semiHidden/>
    <w:rsid w:val="0099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994B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2D1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onsPlusTitle">
    <w:name w:val="ConsPlusTitle"/>
    <w:basedOn w:val="Default"/>
    <w:next w:val="Default"/>
    <w:rsid w:val="00FD2D1E"/>
    <w:rPr>
      <w:color w:val="auto"/>
    </w:rPr>
  </w:style>
  <w:style w:type="paragraph" w:customStyle="1" w:styleId="ConsPlusNonformat">
    <w:name w:val="ConsPlusNonformat"/>
    <w:basedOn w:val="Default"/>
    <w:next w:val="Default"/>
    <w:rsid w:val="00FD2D1E"/>
    <w:rPr>
      <w:rFonts w:ascii="Courier New" w:hAnsi="Courier New" w:cs="Courier New"/>
      <w:color w:val="auto"/>
    </w:rPr>
  </w:style>
  <w:style w:type="paragraph" w:styleId="af">
    <w:name w:val="header"/>
    <w:basedOn w:val="a"/>
    <w:link w:val="af0"/>
    <w:semiHidden/>
    <w:rsid w:val="0054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544F9C"/>
    <w:rPr>
      <w:rFonts w:cs="Times New Roman"/>
    </w:rPr>
  </w:style>
  <w:style w:type="paragraph" w:styleId="af1">
    <w:name w:val="footer"/>
    <w:basedOn w:val="a"/>
    <w:link w:val="af2"/>
    <w:rsid w:val="0054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locked/>
    <w:rsid w:val="00544F9C"/>
    <w:rPr>
      <w:rFonts w:cs="Times New Roman"/>
    </w:rPr>
  </w:style>
  <w:style w:type="character" w:customStyle="1" w:styleId="marg1">
    <w:name w:val="marg1"/>
    <w:basedOn w:val="a0"/>
    <w:rsid w:val="00341A63"/>
    <w:rPr>
      <w:rFonts w:ascii="Georgia" w:hAnsi="Georgia" w:cs="Georgia"/>
      <w:sz w:val="18"/>
      <w:szCs w:val="18"/>
    </w:rPr>
  </w:style>
  <w:style w:type="paragraph" w:styleId="af3">
    <w:name w:val="caption"/>
    <w:basedOn w:val="a"/>
    <w:next w:val="a"/>
    <w:qFormat/>
    <w:rsid w:val="00EC5FF2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venture.ru/investments/funds/BIOPROCESS_Venchur.php" TargetMode="External"/><Relationship Id="rId13" Type="http://schemas.openxmlformats.org/officeDocument/2006/relationships/hyperlink" Target="http://www.rusventure.ru/investments/funds/New-Technology.php" TargetMode="External"/><Relationship Id="rId18" Type="http://schemas.openxmlformats.org/officeDocument/2006/relationships/hyperlink" Target="http://ru.wikipedia.org/wiki/&#1042;&#1077;&#1085;&#1095;&#1091;&#1088;&#1085;&#1099;&#1077;_&#1092;&#1086;&#1085;&#1076;&#1099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xpert.ru/news/2009/07/22/venchur_usd/" TargetMode="External"/><Relationship Id="rId7" Type="http://schemas.openxmlformats.org/officeDocument/2006/relationships/hyperlink" Target="http://www.rusventure.ru/investments/funds/VTB-FondVenchurnii.php" TargetMode="External"/><Relationship Id="rId12" Type="http://schemas.openxmlformats.org/officeDocument/2006/relationships/hyperlink" Target="http://www.rusventure.ru/investments/funds/C-Group.php" TargetMode="External"/><Relationship Id="rId17" Type="http://schemas.openxmlformats.org/officeDocument/2006/relationships/hyperlink" Target="http://www.dist-cons.ru/modules/innova/section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st-cons.ru/modules/innova/section1.html" TargetMode="External"/><Relationship Id="rId20" Type="http://schemas.openxmlformats.org/officeDocument/2006/relationships/hyperlink" Target="http://www.ecsocma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venture.ru/investments/funds/Tamir-Fishman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www.rusventure.ru/investments/funds/Lider.php" TargetMode="External"/><Relationship Id="rId19" Type="http://schemas.openxmlformats.org/officeDocument/2006/relationships/hyperlink" Target="http://www.rusventure.ru/investments/fun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venture.ru/investments/funds/Maxwell-Bioteh.php" TargetMode="Externa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9823</Words>
  <Characters>55994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Рисковое ( венчурное) предпринимательство</vt:lpstr>
    </vt:vector>
  </TitlesOfParts>
  <Company>Home</Company>
  <LinksUpToDate>false</LinksUpToDate>
  <CharactersWithSpaces>65686</CharactersWithSpaces>
  <SharedDoc>false</SharedDoc>
  <HLinks>
    <vt:vector size="78" baseType="variant">
      <vt:variant>
        <vt:i4>1441834</vt:i4>
      </vt:variant>
      <vt:variant>
        <vt:i4>39</vt:i4>
      </vt:variant>
      <vt:variant>
        <vt:i4>0</vt:i4>
      </vt:variant>
      <vt:variant>
        <vt:i4>5</vt:i4>
      </vt:variant>
      <vt:variant>
        <vt:lpwstr>http://www.expert.ru/news/2009/07/22/venchur_usd/</vt:lpwstr>
      </vt:variant>
      <vt:variant>
        <vt:lpwstr/>
      </vt:variant>
      <vt:variant>
        <vt:i4>6553645</vt:i4>
      </vt:variant>
      <vt:variant>
        <vt:i4>36</vt:i4>
      </vt:variant>
      <vt:variant>
        <vt:i4>0</vt:i4>
      </vt:variant>
      <vt:variant>
        <vt:i4>5</vt:i4>
      </vt:variant>
      <vt:variant>
        <vt:lpwstr>http://www.ecsocman.ru/</vt:lpwstr>
      </vt:variant>
      <vt:variant>
        <vt:lpwstr/>
      </vt:variant>
      <vt:variant>
        <vt:i4>7667744</vt:i4>
      </vt:variant>
      <vt:variant>
        <vt:i4>33</vt:i4>
      </vt:variant>
      <vt:variant>
        <vt:i4>0</vt:i4>
      </vt:variant>
      <vt:variant>
        <vt:i4>5</vt:i4>
      </vt:variant>
      <vt:variant>
        <vt:lpwstr>http://www.rusventure.ru/investments/funds/</vt:lpwstr>
      </vt:variant>
      <vt:variant>
        <vt:lpwstr/>
      </vt:variant>
      <vt:variant>
        <vt:i4>8257538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http://ru.wikipedia.org/wiki/Венчурные_фонды</vt:lpwstr>
      </vt:variant>
      <vt:variant>
        <vt:lpwstr/>
      </vt:variant>
      <vt:variant>
        <vt:i4>4259865</vt:i4>
      </vt:variant>
      <vt:variant>
        <vt:i4>27</vt:i4>
      </vt:variant>
      <vt:variant>
        <vt:i4>0</vt:i4>
      </vt:variant>
      <vt:variant>
        <vt:i4>5</vt:i4>
      </vt:variant>
      <vt:variant>
        <vt:lpwstr>http://www.dist-cons.ru/modules/innova/section1.html</vt:lpwstr>
      </vt:variant>
      <vt:variant>
        <vt:lpwstr/>
      </vt:variant>
      <vt:variant>
        <vt:i4>4259865</vt:i4>
      </vt:variant>
      <vt:variant>
        <vt:i4>24</vt:i4>
      </vt:variant>
      <vt:variant>
        <vt:i4>0</vt:i4>
      </vt:variant>
      <vt:variant>
        <vt:i4>5</vt:i4>
      </vt:variant>
      <vt:variant>
        <vt:lpwstr>http://www.dist-cons.ru/modules/innova/section1.html</vt:lpwstr>
      </vt:variant>
      <vt:variant>
        <vt:lpwstr/>
      </vt:variant>
      <vt:variant>
        <vt:i4>5767235</vt:i4>
      </vt:variant>
      <vt:variant>
        <vt:i4>18</vt:i4>
      </vt:variant>
      <vt:variant>
        <vt:i4>0</vt:i4>
      </vt:variant>
      <vt:variant>
        <vt:i4>5</vt:i4>
      </vt:variant>
      <vt:variant>
        <vt:lpwstr>http://www.rusventure.ru/investments/funds/New-Technology.php</vt:lpwstr>
      </vt:variant>
      <vt:variant>
        <vt:lpwstr/>
      </vt:variant>
      <vt:variant>
        <vt:i4>7209059</vt:i4>
      </vt:variant>
      <vt:variant>
        <vt:i4>15</vt:i4>
      </vt:variant>
      <vt:variant>
        <vt:i4>0</vt:i4>
      </vt:variant>
      <vt:variant>
        <vt:i4>5</vt:i4>
      </vt:variant>
      <vt:variant>
        <vt:lpwstr>http://www.rusventure.ru/investments/funds/C-Group.php</vt:lpwstr>
      </vt:variant>
      <vt:variant>
        <vt:lpwstr/>
      </vt:variant>
      <vt:variant>
        <vt:i4>524300</vt:i4>
      </vt:variant>
      <vt:variant>
        <vt:i4>12</vt:i4>
      </vt:variant>
      <vt:variant>
        <vt:i4>0</vt:i4>
      </vt:variant>
      <vt:variant>
        <vt:i4>5</vt:i4>
      </vt:variant>
      <vt:variant>
        <vt:lpwstr>http://www.rusventure.ru/investments/funds/Tamir-Fishman.php</vt:lpwstr>
      </vt:variant>
      <vt:variant>
        <vt:lpwstr/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>http://www.rusventure.ru/investments/funds/Lider.php</vt:lpwstr>
      </vt:variant>
      <vt:variant>
        <vt:lpwstr/>
      </vt:variant>
      <vt:variant>
        <vt:i4>4653149</vt:i4>
      </vt:variant>
      <vt:variant>
        <vt:i4>6</vt:i4>
      </vt:variant>
      <vt:variant>
        <vt:i4>0</vt:i4>
      </vt:variant>
      <vt:variant>
        <vt:i4>5</vt:i4>
      </vt:variant>
      <vt:variant>
        <vt:lpwstr>http://www.rusventure.ru/investments/funds/Maxwell-Bioteh.php</vt:lpwstr>
      </vt:variant>
      <vt:variant>
        <vt:lpwstr/>
      </vt:variant>
      <vt:variant>
        <vt:i4>7340061</vt:i4>
      </vt:variant>
      <vt:variant>
        <vt:i4>3</vt:i4>
      </vt:variant>
      <vt:variant>
        <vt:i4>0</vt:i4>
      </vt:variant>
      <vt:variant>
        <vt:i4>5</vt:i4>
      </vt:variant>
      <vt:variant>
        <vt:lpwstr>http://www.rusventure.ru/investments/funds/BIOPROCESS_Venchur.php</vt:lpwstr>
      </vt:variant>
      <vt:variant>
        <vt:lpwstr/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http://www.rusventure.ru/investments/funds/VTB-FondVenchurnii.php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Рисковое ( венчурное) предпринимательство</dc:title>
  <dc:subject/>
  <dc:creator>Мама</dc:creator>
  <cp:keywords/>
  <dc:description/>
  <cp:lastModifiedBy>admin</cp:lastModifiedBy>
  <cp:revision>2</cp:revision>
  <cp:lastPrinted>2009-11-05T11:27:00Z</cp:lastPrinted>
  <dcterms:created xsi:type="dcterms:W3CDTF">2014-04-11T19:44:00Z</dcterms:created>
  <dcterms:modified xsi:type="dcterms:W3CDTF">2014-04-11T19:44:00Z</dcterms:modified>
</cp:coreProperties>
</file>