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A5" w:rsidRPr="00056AE6" w:rsidRDefault="00E304A5" w:rsidP="00E304A5">
      <w:pPr>
        <w:spacing w:before="120"/>
        <w:jc w:val="center"/>
        <w:rPr>
          <w:b/>
          <w:bCs/>
          <w:sz w:val="32"/>
          <w:szCs w:val="32"/>
        </w:rPr>
      </w:pPr>
      <w:r w:rsidRPr="00056AE6">
        <w:rPr>
          <w:b/>
          <w:bCs/>
          <w:sz w:val="32"/>
          <w:szCs w:val="32"/>
        </w:rPr>
        <w:t>Роберт Броунинг</w:t>
      </w:r>
    </w:p>
    <w:p w:rsidR="00E304A5" w:rsidRPr="00E304A5" w:rsidRDefault="00E304A5" w:rsidP="00E304A5">
      <w:pPr>
        <w:spacing w:before="120"/>
        <w:ind w:firstLine="567"/>
        <w:jc w:val="both"/>
        <w:rPr>
          <w:sz w:val="28"/>
          <w:szCs w:val="28"/>
        </w:rPr>
      </w:pPr>
      <w:r w:rsidRPr="00E304A5">
        <w:rPr>
          <w:sz w:val="28"/>
          <w:szCs w:val="28"/>
        </w:rPr>
        <w:t xml:space="preserve">С. Бабух </w:t>
      </w:r>
    </w:p>
    <w:p w:rsidR="00E304A5" w:rsidRPr="00126B51" w:rsidRDefault="00E304A5" w:rsidP="00E304A5">
      <w:pPr>
        <w:spacing w:before="120"/>
        <w:ind w:firstLine="567"/>
        <w:jc w:val="both"/>
      </w:pPr>
      <w:r w:rsidRPr="00126B51">
        <w:t xml:space="preserve">Броунинг Роберт </w:t>
      </w:r>
      <w:r>
        <w:t>(</w:t>
      </w:r>
      <w:r w:rsidRPr="00126B51">
        <w:t>Robert Browning, 1812–1889</w:t>
      </w:r>
      <w:r>
        <w:t>)</w:t>
      </w:r>
      <w:r w:rsidRPr="00126B51">
        <w:t xml:space="preserve"> — английский поэт эпохи расцвета буржуазии, когда захваченные ею </w:t>
      </w:r>
      <w:r>
        <w:t xml:space="preserve"> </w:t>
      </w:r>
      <w:r w:rsidRPr="00126B51">
        <w:t xml:space="preserve">огромные колонии впитывали всю продукцию капиталистического производства и английская промышленность не имела серьезного конкурента в Европе, когда ее политическое господство благодаря парламентской реформе 1832 было окончательно закреплено. Старые враги буржуазии были разбиты, а новый враг — рабочий класс, хотя и выступил грозной силой (чартистское движение), не был еще настолько силен, чтобы представлять серьезную угрозу ее господству. Частью «крутыми мерами», частью незначительными уступками, в виде предоставления некоторых прав и улучшения материального положения рабочих, буржуазия подавила это движение и к 60-м годам вступила в полосу полного расцвета капитализма, в «славный век Виктории». Являясь господином положения, буржуазия имела возможность отдохнуть от «социальных вопросов» и всецело отдаться чистому искусству. Накопленные богатства позволили буржуа выстроить роскошные дворцы, обстановка </w:t>
      </w:r>
      <w:r>
        <w:t>котор</w:t>
      </w:r>
      <w:r w:rsidRPr="00126B51">
        <w:t xml:space="preserve">ых не только удовлетворяет потребности делового человека, но является еще произведением «чистого искусства». Более того, украшения вещей закрывали самые вещи. Эти гипертрофированные эстетические запросы буржуазии полностью удовлетворил Б. своими произведениями. Остов их обвешан множеством украшений, гирлянд, завитушек; это обилие красоты местами переходит в свою противоположность. Поэма Б. напоминает этажерку в стиле барокко. Мастерское украшение предмета для него все. Его не интересует ни цель, ни назначение предмета, он поглощен одной заботой — сделать его красивым. Все его творчество — образец «чистого эстетизма». «Трудно понять, — говорят многие критики, — смысл и назначение его поэм размером в 20 000 строк; не иначе как он хотел дать работу обществам по истолкованию неясных мест (obscurity) его сочинений». Такие общества организуются время от времени и составляют громадные «Броунинговские словари», вскрывающие таинственный смысл его произведений. Напрасно искать этот смысл там, где его нет, но читатели Б., </w:t>
      </w:r>
      <w:r>
        <w:t>котор</w:t>
      </w:r>
      <w:r w:rsidRPr="00126B51">
        <w:t xml:space="preserve">ым нужно чистое искусство и бессмысленное раскладывание психологического пасьянса, не считаются с этим. Широта и богатство охватываемого Б. материала, нагромождение изящных украшений, неуловимых оттенков чувства, делает его произведения похожими на роскошные дворцы буржуазии, чрезмерно украшенные с целью демонстрировать ее могущество. Все его творчество, выражающее безмятежное довольство буржуа, проникнуто спокойным оптимизмом, — оптимизмом человека, у </w:t>
      </w:r>
      <w:r>
        <w:t>котор</w:t>
      </w:r>
      <w:r w:rsidRPr="00126B51">
        <w:t xml:space="preserve">ого на душе так же благополучно, как и в хозяйстве. Этот оптимизм Б. формулировал коротко: «Бог у себя на небе, и на земле полное благополучие», английское «ол райт» в мировом масштабе. Здешний мир прекрасен, и мир потусторонний будет естественным его </w:t>
      </w:r>
      <w:r>
        <w:t xml:space="preserve"> </w:t>
      </w:r>
      <w:r w:rsidRPr="00126B51">
        <w:t xml:space="preserve">продолжением. Буржуа в потусторонний мир не стремится с жаром средневекового человека, искавшего в нем спасения от зол этого мира, он как бы переезжает туда, словно из дворца в загородную виллу. Недостатки этого мира Б. замечает, но ему кажется, что они подчеркивают всеобщее благополучие, как исключения подчеркивают правило. Он даже приветствует нарушение слишком спокойного и ровного хода жизни, в </w:t>
      </w:r>
      <w:r>
        <w:t>котор</w:t>
      </w:r>
      <w:r w:rsidRPr="00126B51">
        <w:t xml:space="preserve">ой все «ол райт», но не желает, чтобы это нарушение носило характер социальной встряски, революции, ей он предпочитает психологическую головоломку (puzzle, как говорят англичане). Для этой цели он погружается в итальянское средневековье, в его дворцы и монастыри, в Аравию и Палестину и ищет там в психологии преступления загадочной красоты. Его драматические поэмы, как «Paracelsus», «Sordello» «The Ring and the Book» и «Pippa passes» являются образцом жонглирования красоты ради, но и здесь он предпочитает разладу гармонию эмоции и интеллекта в природе человека. В сонете «Почему я либерал» Б. оформляет настроение буржуазии, которое можно назвать индивидуалистическим либерализмом. Б. писал более полустолетия, но ни в одном из его произведений социальный вопрос не затронут. Борьбе рабочего класса он не уделял внимания, но не потому, что он не замечал ее, а потому, что эта борьба не угрожала могуществу буржуазии. В 1834 Б. посетил Петербург и написал поэму «Ivan Ivanowitch» (Иван Иванович), герой которой так же похож на русского человека, как имя «Иван Иванович» в английском произношении — на русское. Тогдашний Петербург не дал ему материала для творчества. </w:t>
      </w:r>
    </w:p>
    <w:p w:rsidR="00E304A5" w:rsidRDefault="00E304A5" w:rsidP="00E304A5">
      <w:pPr>
        <w:spacing w:before="120"/>
        <w:ind w:firstLine="567"/>
        <w:jc w:val="both"/>
      </w:pPr>
      <w:r w:rsidRPr="00126B51">
        <w:t xml:space="preserve">Произведения Б. недостаточно еще исследованы благодаря пренебрежительному отношению одних критиков, считающих его произведения совершенно непонятными и туманными, и слепому, некритическому преклонению перед его творчеством других. В 1925 вышло шесть небольших исследовательских работ об его творчестве и одна книжка избранных произведений в ограниченном количестве, всего 360 нумерованных экз., в издании Golden Gockerel Pr. </w:t>
      </w:r>
    </w:p>
    <w:p w:rsidR="00E304A5" w:rsidRPr="00056AE6" w:rsidRDefault="00E304A5" w:rsidP="00E304A5">
      <w:pPr>
        <w:spacing w:before="120"/>
        <w:jc w:val="center"/>
        <w:rPr>
          <w:b/>
          <w:bCs/>
          <w:sz w:val="28"/>
          <w:szCs w:val="28"/>
          <w:lang w:val="en-US"/>
        </w:rPr>
      </w:pPr>
      <w:r w:rsidRPr="00056AE6">
        <w:rPr>
          <w:b/>
          <w:bCs/>
          <w:sz w:val="28"/>
          <w:szCs w:val="28"/>
        </w:rPr>
        <w:t>Список</w:t>
      </w:r>
      <w:r w:rsidRPr="00056AE6">
        <w:rPr>
          <w:b/>
          <w:bCs/>
          <w:sz w:val="28"/>
          <w:szCs w:val="28"/>
          <w:lang w:val="en-US"/>
        </w:rPr>
        <w:t xml:space="preserve"> </w:t>
      </w:r>
      <w:r w:rsidRPr="00056AE6">
        <w:rPr>
          <w:b/>
          <w:bCs/>
          <w:sz w:val="28"/>
          <w:szCs w:val="28"/>
        </w:rPr>
        <w:t>литературы</w:t>
      </w:r>
    </w:p>
    <w:p w:rsidR="00E304A5" w:rsidRDefault="00E304A5" w:rsidP="00E304A5">
      <w:pPr>
        <w:spacing w:before="120"/>
        <w:ind w:firstLine="567"/>
        <w:jc w:val="both"/>
        <w:rPr>
          <w:lang w:val="en-US"/>
        </w:rPr>
      </w:pPr>
      <w:r w:rsidRPr="000C0CAB">
        <w:rPr>
          <w:lang w:val="en-US"/>
        </w:rPr>
        <w:t>I. R. B., Poetical Works, by Birrell A. and Kenyon F. G. (17 vv. Smith, Elder 1888–1894 and 2 vv. 1900–1901)</w:t>
      </w:r>
      <w:r>
        <w:rPr>
          <w:lang w:val="en-US"/>
        </w:rPr>
        <w:t xml:space="preserve"> </w:t>
      </w:r>
    </w:p>
    <w:p w:rsidR="00E304A5" w:rsidRPr="000C0CAB" w:rsidRDefault="00E304A5" w:rsidP="00E304A5">
      <w:pPr>
        <w:spacing w:before="120"/>
        <w:ind w:firstLine="567"/>
        <w:jc w:val="both"/>
        <w:rPr>
          <w:lang w:val="en-US"/>
        </w:rPr>
      </w:pPr>
      <w:r w:rsidRPr="000C0CAB">
        <w:rPr>
          <w:lang w:val="en-US"/>
        </w:rPr>
        <w:t xml:space="preserve">B. R., Poetical Works (4 vv.) ed. Tauchnitz, Lpz. </w:t>
      </w:r>
    </w:p>
    <w:p w:rsidR="00E304A5" w:rsidRDefault="00E304A5" w:rsidP="00E304A5">
      <w:pPr>
        <w:spacing w:before="120"/>
        <w:ind w:firstLine="567"/>
        <w:jc w:val="both"/>
        <w:rPr>
          <w:lang w:val="en-US"/>
        </w:rPr>
      </w:pPr>
      <w:r w:rsidRPr="000C0CAB">
        <w:rPr>
          <w:lang w:val="en-US"/>
        </w:rPr>
        <w:t>II. Mrs Orr, Sutherland, Handbook to B. Works, Bell, 1896</w:t>
      </w:r>
      <w:r>
        <w:rPr>
          <w:lang w:val="en-US"/>
        </w:rPr>
        <w:t xml:space="preserve"> </w:t>
      </w:r>
    </w:p>
    <w:p w:rsidR="00E304A5" w:rsidRDefault="00E304A5" w:rsidP="00E304A5">
      <w:pPr>
        <w:spacing w:before="120"/>
        <w:ind w:firstLine="567"/>
        <w:jc w:val="both"/>
        <w:rPr>
          <w:lang w:val="en-US"/>
        </w:rPr>
      </w:pPr>
      <w:r w:rsidRPr="000C0CAB">
        <w:rPr>
          <w:lang w:val="en-US"/>
        </w:rPr>
        <w:t>Brooke S., The Poetry of R. B., London, 1902</w:t>
      </w:r>
      <w:r>
        <w:rPr>
          <w:lang w:val="en-US"/>
        </w:rPr>
        <w:t xml:space="preserve"> </w:t>
      </w:r>
    </w:p>
    <w:p w:rsidR="00E304A5" w:rsidRDefault="00E304A5" w:rsidP="00E304A5">
      <w:pPr>
        <w:spacing w:before="120"/>
        <w:ind w:firstLine="567"/>
        <w:jc w:val="both"/>
        <w:rPr>
          <w:lang w:val="en-US"/>
        </w:rPr>
      </w:pPr>
      <w:r w:rsidRPr="000C0CAB">
        <w:rPr>
          <w:lang w:val="en-US"/>
        </w:rPr>
        <w:t>The Poetry of R. B., Islister, 1902</w:t>
      </w:r>
      <w:r>
        <w:rPr>
          <w:lang w:val="en-US"/>
        </w:rPr>
        <w:t xml:space="preserve"> </w:t>
      </w:r>
    </w:p>
    <w:p w:rsidR="00E304A5" w:rsidRDefault="00E304A5" w:rsidP="00E304A5">
      <w:pPr>
        <w:spacing w:before="120"/>
        <w:ind w:firstLine="567"/>
        <w:jc w:val="both"/>
        <w:rPr>
          <w:lang w:val="en-US"/>
        </w:rPr>
      </w:pPr>
      <w:r w:rsidRPr="000C0CAB">
        <w:rPr>
          <w:lang w:val="en-US"/>
        </w:rPr>
        <w:t>Symons A., Introduction to the study of B., Dent, 1906</w:t>
      </w:r>
      <w:r>
        <w:rPr>
          <w:lang w:val="en-US"/>
        </w:rPr>
        <w:t xml:space="preserve"> </w:t>
      </w:r>
    </w:p>
    <w:p w:rsidR="00E304A5" w:rsidRDefault="00E304A5" w:rsidP="00E304A5">
      <w:pPr>
        <w:spacing w:before="120"/>
        <w:ind w:firstLine="567"/>
        <w:jc w:val="both"/>
        <w:rPr>
          <w:lang w:val="en-US"/>
        </w:rPr>
      </w:pPr>
      <w:r w:rsidRPr="000C0CAB">
        <w:rPr>
          <w:lang w:val="en-US"/>
        </w:rPr>
        <w:t>Chesterton G. K., English Men of Letters, L., 1908</w:t>
      </w:r>
      <w:r>
        <w:rPr>
          <w:lang w:val="en-US"/>
        </w:rPr>
        <w:t xml:space="preserve"> </w:t>
      </w:r>
    </w:p>
    <w:p w:rsidR="00E304A5" w:rsidRDefault="00E304A5" w:rsidP="00E304A5">
      <w:pPr>
        <w:spacing w:before="120"/>
        <w:ind w:firstLine="567"/>
        <w:jc w:val="both"/>
      </w:pPr>
      <w:r w:rsidRPr="00126B51">
        <w:t>Венгерова</w:t>
      </w:r>
      <w:r w:rsidRPr="00056AE6">
        <w:t xml:space="preserve"> </w:t>
      </w:r>
      <w:r w:rsidRPr="00126B51">
        <w:t>З</w:t>
      </w:r>
      <w:r w:rsidRPr="00056AE6">
        <w:t xml:space="preserve">., </w:t>
      </w:r>
      <w:r w:rsidRPr="00126B51">
        <w:t>Англ</w:t>
      </w:r>
      <w:r w:rsidRPr="00056AE6">
        <w:t xml:space="preserve">. </w:t>
      </w:r>
      <w:r w:rsidRPr="00126B51">
        <w:t>писатели</w:t>
      </w:r>
      <w:r w:rsidRPr="00056AE6">
        <w:t xml:space="preserve"> </w:t>
      </w:r>
      <w:r w:rsidRPr="000C0CAB">
        <w:rPr>
          <w:lang w:val="en-US"/>
        </w:rPr>
        <w:t>XIX</w:t>
      </w:r>
      <w:r w:rsidRPr="00056AE6">
        <w:t xml:space="preserve"> </w:t>
      </w:r>
      <w:r w:rsidRPr="00126B51">
        <w:t>в</w:t>
      </w:r>
      <w:r w:rsidRPr="00056AE6">
        <w:t xml:space="preserve">., </w:t>
      </w:r>
      <w:r w:rsidRPr="00126B51">
        <w:t>СПБ</w:t>
      </w:r>
      <w:r w:rsidRPr="00056AE6">
        <w:t xml:space="preserve">., 1913. </w:t>
      </w:r>
      <w:r w:rsidRPr="00126B51">
        <w:t xml:space="preserve">На русский яз. переведена драматическая поэма «Pippa passes» («Пиппа проходит»).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4A5"/>
    <w:rsid w:val="00002B5A"/>
    <w:rsid w:val="00056AE6"/>
    <w:rsid w:val="000C0CAB"/>
    <w:rsid w:val="0010437E"/>
    <w:rsid w:val="00126B51"/>
    <w:rsid w:val="00616072"/>
    <w:rsid w:val="006A5004"/>
    <w:rsid w:val="00710178"/>
    <w:rsid w:val="007F0185"/>
    <w:rsid w:val="008B35EE"/>
    <w:rsid w:val="00905CC1"/>
    <w:rsid w:val="00B42C45"/>
    <w:rsid w:val="00B47B6A"/>
    <w:rsid w:val="00E2507F"/>
    <w:rsid w:val="00E304A5"/>
    <w:rsid w:val="00E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0A1BF5-3386-47E4-A1E5-AAA38F9C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30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Роберт Броунинг</vt:lpstr>
    </vt:vector>
  </TitlesOfParts>
  <Company>Home</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Роберт Броунинг</dc:title>
  <dc:subject/>
  <dc:creator>User</dc:creator>
  <cp:keywords/>
  <dc:description/>
  <cp:lastModifiedBy>admin</cp:lastModifiedBy>
  <cp:revision>2</cp:revision>
  <dcterms:created xsi:type="dcterms:W3CDTF">2014-02-15T03:53:00Z</dcterms:created>
  <dcterms:modified xsi:type="dcterms:W3CDTF">2014-02-15T03:53:00Z</dcterms:modified>
</cp:coreProperties>
</file>