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1E51" w:rsidRPr="0086782F" w:rsidRDefault="00CB1E51" w:rsidP="0086782F">
      <w:pPr>
        <w:pStyle w:val="a5"/>
        <w:spacing w:line="360" w:lineRule="auto"/>
        <w:rPr>
          <w:sz w:val="28"/>
          <w:szCs w:val="28"/>
        </w:rPr>
      </w:pPr>
      <w:r w:rsidRPr="0086782F">
        <w:rPr>
          <w:sz w:val="28"/>
          <w:szCs w:val="28"/>
        </w:rPr>
        <w:t>МЕЖДУНАРОДНЫЙ ИНСТИТУТ ЭКОНОМИКИ И ПРАВА</w:t>
      </w:r>
    </w:p>
    <w:p w:rsidR="00CB1E51" w:rsidRPr="0086782F" w:rsidRDefault="00CB1E51" w:rsidP="0086782F">
      <w:pPr>
        <w:pStyle w:val="1"/>
        <w:spacing w:line="360" w:lineRule="auto"/>
        <w:rPr>
          <w:b/>
          <w:bCs/>
          <w:i w:val="0"/>
          <w:iCs w:val="0"/>
          <w:sz w:val="28"/>
          <w:szCs w:val="28"/>
        </w:rPr>
      </w:pPr>
      <w:r w:rsidRPr="0086782F">
        <w:rPr>
          <w:b/>
          <w:bCs/>
          <w:i w:val="0"/>
          <w:iCs w:val="0"/>
          <w:sz w:val="28"/>
          <w:szCs w:val="28"/>
        </w:rPr>
        <w:t>БЕЛОРЕЦКИЙ ФИЛИАЛ</w:t>
      </w: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b/>
          <w:bCs/>
          <w:sz w:val="28"/>
          <w:szCs w:val="28"/>
        </w:rPr>
      </w:pPr>
      <w:r w:rsidRPr="0086782F">
        <w:rPr>
          <w:b/>
          <w:bCs/>
          <w:sz w:val="28"/>
          <w:szCs w:val="28"/>
        </w:rPr>
        <w:t>Роль денег в рыночной экономике</w:t>
      </w:r>
    </w:p>
    <w:p w:rsidR="00CB1E51" w:rsidRPr="0086782F" w:rsidRDefault="00CB1E51" w:rsidP="0086782F">
      <w:pPr>
        <w:pStyle w:val="a3"/>
        <w:spacing w:line="360" w:lineRule="auto"/>
        <w:jc w:val="center"/>
        <w:rPr>
          <w:b/>
          <w:bCs/>
        </w:rPr>
      </w:pPr>
      <w:r w:rsidRPr="0086782F">
        <w:rPr>
          <w:b/>
          <w:bCs/>
        </w:rPr>
        <w:t>Проблемно-тематический курс</w:t>
      </w:r>
    </w:p>
    <w:p w:rsidR="00CB1E51" w:rsidRPr="0086782F" w:rsidRDefault="00CB1E51" w:rsidP="0086782F">
      <w:pPr>
        <w:spacing w:line="360" w:lineRule="auto"/>
        <w:jc w:val="center"/>
        <w:rPr>
          <w:b/>
          <w:bCs/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spacing w:line="360" w:lineRule="auto"/>
        <w:jc w:val="center"/>
        <w:rPr>
          <w:sz w:val="28"/>
          <w:szCs w:val="28"/>
        </w:rPr>
      </w:pPr>
    </w:p>
    <w:p w:rsidR="00CB1E51" w:rsidRPr="0086782F" w:rsidRDefault="00CB1E51" w:rsidP="0086782F">
      <w:pPr>
        <w:pStyle w:val="1"/>
        <w:spacing w:line="360" w:lineRule="auto"/>
        <w:rPr>
          <w:b/>
          <w:bCs/>
          <w:i w:val="0"/>
          <w:iCs w:val="0"/>
          <w:sz w:val="28"/>
          <w:szCs w:val="28"/>
        </w:rPr>
      </w:pPr>
    </w:p>
    <w:p w:rsidR="00CB1E51" w:rsidRPr="0086782F" w:rsidRDefault="00CB1E51" w:rsidP="0086782F">
      <w:pPr>
        <w:pStyle w:val="1"/>
        <w:spacing w:line="360" w:lineRule="auto"/>
        <w:rPr>
          <w:b/>
          <w:bCs/>
          <w:i w:val="0"/>
          <w:iCs w:val="0"/>
          <w:sz w:val="28"/>
          <w:szCs w:val="28"/>
          <w:lang w:val="uk-UA"/>
        </w:rPr>
      </w:pPr>
      <w:r w:rsidRPr="0086782F">
        <w:rPr>
          <w:b/>
          <w:bCs/>
          <w:i w:val="0"/>
          <w:iCs w:val="0"/>
          <w:sz w:val="28"/>
          <w:szCs w:val="28"/>
        </w:rPr>
        <w:t>Белорецк,</w:t>
      </w:r>
      <w:r w:rsidR="0086782F" w:rsidRPr="0086782F">
        <w:rPr>
          <w:b/>
          <w:bCs/>
          <w:i w:val="0"/>
          <w:iCs w:val="0"/>
          <w:sz w:val="28"/>
          <w:szCs w:val="28"/>
        </w:rPr>
        <w:t xml:space="preserve"> </w:t>
      </w:r>
      <w:r w:rsidRPr="0086782F">
        <w:rPr>
          <w:b/>
          <w:bCs/>
          <w:i w:val="0"/>
          <w:iCs w:val="0"/>
          <w:sz w:val="28"/>
          <w:szCs w:val="28"/>
        </w:rPr>
        <w:t>2009 г</w:t>
      </w:r>
    </w:p>
    <w:p w:rsidR="00CB1E51" w:rsidRPr="0086782F" w:rsidRDefault="00CB1E51" w:rsidP="0086782F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  <w:r w:rsidRPr="0086782F">
        <w:rPr>
          <w:sz w:val="28"/>
          <w:szCs w:val="28"/>
        </w:rPr>
        <w:br w:type="page"/>
      </w:r>
      <w:r w:rsidR="0086782F">
        <w:rPr>
          <w:b/>
          <w:bCs/>
          <w:sz w:val="28"/>
          <w:szCs w:val="28"/>
        </w:rPr>
        <w:t>Содержание</w:t>
      </w:r>
    </w:p>
    <w:p w:rsidR="0086782F" w:rsidRDefault="0086782F" w:rsidP="0086782F">
      <w:pPr>
        <w:spacing w:line="360" w:lineRule="auto"/>
        <w:ind w:firstLine="709"/>
        <w:rPr>
          <w:sz w:val="28"/>
          <w:szCs w:val="28"/>
          <w:lang w:val="uk-UA"/>
        </w:rPr>
      </w:pPr>
    </w:p>
    <w:p w:rsidR="00CB1E51" w:rsidRPr="0086782F" w:rsidRDefault="00CB1E51" w:rsidP="0086782F">
      <w:pPr>
        <w:spacing w:line="360" w:lineRule="auto"/>
        <w:jc w:val="both"/>
        <w:rPr>
          <w:sz w:val="28"/>
          <w:szCs w:val="28"/>
          <w:lang w:val="uk-UA"/>
        </w:rPr>
      </w:pPr>
      <w:r w:rsidRPr="0086782F">
        <w:rPr>
          <w:sz w:val="28"/>
          <w:szCs w:val="28"/>
        </w:rPr>
        <w:t>1. Роль денег в рыночной э</w:t>
      </w:r>
      <w:r w:rsidR="0086782F">
        <w:rPr>
          <w:sz w:val="28"/>
          <w:szCs w:val="28"/>
        </w:rPr>
        <w:t>кономике, их сущность и функции</w:t>
      </w:r>
    </w:p>
    <w:p w:rsidR="00CB1E51" w:rsidRPr="0086782F" w:rsidRDefault="00CB1E51" w:rsidP="0086782F">
      <w:pPr>
        <w:spacing w:line="360" w:lineRule="auto"/>
        <w:jc w:val="both"/>
        <w:rPr>
          <w:sz w:val="28"/>
          <w:szCs w:val="28"/>
          <w:lang w:val="uk-UA"/>
        </w:rPr>
      </w:pPr>
      <w:r w:rsidRPr="0086782F">
        <w:rPr>
          <w:sz w:val="28"/>
          <w:szCs w:val="28"/>
        </w:rPr>
        <w:t>2. Тип</w:t>
      </w:r>
      <w:r w:rsidR="0086782F">
        <w:rPr>
          <w:sz w:val="28"/>
          <w:szCs w:val="28"/>
        </w:rPr>
        <w:t>ы денежных систем и их эволюция</w:t>
      </w:r>
    </w:p>
    <w:p w:rsidR="00CB1E51" w:rsidRPr="0086782F" w:rsidRDefault="00CB1E51" w:rsidP="0086782F">
      <w:pPr>
        <w:spacing w:line="360" w:lineRule="auto"/>
        <w:jc w:val="both"/>
        <w:rPr>
          <w:sz w:val="28"/>
          <w:szCs w:val="28"/>
          <w:lang w:val="uk-UA"/>
        </w:rPr>
      </w:pPr>
      <w:r w:rsidRPr="0086782F">
        <w:rPr>
          <w:sz w:val="28"/>
          <w:szCs w:val="28"/>
        </w:rPr>
        <w:t>3. Денежное обращение и денежный оборот: современные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формы и особенности орг</w:t>
      </w:r>
      <w:r w:rsidR="0086782F">
        <w:rPr>
          <w:sz w:val="28"/>
          <w:szCs w:val="28"/>
        </w:rPr>
        <w:t>анизации</w:t>
      </w:r>
    </w:p>
    <w:p w:rsidR="00CB1E51" w:rsidRPr="0086782F" w:rsidRDefault="00CB1E51" w:rsidP="0086782F">
      <w:pPr>
        <w:spacing w:line="360" w:lineRule="auto"/>
        <w:jc w:val="both"/>
        <w:rPr>
          <w:sz w:val="28"/>
          <w:szCs w:val="28"/>
          <w:lang w:val="uk-UA"/>
        </w:rPr>
      </w:pPr>
      <w:r w:rsidRPr="0086782F">
        <w:rPr>
          <w:sz w:val="28"/>
          <w:szCs w:val="28"/>
        </w:rPr>
        <w:t>4</w:t>
      </w:r>
      <w:r w:rsidR="0086782F">
        <w:rPr>
          <w:sz w:val="28"/>
          <w:szCs w:val="28"/>
        </w:rPr>
        <w:t>. Денежная масса и ее измерение</w:t>
      </w:r>
    </w:p>
    <w:p w:rsidR="00CB1E51" w:rsidRPr="0086782F" w:rsidRDefault="00CB1E51" w:rsidP="0086782F">
      <w:pPr>
        <w:spacing w:line="360" w:lineRule="auto"/>
        <w:jc w:val="both"/>
        <w:rPr>
          <w:sz w:val="28"/>
          <w:szCs w:val="28"/>
          <w:lang w:val="uk-UA"/>
        </w:rPr>
      </w:pPr>
      <w:r w:rsidRPr="0086782F">
        <w:rPr>
          <w:sz w:val="28"/>
          <w:szCs w:val="28"/>
        </w:rPr>
        <w:t xml:space="preserve">5. Инфляция и ее влияние на денежное обращение. </w:t>
      </w:r>
      <w:r w:rsidR="0086782F">
        <w:rPr>
          <w:sz w:val="28"/>
          <w:szCs w:val="28"/>
        </w:rPr>
        <w:t>Антиинфляционная политика</w:t>
      </w:r>
    </w:p>
    <w:p w:rsidR="00CB1E51" w:rsidRPr="0086782F" w:rsidRDefault="00CB1E51" w:rsidP="0086782F">
      <w:pPr>
        <w:spacing w:line="360" w:lineRule="auto"/>
        <w:jc w:val="both"/>
        <w:rPr>
          <w:sz w:val="28"/>
          <w:szCs w:val="28"/>
          <w:lang w:val="uk-UA"/>
        </w:rPr>
      </w:pPr>
      <w:r w:rsidRPr="0086782F">
        <w:rPr>
          <w:sz w:val="28"/>
          <w:szCs w:val="28"/>
        </w:rPr>
        <w:t xml:space="preserve">6. Кредит как форма ссудного капитала. </w:t>
      </w:r>
      <w:r w:rsidR="0086782F">
        <w:rPr>
          <w:sz w:val="28"/>
          <w:szCs w:val="28"/>
        </w:rPr>
        <w:t>Современная кредитная система</w:t>
      </w:r>
    </w:p>
    <w:p w:rsidR="00CB1E51" w:rsidRPr="0086782F" w:rsidRDefault="00CB1E51" w:rsidP="0086782F">
      <w:pPr>
        <w:spacing w:line="360" w:lineRule="auto"/>
        <w:jc w:val="both"/>
        <w:rPr>
          <w:sz w:val="28"/>
          <w:szCs w:val="28"/>
          <w:lang w:val="uk-UA"/>
        </w:rPr>
      </w:pPr>
      <w:r w:rsidRPr="0086782F">
        <w:rPr>
          <w:sz w:val="28"/>
          <w:szCs w:val="28"/>
        </w:rPr>
        <w:t>7. Банковская система: двухуровневая модель. Роль Центрального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и коммерческих бан</w:t>
      </w:r>
      <w:r w:rsidR="0086782F">
        <w:rPr>
          <w:sz w:val="28"/>
          <w:szCs w:val="28"/>
        </w:rPr>
        <w:t>ков в сфере кредитных отношений</w:t>
      </w:r>
    </w:p>
    <w:p w:rsidR="00CB1E51" w:rsidRPr="0086782F" w:rsidRDefault="00CB1E51" w:rsidP="0086782F">
      <w:pPr>
        <w:spacing w:line="360" w:lineRule="auto"/>
        <w:jc w:val="both"/>
        <w:rPr>
          <w:sz w:val="28"/>
          <w:szCs w:val="28"/>
          <w:lang w:val="uk-UA"/>
        </w:rPr>
      </w:pPr>
      <w:r w:rsidRPr="0086782F">
        <w:rPr>
          <w:sz w:val="28"/>
          <w:szCs w:val="28"/>
        </w:rPr>
        <w:t>8. Коммерчес</w:t>
      </w:r>
      <w:r w:rsidR="0086782F">
        <w:rPr>
          <w:sz w:val="28"/>
          <w:szCs w:val="28"/>
        </w:rPr>
        <w:t>кие банки, их операции и услуги</w:t>
      </w:r>
    </w:p>
    <w:p w:rsidR="00CB1E51" w:rsidRPr="0086782F" w:rsidRDefault="00CB1E51" w:rsidP="0086782F">
      <w:pPr>
        <w:spacing w:line="360" w:lineRule="auto"/>
        <w:jc w:val="both"/>
        <w:rPr>
          <w:sz w:val="28"/>
          <w:szCs w:val="28"/>
          <w:lang w:val="uk-UA"/>
        </w:rPr>
      </w:pPr>
      <w:r w:rsidRPr="0086782F">
        <w:rPr>
          <w:sz w:val="28"/>
          <w:szCs w:val="28"/>
        </w:rPr>
        <w:t xml:space="preserve">9. Коммерческий и потребительский виды кредитов, </w:t>
      </w:r>
      <w:r w:rsidR="0086782F">
        <w:rPr>
          <w:sz w:val="28"/>
          <w:szCs w:val="28"/>
        </w:rPr>
        <w:t>необходимость их развития</w:t>
      </w:r>
    </w:p>
    <w:p w:rsidR="00CB1E51" w:rsidRPr="0086782F" w:rsidRDefault="00CB1E51" w:rsidP="0086782F">
      <w:pPr>
        <w:spacing w:line="360" w:lineRule="auto"/>
        <w:jc w:val="both"/>
        <w:rPr>
          <w:sz w:val="28"/>
          <w:szCs w:val="28"/>
          <w:lang w:val="uk-UA"/>
        </w:rPr>
      </w:pPr>
      <w:r w:rsidRPr="0086782F">
        <w:rPr>
          <w:sz w:val="28"/>
          <w:szCs w:val="28"/>
        </w:rPr>
        <w:t>10.</w:t>
      </w:r>
      <w:r w:rsidR="0086782F">
        <w:rPr>
          <w:sz w:val="28"/>
          <w:szCs w:val="28"/>
          <w:lang w:val="uk-UA"/>
        </w:rPr>
        <w:t xml:space="preserve"> </w:t>
      </w:r>
      <w:r w:rsidRPr="0086782F">
        <w:rPr>
          <w:sz w:val="28"/>
          <w:szCs w:val="28"/>
        </w:rPr>
        <w:t>Современные специфические формы кредитования: участие банков и не</w:t>
      </w:r>
      <w:r w:rsidR="0086782F">
        <w:rPr>
          <w:sz w:val="28"/>
          <w:szCs w:val="28"/>
        </w:rPr>
        <w:t>банковских кредитных учреждений</w:t>
      </w:r>
    </w:p>
    <w:p w:rsidR="00CB1E51" w:rsidRPr="0086782F" w:rsidRDefault="00CB1E51" w:rsidP="0086782F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B1E51" w:rsidRPr="0086782F" w:rsidRDefault="00CB1E51" w:rsidP="0086782F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D20BCA" w:rsidRPr="0086782F" w:rsidRDefault="0086782F" w:rsidP="0086782F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br w:type="page"/>
      </w:r>
      <w:r w:rsidR="00D20BCA" w:rsidRPr="0086782F">
        <w:rPr>
          <w:b/>
          <w:bCs/>
          <w:sz w:val="28"/>
          <w:szCs w:val="28"/>
        </w:rPr>
        <w:t xml:space="preserve">1. Роль денег в рыночной экономике, </w:t>
      </w:r>
      <w:r>
        <w:rPr>
          <w:b/>
          <w:bCs/>
          <w:sz w:val="28"/>
          <w:szCs w:val="28"/>
        </w:rPr>
        <w:t>их сущность и функции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Деньги – это, пожалуй, одно из наиболее великих изобретений человеческой мысли.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Деньги произошли в результате развития товарного производства и обмена товаров.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Существует две теории происхождения денег:</w:t>
      </w:r>
    </w:p>
    <w:p w:rsidR="00D20BCA" w:rsidRPr="0086782F" w:rsidRDefault="00D20BCA" w:rsidP="0086782F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Рационалистическая;</w:t>
      </w:r>
    </w:p>
    <w:p w:rsidR="00D20BCA" w:rsidRPr="0086782F" w:rsidRDefault="00D20BCA" w:rsidP="0086782F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Эволюционная.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Первой появилась рационалистическая теория, которая гласит, что деньги придуманы людьми для удобства обмена товаров и стоимость денег определяется государством. Затем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в результате достижения археологии было выяснено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что деньги возникли объективно как результат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общественного разделения труда и развития товарного производства. Деньги являются результатом развития форм стоимости:</w:t>
      </w:r>
    </w:p>
    <w:p w:rsidR="00D20BCA" w:rsidRPr="0086782F" w:rsidRDefault="00D20BCA" w:rsidP="0086782F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Простая или случайная форма стоимости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 xml:space="preserve">ХА – </w:t>
      </w:r>
      <w:r w:rsidRPr="0086782F">
        <w:rPr>
          <w:sz w:val="28"/>
          <w:szCs w:val="28"/>
          <w:lang w:val="en-US"/>
        </w:rPr>
        <w:t>Y</w:t>
      </w:r>
      <w:r w:rsidRPr="0086782F">
        <w:rPr>
          <w:sz w:val="28"/>
          <w:szCs w:val="28"/>
        </w:rPr>
        <w:t>В</w:t>
      </w:r>
      <w:r w:rsidR="0086782F">
        <w:rPr>
          <w:sz w:val="28"/>
          <w:szCs w:val="28"/>
          <w:lang w:val="uk-UA"/>
        </w:rPr>
        <w:t>.</w:t>
      </w:r>
    </w:p>
    <w:p w:rsidR="00D20BCA" w:rsidRPr="0086782F" w:rsidRDefault="00D20BCA" w:rsidP="0086782F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Полная или развернутая форма стоимости.</w:t>
      </w:r>
    </w:p>
    <w:p w:rsidR="00D20BCA" w:rsidRPr="0086782F" w:rsidRDefault="00D20BCA" w:rsidP="0086782F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Всеобщая форма стоимости (многим товарам противостоит один товар)</w:t>
      </w:r>
      <w:r w:rsidR="0086782F">
        <w:rPr>
          <w:sz w:val="28"/>
          <w:szCs w:val="28"/>
          <w:lang w:val="uk-UA"/>
        </w:rPr>
        <w:t>.</w:t>
      </w:r>
    </w:p>
    <w:p w:rsidR="00D20BCA" w:rsidRPr="0086782F" w:rsidRDefault="00D20BCA" w:rsidP="0086782F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Металлические деньги (золото, серебро).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Золото и серебро стали деньгами в силу следующих свойств: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а)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Портативность – большая стоимость в маленьком объеме.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б)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Сохраняемость.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в) делимость и соединяемость без потери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стоимости.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г) легкость обработки.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д)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Узнаваемость.</w:t>
      </w:r>
    </w:p>
    <w:p w:rsidR="00D20BCA" w:rsidRPr="0086782F" w:rsidRDefault="00D20BCA" w:rsidP="0086782F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Бумажные деньги.</w:t>
      </w:r>
    </w:p>
    <w:p w:rsidR="00D20BCA" w:rsidRPr="0086782F" w:rsidRDefault="00D20BCA" w:rsidP="0086782F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Электронные деньги (пластиковые карточки).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 xml:space="preserve">Деньги – это всеобщая форма богатства. 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Функции денег:</w:t>
      </w:r>
    </w:p>
    <w:p w:rsidR="00D20BCA" w:rsidRPr="0086782F" w:rsidRDefault="00D20BCA" w:rsidP="0086782F">
      <w:pPr>
        <w:numPr>
          <w:ilvl w:val="0"/>
          <w:numId w:val="10"/>
        </w:numPr>
        <w:tabs>
          <w:tab w:val="clear" w:pos="360"/>
          <w:tab w:val="num" w:pos="120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Мера стоимости. С помощью денег можно измерить стоимость всех других товаров. Стоимость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товара</w:t>
      </w:r>
      <w:r w:rsidR="0086782F">
        <w:rPr>
          <w:sz w:val="28"/>
          <w:szCs w:val="28"/>
          <w:lang w:val="uk-UA"/>
        </w:rPr>
        <w:t>,</w:t>
      </w:r>
      <w:r w:rsidRPr="0086782F">
        <w:rPr>
          <w:sz w:val="28"/>
          <w:szCs w:val="28"/>
        </w:rPr>
        <w:t xml:space="preserve"> выраженная в деньгах</w:t>
      </w:r>
      <w:r w:rsidR="0086782F">
        <w:rPr>
          <w:sz w:val="28"/>
          <w:szCs w:val="28"/>
          <w:lang w:val="uk-UA"/>
        </w:rPr>
        <w:t>,</w:t>
      </w:r>
      <w:r w:rsidRPr="0086782F">
        <w:rPr>
          <w:sz w:val="28"/>
          <w:szCs w:val="28"/>
        </w:rPr>
        <w:t xml:space="preserve"> называется ценой. Функцию меры стоимости деньги выполняют реально.</w:t>
      </w:r>
    </w:p>
    <w:p w:rsidR="00D20BCA" w:rsidRPr="0086782F" w:rsidRDefault="00D20BCA" w:rsidP="0086782F">
      <w:pPr>
        <w:numPr>
          <w:ilvl w:val="0"/>
          <w:numId w:val="10"/>
        </w:numPr>
        <w:tabs>
          <w:tab w:val="clear" w:pos="360"/>
          <w:tab w:val="num" w:pos="120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Средства обращения. При выполнении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этой функции деньги и товары идут одновременно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на встречу друг другу и нет разрыва ни во времени, ни в пространстве между получением товара и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оплатой за него.</w:t>
      </w:r>
    </w:p>
    <w:p w:rsidR="00D20BCA" w:rsidRPr="0086782F" w:rsidRDefault="00D20BCA" w:rsidP="0086782F">
      <w:pPr>
        <w:numPr>
          <w:ilvl w:val="0"/>
          <w:numId w:val="10"/>
        </w:numPr>
        <w:tabs>
          <w:tab w:val="clear" w:pos="360"/>
          <w:tab w:val="num" w:pos="120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Средства платежа. При выполнении этой функции имеет место разрыв в пространстве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между получением товара и оплаты за него.</w:t>
      </w:r>
    </w:p>
    <w:p w:rsidR="00D20BCA" w:rsidRPr="0086782F" w:rsidRDefault="00D20BCA" w:rsidP="0086782F">
      <w:pPr>
        <w:numPr>
          <w:ilvl w:val="0"/>
          <w:numId w:val="10"/>
        </w:numPr>
        <w:tabs>
          <w:tab w:val="clear" w:pos="360"/>
          <w:tab w:val="num" w:pos="120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Средства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накопления. Поскольку деньги являются всеобщей формой богатства и физические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лица и хозяйственные объекты стараются их накопить.</w:t>
      </w:r>
    </w:p>
    <w:p w:rsidR="00D20BCA" w:rsidRPr="0086782F" w:rsidRDefault="00D20BCA" w:rsidP="0086782F">
      <w:pPr>
        <w:numPr>
          <w:ilvl w:val="0"/>
          <w:numId w:val="10"/>
        </w:numPr>
        <w:tabs>
          <w:tab w:val="clear" w:pos="360"/>
          <w:tab w:val="num" w:pos="120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Мировые деньги. Функцию мировых денег выполняют искусственно созданные валюты (евро, СДР) и валюты отдельных экономически развитых стран. Содержание этой функции – деньги в этой функции выполняют все четыре функции, но не в рамках одной страны, а в рамках нескольких стран или всего мира.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</w:p>
    <w:p w:rsidR="00D20BCA" w:rsidRPr="0086782F" w:rsidRDefault="00D20BCA" w:rsidP="0086782F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  <w:r w:rsidRPr="0086782F">
        <w:rPr>
          <w:b/>
          <w:bCs/>
          <w:sz w:val="28"/>
          <w:szCs w:val="28"/>
        </w:rPr>
        <w:t>2. Тип</w:t>
      </w:r>
      <w:r w:rsidR="0086782F">
        <w:rPr>
          <w:b/>
          <w:bCs/>
          <w:sz w:val="28"/>
          <w:szCs w:val="28"/>
        </w:rPr>
        <w:t>ы денежных систем и их эволюция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Денежной системой называется система обращения денег</w:t>
      </w:r>
      <w:r w:rsidR="0086782F" w:rsidRPr="0086782F">
        <w:t xml:space="preserve"> </w:t>
      </w:r>
      <w:r w:rsidRPr="0086782F">
        <w:t>в стране сложившаяся</w:t>
      </w:r>
      <w:r w:rsidR="0086782F" w:rsidRPr="0086782F">
        <w:t xml:space="preserve"> </w:t>
      </w:r>
      <w:r w:rsidRPr="0086782F">
        <w:t xml:space="preserve">исторически и закрепленная законодательством. Денежная система включает следующие основные элементы: </w:t>
      </w:r>
    </w:p>
    <w:p w:rsidR="00D20BCA" w:rsidRPr="0086782F" w:rsidRDefault="00D20BCA" w:rsidP="0086782F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Денежная единица и ее составные части.</w:t>
      </w:r>
    </w:p>
    <w:p w:rsidR="00D20BCA" w:rsidRPr="0086782F" w:rsidRDefault="00D20BCA" w:rsidP="0086782F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Официальный масштаб цен.</w:t>
      </w:r>
    </w:p>
    <w:p w:rsidR="00D20BCA" w:rsidRPr="0086782F" w:rsidRDefault="00D20BCA" w:rsidP="0086782F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Виды денежных знаков.</w:t>
      </w:r>
    </w:p>
    <w:p w:rsidR="00D20BCA" w:rsidRPr="0086782F" w:rsidRDefault="00D20BCA" w:rsidP="0086782F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Эмиссионная система – законодательно установленный порядок выпуска денежных знаков.</w:t>
      </w:r>
    </w:p>
    <w:p w:rsidR="00D20BCA" w:rsidRPr="0086782F" w:rsidRDefault="00D20BCA" w:rsidP="0086782F">
      <w:pPr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 xml:space="preserve">Курс национальной валюты и порядок его обмена на иностранную. 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Курс национальной валюты и механизм его определения, а также порядок обмена валюты регулируются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валютным законодательством страны.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Различают следующие типы денежных систем:</w:t>
      </w:r>
    </w:p>
    <w:p w:rsidR="00D20BCA" w:rsidRPr="0086782F" w:rsidRDefault="00D20BCA" w:rsidP="0086782F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 xml:space="preserve">система обращения металлических денег; </w:t>
      </w:r>
    </w:p>
    <w:p w:rsidR="00D20BCA" w:rsidRPr="0086782F" w:rsidRDefault="00D20BCA" w:rsidP="0086782F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 xml:space="preserve">система обращения неметаллических денег. 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Различают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 xml:space="preserve">два типа обращения металлических денег: 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Биметализм – денежные средства при котором роль денег выполняются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2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металлами (золото и серебро), что обуславливает их обращение на равных основаниях.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Монометализм. Исторически существовала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 xml:space="preserve">3 системы золотого монометализма: золото - монетный стандарт, золото - слитковый стандарт, золото - девизный стандарт. 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В России золото - монетному стандарту был осуществлен переход в результате денежной реформы 1895-1897 гг.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Золото – монетному стандарту присущи следующие черты:</w:t>
      </w:r>
    </w:p>
    <w:p w:rsidR="00D20BCA" w:rsidRPr="0086782F" w:rsidRDefault="00D20BCA" w:rsidP="0086782F">
      <w:pPr>
        <w:numPr>
          <w:ilvl w:val="0"/>
          <w:numId w:val="1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Обращение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золотых монет и обращение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бумажных денег.</w:t>
      </w:r>
    </w:p>
    <w:p w:rsidR="00D20BCA" w:rsidRPr="0086782F" w:rsidRDefault="00D20BCA" w:rsidP="0086782F">
      <w:pPr>
        <w:numPr>
          <w:ilvl w:val="0"/>
          <w:numId w:val="1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Свободный размен золотых денег на бумажные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и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бумажных на золотые.</w:t>
      </w:r>
    </w:p>
    <w:p w:rsidR="00D20BCA" w:rsidRPr="0086782F" w:rsidRDefault="00D20BCA" w:rsidP="0086782F">
      <w:pPr>
        <w:numPr>
          <w:ilvl w:val="0"/>
          <w:numId w:val="1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Неограниченное движение золота между лицами и странами.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При золото – слитковом стандарте существовала свободная чеканка и обращение золотых монет. Банкноты обменивались на слитки при предъявлении суммы установленной законом. В Великобритании для приобретения стандартного слитка весом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12 кг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требовалось 1700 фунтов стерлингов.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При золото –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девизном стандарте обеспечиванием валюты служит не золото, а иностранные валюты признанные резервами, которые стали выполнять роль денег вместо золота.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Золото -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монетный стандарт был первой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мировой валютной системой юридически оформленной межгосударственным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соглашением на Парижской конференции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1867 г.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Вторая мировая валютная система – система золото – слиткового стандарта была юридически оформлена на международной экономической конференции 1722 г.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 xml:space="preserve">Система </w:t>
      </w:r>
      <w:r w:rsidR="00964F62" w:rsidRPr="0086782F">
        <w:rPr>
          <w:sz w:val="28"/>
          <w:szCs w:val="28"/>
        </w:rPr>
        <w:t>золото</w:t>
      </w:r>
      <w:r w:rsidR="00964F62">
        <w:rPr>
          <w:sz w:val="28"/>
          <w:szCs w:val="28"/>
        </w:rPr>
        <w:t>д</w:t>
      </w:r>
      <w:r w:rsidR="00964F62" w:rsidRPr="0086782F">
        <w:rPr>
          <w:sz w:val="28"/>
          <w:szCs w:val="28"/>
        </w:rPr>
        <w:t>евизного</w:t>
      </w:r>
      <w:r w:rsidRPr="0086782F">
        <w:rPr>
          <w:sz w:val="28"/>
          <w:szCs w:val="28"/>
        </w:rPr>
        <w:t xml:space="preserve"> стандарта была установлена на валютной финансовой конференции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Бриттон-Вудсе в США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в 1944 г.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На этой конференции США обязалась разменивать доллары на золото иностранным центральным банкам и правительствам по цене 35 долларов за одну троицкую унцию золота. В начале 70-х гг. США фактически отказалась от своих обещаний обменивать доллары на золото по установленной цене и предложила имевшие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доллары страны продавать им золото по рыночной цене 800 долларов за троицкую унцию.</w:t>
      </w:r>
      <w:r w:rsidR="0086782F" w:rsidRPr="0086782F">
        <w:rPr>
          <w:sz w:val="28"/>
          <w:szCs w:val="28"/>
        </w:rPr>
        <w:t xml:space="preserve"> 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Человечество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долго искало тот универсальный денежный товар, который будет интересен для всех участников рынка и позволит вести через него любые сделки. У народов мира роль денег играли самые разные товары: соль, хлопковые ткани, медные браслеты, золотой песок, лошади, раковины и даже сушеная рыба. Многие века наиболее удобным денежным товаром казались драгоценные металлы – серебро и золото, которые обладали рядом преимуществ:</w:t>
      </w:r>
    </w:p>
    <w:p w:rsidR="00D20BCA" w:rsidRPr="0086782F" w:rsidRDefault="00D20BCA" w:rsidP="0086782F">
      <w:pPr>
        <w:numPr>
          <w:ilvl w:val="0"/>
          <w:numId w:val="17"/>
        </w:numPr>
        <w:tabs>
          <w:tab w:val="clear" w:pos="360"/>
          <w:tab w:val="num" w:pos="435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однородностью,</w:t>
      </w:r>
    </w:p>
    <w:p w:rsidR="00D20BCA" w:rsidRPr="0086782F" w:rsidRDefault="00D20BCA" w:rsidP="0086782F">
      <w:pPr>
        <w:numPr>
          <w:ilvl w:val="0"/>
          <w:numId w:val="1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высокой ценностью даже малого объема,</w:t>
      </w:r>
    </w:p>
    <w:p w:rsidR="00D20BCA" w:rsidRPr="0086782F" w:rsidRDefault="00D20BCA" w:rsidP="0086782F">
      <w:pPr>
        <w:numPr>
          <w:ilvl w:val="0"/>
          <w:numId w:val="17"/>
        </w:numPr>
        <w:tabs>
          <w:tab w:val="clear" w:pos="360"/>
          <w:tab w:val="num" w:pos="435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устойчивостью к воздействиям окружающей среды,</w:t>
      </w:r>
    </w:p>
    <w:p w:rsidR="00D20BCA" w:rsidRPr="0086782F" w:rsidRDefault="00D20BCA" w:rsidP="0086782F">
      <w:pPr>
        <w:numPr>
          <w:ilvl w:val="0"/>
          <w:numId w:val="17"/>
        </w:numPr>
        <w:tabs>
          <w:tab w:val="clear" w:pos="360"/>
          <w:tab w:val="num" w:pos="435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легкой делимостью на произвольные по размеру части,</w:t>
      </w:r>
    </w:p>
    <w:p w:rsidR="00D20BCA" w:rsidRPr="0086782F" w:rsidRDefault="00D20BCA" w:rsidP="0086782F">
      <w:pPr>
        <w:numPr>
          <w:ilvl w:val="0"/>
          <w:numId w:val="17"/>
        </w:numPr>
        <w:tabs>
          <w:tab w:val="clear" w:pos="360"/>
          <w:tab w:val="num" w:pos="435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умеренной ограниченностью,</w:t>
      </w:r>
    </w:p>
    <w:p w:rsidR="00D20BCA" w:rsidRPr="0086782F" w:rsidRDefault="00D20BCA" w:rsidP="0086782F">
      <w:pPr>
        <w:numPr>
          <w:ilvl w:val="0"/>
          <w:numId w:val="17"/>
        </w:numPr>
        <w:tabs>
          <w:tab w:val="clear" w:pos="360"/>
          <w:tab w:val="num" w:pos="435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относительной стабильностью предложения.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Вот почему золото и серебро в виде слитков и монет надолго стали основой денежных систем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многих стран мира.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Лишь относительно недавно в денежном мире произошла революция – появились бумажные деньги.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Первоначально наибольшее распространение получили банкноты частных банков, что означает «банковские билеты».</w:t>
      </w:r>
      <w:r w:rsidR="0086782F">
        <w:rPr>
          <w:sz w:val="28"/>
          <w:szCs w:val="28"/>
          <w:lang w:val="uk-UA"/>
        </w:rPr>
        <w:t xml:space="preserve"> </w:t>
      </w:r>
      <w:r w:rsidRPr="0086782F">
        <w:rPr>
          <w:sz w:val="28"/>
          <w:szCs w:val="28"/>
        </w:rPr>
        <w:t>Такой банковский билет выписывался банкиром. Это было его обязательство выплатить в любой момент подателю билета указанную на этом документе денежную сумму.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Начиная со времен первой мировой войны, в большинстве стран мира банкноты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центральных банков стали основным средством всех наличных платежей, то есть главной формой наличных денежных средств. Их дополняет разменная монета, которую чеканят монетные дворы.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Наряду с наличными деньгами люди издавна стали пользоваться безналичными</w:t>
      </w:r>
      <w:r w:rsidR="0086782F" w:rsidRPr="0086782F">
        <w:rPr>
          <w:sz w:val="28"/>
          <w:szCs w:val="28"/>
        </w:rPr>
        <w:t xml:space="preserve"> </w:t>
      </w:r>
      <w:r w:rsidRPr="0086782F">
        <w:rPr>
          <w:sz w:val="28"/>
          <w:szCs w:val="28"/>
        </w:rPr>
        <w:t>денежными средствами.</w:t>
      </w:r>
    </w:p>
    <w:p w:rsidR="00D20BCA" w:rsidRPr="0086782F" w:rsidRDefault="00D20BCA" w:rsidP="0086782F">
      <w:pPr>
        <w:spacing w:line="360" w:lineRule="auto"/>
        <w:ind w:firstLine="709"/>
        <w:jc w:val="both"/>
        <w:rPr>
          <w:sz w:val="28"/>
          <w:szCs w:val="28"/>
        </w:rPr>
      </w:pPr>
      <w:r w:rsidRPr="0086782F">
        <w:rPr>
          <w:sz w:val="28"/>
          <w:szCs w:val="28"/>
        </w:rPr>
        <w:t>Безналичные денежные средства – суммы, хранящиеся на счетах граждан, фирм и организаций в банках и используемые для расчетов путем изменения записей в банках о том, кому какая сумма таких денежных средств принадлежит.</w:t>
      </w:r>
      <w:r w:rsidR="0086782F" w:rsidRPr="0086782F">
        <w:rPr>
          <w:sz w:val="28"/>
          <w:szCs w:val="28"/>
        </w:rPr>
        <w:t xml:space="preserve"> </w:t>
      </w:r>
    </w:p>
    <w:p w:rsidR="00D20BCA" w:rsidRPr="0086782F" w:rsidRDefault="00D20BCA" w:rsidP="0086782F">
      <w:pPr>
        <w:pStyle w:val="a3"/>
        <w:spacing w:line="360" w:lineRule="auto"/>
        <w:ind w:firstLine="709"/>
      </w:pPr>
    </w:p>
    <w:p w:rsidR="00D20BCA" w:rsidRPr="0086782F" w:rsidRDefault="00D20BCA" w:rsidP="0086782F">
      <w:pPr>
        <w:pStyle w:val="a3"/>
        <w:spacing w:line="360" w:lineRule="auto"/>
        <w:jc w:val="center"/>
        <w:rPr>
          <w:b/>
          <w:bCs/>
          <w:lang w:val="uk-UA"/>
        </w:rPr>
      </w:pPr>
      <w:r w:rsidRPr="0086782F">
        <w:rPr>
          <w:b/>
          <w:bCs/>
        </w:rPr>
        <w:t>3. Денежное обращение и денежный оборот: современные</w:t>
      </w:r>
      <w:r w:rsidR="0086782F" w:rsidRPr="0086782F">
        <w:rPr>
          <w:b/>
          <w:bCs/>
        </w:rPr>
        <w:t xml:space="preserve"> </w:t>
      </w:r>
      <w:r w:rsidRPr="0086782F">
        <w:rPr>
          <w:b/>
          <w:bCs/>
        </w:rPr>
        <w:t>ф</w:t>
      </w:r>
      <w:r w:rsidR="0086782F">
        <w:rPr>
          <w:b/>
          <w:bCs/>
        </w:rPr>
        <w:t>ормы и особенности организации</w:t>
      </w:r>
    </w:p>
    <w:p w:rsidR="00D20BCA" w:rsidRPr="0086782F" w:rsidRDefault="00D20BCA" w:rsidP="0086782F">
      <w:pPr>
        <w:pStyle w:val="a3"/>
        <w:spacing w:line="360" w:lineRule="auto"/>
        <w:ind w:firstLine="709"/>
      </w:pP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Движение денег в наличной и безналичной формах при выполнении ими своих функций называется денежным обращением.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Различают налично-денежное и безналичное</w:t>
      </w:r>
      <w:r w:rsidR="0086782F" w:rsidRPr="0086782F">
        <w:t xml:space="preserve"> </w:t>
      </w:r>
      <w:r w:rsidRPr="0086782F">
        <w:t>обращение. Налично-денежное обращение представляет собой движение наличных денег в виде банкнот, разменных монет и бумажных денег (казначейских билетов).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Безналичное обращение – движение денег безналичного оборота, т.е. банковских депозитов на счетах клиентов.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Большинство операций по безналичном расчетам различных субъектов друг с другом укладываются в одну схему:</w:t>
      </w:r>
    </w:p>
    <w:p w:rsidR="00D20BCA" w:rsidRPr="0086782F" w:rsidRDefault="00D20BCA" w:rsidP="0086782F">
      <w:pPr>
        <w:pStyle w:val="a3"/>
        <w:numPr>
          <w:ilvl w:val="0"/>
          <w:numId w:val="19"/>
        </w:numPr>
        <w:spacing w:line="360" w:lineRule="auto"/>
        <w:ind w:left="0" w:firstLine="709"/>
      </w:pPr>
      <w:r w:rsidRPr="0086782F">
        <w:t>счета плательщика и получателя – в одном банке; здесь платежи проблем не вызывают, банк использует внутренние проводки;</w:t>
      </w:r>
    </w:p>
    <w:p w:rsidR="00D20BCA" w:rsidRPr="0086782F" w:rsidRDefault="00D20BCA" w:rsidP="0086782F">
      <w:pPr>
        <w:pStyle w:val="a3"/>
        <w:numPr>
          <w:ilvl w:val="0"/>
          <w:numId w:val="19"/>
        </w:numPr>
        <w:spacing w:line="360" w:lineRule="auto"/>
        <w:ind w:left="0" w:firstLine="709"/>
      </w:pPr>
      <w:r w:rsidRPr="0086782F">
        <w:t>счета плательщика и получателя в банках имеющих прямые корреспондентские отношения (счета) друг с другом;</w:t>
      </w:r>
      <w:r w:rsidR="0086782F" w:rsidRPr="0086782F">
        <w:t xml:space="preserve"> </w:t>
      </w:r>
      <w:r w:rsidRPr="0086782F">
        <w:t>в условиях применения электронных платежей время проводки сокращается до минимума;</w:t>
      </w:r>
    </w:p>
    <w:p w:rsidR="00D20BCA" w:rsidRPr="0086782F" w:rsidRDefault="00D20BCA" w:rsidP="0086782F">
      <w:pPr>
        <w:pStyle w:val="a3"/>
        <w:numPr>
          <w:ilvl w:val="0"/>
          <w:numId w:val="19"/>
        </w:numPr>
        <w:spacing w:line="360" w:lineRule="auto"/>
        <w:ind w:left="0" w:firstLine="709"/>
      </w:pPr>
      <w:r w:rsidRPr="0086782F">
        <w:t>счета плательщика и получателя находятся в банках не</w:t>
      </w:r>
      <w:r w:rsidR="0086782F" w:rsidRPr="0086782F">
        <w:t xml:space="preserve"> </w:t>
      </w:r>
      <w:r w:rsidRPr="0086782F">
        <w:t>имеющих корреспондентских отношений.</w:t>
      </w:r>
      <w:r w:rsidR="0086782F" w:rsidRPr="0086782F">
        <w:t xml:space="preserve">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Для взаимных платежей ими используются три варианта:</w:t>
      </w:r>
    </w:p>
    <w:p w:rsidR="00D20BCA" w:rsidRPr="0086782F" w:rsidRDefault="00D20BCA" w:rsidP="0086782F">
      <w:pPr>
        <w:pStyle w:val="a3"/>
        <w:numPr>
          <w:ilvl w:val="0"/>
          <w:numId w:val="20"/>
        </w:numPr>
        <w:spacing w:line="360" w:lineRule="auto"/>
        <w:ind w:left="0" w:firstLine="709"/>
      </w:pPr>
      <w:r w:rsidRPr="0086782F">
        <w:t>Центральный банк, а именно РКЦ, который имеет корреспондентские счета всех коммерческих банков</w:t>
      </w:r>
      <w:r w:rsidR="0086782F" w:rsidRPr="0086782F">
        <w:t xml:space="preserve"> </w:t>
      </w:r>
      <w:r w:rsidRPr="0086782F">
        <w:t>и способен осуществлять безналичное</w:t>
      </w:r>
      <w:r w:rsidR="0086782F" w:rsidRPr="0086782F">
        <w:t xml:space="preserve"> </w:t>
      </w:r>
      <w:r w:rsidRPr="0086782F">
        <w:t>движение средств. РКЦ имеет густую филиальную сеть, что ускоряет время расчетов. Электронные средства связи банков с РКЦ также значительно ускоряют взаимные платежи клиентов. Эта схема в настоящее время превалирует в РФ;</w:t>
      </w:r>
    </w:p>
    <w:p w:rsidR="00D20BCA" w:rsidRPr="0086782F" w:rsidRDefault="00D20BCA" w:rsidP="0086782F">
      <w:pPr>
        <w:pStyle w:val="a3"/>
        <w:numPr>
          <w:ilvl w:val="0"/>
          <w:numId w:val="20"/>
        </w:numPr>
        <w:spacing w:line="360" w:lineRule="auto"/>
        <w:ind w:left="0" w:firstLine="709"/>
      </w:pPr>
      <w:r w:rsidRPr="0086782F">
        <w:t>Межбанковские расчеты через крупный коммерческий банк, имеющий корреспондентские отношения со множествами других банков. Такие банки, как правило, имеют статус участника прямых расчетов через РКЦ на электронной основе;</w:t>
      </w:r>
    </w:p>
    <w:p w:rsidR="00D20BCA" w:rsidRPr="0086782F" w:rsidRDefault="00D20BCA" w:rsidP="0086782F">
      <w:pPr>
        <w:pStyle w:val="a3"/>
        <w:numPr>
          <w:ilvl w:val="0"/>
          <w:numId w:val="20"/>
        </w:numPr>
        <w:spacing w:line="360" w:lineRule="auto"/>
        <w:ind w:left="0" w:firstLine="709"/>
      </w:pPr>
      <w:r w:rsidRPr="0086782F">
        <w:t>Расчеты через клиринговые палаты, т.е. специальные расчетные центры (небанковские учреждения), которые открывают у себя корреспондентские счета участников клиринговых расчетов.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Формы безналичных расчетов могут быть самыми разнообразными. Они зависят от исторических и экономических особенностей отдельных стран, специфики кредитной системы, степени развития электронных средств связи, компьютеризации банковского дела. Наиболее распространены чеки, аккредитивы, кредитные карточки, электронные переводы, векселя и т.д. В России также используются платежные поручения и платежные требования-поручения.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Наличное денежное обращение – это движение денег в наличной форме. Между ними существует взаимосвязь и взаимозависимость: наличные деньги при внесении их на счет в банк становятся безналичными. А при снятии со счета для выплаты зарплаты они становятся наличными.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Под денежным оборотом понимается совокупность всех платежей в наличной и безналичных формах за определенный период времени. Денежный оборот отражает процессы распределения и перераспределения ВНП.</w:t>
      </w:r>
      <w:r w:rsidR="0086782F" w:rsidRPr="0086782F">
        <w:t xml:space="preserve">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Страны с развитой рыночной экономикой и нормальной функционирующей банковской</w:t>
      </w:r>
      <w:r w:rsidR="0086782F" w:rsidRPr="0086782F">
        <w:t xml:space="preserve"> </w:t>
      </w:r>
      <w:r w:rsidRPr="0086782F">
        <w:t>системой безналичный денежный оборот составляет 90% денежного оборота. Безналичный денежный оборот осуществляется с использованием банковских счетов и безналичных платежей путем записи на этих счетах. Наличие денежного оборота представляет часть совокупного денежного оборота и включает в себя все платежи наличными деньгами за определенный период времени.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 xml:space="preserve">Наличными деньгами производятся расчеты: </w:t>
      </w:r>
    </w:p>
    <w:p w:rsidR="00D20BCA" w:rsidRPr="0086782F" w:rsidRDefault="00D20BCA" w:rsidP="0086782F">
      <w:pPr>
        <w:pStyle w:val="a3"/>
        <w:numPr>
          <w:ilvl w:val="0"/>
          <w:numId w:val="12"/>
        </w:numPr>
        <w:spacing w:line="360" w:lineRule="auto"/>
        <w:ind w:left="0" w:firstLine="709"/>
      </w:pPr>
      <w:r w:rsidRPr="0086782F">
        <w:t>предприятий, организаций и учреждений по зарплате</w:t>
      </w:r>
      <w:r w:rsidR="0086782F" w:rsidRPr="0086782F">
        <w:t xml:space="preserve"> </w:t>
      </w:r>
      <w:r w:rsidRPr="0086782F">
        <w:t>и другим выплатам, между отдельными группами населения,</w:t>
      </w:r>
    </w:p>
    <w:p w:rsidR="00D20BCA" w:rsidRPr="0086782F" w:rsidRDefault="00D20BCA" w:rsidP="0086782F">
      <w:pPr>
        <w:pStyle w:val="a3"/>
        <w:numPr>
          <w:ilvl w:val="0"/>
          <w:numId w:val="12"/>
        </w:numPr>
        <w:spacing w:line="360" w:lineRule="auto"/>
        <w:ind w:left="0" w:firstLine="709"/>
      </w:pPr>
      <w:r w:rsidRPr="0086782F">
        <w:t>между отдельными гражданами на товарных и продуктовых рынках,</w:t>
      </w:r>
    </w:p>
    <w:p w:rsidR="00D20BCA" w:rsidRPr="0086782F" w:rsidRDefault="00D20BCA" w:rsidP="0086782F">
      <w:pPr>
        <w:pStyle w:val="a3"/>
        <w:numPr>
          <w:ilvl w:val="0"/>
          <w:numId w:val="12"/>
        </w:numPr>
        <w:spacing w:line="360" w:lineRule="auto"/>
        <w:ind w:left="0" w:firstLine="709"/>
      </w:pPr>
      <w:r w:rsidRPr="0086782F">
        <w:t>частично расчеты населения с финансово-кредитной</w:t>
      </w:r>
      <w:r w:rsidR="0086782F" w:rsidRPr="0086782F">
        <w:t xml:space="preserve"> </w:t>
      </w:r>
      <w:r w:rsidRPr="0086782F">
        <w:t>системы,</w:t>
      </w:r>
    </w:p>
    <w:p w:rsidR="00D20BCA" w:rsidRPr="0086782F" w:rsidRDefault="00D20BCA" w:rsidP="0086782F">
      <w:pPr>
        <w:pStyle w:val="a3"/>
        <w:numPr>
          <w:ilvl w:val="0"/>
          <w:numId w:val="12"/>
        </w:numPr>
        <w:spacing w:line="360" w:lineRule="auto"/>
        <w:ind w:left="0" w:firstLine="709"/>
      </w:pPr>
      <w:r w:rsidRPr="0086782F">
        <w:t>в ограниченных размерах платежи между предприятиями и организациями.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Главным образом сфера использования налично-денежных платежей обслуживает потребности населения.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Налично-денежный оборот базируется на следующих принципах, обусловленных государственной политикой в данной сфере:</w:t>
      </w:r>
    </w:p>
    <w:p w:rsidR="00D20BCA" w:rsidRPr="0086782F" w:rsidRDefault="00D20BCA" w:rsidP="0086782F">
      <w:pPr>
        <w:pStyle w:val="a3"/>
        <w:numPr>
          <w:ilvl w:val="0"/>
          <w:numId w:val="21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предприятия и организации хранят наличность в коммерческих банках (за исключением официально лимитированных сумм);</w:t>
      </w:r>
    </w:p>
    <w:p w:rsidR="00D20BCA" w:rsidRPr="0086782F" w:rsidRDefault="00D20BCA" w:rsidP="0086782F">
      <w:pPr>
        <w:pStyle w:val="a3"/>
        <w:numPr>
          <w:ilvl w:val="0"/>
          <w:numId w:val="21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банки устанавливают необходимые объемы наличных денег для обслуживания своих клиентов;</w:t>
      </w:r>
    </w:p>
    <w:p w:rsidR="00D20BCA" w:rsidRPr="0086782F" w:rsidRDefault="00D20BCA" w:rsidP="0086782F">
      <w:pPr>
        <w:pStyle w:val="a3"/>
        <w:numPr>
          <w:ilvl w:val="0"/>
          <w:numId w:val="21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обращение наличных денег опирается на планы - прогнозы;</w:t>
      </w:r>
    </w:p>
    <w:p w:rsidR="00D20BCA" w:rsidRPr="0086782F" w:rsidRDefault="00D20BCA" w:rsidP="0086782F">
      <w:pPr>
        <w:pStyle w:val="a3"/>
        <w:numPr>
          <w:ilvl w:val="0"/>
          <w:numId w:val="21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управление денежным обращением в стране является прерогативой ЦБ;</w:t>
      </w:r>
    </w:p>
    <w:p w:rsidR="00D20BCA" w:rsidRPr="0086782F" w:rsidRDefault="00D20BCA" w:rsidP="0086782F">
      <w:pPr>
        <w:pStyle w:val="a3"/>
        <w:numPr>
          <w:ilvl w:val="0"/>
          <w:numId w:val="21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цель организации налично-денежного оборота – обеспечение устойчивости и непрерывности денежного обращения;</w:t>
      </w:r>
    </w:p>
    <w:p w:rsidR="00D20BCA" w:rsidRPr="0086782F" w:rsidRDefault="00D20BCA" w:rsidP="0086782F">
      <w:pPr>
        <w:pStyle w:val="a3"/>
        <w:numPr>
          <w:ilvl w:val="0"/>
          <w:numId w:val="21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наличные деньги предприятия и другие лица получают только в обслуживающих их банках.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Налично-денежный оборот начинается в РКЦ ЦБ. Из их резерва деньги по заявкам коммерческих банков переводятся в оборотные кассы РКЦ, а затем в операционные кассы банков.</w:t>
      </w:r>
      <w:r w:rsidR="0086782F" w:rsidRPr="0086782F">
        <w:t xml:space="preserve"> </w:t>
      </w:r>
      <w:r w:rsidRPr="0086782F">
        <w:t>Оттуда они движутся двумя путями: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1) межбанковские расчеты наличностью;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2) удовлетворение потребностей клиентов в наличности.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Через кассы предприятий, пенсионных фондов и т.п. деньги поступают к населению.</w:t>
      </w:r>
    </w:p>
    <w:p w:rsidR="00D20BCA" w:rsidRPr="0086782F" w:rsidRDefault="00D20BCA" w:rsidP="0086782F">
      <w:pPr>
        <w:pStyle w:val="a3"/>
        <w:spacing w:line="360" w:lineRule="auto"/>
        <w:ind w:firstLine="709"/>
      </w:pPr>
    </w:p>
    <w:p w:rsidR="00D20BCA" w:rsidRPr="0086782F" w:rsidRDefault="00D20BCA" w:rsidP="0086782F">
      <w:pPr>
        <w:pStyle w:val="a3"/>
        <w:spacing w:line="360" w:lineRule="auto"/>
        <w:jc w:val="center"/>
        <w:rPr>
          <w:b/>
          <w:bCs/>
          <w:lang w:val="uk-UA"/>
        </w:rPr>
      </w:pPr>
      <w:r w:rsidRPr="0086782F">
        <w:rPr>
          <w:b/>
          <w:bCs/>
        </w:rPr>
        <w:t>4</w:t>
      </w:r>
      <w:r w:rsidR="0086782F">
        <w:rPr>
          <w:b/>
          <w:bCs/>
        </w:rPr>
        <w:t>. Денежная масса и ее измерение</w:t>
      </w:r>
    </w:p>
    <w:p w:rsidR="00D20BCA" w:rsidRPr="0086782F" w:rsidRDefault="00D20BCA" w:rsidP="0086782F">
      <w:pPr>
        <w:pStyle w:val="a3"/>
        <w:spacing w:line="360" w:lineRule="auto"/>
        <w:ind w:firstLine="709"/>
        <w:jc w:val="center"/>
        <w:rPr>
          <w:b/>
          <w:bCs/>
        </w:rPr>
      </w:pP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Чтобы не было инфляции и других негативных явлений связанных с недостатком и избытком денег в обращении количество денег в обращении необходимо регулировать. Первым экономистом который полно и четко сформулировал закон денежного обращения</w:t>
      </w:r>
      <w:r w:rsidR="0086782F" w:rsidRPr="0086782F">
        <w:t xml:space="preserve"> </w:t>
      </w:r>
      <w:r w:rsidRPr="0086782F">
        <w:t>является К.Маркс. В своем основном труде «Капитал» он дал научное объяснение связи таких экономических явлений, как денежная масса - сумма цен товаров и услуг кредита взаимопогашающих платежей и скорости</w:t>
      </w:r>
      <w:r w:rsidR="0086782F" w:rsidRPr="0086782F">
        <w:t xml:space="preserve"> </w:t>
      </w:r>
      <w:r w:rsidRPr="0086782F">
        <w:t>обращения денег. Этот закон может быть представлен: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Кд</w:t>
      </w:r>
      <w:r w:rsidR="0086782F" w:rsidRPr="0086782F">
        <w:t xml:space="preserve"> </w:t>
      </w:r>
      <w:r w:rsidRPr="0086782F">
        <w:t>= Сцт – К + П - Вп</w:t>
      </w:r>
      <w:r w:rsidR="0086782F" w:rsidRPr="0086782F">
        <w:t xml:space="preserve"> </w:t>
      </w:r>
      <w:r w:rsidRPr="0086782F">
        <w:t>/ О,</w:t>
      </w:r>
      <w:r w:rsidR="0086782F" w:rsidRPr="0086782F">
        <w:t xml:space="preserve"> </w:t>
      </w:r>
      <w:r w:rsidRPr="0086782F">
        <w:t>где: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Кд – количество денег в обращении,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Сцт – сумма цен товаров,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 – сумма цен товаров проданных в кредит,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П – платежи по которым поступил срок оплаты,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Вп –взаимопогашающие платежи,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О – скорость оборота денег.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В настоящее время более популярна для определения количества денег в обращении формула управления обмена</w:t>
      </w:r>
      <w:r w:rsidR="0086782F">
        <w:t>,</w:t>
      </w:r>
      <w:r w:rsidRPr="0086782F">
        <w:t xml:space="preserve"> который является упрощен</w:t>
      </w:r>
      <w:r w:rsidR="0086782F">
        <w:t>ие</w:t>
      </w:r>
      <w:r w:rsidRPr="0086782F">
        <w:t>м формулы К.Маркса: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rPr>
          <w:lang w:val="en-US"/>
        </w:rPr>
        <w:t>MV</w:t>
      </w:r>
      <w:r w:rsidRPr="0086782F">
        <w:t>=</w:t>
      </w:r>
      <w:r w:rsidRPr="0086782F">
        <w:rPr>
          <w:lang w:val="en-US"/>
        </w:rPr>
        <w:t>PQ</w:t>
      </w:r>
      <w:r w:rsidRPr="0086782F">
        <w:t>,</w:t>
      </w:r>
      <w:r w:rsidR="0086782F" w:rsidRPr="0086782F">
        <w:t xml:space="preserve"> </w:t>
      </w:r>
      <w:r w:rsidRPr="0086782F">
        <w:rPr>
          <w:lang w:val="en-US"/>
        </w:rPr>
        <w:t>M</w:t>
      </w:r>
      <w:r w:rsidRPr="0086782F">
        <w:t>=</w:t>
      </w:r>
      <w:r w:rsidRPr="0086782F">
        <w:rPr>
          <w:lang w:val="en-US"/>
        </w:rPr>
        <w:t>PQ</w:t>
      </w:r>
      <w:r w:rsidRPr="0086782F">
        <w:t>/</w:t>
      </w:r>
      <w:r w:rsidRPr="0086782F">
        <w:rPr>
          <w:lang w:val="en-US"/>
        </w:rPr>
        <w:t>V</w:t>
      </w:r>
      <w:r w:rsidRPr="0086782F">
        <w:t>,</w:t>
      </w:r>
      <w:r w:rsidR="0086782F" w:rsidRPr="0086782F">
        <w:t xml:space="preserve"> </w:t>
      </w:r>
      <w:r w:rsidRPr="0086782F">
        <w:t>где:</w:t>
      </w:r>
      <w:r w:rsidR="0086782F" w:rsidRPr="0086782F">
        <w:t xml:space="preserve">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М – количество</w:t>
      </w:r>
      <w:r w:rsidR="0086782F" w:rsidRPr="0086782F">
        <w:t xml:space="preserve"> </w:t>
      </w:r>
      <w:r w:rsidRPr="0086782F">
        <w:t>денег, которое необходимо стране</w:t>
      </w:r>
      <w:r w:rsidR="0086782F" w:rsidRPr="0086782F">
        <w:t xml:space="preserve"> </w:t>
      </w:r>
      <w:r w:rsidRPr="0086782F">
        <w:t>для обеспечения нормального денежного обращения,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Р – средние цены товаров и услуг, продавшихся</w:t>
      </w:r>
      <w:r w:rsidR="0086782F" w:rsidRPr="0086782F">
        <w:t xml:space="preserve"> </w:t>
      </w:r>
      <w:r w:rsidRPr="0086782F">
        <w:t>в стране течение данного года,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rPr>
          <w:lang w:val="en-US"/>
        </w:rPr>
        <w:t>Q</w:t>
      </w:r>
      <w:r w:rsidRPr="0086782F">
        <w:t xml:space="preserve"> – количество товаров и услуг, произведенных в стране течение данного года,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rPr>
          <w:lang w:val="en-US"/>
        </w:rPr>
        <w:t>V</w:t>
      </w:r>
      <w:r w:rsidRPr="0086782F">
        <w:t xml:space="preserve"> – скорость обращения (среднее число оборотов денег, число раз зв год).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Это уравнение позволяет понять реальные зависимости, определяющие состояние денежной системы любой страны.</w:t>
      </w:r>
      <w:r w:rsidR="0086782F" w:rsidRPr="0086782F">
        <w:t xml:space="preserve">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Из закона денежного обращения вытекает основной принцип:</w:t>
      </w:r>
      <w:r w:rsidR="0086782F" w:rsidRPr="0086782F">
        <w:t xml:space="preserve"> </w:t>
      </w:r>
      <w:r w:rsidRPr="0086782F">
        <w:t>ограничение денежной массы потребителями товарооборота.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Все факторы</w:t>
      </w:r>
      <w:r w:rsidR="0086782F" w:rsidRPr="0086782F">
        <w:t xml:space="preserve"> </w:t>
      </w:r>
      <w:r w:rsidRPr="0086782F">
        <w:t>определяющие количество денег в обращении зависит в конечном счете от условий производства:</w:t>
      </w:r>
    </w:p>
    <w:p w:rsidR="00D20BCA" w:rsidRPr="0086782F" w:rsidRDefault="00D20BCA" w:rsidP="0086782F">
      <w:pPr>
        <w:pStyle w:val="a3"/>
        <w:numPr>
          <w:ilvl w:val="0"/>
          <w:numId w:val="22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чем больше развито общественное разделение труда, тем больше количество продаваемых на рынке товаров;</w:t>
      </w:r>
    </w:p>
    <w:p w:rsidR="00D20BCA" w:rsidRPr="0086782F" w:rsidRDefault="00D20BCA" w:rsidP="0086782F">
      <w:pPr>
        <w:pStyle w:val="a3"/>
        <w:numPr>
          <w:ilvl w:val="0"/>
          <w:numId w:val="22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чем выше уровень производительности труда, тем ниже стоимость товаров.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Для того чтобы качественно управлять денежным обращением необходимо использовать денежные агрегаты.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Денежные агрегаты представляют собой измерители денежной</w:t>
      </w:r>
      <w:r w:rsidR="0086782F" w:rsidRPr="0086782F">
        <w:t xml:space="preserve"> </w:t>
      </w:r>
      <w:r w:rsidRPr="0086782F">
        <w:t>массы.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Денежные массы – это деньги в обращении и на счетах коммерческих</w:t>
      </w:r>
      <w:r w:rsidR="0086782F" w:rsidRPr="0086782F">
        <w:t xml:space="preserve"> </w:t>
      </w:r>
      <w:r w:rsidRPr="0086782F">
        <w:t>банков. В основу построения денежных агрегатов положено ранжирование материальных благ по степени их ликвидности. Под ликвидностью материальных благ понимается их способность быстро без особых потерь обращаться в деньги.</w:t>
      </w:r>
    </w:p>
    <w:p w:rsidR="00D20BCA" w:rsidRDefault="00D20BCA" w:rsidP="0086782F">
      <w:pPr>
        <w:pStyle w:val="a3"/>
        <w:spacing w:line="360" w:lineRule="auto"/>
        <w:ind w:firstLine="709"/>
      </w:pPr>
      <w:r w:rsidRPr="0086782F">
        <w:t>Ликвидность материальных благ измеряется временем. Чем меньше времени надо затратить</w:t>
      </w:r>
      <w:r w:rsidR="0086782F">
        <w:t>,</w:t>
      </w:r>
      <w:r w:rsidRPr="0086782F">
        <w:t xml:space="preserve"> чтобы обратить материальные блага в деньги, тем выше их ликвидность. Наличные деньги обладают абсолютной ликвидностью, т.к. время необходимое для их обращения</w:t>
      </w:r>
      <w:r w:rsidR="0086782F" w:rsidRPr="0086782F">
        <w:t xml:space="preserve"> </w:t>
      </w:r>
      <w:r w:rsidRPr="0086782F">
        <w:t>в деньги равно нулю.</w:t>
      </w:r>
    </w:p>
    <w:p w:rsidR="0086782F" w:rsidRPr="0086782F" w:rsidRDefault="0086782F" w:rsidP="0086782F">
      <w:pPr>
        <w:pStyle w:val="a3"/>
        <w:spacing w:line="360" w:lineRule="auto"/>
        <w:ind w:firstLine="709"/>
      </w:pPr>
    </w:p>
    <w:p w:rsidR="00D20BCA" w:rsidRPr="0086782F" w:rsidRDefault="00D20BCA" w:rsidP="0086782F">
      <w:pPr>
        <w:pStyle w:val="a3"/>
        <w:spacing w:line="360" w:lineRule="auto"/>
        <w:jc w:val="center"/>
        <w:rPr>
          <w:b/>
          <w:bCs/>
        </w:rPr>
      </w:pPr>
      <w:r w:rsidRPr="0086782F">
        <w:rPr>
          <w:b/>
          <w:bCs/>
        </w:rPr>
        <w:t>5. Инфляция и ее влияние на денежное обращение.</w:t>
      </w:r>
      <w:r w:rsidR="0086782F">
        <w:rPr>
          <w:b/>
          <w:bCs/>
        </w:rPr>
        <w:t xml:space="preserve"> Антиинфляционная политика</w:t>
      </w:r>
    </w:p>
    <w:p w:rsidR="00D20BCA" w:rsidRPr="0086782F" w:rsidRDefault="00D20BCA" w:rsidP="0086782F">
      <w:pPr>
        <w:pStyle w:val="a3"/>
        <w:spacing w:line="360" w:lineRule="auto"/>
        <w:ind w:firstLine="709"/>
        <w:jc w:val="center"/>
        <w:rPr>
          <w:b/>
          <w:bCs/>
        </w:rPr>
      </w:pP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Инфляция – процесс повышения общего уровня цен в стране, ведущий к обесценению страны.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Инфляция стала общим бедствием большинства стран мира.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Конечно, если страна попала в полосу инфляции, то</w:t>
      </w:r>
      <w:r w:rsidR="0086782F" w:rsidRPr="0086782F">
        <w:t xml:space="preserve"> </w:t>
      </w:r>
      <w:r w:rsidRPr="0086782F">
        <w:t>это не означает одновременного подорожания всех продающихся товаров. Некоторые из них</w:t>
      </w:r>
      <w:r w:rsidR="0086782F" w:rsidRPr="0086782F">
        <w:t xml:space="preserve"> </w:t>
      </w:r>
      <w:r w:rsidRPr="0086782F">
        <w:t>могут и дешевить, например товары не пользующиеся спросом или только внедряющиеся на рынок. Но тем не менее</w:t>
      </w:r>
      <w:r w:rsidR="0086782F">
        <w:t>,</w:t>
      </w:r>
      <w:r w:rsidRPr="0086782F">
        <w:t xml:space="preserve"> в период</w:t>
      </w:r>
      <w:r w:rsidR="0086782F" w:rsidRPr="0086782F">
        <w:t xml:space="preserve"> </w:t>
      </w:r>
      <w:r w:rsidRPr="0086782F">
        <w:t>инфляции дорожает такое подавляющее большинство товаров, что приходится говорить о росте стоимости</w:t>
      </w:r>
      <w:r w:rsidR="0086782F" w:rsidRPr="0086782F">
        <w:t xml:space="preserve"> </w:t>
      </w:r>
      <w:r w:rsidRPr="0086782F">
        <w:t>жизни и удорожании всей хозяйственной деятельности.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Стоимость жизни – сумма денег, в которую обходится приобретение в течение определенного периода времени (обычно месяца) стандартного для большинства семей данной страны, набора благ и услуг.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Изменения стоимости жизни измеряются с помощью индекса цен относительного показателя, отражающего, насколько большую сумму денег семьям пришлось уплатить за приобретение стандартного набора товаров в текущем году или месяце по сравнению с аналогичным предыдущим периодом.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 xml:space="preserve">Существует </w:t>
      </w:r>
      <w:r w:rsidRPr="0086782F">
        <w:rPr>
          <w:i/>
          <w:iCs/>
        </w:rPr>
        <w:t>инфляция спроса</w:t>
      </w:r>
      <w:r w:rsidRPr="0086782F">
        <w:t>, когда повышенный спрос предъявляется одновременно на большинство рынков страны. Иными словами. Нарушается общая сбалансированность спроса и предложения в масштабах страны, а это неизбежно ведет к росту цен, так как иначе рынки не сбалансируются.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Поскольку такая картина складывается практически на всех рынках, происходит рост общего уровня цен, т.е. инфляция.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 xml:space="preserve">Не менее грозна </w:t>
      </w:r>
      <w:r w:rsidRPr="0086782F">
        <w:rPr>
          <w:i/>
          <w:iCs/>
        </w:rPr>
        <w:t>инфляция затрат</w:t>
      </w:r>
      <w:r w:rsidRPr="0086782F">
        <w:t>, когда цены растут в силу повышения затрат на производство. Но затем возросшие цены ведут к новому росту затрат</w:t>
      </w:r>
      <w:r w:rsidR="0086782F" w:rsidRPr="0086782F">
        <w:t xml:space="preserve"> </w:t>
      </w:r>
      <w:r w:rsidRPr="0086782F">
        <w:t>на покупку всех необходимых ресурсов производства. А значит, изготовителям товаров приходится опять повышать цены. В итоге такой инфляции рост цен становится как бы самоподдерживающимся, и темпы этого роста неуклонно повышаются.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Причиной инфляции затрат становиться рост заработной платы, который опережает</w:t>
      </w:r>
      <w:r w:rsidR="0086782F" w:rsidRPr="0086782F">
        <w:t xml:space="preserve"> </w:t>
      </w:r>
      <w:r w:rsidRPr="0086782F">
        <w:t xml:space="preserve">рост производительности труда, или удорожание энергии, отражающее темпы внедрения энергосберегающих технологий производства.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Инфляцию трудно держать под контролем. Когда она из-под контроля вырывается, то может перерасти</w:t>
      </w:r>
      <w:r w:rsidR="0086782F" w:rsidRPr="0086782F">
        <w:t xml:space="preserve"> </w:t>
      </w:r>
      <w:r w:rsidRPr="0086782F">
        <w:t>в гиперинфляцию.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Гиперинфляция – ситуация в экономике, когда рост общего уровня цен в стране в течение месяца превышает 50% и это продолжается более</w:t>
      </w:r>
      <w:r w:rsidR="0086782F" w:rsidRPr="0086782F">
        <w:t xml:space="preserve"> </w:t>
      </w:r>
      <w:r w:rsidRPr="0086782F">
        <w:t>трех месяцев подряд.</w:t>
      </w:r>
    </w:p>
    <w:p w:rsidR="00D20BCA" w:rsidRPr="0086782F" w:rsidRDefault="00D20BCA" w:rsidP="0086782F">
      <w:pPr>
        <w:pStyle w:val="a3"/>
        <w:spacing w:line="360" w:lineRule="auto"/>
        <w:ind w:firstLine="709"/>
      </w:pPr>
    </w:p>
    <w:p w:rsidR="00D20BCA" w:rsidRPr="0086782F" w:rsidRDefault="00D20BCA" w:rsidP="0086782F">
      <w:pPr>
        <w:pStyle w:val="a3"/>
        <w:spacing w:line="360" w:lineRule="auto"/>
        <w:jc w:val="center"/>
        <w:rPr>
          <w:b/>
          <w:bCs/>
        </w:rPr>
      </w:pPr>
      <w:r w:rsidRPr="0086782F">
        <w:rPr>
          <w:b/>
          <w:bCs/>
        </w:rPr>
        <w:t>6. Кредит как форма ссудного капитала.</w:t>
      </w:r>
      <w:r w:rsidR="0086782F">
        <w:rPr>
          <w:b/>
          <w:bCs/>
        </w:rPr>
        <w:t xml:space="preserve"> Современная кредитная система</w:t>
      </w:r>
    </w:p>
    <w:p w:rsidR="00D20BCA" w:rsidRPr="0086782F" w:rsidRDefault="00D20BCA" w:rsidP="0086782F">
      <w:pPr>
        <w:pStyle w:val="a3"/>
        <w:spacing w:line="360" w:lineRule="auto"/>
        <w:ind w:firstLine="709"/>
      </w:pP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Капитал – это деньги, пущенные в оборот и приносящие доходы от этого оборота. Только вложение капитала в</w:t>
      </w:r>
      <w:r w:rsidR="0086782F" w:rsidRPr="0086782F">
        <w:t xml:space="preserve"> </w:t>
      </w:r>
      <w:r w:rsidRPr="0086782F">
        <w:t>хозяйственную деятельность, его инвестирование создают прибыль.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Ссудный капитал – это денежный капитал, предоставленный в ссуду на условиях возвратности и платности. В отличие от предпринимательского ссудный капитал не вкладывается в производство, а передается другому предпринимателю во временное пользование с целью получения процента. Ссудный</w:t>
      </w:r>
      <w:r w:rsidR="0086782F" w:rsidRPr="0086782F">
        <w:t xml:space="preserve"> </w:t>
      </w:r>
      <w:r w:rsidRPr="0086782F">
        <w:t xml:space="preserve">капитал выступает как товар, а его ценой является взимаемый процент.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Основными источниками ссудного капитала служат денежные средства, высвобождаемые в процессе кругооборота предпринимательского капитала. К ним относятся:</w:t>
      </w:r>
    </w:p>
    <w:p w:rsidR="00D20BCA" w:rsidRPr="0086782F" w:rsidRDefault="00D20BCA" w:rsidP="0086782F">
      <w:pPr>
        <w:pStyle w:val="a3"/>
        <w:numPr>
          <w:ilvl w:val="0"/>
          <w:numId w:val="23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амортизационный фонд;</w:t>
      </w:r>
    </w:p>
    <w:p w:rsidR="00D20BCA" w:rsidRPr="0086782F" w:rsidRDefault="00D20BCA" w:rsidP="0086782F">
      <w:pPr>
        <w:pStyle w:val="a3"/>
        <w:numPr>
          <w:ilvl w:val="0"/>
          <w:numId w:val="23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часть оборотного капитала, пребывающего в денежной форме до осуществления материальных затрат или выплаты зарплаты;</w:t>
      </w:r>
    </w:p>
    <w:p w:rsidR="00D20BCA" w:rsidRPr="0086782F" w:rsidRDefault="00D20BCA" w:rsidP="0086782F">
      <w:pPr>
        <w:pStyle w:val="a3"/>
        <w:numPr>
          <w:ilvl w:val="0"/>
          <w:numId w:val="23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прибыль, накапливаемая для расширения производства.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Кроме того, мощным источником ссудного капитала являются денежные доходы и сбережения населения, а также денежные накопления государства (бюджетный профицит).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Ссудный капитал перераспределяется между отраслями, устремляясь с учетом рыночных ориентиров в те сферы, которые обеспечивают получение более высокой прибыли или которым отдается предпочтение в соответствии с общенациональными программами развития экономики России. Поэтому кредит выполняет перераспределительную функцию.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 xml:space="preserve">Кредит способен оказывать активную воздействие на объем и структуру денежной массы, платежного оборота, скорость обращения денег.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Благодаря</w:t>
      </w:r>
      <w:r w:rsidR="0086782F" w:rsidRPr="0086782F">
        <w:t xml:space="preserve"> </w:t>
      </w:r>
      <w:r w:rsidRPr="0086782F">
        <w:t>кредиту происходит более быстрый процесс капитализации прибыли, а следовательно, концентрации производства.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Кредит стимулирует развитие производительных сил, ускоряет формирование источников капитала для расширения воспроизводства на основе достижений научно-технического процесса.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Без кредитной поддержки невозможно обеспечить быстрое и цивилизованное становление фермерских хозяйств, предприятий малого бизнеса, внедрение других видов предпринимательской деятельности.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В структуру кредитной системы входят: банковская система и небанковские кредитно-финансовые</w:t>
      </w:r>
      <w:r w:rsidR="0086782F" w:rsidRPr="0086782F">
        <w:t xml:space="preserve"> </w:t>
      </w:r>
      <w:r w:rsidRPr="0086782F">
        <w:t>учреждения – страховые, пенсионные инвестиционные копании и фонды.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Кредитная система РФ выглядит следующим образом:</w:t>
      </w:r>
    </w:p>
    <w:p w:rsidR="00D20BCA" w:rsidRPr="0086782F" w:rsidRDefault="00D20BCA" w:rsidP="0086782F">
      <w:pPr>
        <w:pStyle w:val="a3"/>
        <w:numPr>
          <w:ilvl w:val="0"/>
          <w:numId w:val="24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Центральный банк;</w:t>
      </w:r>
    </w:p>
    <w:p w:rsidR="00D20BCA" w:rsidRPr="0086782F" w:rsidRDefault="00D20BCA" w:rsidP="0086782F">
      <w:pPr>
        <w:pStyle w:val="a3"/>
        <w:numPr>
          <w:ilvl w:val="0"/>
          <w:numId w:val="24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Коммерческие банки (универсальные и специализированные);</w:t>
      </w:r>
    </w:p>
    <w:p w:rsidR="00D20BCA" w:rsidRPr="0086782F" w:rsidRDefault="00D20BCA" w:rsidP="0086782F">
      <w:pPr>
        <w:pStyle w:val="a3"/>
        <w:numPr>
          <w:ilvl w:val="0"/>
          <w:numId w:val="24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Специализированные небанковские институты (страховые компании, инвестиционные и пенсионные фонды и т.п.)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Кроме того, следует учесть, что на уровне предприятий (друг с другом) и граждан в быту также существует широкий спектр кредитных отношений в денежной</w:t>
      </w:r>
      <w:r w:rsidR="0086782F" w:rsidRPr="0086782F">
        <w:t xml:space="preserve"> </w:t>
      </w:r>
      <w:r w:rsidRPr="0086782F">
        <w:t xml:space="preserve">и товарной форме.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Кредитная система РФ имеет сложную историю своего развития: дореволюционная биография, НЭП после революции, советский период (командно-административные принципы), возрожденная рыночная система и кредит, обслуживающий ее. Новая система и ее структура все больше приспосабливается к потребностям современного рынка.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Современная кредитная система – это совокупность различных кредитно – финансовых институтов, действующих на рынке ссудных капитала и осуществляющих аккумуляцию</w:t>
      </w:r>
      <w:r w:rsidR="0086782F" w:rsidRPr="0086782F">
        <w:t xml:space="preserve"> </w:t>
      </w:r>
      <w:r w:rsidRPr="0086782F">
        <w:t>и мобилизацию денежного капитала.</w:t>
      </w:r>
      <w:r w:rsidR="0086782F" w:rsidRPr="0086782F">
        <w:t xml:space="preserve">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Через кредитную систему реализуются сущность и функции кредита. Кредит – есть движение ссудного капитала, который отдается в ссуду на условиях возвратности за определенный процент.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Кредит выполняет следующие функции:</w:t>
      </w:r>
    </w:p>
    <w:p w:rsidR="00D20BCA" w:rsidRPr="0086782F" w:rsidRDefault="00D20BCA" w:rsidP="0086782F">
      <w:pPr>
        <w:pStyle w:val="a3"/>
        <w:numPr>
          <w:ilvl w:val="0"/>
          <w:numId w:val="25"/>
        </w:numPr>
        <w:tabs>
          <w:tab w:val="clear" w:pos="360"/>
          <w:tab w:val="num" w:pos="435"/>
          <w:tab w:val="num" w:pos="585"/>
        </w:tabs>
        <w:spacing w:line="360" w:lineRule="auto"/>
        <w:ind w:left="0" w:firstLine="709"/>
      </w:pPr>
      <w:r w:rsidRPr="0086782F">
        <w:t>Аккумуляцию и мобилизацию денежного капитала;</w:t>
      </w:r>
    </w:p>
    <w:p w:rsidR="00D20BCA" w:rsidRPr="0086782F" w:rsidRDefault="00D20BCA" w:rsidP="0086782F">
      <w:pPr>
        <w:pStyle w:val="a3"/>
        <w:numPr>
          <w:ilvl w:val="0"/>
          <w:numId w:val="25"/>
        </w:numPr>
        <w:tabs>
          <w:tab w:val="clear" w:pos="360"/>
          <w:tab w:val="num" w:pos="435"/>
          <w:tab w:val="num" w:pos="585"/>
        </w:tabs>
        <w:spacing w:line="360" w:lineRule="auto"/>
        <w:ind w:left="0" w:firstLine="709"/>
      </w:pPr>
      <w:r w:rsidRPr="0086782F">
        <w:t>Перераспределение</w:t>
      </w:r>
      <w:r w:rsidR="0086782F" w:rsidRPr="0086782F">
        <w:t xml:space="preserve"> </w:t>
      </w:r>
      <w:r w:rsidRPr="0086782F">
        <w:t>денежного капитала;</w:t>
      </w:r>
    </w:p>
    <w:p w:rsidR="00D20BCA" w:rsidRPr="0086782F" w:rsidRDefault="00D20BCA" w:rsidP="0086782F">
      <w:pPr>
        <w:pStyle w:val="a3"/>
        <w:numPr>
          <w:ilvl w:val="0"/>
          <w:numId w:val="25"/>
        </w:numPr>
        <w:tabs>
          <w:tab w:val="clear" w:pos="360"/>
          <w:tab w:val="num" w:pos="435"/>
          <w:tab w:val="num" w:pos="585"/>
        </w:tabs>
        <w:spacing w:line="360" w:lineRule="auto"/>
        <w:ind w:left="0" w:firstLine="709"/>
      </w:pPr>
      <w:r w:rsidRPr="0086782F">
        <w:t>Экономию издержек;</w:t>
      </w:r>
    </w:p>
    <w:p w:rsidR="00D20BCA" w:rsidRPr="0086782F" w:rsidRDefault="00D20BCA" w:rsidP="0086782F">
      <w:pPr>
        <w:pStyle w:val="a3"/>
        <w:numPr>
          <w:ilvl w:val="0"/>
          <w:numId w:val="25"/>
        </w:numPr>
        <w:tabs>
          <w:tab w:val="clear" w:pos="360"/>
          <w:tab w:val="num" w:pos="435"/>
          <w:tab w:val="num" w:pos="585"/>
        </w:tabs>
        <w:spacing w:line="360" w:lineRule="auto"/>
        <w:ind w:left="0" w:firstLine="709"/>
      </w:pPr>
      <w:r w:rsidRPr="0086782F">
        <w:t>Ускорение концентрации и</w:t>
      </w:r>
      <w:r w:rsidR="0086782F" w:rsidRPr="0086782F">
        <w:t xml:space="preserve"> </w:t>
      </w:r>
      <w:r w:rsidRPr="0086782F">
        <w:t>централизации капитала;</w:t>
      </w:r>
    </w:p>
    <w:p w:rsidR="00D20BCA" w:rsidRPr="0086782F" w:rsidRDefault="00D20BCA" w:rsidP="0086782F">
      <w:pPr>
        <w:pStyle w:val="a3"/>
        <w:numPr>
          <w:ilvl w:val="0"/>
          <w:numId w:val="25"/>
        </w:numPr>
        <w:tabs>
          <w:tab w:val="clear" w:pos="360"/>
          <w:tab w:val="num" w:pos="435"/>
          <w:tab w:val="num" w:pos="585"/>
        </w:tabs>
        <w:spacing w:line="360" w:lineRule="auto"/>
        <w:ind w:left="0" w:firstLine="709"/>
      </w:pPr>
      <w:r w:rsidRPr="0086782F">
        <w:t>Регулирование экономики.</w:t>
      </w:r>
    </w:p>
    <w:p w:rsidR="00D20BCA" w:rsidRPr="0086782F" w:rsidRDefault="00D20BCA" w:rsidP="0086782F">
      <w:pPr>
        <w:pStyle w:val="a3"/>
        <w:tabs>
          <w:tab w:val="num" w:pos="585"/>
        </w:tabs>
        <w:spacing w:line="360" w:lineRule="auto"/>
        <w:ind w:firstLine="709"/>
      </w:pPr>
      <w:r w:rsidRPr="0086782F">
        <w:t>Кредит</w:t>
      </w:r>
      <w:r w:rsidR="0086782F" w:rsidRPr="0086782F">
        <w:t xml:space="preserve"> </w:t>
      </w:r>
      <w:r w:rsidRPr="0086782F">
        <w:t>занимает важное место в разрешении проблемы реализации товаров и услуг на рынке. Большой рост потребительского и жилищно-ипотечного кредитования населения в значительной мере расширил рынок для потребительских товаров длительного пользования и сыграл заметную роль в быстром развитии соответствующих отраслей промышленности и строительства.</w:t>
      </w:r>
    </w:p>
    <w:p w:rsidR="00D20BCA" w:rsidRPr="0086782F" w:rsidRDefault="00D20BCA" w:rsidP="0086782F">
      <w:pPr>
        <w:pStyle w:val="a3"/>
        <w:tabs>
          <w:tab w:val="num" w:pos="585"/>
        </w:tabs>
        <w:spacing w:line="360" w:lineRule="auto"/>
        <w:ind w:firstLine="709"/>
      </w:pPr>
      <w:r w:rsidRPr="0086782F">
        <w:t>Кредитно-финансовые</w:t>
      </w:r>
      <w:r w:rsidR="0086782F" w:rsidRPr="0086782F">
        <w:t xml:space="preserve"> </w:t>
      </w:r>
      <w:r w:rsidRPr="0086782F">
        <w:t>учреждения осуществляют свои функции в экономике по трем основным направления: предоставление ссудного денежного капитала и денежных</w:t>
      </w:r>
      <w:r w:rsidR="0086782F" w:rsidRPr="0086782F">
        <w:t xml:space="preserve"> </w:t>
      </w:r>
      <w:r w:rsidRPr="0086782F">
        <w:t>сбережений населения, владение фиктивным капиталом. Широкая сеть специализированных кредитно- финансовых учреждений позволила собрать свободные денежные капиталы и сбережения и предоставить их распоряжение торгово-промышленных корпораций и</w:t>
      </w:r>
      <w:r w:rsidR="0086782F" w:rsidRPr="0086782F">
        <w:t xml:space="preserve"> </w:t>
      </w:r>
      <w:r w:rsidRPr="0086782F">
        <w:t>государства. Таким образом, развитие кредитной системы являлось одной из важнейших предпосылок обеспечения относительно высокой нормы накопления капитала, что способствовало росту производства и реализации научно-технической революции.</w:t>
      </w:r>
    </w:p>
    <w:p w:rsidR="00D20BCA" w:rsidRPr="0086782F" w:rsidRDefault="00D20BCA" w:rsidP="0086782F">
      <w:pPr>
        <w:pStyle w:val="a3"/>
        <w:tabs>
          <w:tab w:val="num" w:pos="585"/>
        </w:tabs>
        <w:spacing w:line="360" w:lineRule="auto"/>
        <w:ind w:firstLine="709"/>
        <w:jc w:val="center"/>
        <w:rPr>
          <w:b/>
          <w:bCs/>
        </w:rPr>
      </w:pPr>
    </w:p>
    <w:p w:rsidR="00D20BCA" w:rsidRPr="0086782F" w:rsidRDefault="00D20BCA" w:rsidP="0086782F">
      <w:pPr>
        <w:pStyle w:val="a3"/>
        <w:spacing w:line="360" w:lineRule="auto"/>
        <w:jc w:val="center"/>
        <w:rPr>
          <w:b/>
          <w:bCs/>
        </w:rPr>
      </w:pPr>
      <w:r w:rsidRPr="0086782F">
        <w:rPr>
          <w:b/>
          <w:bCs/>
        </w:rPr>
        <w:t>7. Банковская система: двухуровневая модель. Роль Центрального</w:t>
      </w:r>
      <w:r w:rsidR="0086782F" w:rsidRPr="0086782F">
        <w:rPr>
          <w:b/>
          <w:bCs/>
        </w:rPr>
        <w:t xml:space="preserve"> </w:t>
      </w:r>
      <w:r w:rsidRPr="0086782F">
        <w:rPr>
          <w:b/>
          <w:bCs/>
        </w:rPr>
        <w:t>и коммерческих бан</w:t>
      </w:r>
      <w:r w:rsidR="0086782F">
        <w:rPr>
          <w:b/>
          <w:bCs/>
        </w:rPr>
        <w:t>ков в сфере кредитных отношений</w:t>
      </w:r>
    </w:p>
    <w:p w:rsidR="00D20BCA" w:rsidRPr="0086782F" w:rsidRDefault="00D20BCA" w:rsidP="0086782F">
      <w:pPr>
        <w:pStyle w:val="a3"/>
        <w:tabs>
          <w:tab w:val="num" w:pos="585"/>
        </w:tabs>
        <w:spacing w:line="360" w:lineRule="auto"/>
        <w:ind w:firstLine="709"/>
      </w:pPr>
    </w:p>
    <w:p w:rsidR="00D20BCA" w:rsidRPr="0086782F" w:rsidRDefault="00D20BCA" w:rsidP="0086782F">
      <w:pPr>
        <w:pStyle w:val="a3"/>
        <w:tabs>
          <w:tab w:val="num" w:pos="585"/>
        </w:tabs>
        <w:spacing w:line="360" w:lineRule="auto"/>
        <w:ind w:firstLine="709"/>
      </w:pPr>
      <w:r w:rsidRPr="0086782F">
        <w:t>Банк</w:t>
      </w:r>
      <w:r w:rsidR="0086782F" w:rsidRPr="0086782F">
        <w:t xml:space="preserve"> </w:t>
      </w:r>
      <w:r w:rsidRPr="0086782F">
        <w:t>- это организация, созданная для привлечения денежных средств и размещения</w:t>
      </w:r>
      <w:r w:rsidR="0086782F" w:rsidRPr="0086782F">
        <w:t xml:space="preserve"> </w:t>
      </w:r>
      <w:r w:rsidRPr="0086782F">
        <w:t>их от своего имени на</w:t>
      </w:r>
      <w:r w:rsidR="0086782F" w:rsidRPr="0086782F">
        <w:t xml:space="preserve"> </w:t>
      </w:r>
      <w:r w:rsidRPr="0086782F">
        <w:t>условиях возвратности, платности и срочности.</w:t>
      </w:r>
    </w:p>
    <w:p w:rsidR="00D20BCA" w:rsidRPr="0086782F" w:rsidRDefault="00D20BCA" w:rsidP="0086782F">
      <w:pPr>
        <w:pStyle w:val="a3"/>
        <w:tabs>
          <w:tab w:val="num" w:pos="585"/>
        </w:tabs>
        <w:spacing w:line="360" w:lineRule="auto"/>
        <w:ind w:firstLine="709"/>
      </w:pPr>
      <w:r w:rsidRPr="0086782F">
        <w:t xml:space="preserve">Основное назначение банка – посредничество в перемещении денежных средств от кредиторов к заемщикам и от продавцов к покупателям. </w:t>
      </w:r>
    </w:p>
    <w:p w:rsidR="00D20BCA" w:rsidRPr="0086782F" w:rsidRDefault="00D20BCA" w:rsidP="0086782F">
      <w:pPr>
        <w:pStyle w:val="a3"/>
        <w:tabs>
          <w:tab w:val="num" w:pos="585"/>
        </w:tabs>
        <w:spacing w:line="360" w:lineRule="auto"/>
        <w:ind w:firstLine="709"/>
      </w:pPr>
      <w:r w:rsidRPr="0086782F">
        <w:t>Банковская система является сосредоточием многих важнейших денежно-кредитных функций:</w:t>
      </w:r>
    </w:p>
    <w:p w:rsidR="00D20BCA" w:rsidRPr="0086782F" w:rsidRDefault="00D20BCA" w:rsidP="0086782F">
      <w:pPr>
        <w:pStyle w:val="a3"/>
        <w:numPr>
          <w:ilvl w:val="0"/>
          <w:numId w:val="27"/>
        </w:numPr>
        <w:spacing w:line="360" w:lineRule="auto"/>
        <w:ind w:left="0" w:firstLine="709"/>
      </w:pPr>
      <w:r w:rsidRPr="0086782F">
        <w:t>Превращение временно свободных</w:t>
      </w:r>
      <w:r w:rsidR="0086782F" w:rsidRPr="0086782F">
        <w:t xml:space="preserve"> </w:t>
      </w:r>
      <w:r w:rsidRPr="0086782F">
        <w:t>финансовых средств в капитал;</w:t>
      </w:r>
    </w:p>
    <w:p w:rsidR="00D20BCA" w:rsidRPr="0086782F" w:rsidRDefault="00D20BCA" w:rsidP="0086782F">
      <w:pPr>
        <w:pStyle w:val="a3"/>
        <w:numPr>
          <w:ilvl w:val="0"/>
          <w:numId w:val="27"/>
        </w:numPr>
        <w:spacing w:line="360" w:lineRule="auto"/>
        <w:ind w:left="0" w:firstLine="709"/>
      </w:pPr>
      <w:r w:rsidRPr="0086782F">
        <w:t>Посредничество в кредите;</w:t>
      </w:r>
    </w:p>
    <w:p w:rsidR="00D20BCA" w:rsidRPr="0086782F" w:rsidRDefault="00D20BCA" w:rsidP="0086782F">
      <w:pPr>
        <w:pStyle w:val="a3"/>
        <w:numPr>
          <w:ilvl w:val="0"/>
          <w:numId w:val="27"/>
        </w:numPr>
        <w:spacing w:line="360" w:lineRule="auto"/>
        <w:ind w:left="0" w:firstLine="709"/>
      </w:pPr>
      <w:r w:rsidRPr="0086782F">
        <w:t>Посредничество в платежах;</w:t>
      </w:r>
    </w:p>
    <w:p w:rsidR="00D20BCA" w:rsidRPr="0086782F" w:rsidRDefault="00D20BCA" w:rsidP="0086782F">
      <w:pPr>
        <w:pStyle w:val="a3"/>
        <w:numPr>
          <w:ilvl w:val="0"/>
          <w:numId w:val="27"/>
        </w:numPr>
        <w:spacing w:line="360" w:lineRule="auto"/>
        <w:ind w:left="0" w:firstLine="709"/>
      </w:pPr>
      <w:r w:rsidRPr="0086782F">
        <w:t>Создание кредитных средств обращения (банкнот, банковских векселей).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В настоящее время практически во всех развитых странах функционирует так называемая двухуровневая банковская система, начало формирования которой относится еще к 20-40-м годам. Россия сформировала подобную систему только в 90-х годах, в процессе экономических реформ.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rPr>
          <w:i/>
          <w:iCs/>
        </w:rPr>
        <w:t>Первый уровень</w:t>
      </w:r>
      <w:r w:rsidRPr="0086782F">
        <w:t xml:space="preserve"> системы образует центральный (</w:t>
      </w:r>
      <w:r w:rsidR="0086782F" w:rsidRPr="0086782F">
        <w:t>эмиссионный</w:t>
      </w:r>
      <w:r w:rsidRPr="0086782F">
        <w:t>) банк.</w:t>
      </w:r>
      <w:r w:rsidR="0086782F" w:rsidRPr="0086782F">
        <w:t xml:space="preserve"> </w:t>
      </w:r>
      <w:r w:rsidRPr="0086782F">
        <w:t>В России эту роль выполняет Центральный банк РФ.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rPr>
          <w:i/>
          <w:iCs/>
        </w:rPr>
        <w:t>Второй уровень</w:t>
      </w:r>
      <w:r w:rsidR="0086782F" w:rsidRPr="0086782F">
        <w:t xml:space="preserve"> </w:t>
      </w:r>
      <w:r w:rsidRPr="0086782F">
        <w:t xml:space="preserve">банковской системы составляют частные и государственные банковские институты, объединяемые под названием коммерческие банки.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Основными целями деятельности Банка России являются:</w:t>
      </w:r>
    </w:p>
    <w:p w:rsidR="00D20BCA" w:rsidRPr="0086782F" w:rsidRDefault="00D20BCA" w:rsidP="0086782F">
      <w:pPr>
        <w:pStyle w:val="a3"/>
        <w:numPr>
          <w:ilvl w:val="0"/>
          <w:numId w:val="28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Защита и обеспечение устойчивости рубля, в том</w:t>
      </w:r>
      <w:r w:rsidR="0086782F" w:rsidRPr="0086782F">
        <w:t xml:space="preserve"> </w:t>
      </w:r>
      <w:r w:rsidRPr="0086782F">
        <w:t>числе его покупательной способности и курса по отношению к иностранным валютам;</w:t>
      </w:r>
    </w:p>
    <w:p w:rsidR="00D20BCA" w:rsidRPr="0086782F" w:rsidRDefault="00D20BCA" w:rsidP="0086782F">
      <w:pPr>
        <w:pStyle w:val="a3"/>
        <w:numPr>
          <w:ilvl w:val="0"/>
          <w:numId w:val="28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Развитие и укрепление банковской системы Российской Федерации;</w:t>
      </w:r>
    </w:p>
    <w:p w:rsidR="00D20BCA" w:rsidRPr="0086782F" w:rsidRDefault="00D20BCA" w:rsidP="0086782F">
      <w:pPr>
        <w:pStyle w:val="a3"/>
        <w:numPr>
          <w:ilvl w:val="0"/>
          <w:numId w:val="28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Обеспечение эффективного и бесперебойного функционирования системы расчетов.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Второй уровень, система коммерческих банков, является непосредственным</w:t>
      </w:r>
      <w:r w:rsidR="0086782F" w:rsidRPr="0086782F">
        <w:t xml:space="preserve"> </w:t>
      </w:r>
      <w:r w:rsidRPr="0086782F">
        <w:t>поставщиком банковских услуг для клиентов-предприятий, организаций, граждан.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Деятельность российской банковской</w:t>
      </w:r>
      <w:r w:rsidR="0086782F" w:rsidRPr="0086782F">
        <w:t xml:space="preserve"> </w:t>
      </w:r>
      <w:r w:rsidRPr="0086782F">
        <w:t>системы регулируется законами «О Центральном банке (Банке России)» и «О банках и банковской деятельности» в редакции 1995 г. согласно им все банковские учреждения должны быть</w:t>
      </w:r>
      <w:r w:rsidR="0086782F" w:rsidRPr="0086782F">
        <w:t xml:space="preserve"> </w:t>
      </w:r>
      <w:r w:rsidRPr="0086782F">
        <w:t>зарегистрированы в ЦБ, в результате чего</w:t>
      </w:r>
      <w:r w:rsidR="0086782F" w:rsidRPr="0086782F">
        <w:t xml:space="preserve"> </w:t>
      </w:r>
      <w:r w:rsidRPr="0086782F">
        <w:t>они получают</w:t>
      </w:r>
      <w:r w:rsidR="0086782F" w:rsidRPr="0086782F">
        <w:t xml:space="preserve"> </w:t>
      </w:r>
      <w:r w:rsidRPr="0086782F">
        <w:t xml:space="preserve">свой регистрационный номер. Этот номер указывается в свидетельстве о регистрации и в банковской лицензии.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Центральный банк связан с коммерческими не только чисто административно, но, главным образом, экономически. Он выполняет функцию</w:t>
      </w:r>
      <w:r w:rsidR="0086782F" w:rsidRPr="0086782F">
        <w:t xml:space="preserve"> </w:t>
      </w:r>
      <w:r w:rsidRPr="0086782F">
        <w:t>«банка банков», т.е. предоставляет расчетно-кассовые, кредитные и иные услуги коммерческим банкам. Для этого в ЦБ РФ (точнее в РКЦ) главного территориального управления ЦБ, где зарегистрирован коммерческий банк, открывается корреспондентский счет для каждого банка. Через эти счета осуществляются</w:t>
      </w:r>
      <w:r w:rsidR="0086782F" w:rsidRPr="0086782F">
        <w:t xml:space="preserve"> </w:t>
      </w:r>
      <w:r w:rsidRPr="0086782F">
        <w:t>все безналичные расчеты между банками, поступают средства обязательного резерва, кредиты ЦБ. Таким способом ЦБ может чисто экономическими рычагами влиять на состояние банковской системы.</w:t>
      </w:r>
    </w:p>
    <w:p w:rsidR="00D20BCA" w:rsidRPr="0086782F" w:rsidRDefault="00D20BCA" w:rsidP="0086782F">
      <w:pPr>
        <w:pStyle w:val="a3"/>
        <w:spacing w:line="360" w:lineRule="auto"/>
        <w:ind w:firstLine="709"/>
      </w:pPr>
    </w:p>
    <w:p w:rsidR="00D20BCA" w:rsidRPr="0086782F" w:rsidRDefault="00D20BCA" w:rsidP="0086782F">
      <w:pPr>
        <w:pStyle w:val="a3"/>
        <w:spacing w:line="360" w:lineRule="auto"/>
        <w:jc w:val="center"/>
        <w:rPr>
          <w:b/>
          <w:bCs/>
        </w:rPr>
      </w:pPr>
      <w:r w:rsidRPr="0086782F">
        <w:rPr>
          <w:b/>
          <w:bCs/>
        </w:rPr>
        <w:t>8. Коммерчес</w:t>
      </w:r>
      <w:r w:rsidR="0086782F">
        <w:rPr>
          <w:b/>
          <w:bCs/>
        </w:rPr>
        <w:t>кие банки, их операции и услуги</w:t>
      </w:r>
    </w:p>
    <w:p w:rsidR="00D20BCA" w:rsidRPr="0086782F" w:rsidRDefault="00D20BCA" w:rsidP="0086782F">
      <w:pPr>
        <w:pStyle w:val="a3"/>
        <w:spacing w:line="360" w:lineRule="auto"/>
        <w:ind w:firstLine="709"/>
      </w:pP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Коммерческий банк – это кредитная организация имеющий право осуществлять совокупности на основании лицензии ЦБ следующих операций:</w:t>
      </w:r>
    </w:p>
    <w:p w:rsidR="00D20BCA" w:rsidRPr="0086782F" w:rsidRDefault="00D20BCA" w:rsidP="0086782F">
      <w:pPr>
        <w:pStyle w:val="a3"/>
        <w:numPr>
          <w:ilvl w:val="0"/>
          <w:numId w:val="29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Привлечение денежных средств от юридических и физических лиц;</w:t>
      </w:r>
    </w:p>
    <w:p w:rsidR="00D20BCA" w:rsidRPr="0086782F" w:rsidRDefault="00D20BCA" w:rsidP="0086782F">
      <w:pPr>
        <w:pStyle w:val="a3"/>
        <w:numPr>
          <w:ilvl w:val="0"/>
          <w:numId w:val="29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Размещение этих средств от своего</w:t>
      </w:r>
      <w:r w:rsidR="0086782F" w:rsidRPr="0086782F">
        <w:t xml:space="preserve"> </w:t>
      </w:r>
      <w:r w:rsidRPr="0086782F">
        <w:t>имени и за свой счет на условиях возвратности, платности и срочности;</w:t>
      </w:r>
    </w:p>
    <w:p w:rsidR="00D20BCA" w:rsidRPr="0086782F" w:rsidRDefault="00D20BCA" w:rsidP="0086782F">
      <w:pPr>
        <w:pStyle w:val="a3"/>
        <w:numPr>
          <w:ilvl w:val="0"/>
          <w:numId w:val="29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Открытие и ведение банковских счетов физических и юридических лиц, а также проводить другие банковские операции.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Коммерческие банки можно классифицировать по разным</w:t>
      </w:r>
      <w:r w:rsidR="0086782F" w:rsidRPr="0086782F">
        <w:t xml:space="preserve"> </w:t>
      </w:r>
      <w:r w:rsidRPr="0086782F">
        <w:t>признакам:</w:t>
      </w:r>
    </w:p>
    <w:p w:rsidR="00D20BCA" w:rsidRPr="0086782F" w:rsidRDefault="00D20BCA" w:rsidP="0086782F">
      <w:pPr>
        <w:pStyle w:val="a3"/>
        <w:numPr>
          <w:ilvl w:val="0"/>
          <w:numId w:val="30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rPr>
          <w:i/>
          <w:iCs/>
        </w:rPr>
        <w:t>По объему и разнообразию операций</w:t>
      </w:r>
      <w:r w:rsidRPr="0086782F">
        <w:t>:</w:t>
      </w:r>
    </w:p>
    <w:p w:rsidR="00D20BCA" w:rsidRPr="0086782F" w:rsidRDefault="00D20BCA" w:rsidP="0086782F">
      <w:pPr>
        <w:pStyle w:val="a3"/>
        <w:numPr>
          <w:ilvl w:val="0"/>
          <w:numId w:val="31"/>
        </w:numPr>
        <w:tabs>
          <w:tab w:val="clear" w:pos="360"/>
          <w:tab w:val="num" w:pos="435"/>
          <w:tab w:val="num" w:pos="870"/>
        </w:tabs>
        <w:spacing w:line="360" w:lineRule="auto"/>
        <w:ind w:left="0" w:firstLine="709"/>
      </w:pPr>
      <w:r w:rsidRPr="0086782F">
        <w:t>Универсальные,</w:t>
      </w:r>
    </w:p>
    <w:p w:rsidR="00D20BCA" w:rsidRPr="0086782F" w:rsidRDefault="00D20BCA" w:rsidP="0086782F">
      <w:pPr>
        <w:pStyle w:val="a3"/>
        <w:numPr>
          <w:ilvl w:val="0"/>
          <w:numId w:val="31"/>
        </w:numPr>
        <w:tabs>
          <w:tab w:val="clear" w:pos="360"/>
          <w:tab w:val="num" w:pos="435"/>
          <w:tab w:val="num" w:pos="870"/>
        </w:tabs>
        <w:spacing w:line="360" w:lineRule="auto"/>
        <w:ind w:left="0" w:firstLine="709"/>
      </w:pPr>
      <w:r w:rsidRPr="0086782F">
        <w:t>Специализированные.</w:t>
      </w:r>
    </w:p>
    <w:p w:rsidR="00D20BCA" w:rsidRPr="0086782F" w:rsidRDefault="00D20BCA" w:rsidP="0086782F">
      <w:pPr>
        <w:pStyle w:val="a3"/>
        <w:numPr>
          <w:ilvl w:val="0"/>
          <w:numId w:val="30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rPr>
          <w:i/>
          <w:iCs/>
        </w:rPr>
        <w:t>По наличию филиальной сети</w:t>
      </w:r>
      <w:r w:rsidRPr="0086782F">
        <w:t xml:space="preserve"> (банки имеющие филиалы</w:t>
      </w:r>
      <w:r w:rsidR="0086782F" w:rsidRPr="0086782F">
        <w:t xml:space="preserve"> </w:t>
      </w:r>
      <w:r w:rsidRPr="0086782F">
        <w:t>и не имеющие)</w:t>
      </w:r>
    </w:p>
    <w:p w:rsidR="00D20BCA" w:rsidRPr="0086782F" w:rsidRDefault="00D20BCA" w:rsidP="0086782F">
      <w:pPr>
        <w:pStyle w:val="a3"/>
        <w:numPr>
          <w:ilvl w:val="0"/>
          <w:numId w:val="30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rPr>
          <w:i/>
          <w:iCs/>
        </w:rPr>
        <w:t>По территориальному характеру действия</w:t>
      </w:r>
      <w:r w:rsidRPr="0086782F">
        <w:t>:</w:t>
      </w:r>
    </w:p>
    <w:p w:rsidR="00D20BCA" w:rsidRPr="0086782F" w:rsidRDefault="00D20BCA" w:rsidP="0086782F">
      <w:pPr>
        <w:pStyle w:val="a3"/>
        <w:numPr>
          <w:ilvl w:val="0"/>
          <w:numId w:val="32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Местные,</w:t>
      </w:r>
    </w:p>
    <w:p w:rsidR="00D20BCA" w:rsidRPr="0086782F" w:rsidRDefault="00D20BCA" w:rsidP="0086782F">
      <w:pPr>
        <w:pStyle w:val="a3"/>
        <w:numPr>
          <w:ilvl w:val="0"/>
          <w:numId w:val="32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Региональные,</w:t>
      </w:r>
    </w:p>
    <w:p w:rsidR="00D20BCA" w:rsidRPr="0086782F" w:rsidRDefault="00D20BCA" w:rsidP="0086782F">
      <w:pPr>
        <w:pStyle w:val="a3"/>
        <w:numPr>
          <w:ilvl w:val="0"/>
          <w:numId w:val="32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Межрегиональные,</w:t>
      </w:r>
    </w:p>
    <w:p w:rsidR="00D20BCA" w:rsidRPr="0086782F" w:rsidRDefault="00D20BCA" w:rsidP="0086782F">
      <w:pPr>
        <w:pStyle w:val="a3"/>
        <w:numPr>
          <w:ilvl w:val="0"/>
          <w:numId w:val="32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Федеральные (УралСиб),</w:t>
      </w:r>
    </w:p>
    <w:p w:rsidR="00D20BCA" w:rsidRPr="0086782F" w:rsidRDefault="00D20BCA" w:rsidP="0086782F">
      <w:pPr>
        <w:pStyle w:val="a3"/>
        <w:numPr>
          <w:ilvl w:val="0"/>
          <w:numId w:val="32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Международные.</w:t>
      </w:r>
    </w:p>
    <w:p w:rsidR="00D20BCA" w:rsidRPr="0086782F" w:rsidRDefault="00D20BCA" w:rsidP="0086782F">
      <w:pPr>
        <w:pStyle w:val="a3"/>
        <w:numPr>
          <w:ilvl w:val="0"/>
          <w:numId w:val="30"/>
        </w:numPr>
        <w:spacing w:line="360" w:lineRule="auto"/>
        <w:ind w:left="0" w:firstLine="709"/>
      </w:pPr>
      <w:r w:rsidRPr="0086782F">
        <w:rPr>
          <w:i/>
          <w:iCs/>
        </w:rPr>
        <w:t>По размеру уставного капитала</w:t>
      </w:r>
      <w:r w:rsidRPr="0086782F">
        <w:t>:</w:t>
      </w:r>
    </w:p>
    <w:p w:rsidR="00D20BCA" w:rsidRPr="0086782F" w:rsidRDefault="00D20BCA" w:rsidP="0086782F">
      <w:pPr>
        <w:pStyle w:val="a3"/>
        <w:numPr>
          <w:ilvl w:val="0"/>
          <w:numId w:val="35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Крупные,</w:t>
      </w:r>
    </w:p>
    <w:p w:rsidR="00D20BCA" w:rsidRPr="0086782F" w:rsidRDefault="00D20BCA" w:rsidP="0086782F">
      <w:pPr>
        <w:pStyle w:val="a3"/>
        <w:numPr>
          <w:ilvl w:val="0"/>
          <w:numId w:val="35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 xml:space="preserve">Средние, </w:t>
      </w:r>
    </w:p>
    <w:p w:rsidR="00D20BCA" w:rsidRPr="0086782F" w:rsidRDefault="00D20BCA" w:rsidP="0086782F">
      <w:pPr>
        <w:pStyle w:val="a3"/>
        <w:numPr>
          <w:ilvl w:val="0"/>
          <w:numId w:val="35"/>
        </w:numPr>
        <w:tabs>
          <w:tab w:val="clear" w:pos="360"/>
          <w:tab w:val="num" w:pos="435"/>
        </w:tabs>
        <w:spacing w:line="360" w:lineRule="auto"/>
        <w:ind w:left="0" w:firstLine="709"/>
      </w:pPr>
      <w:r w:rsidRPr="0086782F">
        <w:t>Мелкие.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 xml:space="preserve">Для осуществления операций и услуг банки должны располагать соответствующими денежными ресурсами.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 xml:space="preserve">Основу этих ресурсов составляет собственный капитал коммерческого банка. Этот собственный капитал состоит из уставного капитала, фондов, непосредственной прибыли.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В настоящее время минимальная величина уставного капитала для коммерческих банков с полным кругом операций составляет 10 млн. евро, с ограниченным кругом операций – 5 млн. евро. Однако основную часть банковских ресурсов составляют привлеченные средства примерно 80%. Эти средства банк привлекает следующими способами:</w:t>
      </w:r>
    </w:p>
    <w:p w:rsidR="00D20BCA" w:rsidRPr="0086782F" w:rsidRDefault="00D20BCA" w:rsidP="0086782F">
      <w:pPr>
        <w:pStyle w:val="a3"/>
        <w:numPr>
          <w:ilvl w:val="0"/>
          <w:numId w:val="36"/>
        </w:numPr>
        <w:spacing w:line="360" w:lineRule="auto"/>
        <w:ind w:left="0" w:firstLine="709"/>
      </w:pPr>
      <w:r w:rsidRPr="0086782F">
        <w:t>вклады населения,</w:t>
      </w:r>
    </w:p>
    <w:p w:rsidR="00D20BCA" w:rsidRPr="0086782F" w:rsidRDefault="00D20BCA" w:rsidP="0086782F">
      <w:pPr>
        <w:pStyle w:val="a3"/>
        <w:numPr>
          <w:ilvl w:val="0"/>
          <w:numId w:val="36"/>
        </w:numPr>
        <w:spacing w:line="360" w:lineRule="auto"/>
        <w:ind w:left="0" w:firstLine="709"/>
      </w:pPr>
      <w:r w:rsidRPr="0086782F">
        <w:t>депозиты юридических лиц,</w:t>
      </w:r>
    </w:p>
    <w:p w:rsidR="00D20BCA" w:rsidRPr="0086782F" w:rsidRDefault="00D20BCA" w:rsidP="0086782F">
      <w:pPr>
        <w:pStyle w:val="a3"/>
        <w:numPr>
          <w:ilvl w:val="0"/>
          <w:numId w:val="36"/>
        </w:numPr>
        <w:spacing w:line="360" w:lineRule="auto"/>
        <w:ind w:left="0" w:firstLine="709"/>
      </w:pPr>
      <w:r w:rsidRPr="0086782F">
        <w:t>остатки на расчетных счетах клиентов,</w:t>
      </w:r>
    </w:p>
    <w:p w:rsidR="00D20BCA" w:rsidRPr="0086782F" w:rsidRDefault="00D20BCA" w:rsidP="0086782F">
      <w:pPr>
        <w:pStyle w:val="a3"/>
        <w:numPr>
          <w:ilvl w:val="0"/>
          <w:numId w:val="36"/>
        </w:numPr>
        <w:spacing w:line="360" w:lineRule="auto"/>
        <w:ind w:left="0" w:firstLine="709"/>
      </w:pPr>
      <w:r w:rsidRPr="0086782F">
        <w:t>межбанковский клиент (в т.ч. кредит ЦБ)</w:t>
      </w:r>
    </w:p>
    <w:p w:rsidR="00D20BCA" w:rsidRPr="0086782F" w:rsidRDefault="00D20BCA" w:rsidP="0086782F">
      <w:pPr>
        <w:pStyle w:val="a3"/>
        <w:numPr>
          <w:ilvl w:val="0"/>
          <w:numId w:val="36"/>
        </w:numPr>
        <w:spacing w:line="360" w:lineRule="auto"/>
        <w:ind w:left="0" w:firstLine="709"/>
      </w:pPr>
      <w:r w:rsidRPr="0086782F">
        <w:t>средства привлекаемые с помощью долговых ценных бумаг.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Операции по формированию ресурсной базы коммерческого банка называется пассивными операциями, и по ним банк несет расходы платя субъектам привлеченных средств за средства взятые у них взаймы.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Операции с помощью которых банк получает доход называется активными операциями. К основным активным операциям можно отнести:</w:t>
      </w:r>
    </w:p>
    <w:p w:rsidR="00D20BCA" w:rsidRPr="0086782F" w:rsidRDefault="00D20BCA" w:rsidP="0086782F">
      <w:pPr>
        <w:pStyle w:val="a3"/>
        <w:numPr>
          <w:ilvl w:val="0"/>
          <w:numId w:val="37"/>
        </w:numPr>
        <w:tabs>
          <w:tab w:val="clear" w:pos="360"/>
          <w:tab w:val="num" w:pos="285"/>
          <w:tab w:val="num" w:pos="510"/>
        </w:tabs>
        <w:spacing w:line="360" w:lineRule="auto"/>
        <w:ind w:left="0" w:firstLine="709"/>
      </w:pPr>
      <w:r w:rsidRPr="0086782F">
        <w:t>кредитные операции,</w:t>
      </w:r>
    </w:p>
    <w:p w:rsidR="00D20BCA" w:rsidRPr="0086782F" w:rsidRDefault="00D20BCA" w:rsidP="0086782F">
      <w:pPr>
        <w:pStyle w:val="a3"/>
        <w:numPr>
          <w:ilvl w:val="0"/>
          <w:numId w:val="37"/>
        </w:numPr>
        <w:tabs>
          <w:tab w:val="clear" w:pos="360"/>
          <w:tab w:val="num" w:pos="285"/>
          <w:tab w:val="num" w:pos="510"/>
        </w:tabs>
        <w:spacing w:line="360" w:lineRule="auto"/>
        <w:ind w:left="0" w:firstLine="709"/>
      </w:pPr>
      <w:r w:rsidRPr="0086782F">
        <w:t>валютные операции,</w:t>
      </w:r>
    </w:p>
    <w:p w:rsidR="00D20BCA" w:rsidRPr="0086782F" w:rsidRDefault="00D20BCA" w:rsidP="0086782F">
      <w:pPr>
        <w:pStyle w:val="a3"/>
        <w:numPr>
          <w:ilvl w:val="0"/>
          <w:numId w:val="37"/>
        </w:numPr>
        <w:tabs>
          <w:tab w:val="clear" w:pos="360"/>
          <w:tab w:val="num" w:pos="285"/>
          <w:tab w:val="num" w:pos="510"/>
        </w:tabs>
        <w:spacing w:line="360" w:lineRule="auto"/>
        <w:ind w:left="0" w:firstLine="709"/>
      </w:pPr>
      <w:r w:rsidRPr="0086782F">
        <w:t>инвестиционные операции.</w:t>
      </w:r>
    </w:p>
    <w:p w:rsidR="00D20BCA" w:rsidRPr="0086782F" w:rsidRDefault="00D20BCA" w:rsidP="0086782F">
      <w:pPr>
        <w:pStyle w:val="a3"/>
        <w:tabs>
          <w:tab w:val="num" w:pos="510"/>
        </w:tabs>
        <w:spacing w:line="360" w:lineRule="auto"/>
        <w:ind w:firstLine="709"/>
      </w:pPr>
      <w:r w:rsidRPr="0086782F">
        <w:t>Кроме операций которые могут проводить только банки они могут осуществлять операции которые имеют право проводить другие субъекты хозяйствования. Такие операции называются сделки (лизинг, факторинг, доверительное управление, консультационные услуги и т.д.)</w:t>
      </w:r>
      <w:r w:rsidR="0086782F">
        <w:t>.</w:t>
      </w:r>
    </w:p>
    <w:p w:rsidR="00D20BCA" w:rsidRPr="0086782F" w:rsidRDefault="00D20BCA" w:rsidP="0086782F">
      <w:pPr>
        <w:pStyle w:val="a3"/>
        <w:tabs>
          <w:tab w:val="num" w:pos="510"/>
        </w:tabs>
        <w:spacing w:line="360" w:lineRule="auto"/>
        <w:ind w:firstLine="709"/>
      </w:pPr>
      <w:r w:rsidRPr="0086782F">
        <w:t>Основной банковской</w:t>
      </w:r>
      <w:r w:rsidR="0086782F" w:rsidRPr="0086782F">
        <w:t xml:space="preserve"> </w:t>
      </w:r>
      <w:r w:rsidRPr="0086782F">
        <w:t>активной операцией приносящей банку наибольший доход является кредитная операция. Существует множество видов и форм проведения</w:t>
      </w:r>
      <w:r w:rsidR="0086782F" w:rsidRPr="0086782F">
        <w:t xml:space="preserve"> </w:t>
      </w:r>
      <w:r w:rsidRPr="0086782F">
        <w:t>кредитной операции. Любая предпринимательская деятельность связана с риском, а банковская тем более. Поэтому при осуществлении кредитной операции особое внимание уделяется проверке кредитоспособности заемщика с целью уменьшения кредитного риска.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Поскольку через коммерческие банки проходят большие денежные потоки, существует объективная необходимость надзора и контроля за деятельностью коммерческих банков со стороны ЦБ, главная цель такого надзора, это поддержание стабильности банковской системы, защита интересов и прав инвесторов и кредиторов. Кроме того ЦБ осуществляет постоянный надзор за соблюдением кредитными организациями</w:t>
      </w:r>
      <w:r w:rsidR="0086782F" w:rsidRPr="0086782F">
        <w:t xml:space="preserve"> </w:t>
      </w:r>
      <w:r w:rsidRPr="0086782F">
        <w:t xml:space="preserve">банковского законодательства и нормативных актов Банка России. </w:t>
      </w:r>
    </w:p>
    <w:p w:rsidR="00D20BCA" w:rsidRPr="0086782F" w:rsidRDefault="00D20BCA" w:rsidP="0086782F">
      <w:pPr>
        <w:pStyle w:val="a3"/>
        <w:spacing w:line="360" w:lineRule="auto"/>
        <w:ind w:firstLine="709"/>
        <w:jc w:val="center"/>
        <w:rPr>
          <w:b/>
          <w:bCs/>
        </w:rPr>
      </w:pPr>
    </w:p>
    <w:p w:rsidR="00D20BCA" w:rsidRPr="0086782F" w:rsidRDefault="00D20BCA" w:rsidP="0086782F">
      <w:pPr>
        <w:pStyle w:val="a3"/>
        <w:spacing w:line="360" w:lineRule="auto"/>
        <w:jc w:val="center"/>
        <w:rPr>
          <w:b/>
          <w:bCs/>
        </w:rPr>
      </w:pPr>
      <w:r w:rsidRPr="0086782F">
        <w:rPr>
          <w:b/>
          <w:bCs/>
        </w:rPr>
        <w:t>9. Коммерческий и потребительский виды кредитов,</w:t>
      </w:r>
      <w:r w:rsidR="0086782F">
        <w:rPr>
          <w:b/>
          <w:bCs/>
        </w:rPr>
        <w:t xml:space="preserve"> необходимость их развития</w:t>
      </w:r>
    </w:p>
    <w:p w:rsidR="00D20BCA" w:rsidRPr="0086782F" w:rsidRDefault="00D20BCA" w:rsidP="0086782F">
      <w:pPr>
        <w:pStyle w:val="a3"/>
        <w:spacing w:line="360" w:lineRule="auto"/>
        <w:ind w:firstLine="709"/>
      </w:pP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Кроме банковского кредитования который осуществляется в денежной форме в хозяйственной практике имеют быть место и другие виды кредитования.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Коммерческий кредит предоставляется одним</w:t>
      </w:r>
      <w:r w:rsidR="0086782F" w:rsidRPr="0086782F">
        <w:t xml:space="preserve"> </w:t>
      </w:r>
      <w:r w:rsidRPr="0086782F">
        <w:t>функционирующим предприятием другому в виде продажи товаров с отсрочкой платежа. Орудием такого кредита является вексель, оплачиваемый через коммерческий банк. Как правило, объектом коммерческого кредита выступает товарный капитал, который обслуживает кругооборот промышленного</w:t>
      </w:r>
      <w:r w:rsidR="0086782F" w:rsidRPr="0086782F">
        <w:t xml:space="preserve"> </w:t>
      </w:r>
      <w:r w:rsidRPr="0086782F">
        <w:t>капитала, движение товаров из сферы производства в сферу потребления. Особенность коммерческого кредита состоит в том, что ссудный капитал здесь сливается</w:t>
      </w:r>
      <w:r w:rsidR="0086782F" w:rsidRPr="0086782F">
        <w:t xml:space="preserve"> </w:t>
      </w:r>
      <w:r w:rsidRPr="0086782F">
        <w:t>с промышленным. Главная цель такого кредита – ускорить процесс реализации товаров и заключенной в них прибыли. Процент по коммерческому кредиту, входящий в цену товара и сумму векселя, как правило, ниже, чем по</w:t>
      </w:r>
      <w:r w:rsidR="0086782F" w:rsidRPr="0086782F">
        <w:t xml:space="preserve"> </w:t>
      </w:r>
      <w:r w:rsidRPr="0086782F">
        <w:t xml:space="preserve">банковскому кредиту. 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Недостатком коммерческого кредита является его ограниченность средствами кредитования.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Достоинством – простота его оформления и его производственная направленность ускоряет оборот капитала. Степень риска при коммерческом кредитовании меньше, чем при банковском, т.к. вексель более строгий документ и по нему легче получить причитающуюся сумму.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Потребительский кредит, как правило предоставляется торговыми компаниями, банками и специализированными кредитно-финансовыми институтами для приобретения</w:t>
      </w:r>
      <w:r w:rsidR="0086782F" w:rsidRPr="0086782F">
        <w:t xml:space="preserve"> </w:t>
      </w:r>
      <w:r w:rsidRPr="0086782F">
        <w:t>населением</w:t>
      </w:r>
      <w:r w:rsidR="0086782F" w:rsidRPr="0086782F">
        <w:t xml:space="preserve"> </w:t>
      </w:r>
      <w:r w:rsidRPr="0086782F">
        <w:t>товаров и услуг с рассрочкой платежа. Обычно с помощью такого кредита реализуются товары длительного пользования (автомобили, холодильники, мебель, бытовая техника). Срок кредита 3 года, процент – от 10 до 25. Потребительский кредит может предоставляться как в денежной, так и в товарной форме.</w:t>
      </w:r>
    </w:p>
    <w:p w:rsidR="00D20BCA" w:rsidRPr="0086782F" w:rsidRDefault="00D20BCA" w:rsidP="0086782F">
      <w:pPr>
        <w:pStyle w:val="a3"/>
        <w:spacing w:line="360" w:lineRule="auto"/>
        <w:ind w:firstLine="709"/>
      </w:pPr>
    </w:p>
    <w:p w:rsidR="00D20BCA" w:rsidRPr="0086782F" w:rsidRDefault="00D20BCA" w:rsidP="0086782F">
      <w:pPr>
        <w:pStyle w:val="a3"/>
        <w:spacing w:line="360" w:lineRule="auto"/>
        <w:jc w:val="center"/>
        <w:rPr>
          <w:b/>
          <w:bCs/>
        </w:rPr>
      </w:pPr>
      <w:r w:rsidRPr="0086782F">
        <w:rPr>
          <w:b/>
          <w:bCs/>
        </w:rPr>
        <w:t>10.</w:t>
      </w:r>
      <w:r w:rsidR="0086782F">
        <w:rPr>
          <w:b/>
          <w:bCs/>
        </w:rPr>
        <w:t xml:space="preserve"> </w:t>
      </w:r>
      <w:r w:rsidRPr="0086782F">
        <w:rPr>
          <w:b/>
          <w:bCs/>
        </w:rPr>
        <w:t>Современные специфические формы кредитования: участие банков и не</w:t>
      </w:r>
      <w:r w:rsidR="0086782F">
        <w:rPr>
          <w:b/>
          <w:bCs/>
        </w:rPr>
        <w:t>банковских кредитных учреждений</w:t>
      </w:r>
    </w:p>
    <w:p w:rsidR="00D20BCA" w:rsidRPr="0086782F" w:rsidRDefault="00D20BCA" w:rsidP="0086782F">
      <w:pPr>
        <w:pStyle w:val="a3"/>
        <w:spacing w:line="360" w:lineRule="auto"/>
        <w:ind w:firstLine="709"/>
      </w:pP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Специфической</w:t>
      </w:r>
      <w:r w:rsidR="0086782F" w:rsidRPr="0086782F">
        <w:t xml:space="preserve"> </w:t>
      </w:r>
      <w:r w:rsidRPr="0086782F">
        <w:t>формой кредитования является ипотека.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Ипотека – это кредитование под залог недвижимости. Специфика этой формы кредитования заключается в том, что объектом залога является недвижимость, купля – продажа и отчуждение которой регулируется</w:t>
      </w:r>
      <w:r w:rsidR="0086782F" w:rsidRPr="0086782F">
        <w:t xml:space="preserve"> </w:t>
      </w:r>
      <w:r w:rsidRPr="0086782F">
        <w:t>множеством различных нормативных актов. Сама недвижимость может выступать в различных формах: земля, производственные помещения, жилые помещения, незавершенное строительство, воздушные и морские суда.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 xml:space="preserve">Для ипотеки характерны: </w:t>
      </w:r>
    </w:p>
    <w:p w:rsidR="00D20BCA" w:rsidRPr="0086782F" w:rsidRDefault="00D20BCA" w:rsidP="0086782F">
      <w:pPr>
        <w:pStyle w:val="a3"/>
        <w:numPr>
          <w:ilvl w:val="0"/>
          <w:numId w:val="38"/>
        </w:numPr>
        <w:tabs>
          <w:tab w:val="clear" w:pos="360"/>
          <w:tab w:val="num" w:pos="435"/>
          <w:tab w:val="num" w:pos="1290"/>
        </w:tabs>
        <w:spacing w:line="360" w:lineRule="auto"/>
        <w:ind w:left="0" w:firstLine="709"/>
      </w:pPr>
      <w:r w:rsidRPr="0086782F">
        <w:t>возможность получения под залог одного и того же имущества добавочных ипотечных ссуд под вторую, третью и т.д. закладные;</w:t>
      </w:r>
    </w:p>
    <w:p w:rsidR="00D20BCA" w:rsidRPr="0086782F" w:rsidRDefault="00D20BCA" w:rsidP="0086782F">
      <w:pPr>
        <w:pStyle w:val="a3"/>
        <w:numPr>
          <w:ilvl w:val="0"/>
          <w:numId w:val="38"/>
        </w:numPr>
        <w:tabs>
          <w:tab w:val="clear" w:pos="360"/>
          <w:tab w:val="num" w:pos="435"/>
          <w:tab w:val="num" w:pos="1290"/>
        </w:tabs>
        <w:spacing w:line="360" w:lineRule="auto"/>
        <w:ind w:left="0" w:firstLine="709"/>
      </w:pPr>
      <w:r w:rsidRPr="0086782F">
        <w:t>обязательная регистрация залога в земельных книгах. В случае неплатежеспособности должника удовлетворение требований кредитора производится из выручки от</w:t>
      </w:r>
      <w:r w:rsidR="0086782F" w:rsidRPr="0086782F">
        <w:t xml:space="preserve"> </w:t>
      </w:r>
      <w:r w:rsidRPr="0086782F">
        <w:t>реализованного имущества в порядке очередности регистрации залога.</w:t>
      </w:r>
    </w:p>
    <w:p w:rsidR="00D20BCA" w:rsidRPr="0086782F" w:rsidRDefault="00D20BCA" w:rsidP="0086782F">
      <w:pPr>
        <w:pStyle w:val="a3"/>
        <w:tabs>
          <w:tab w:val="num" w:pos="1290"/>
        </w:tabs>
        <w:spacing w:line="360" w:lineRule="auto"/>
        <w:ind w:firstLine="709"/>
      </w:pPr>
      <w:r w:rsidRPr="0086782F">
        <w:t>В экономически развитых странах сложилась отдельно от банковской своя система ипотечного кредитования, со своими ипотечными банками</w:t>
      </w:r>
      <w:r w:rsidR="0086782F" w:rsidRPr="0086782F">
        <w:t xml:space="preserve"> </w:t>
      </w:r>
      <w:r w:rsidRPr="0086782F">
        <w:t>и</w:t>
      </w:r>
      <w:r w:rsidR="0086782F" w:rsidRPr="0086782F">
        <w:t xml:space="preserve"> </w:t>
      </w:r>
      <w:r w:rsidRPr="0086782F">
        <w:t>ипотечными небанковскими кредитными организациями.</w:t>
      </w:r>
    </w:p>
    <w:p w:rsidR="00D20BCA" w:rsidRPr="0086782F" w:rsidRDefault="00D20BCA" w:rsidP="0086782F">
      <w:pPr>
        <w:pStyle w:val="a3"/>
        <w:tabs>
          <w:tab w:val="num" w:pos="1290"/>
        </w:tabs>
        <w:spacing w:line="360" w:lineRule="auto"/>
        <w:ind w:firstLine="709"/>
      </w:pPr>
      <w:r w:rsidRPr="0086782F">
        <w:t>В России</w:t>
      </w:r>
      <w:r w:rsidR="0086782F">
        <w:t>,</w:t>
      </w:r>
      <w:r w:rsidRPr="0086782F">
        <w:t xml:space="preserve"> несмотря на широкую пропаганду</w:t>
      </w:r>
      <w:r w:rsidR="0086782F">
        <w:t>,</w:t>
      </w:r>
      <w:r w:rsidRPr="0086782F">
        <w:t xml:space="preserve"> ипотечное кредитование развивается медленно, поскольку не все</w:t>
      </w:r>
      <w:r w:rsidR="0086782F" w:rsidRPr="0086782F">
        <w:t xml:space="preserve"> </w:t>
      </w:r>
      <w:r w:rsidRPr="0086782F">
        <w:t>вопросы связанные с правовым регулированием объектов недвижимости оформлены соответственно законодательным актам. Пока что в России наибольшее распространение ипотека получила в жилищном строительстве. Существуют несколько банков которые пытаются развить эту форму кредитования и предлагают свои схемы. Выгода для потребителя при ипотечном жилищном кредитовании заключается</w:t>
      </w:r>
      <w:r w:rsidR="0086782F" w:rsidRPr="0086782F">
        <w:t xml:space="preserve"> </w:t>
      </w:r>
      <w:r w:rsidRPr="0086782F">
        <w:t>в том, что он сразу получает жилье, а не ждет того срока, когда накопит сумму и купит квартиру. Однако если он живет</w:t>
      </w:r>
      <w:r w:rsidR="0086782F" w:rsidRPr="0086782F">
        <w:t xml:space="preserve"> </w:t>
      </w:r>
      <w:r w:rsidRPr="0086782F">
        <w:t>в квартире полученном по</w:t>
      </w:r>
      <w:r w:rsidR="0086782F" w:rsidRPr="0086782F">
        <w:t xml:space="preserve"> </w:t>
      </w:r>
      <w:r w:rsidRPr="0086782F">
        <w:t>ипотечному кредиту это не значит что он является его собственником. Квартира является собственностью банка до времени полной оплаты кредита заемщиком.</w:t>
      </w:r>
    </w:p>
    <w:p w:rsidR="00D20BCA" w:rsidRPr="0086782F" w:rsidRDefault="00D20BCA" w:rsidP="0086782F">
      <w:pPr>
        <w:pStyle w:val="a3"/>
        <w:tabs>
          <w:tab w:val="num" w:pos="1290"/>
        </w:tabs>
        <w:spacing w:line="360" w:lineRule="auto"/>
        <w:ind w:firstLine="709"/>
      </w:pPr>
      <w:r w:rsidRPr="0086782F">
        <w:t>Лизинг – это вид инвестиционной деятельности в виде долгосрочной аренды не потребляемого в процессе производства имущества. В соответствии с новым законом</w:t>
      </w:r>
      <w:r w:rsidR="0086782F" w:rsidRPr="0086782F">
        <w:t xml:space="preserve"> </w:t>
      </w:r>
      <w:r w:rsidRPr="0086782F">
        <w:t>о лизинге этот вид деятельности не требует лицензирования</w:t>
      </w:r>
      <w:r w:rsidR="0086782F" w:rsidRPr="0086782F">
        <w:t xml:space="preserve"> </w:t>
      </w:r>
      <w:r w:rsidRPr="0086782F">
        <w:t xml:space="preserve">и заниматься им может даже предприниматель без образования юридического лица. </w:t>
      </w:r>
    </w:p>
    <w:p w:rsidR="00D20BCA" w:rsidRPr="0086782F" w:rsidRDefault="00D20BCA" w:rsidP="0086782F">
      <w:pPr>
        <w:pStyle w:val="a3"/>
        <w:tabs>
          <w:tab w:val="num" w:pos="1290"/>
        </w:tabs>
        <w:spacing w:line="360" w:lineRule="auto"/>
        <w:ind w:firstLine="709"/>
      </w:pPr>
      <w:r w:rsidRPr="0086782F">
        <w:t>Суть лизинга при сделке заключается в следующем: лизингодатель покупает оборудование, а затем передает его на основании</w:t>
      </w:r>
      <w:r w:rsidR="0086782F" w:rsidRPr="0086782F">
        <w:t xml:space="preserve"> </w:t>
      </w:r>
      <w:r w:rsidRPr="0086782F">
        <w:t>лизингового договора в пользование. По окончании срока лизинга лизингополучатель, если это указано в договоре может выкупить используемое имущество. Независимо от срока действия лизингового договора право собственника остаются за лизингодателем. Клиенту легче договориться с банком о лизинге, чем о кредите, потому что само имущество взятое в лизинг служит обеспечением и при выполнении условий сделки забирается лизингодателем.</w:t>
      </w:r>
    </w:p>
    <w:p w:rsidR="00D20BCA" w:rsidRPr="0086782F" w:rsidRDefault="00D20BCA" w:rsidP="0086782F">
      <w:pPr>
        <w:pStyle w:val="a3"/>
        <w:tabs>
          <w:tab w:val="num" w:pos="1290"/>
        </w:tabs>
        <w:spacing w:line="360" w:lineRule="auto"/>
        <w:ind w:firstLine="709"/>
      </w:pPr>
      <w:r w:rsidRPr="0086782F">
        <w:t>Выгоды для лизингополучателя:</w:t>
      </w:r>
    </w:p>
    <w:p w:rsidR="00D20BCA" w:rsidRPr="0086782F" w:rsidRDefault="00D20BCA" w:rsidP="0086782F">
      <w:pPr>
        <w:pStyle w:val="a3"/>
        <w:numPr>
          <w:ilvl w:val="0"/>
          <w:numId w:val="39"/>
        </w:numPr>
        <w:spacing w:line="360" w:lineRule="auto"/>
        <w:ind w:left="0" w:firstLine="709"/>
      </w:pPr>
      <w:r w:rsidRPr="0086782F">
        <w:t>не надо платить налог на имущество, поскольку объект лизинга является собственностью лизингодателя;</w:t>
      </w:r>
    </w:p>
    <w:p w:rsidR="00D20BCA" w:rsidRPr="0086782F" w:rsidRDefault="00D20BCA" w:rsidP="0086782F">
      <w:pPr>
        <w:pStyle w:val="a3"/>
        <w:numPr>
          <w:ilvl w:val="0"/>
          <w:numId w:val="39"/>
        </w:numPr>
        <w:spacing w:line="360" w:lineRule="auto"/>
        <w:ind w:left="0" w:firstLine="709"/>
      </w:pPr>
      <w:r w:rsidRPr="0086782F">
        <w:t>если оборудование его устраивает, то он может его выкупить по остаточной стоимости.</w:t>
      </w:r>
    </w:p>
    <w:p w:rsidR="00D20BCA" w:rsidRPr="0086782F" w:rsidRDefault="00D20BCA" w:rsidP="0086782F">
      <w:pPr>
        <w:pStyle w:val="a3"/>
        <w:spacing w:line="360" w:lineRule="auto"/>
        <w:ind w:firstLine="709"/>
      </w:pPr>
      <w:r w:rsidRPr="0086782F">
        <w:t>Выгоды для лизингодателя:</w:t>
      </w:r>
    </w:p>
    <w:p w:rsidR="00D20BCA" w:rsidRPr="0086782F" w:rsidRDefault="00D20BCA" w:rsidP="0086782F">
      <w:pPr>
        <w:pStyle w:val="a3"/>
        <w:numPr>
          <w:ilvl w:val="0"/>
          <w:numId w:val="40"/>
        </w:numPr>
        <w:tabs>
          <w:tab w:val="clear" w:pos="435"/>
          <w:tab w:val="num" w:pos="360"/>
          <w:tab w:val="num" w:pos="510"/>
        </w:tabs>
        <w:spacing w:line="360" w:lineRule="auto"/>
        <w:ind w:left="0" w:firstLine="709"/>
      </w:pPr>
      <w:r w:rsidRPr="0086782F">
        <w:t xml:space="preserve"> для оборудования предоставляемого в лизинг предусмотрена ускоренная амортизация;</w:t>
      </w:r>
    </w:p>
    <w:p w:rsidR="00D20BCA" w:rsidRPr="0086782F" w:rsidRDefault="00D20BCA" w:rsidP="0086782F">
      <w:pPr>
        <w:pStyle w:val="a3"/>
        <w:numPr>
          <w:ilvl w:val="0"/>
          <w:numId w:val="40"/>
        </w:numPr>
        <w:tabs>
          <w:tab w:val="clear" w:pos="435"/>
          <w:tab w:val="num" w:pos="360"/>
          <w:tab w:val="num" w:pos="510"/>
        </w:tabs>
        <w:spacing w:line="360" w:lineRule="auto"/>
        <w:ind w:left="0" w:firstLine="709"/>
      </w:pPr>
      <w:r w:rsidRPr="0086782F">
        <w:t>при не выполнении условий лизинга оборудование легко забрать.</w:t>
      </w:r>
    </w:p>
    <w:p w:rsidR="00D20BCA" w:rsidRPr="0086782F" w:rsidRDefault="00D20BCA" w:rsidP="0086782F">
      <w:pPr>
        <w:pStyle w:val="a3"/>
        <w:tabs>
          <w:tab w:val="num" w:pos="510"/>
        </w:tabs>
        <w:spacing w:line="360" w:lineRule="auto"/>
        <w:ind w:firstLine="709"/>
      </w:pPr>
      <w:r w:rsidRPr="0086782F">
        <w:t>Лизинг имеет множество форм и оттенков.</w:t>
      </w:r>
    </w:p>
    <w:p w:rsidR="00D20BCA" w:rsidRPr="0086782F" w:rsidRDefault="00D20BCA" w:rsidP="0086782F">
      <w:pPr>
        <w:pStyle w:val="a3"/>
        <w:tabs>
          <w:tab w:val="num" w:pos="510"/>
        </w:tabs>
        <w:spacing w:line="360" w:lineRule="auto"/>
        <w:ind w:firstLine="709"/>
      </w:pPr>
      <w:r w:rsidRPr="0086782F">
        <w:t>Факторинг</w:t>
      </w:r>
      <w:r w:rsidR="0086782F" w:rsidRPr="0086782F">
        <w:t xml:space="preserve"> </w:t>
      </w:r>
      <w:r w:rsidRPr="0086782F">
        <w:t>- разновидность торгово-комиссионной операции, сочетающейся</w:t>
      </w:r>
      <w:r w:rsidR="0086782F" w:rsidRPr="0086782F">
        <w:t xml:space="preserve"> </w:t>
      </w:r>
      <w:r w:rsidRPr="0086782F">
        <w:t xml:space="preserve">с кредитованием оборотного капитала. </w:t>
      </w:r>
    </w:p>
    <w:p w:rsidR="00D20BCA" w:rsidRPr="0086782F" w:rsidRDefault="00D20BCA" w:rsidP="0086782F">
      <w:pPr>
        <w:pStyle w:val="a3"/>
        <w:tabs>
          <w:tab w:val="num" w:pos="510"/>
        </w:tabs>
        <w:spacing w:line="360" w:lineRule="auto"/>
        <w:ind w:firstLine="709"/>
      </w:pPr>
      <w:r w:rsidRPr="0086782F">
        <w:t>Суть факторинговой сделки заключается в том, что поставщик продукции отправив продукцию потребителю идет в банк или факторинговую компанию с которой у него заключен договор и продает</w:t>
      </w:r>
      <w:r w:rsidR="0086782F" w:rsidRPr="0086782F">
        <w:t xml:space="preserve"> </w:t>
      </w:r>
      <w:r w:rsidRPr="0086782F">
        <w:t>им документы (счета-фактуры) как право покупателя. Банк платит ему примерно 80% от стоимости продукции, затем при получении всей суммы от покупателя берет себе причитающиеся</w:t>
      </w:r>
      <w:r w:rsidR="0086782F" w:rsidRPr="0086782F">
        <w:t xml:space="preserve"> </w:t>
      </w:r>
      <w:r w:rsidRPr="0086782F">
        <w:t>проценты, а остальное возвращает</w:t>
      </w:r>
      <w:r w:rsidR="0086782F" w:rsidRPr="0086782F">
        <w:t xml:space="preserve"> </w:t>
      </w:r>
      <w:r w:rsidRPr="0086782F">
        <w:t>продавцу.</w:t>
      </w:r>
      <w:bookmarkStart w:id="0" w:name="_GoBack"/>
      <w:bookmarkEnd w:id="0"/>
    </w:p>
    <w:sectPr w:rsidR="00D20BCA" w:rsidRPr="0086782F" w:rsidSect="0086782F">
      <w:headerReference w:type="default" r:id="rId7"/>
      <w:pgSz w:w="11906" w:h="16838"/>
      <w:pgMar w:top="1134" w:right="850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51CA" w:rsidRDefault="00E051CA">
      <w:r>
        <w:separator/>
      </w:r>
    </w:p>
  </w:endnote>
  <w:endnote w:type="continuationSeparator" w:id="0">
    <w:p w:rsidR="00E051CA" w:rsidRDefault="00E051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51CA" w:rsidRDefault="00E051CA">
      <w:r>
        <w:separator/>
      </w:r>
    </w:p>
  </w:footnote>
  <w:footnote w:type="continuationSeparator" w:id="0">
    <w:p w:rsidR="00E051CA" w:rsidRDefault="00E051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782F" w:rsidRPr="0086782F" w:rsidRDefault="00F9722E" w:rsidP="00BC707F">
    <w:pPr>
      <w:pStyle w:val="a7"/>
      <w:framePr w:wrap="auto" w:vAnchor="text" w:hAnchor="margin" w:xAlign="right" w:y="1"/>
      <w:rPr>
        <w:rStyle w:val="a9"/>
        <w:sz w:val="24"/>
        <w:szCs w:val="24"/>
      </w:rPr>
    </w:pPr>
    <w:r>
      <w:rPr>
        <w:rStyle w:val="a9"/>
        <w:noProof/>
        <w:sz w:val="24"/>
        <w:szCs w:val="24"/>
      </w:rPr>
      <w:t>2</w:t>
    </w:r>
  </w:p>
  <w:p w:rsidR="0086782F" w:rsidRDefault="0086782F" w:rsidP="0086782F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014B3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7502FCB"/>
    <w:multiLevelType w:val="singleLevel"/>
    <w:tmpl w:val="F77E1F38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</w:abstractNum>
  <w:abstractNum w:abstractNumId="2">
    <w:nsid w:val="0B351FD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">
    <w:nsid w:val="12057698"/>
    <w:multiLevelType w:val="singleLevel"/>
    <w:tmpl w:val="F77E1F38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</w:abstractNum>
  <w:abstractNum w:abstractNumId="4">
    <w:nsid w:val="154C3B2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15E05C7B"/>
    <w:multiLevelType w:val="singleLevel"/>
    <w:tmpl w:val="28F257DA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18982DF3"/>
    <w:multiLevelType w:val="singleLevel"/>
    <w:tmpl w:val="28F257DA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1BA418B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8">
    <w:nsid w:val="1C6573F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1DA14F0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1EEF78D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1F4B2AB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277D0D4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2BC14F7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306423A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5">
    <w:nsid w:val="34C7621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3B4328E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43E4498B"/>
    <w:multiLevelType w:val="singleLevel"/>
    <w:tmpl w:val="53B25B08"/>
    <w:lvl w:ilvl="0">
      <w:numFmt w:val="bullet"/>
      <w:lvlText w:val="-"/>
      <w:lvlJc w:val="left"/>
      <w:pPr>
        <w:tabs>
          <w:tab w:val="num" w:pos="6465"/>
        </w:tabs>
        <w:ind w:left="6465" w:hanging="360"/>
      </w:pPr>
      <w:rPr>
        <w:rFonts w:hint="default"/>
      </w:rPr>
    </w:lvl>
  </w:abstractNum>
  <w:abstractNum w:abstractNumId="18">
    <w:nsid w:val="44AF429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9">
    <w:nsid w:val="474C769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>
    <w:nsid w:val="4943451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>
    <w:nsid w:val="4F26338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52321A4D"/>
    <w:multiLevelType w:val="singleLevel"/>
    <w:tmpl w:val="54CA5632"/>
    <w:lvl w:ilvl="0">
      <w:numFmt w:val="bullet"/>
      <w:lvlText w:val="-"/>
      <w:lvlJc w:val="left"/>
      <w:pPr>
        <w:tabs>
          <w:tab w:val="num" w:pos="6465"/>
        </w:tabs>
        <w:ind w:left="6465" w:hanging="360"/>
      </w:pPr>
      <w:rPr>
        <w:rFonts w:hint="default"/>
      </w:rPr>
    </w:lvl>
  </w:abstractNum>
  <w:abstractNum w:abstractNumId="23">
    <w:nsid w:val="5242781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53511A6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5">
    <w:nsid w:val="554D360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>
    <w:nsid w:val="566102C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7">
    <w:nsid w:val="5DC80E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>
    <w:nsid w:val="609A4D82"/>
    <w:multiLevelType w:val="singleLevel"/>
    <w:tmpl w:val="68C6FDA8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</w:abstractNum>
  <w:abstractNum w:abstractNumId="29">
    <w:nsid w:val="60A859F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0">
    <w:nsid w:val="611B1DD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1">
    <w:nsid w:val="627C749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2">
    <w:nsid w:val="67F3147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3">
    <w:nsid w:val="6983038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4">
    <w:nsid w:val="6BCD549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5">
    <w:nsid w:val="6C3A391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6">
    <w:nsid w:val="6FFC73D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7">
    <w:nsid w:val="763A5B4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8">
    <w:nsid w:val="76C5368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9">
    <w:nsid w:val="7E84610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5"/>
  </w:num>
  <w:num w:numId="2">
    <w:abstractNumId w:val="33"/>
  </w:num>
  <w:num w:numId="3">
    <w:abstractNumId w:val="35"/>
  </w:num>
  <w:num w:numId="4">
    <w:abstractNumId w:val="21"/>
  </w:num>
  <w:num w:numId="5">
    <w:abstractNumId w:val="17"/>
  </w:num>
  <w:num w:numId="6">
    <w:abstractNumId w:val="22"/>
  </w:num>
  <w:num w:numId="7">
    <w:abstractNumId w:val="9"/>
  </w:num>
  <w:num w:numId="8">
    <w:abstractNumId w:val="0"/>
  </w:num>
  <w:num w:numId="9">
    <w:abstractNumId w:val="31"/>
  </w:num>
  <w:num w:numId="10">
    <w:abstractNumId w:val="10"/>
  </w:num>
  <w:num w:numId="11">
    <w:abstractNumId w:val="13"/>
  </w:num>
  <w:num w:numId="12">
    <w:abstractNumId w:val="5"/>
  </w:num>
  <w:num w:numId="13">
    <w:abstractNumId w:val="27"/>
  </w:num>
  <w:num w:numId="14">
    <w:abstractNumId w:val="20"/>
  </w:num>
  <w:num w:numId="15">
    <w:abstractNumId w:val="23"/>
  </w:num>
  <w:num w:numId="16">
    <w:abstractNumId w:val="19"/>
  </w:num>
  <w:num w:numId="17">
    <w:abstractNumId w:val="30"/>
  </w:num>
  <w:num w:numId="18">
    <w:abstractNumId w:val="11"/>
  </w:num>
  <w:num w:numId="19">
    <w:abstractNumId w:val="29"/>
  </w:num>
  <w:num w:numId="20">
    <w:abstractNumId w:val="12"/>
  </w:num>
  <w:num w:numId="21">
    <w:abstractNumId w:val="6"/>
  </w:num>
  <w:num w:numId="22">
    <w:abstractNumId w:val="15"/>
  </w:num>
  <w:num w:numId="23">
    <w:abstractNumId w:val="37"/>
  </w:num>
  <w:num w:numId="24">
    <w:abstractNumId w:val="14"/>
  </w:num>
  <w:num w:numId="25">
    <w:abstractNumId w:val="26"/>
  </w:num>
  <w:num w:numId="26">
    <w:abstractNumId w:val="39"/>
  </w:num>
  <w:num w:numId="27">
    <w:abstractNumId w:val="2"/>
  </w:num>
  <w:num w:numId="28">
    <w:abstractNumId w:val="7"/>
  </w:num>
  <w:num w:numId="29">
    <w:abstractNumId w:val="8"/>
  </w:num>
  <w:num w:numId="30">
    <w:abstractNumId w:val="32"/>
  </w:num>
  <w:num w:numId="31">
    <w:abstractNumId w:val="36"/>
  </w:num>
  <w:num w:numId="32">
    <w:abstractNumId w:val="24"/>
  </w:num>
  <w:num w:numId="33">
    <w:abstractNumId w:val="4"/>
  </w:num>
  <w:num w:numId="34">
    <w:abstractNumId w:val="16"/>
  </w:num>
  <w:num w:numId="35">
    <w:abstractNumId w:val="18"/>
  </w:num>
  <w:num w:numId="36">
    <w:abstractNumId w:val="28"/>
  </w:num>
  <w:num w:numId="37">
    <w:abstractNumId w:val="34"/>
  </w:num>
  <w:num w:numId="38">
    <w:abstractNumId w:val="38"/>
  </w:num>
  <w:num w:numId="39">
    <w:abstractNumId w:val="3"/>
  </w:num>
  <w:num w:numId="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100"/>
  <w:displayHorizontalDrawingGridEvery w:val="0"/>
  <w:displayVerticalDrawingGridEvery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542D8"/>
    <w:rsid w:val="002542D8"/>
    <w:rsid w:val="0086782F"/>
    <w:rsid w:val="00877E01"/>
    <w:rsid w:val="00894D8A"/>
    <w:rsid w:val="00964F62"/>
    <w:rsid w:val="00A773F5"/>
    <w:rsid w:val="00BC707F"/>
    <w:rsid w:val="00CB1E51"/>
    <w:rsid w:val="00D20BCA"/>
    <w:rsid w:val="00E051CA"/>
    <w:rsid w:val="00E80285"/>
    <w:rsid w:val="00F97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5E99D5A-5D4B-4BD0-80EB-3B3C4E865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CB1E51"/>
    <w:pPr>
      <w:keepNext/>
      <w:tabs>
        <w:tab w:val="num" w:pos="0"/>
      </w:tabs>
      <w:jc w:val="center"/>
      <w:outlineLvl w:val="0"/>
    </w:pPr>
    <w:rPr>
      <w:i/>
      <w:iCs/>
      <w:sz w:val="32"/>
      <w:szCs w:val="32"/>
    </w:rPr>
  </w:style>
  <w:style w:type="paragraph" w:styleId="4">
    <w:name w:val="heading 4"/>
    <w:basedOn w:val="a"/>
    <w:next w:val="a"/>
    <w:link w:val="40"/>
    <w:uiPriority w:val="99"/>
    <w:qFormat/>
    <w:rsid w:val="00CB1E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99"/>
    <w:pPr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semiHidden/>
    <w:rPr>
      <w:sz w:val="20"/>
      <w:szCs w:val="20"/>
    </w:rPr>
  </w:style>
  <w:style w:type="paragraph" w:styleId="a5">
    <w:name w:val="Title"/>
    <w:basedOn w:val="a"/>
    <w:link w:val="a6"/>
    <w:uiPriority w:val="99"/>
    <w:qFormat/>
    <w:rsid w:val="00CB1E51"/>
    <w:pPr>
      <w:jc w:val="center"/>
    </w:pPr>
    <w:rPr>
      <w:b/>
      <w:bCs/>
      <w:sz w:val="24"/>
      <w:szCs w:val="24"/>
    </w:rPr>
  </w:style>
  <w:style w:type="character" w:customStyle="1" w:styleId="a6">
    <w:name w:val="Название Знак"/>
    <w:link w:val="a5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7">
    <w:name w:val="header"/>
    <w:basedOn w:val="a"/>
    <w:link w:val="a8"/>
    <w:uiPriority w:val="99"/>
    <w:rsid w:val="0086782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Pr>
      <w:sz w:val="20"/>
      <w:szCs w:val="20"/>
    </w:rPr>
  </w:style>
  <w:style w:type="character" w:styleId="a9">
    <w:name w:val="page number"/>
    <w:uiPriority w:val="99"/>
    <w:rsid w:val="0086782F"/>
  </w:style>
  <w:style w:type="paragraph" w:styleId="aa">
    <w:name w:val="footer"/>
    <w:basedOn w:val="a"/>
    <w:link w:val="ab"/>
    <w:uiPriority w:val="99"/>
    <w:rsid w:val="0086782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4811</Words>
  <Characters>27427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 1</vt:lpstr>
    </vt:vector>
  </TitlesOfParts>
  <Company>гупуион</Company>
  <LinksUpToDate>false</LinksUpToDate>
  <CharactersWithSpaces>32174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 1</dc:title>
  <dc:subject/>
  <dc:creator>бти</dc:creator>
  <cp:keywords/>
  <dc:description/>
  <cp:lastModifiedBy>admin</cp:lastModifiedBy>
  <cp:revision>2</cp:revision>
  <cp:lastPrinted>2006-10-04T06:33:00Z</cp:lastPrinted>
  <dcterms:created xsi:type="dcterms:W3CDTF">2014-03-01T14:39:00Z</dcterms:created>
  <dcterms:modified xsi:type="dcterms:W3CDTF">2014-03-01T14:39:00Z</dcterms:modified>
</cp:coreProperties>
</file>