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0D7" w:rsidRDefault="007C10D7" w:rsidP="00F626C7">
      <w:pPr>
        <w:spacing w:line="360" w:lineRule="auto"/>
        <w:jc w:val="center"/>
        <w:rPr>
          <w:sz w:val="28"/>
          <w:szCs w:val="28"/>
        </w:rPr>
      </w:pPr>
    </w:p>
    <w:p w:rsidR="00723976" w:rsidRPr="00D16CB8" w:rsidRDefault="002369F6" w:rsidP="00F626C7">
      <w:pPr>
        <w:spacing w:line="360" w:lineRule="auto"/>
        <w:jc w:val="center"/>
        <w:rPr>
          <w:sz w:val="28"/>
          <w:szCs w:val="28"/>
        </w:rPr>
      </w:pPr>
      <w:r>
        <w:rPr>
          <w:sz w:val="28"/>
          <w:szCs w:val="28"/>
        </w:rPr>
        <w:t>СОДЕРЖАНИЕ</w:t>
      </w:r>
    </w:p>
    <w:p w:rsidR="00723976" w:rsidRPr="00D16CB8" w:rsidRDefault="00723976" w:rsidP="00F626C7">
      <w:pPr>
        <w:spacing w:line="360" w:lineRule="auto"/>
        <w:rPr>
          <w:sz w:val="28"/>
          <w:szCs w:val="28"/>
        </w:rPr>
      </w:pPr>
      <w:r w:rsidRPr="00D16CB8">
        <w:rPr>
          <w:sz w:val="28"/>
          <w:szCs w:val="28"/>
        </w:rPr>
        <w:t xml:space="preserve">Введение </w:t>
      </w:r>
      <w:r w:rsidR="002369F6">
        <w:rPr>
          <w:sz w:val="28"/>
          <w:szCs w:val="28"/>
        </w:rPr>
        <w:t>…………………………………………………………………………………3</w:t>
      </w:r>
      <w:r w:rsidRPr="00D16CB8">
        <w:rPr>
          <w:sz w:val="28"/>
          <w:szCs w:val="28"/>
        </w:rPr>
        <w:t xml:space="preserve"> </w:t>
      </w:r>
      <w:r w:rsidRPr="00D16CB8">
        <w:rPr>
          <w:sz w:val="28"/>
          <w:szCs w:val="28"/>
        </w:rPr>
        <w:br/>
        <w:t xml:space="preserve">1. Теоретические аспекты государственного программирования  </w:t>
      </w:r>
      <w:r w:rsidR="002369F6">
        <w:rPr>
          <w:sz w:val="28"/>
          <w:szCs w:val="28"/>
        </w:rPr>
        <w:t>…………………</w:t>
      </w:r>
      <w:r w:rsidR="00F626C7">
        <w:rPr>
          <w:sz w:val="28"/>
          <w:szCs w:val="28"/>
        </w:rPr>
        <w:t>..4</w:t>
      </w:r>
      <w:r w:rsidRPr="00D16CB8">
        <w:rPr>
          <w:sz w:val="28"/>
          <w:szCs w:val="28"/>
        </w:rPr>
        <w:br/>
        <w:t>1.1 Сущность и необходимость государственного программирования</w:t>
      </w:r>
      <w:r w:rsidR="00F626C7">
        <w:rPr>
          <w:sz w:val="28"/>
          <w:szCs w:val="28"/>
        </w:rPr>
        <w:t>…………….. 4</w:t>
      </w:r>
    </w:p>
    <w:p w:rsidR="00723976" w:rsidRPr="00D16CB8" w:rsidRDefault="00723976" w:rsidP="00F626C7">
      <w:pPr>
        <w:spacing w:line="360" w:lineRule="auto"/>
        <w:rPr>
          <w:sz w:val="28"/>
          <w:szCs w:val="28"/>
        </w:rPr>
      </w:pPr>
      <w:r w:rsidRPr="00D16CB8">
        <w:rPr>
          <w:sz w:val="28"/>
          <w:szCs w:val="28"/>
        </w:rPr>
        <w:t xml:space="preserve">1.2  </w:t>
      </w:r>
      <w:r w:rsidR="001003F4" w:rsidRPr="00D16CB8">
        <w:rPr>
          <w:sz w:val="28"/>
          <w:szCs w:val="28"/>
        </w:rPr>
        <w:t>Исторический опыт и перспективы национального программирования</w:t>
      </w:r>
      <w:r w:rsidR="00F626C7">
        <w:rPr>
          <w:sz w:val="28"/>
          <w:szCs w:val="28"/>
        </w:rPr>
        <w:t>………..4</w:t>
      </w:r>
    </w:p>
    <w:p w:rsidR="00723976" w:rsidRPr="00D16CB8" w:rsidRDefault="00723976" w:rsidP="00F626C7">
      <w:pPr>
        <w:spacing w:line="360" w:lineRule="auto"/>
        <w:rPr>
          <w:sz w:val="28"/>
          <w:szCs w:val="28"/>
        </w:rPr>
      </w:pPr>
      <w:r w:rsidRPr="00D16CB8">
        <w:rPr>
          <w:sz w:val="28"/>
          <w:szCs w:val="28"/>
        </w:rPr>
        <w:t>2. Анализ государственного   научно-технического и инновационного программирования</w:t>
      </w:r>
      <w:r w:rsidR="00F626C7">
        <w:rPr>
          <w:sz w:val="28"/>
          <w:szCs w:val="28"/>
        </w:rPr>
        <w:t>……………………………………………………………………….7</w:t>
      </w:r>
    </w:p>
    <w:p w:rsidR="00723976" w:rsidRPr="00D16CB8" w:rsidRDefault="00723976" w:rsidP="00F626C7">
      <w:pPr>
        <w:spacing w:line="360" w:lineRule="auto"/>
        <w:rPr>
          <w:sz w:val="28"/>
          <w:szCs w:val="28"/>
        </w:rPr>
      </w:pPr>
      <w:r w:rsidRPr="00D16CB8">
        <w:rPr>
          <w:sz w:val="28"/>
          <w:szCs w:val="28"/>
        </w:rPr>
        <w:t xml:space="preserve">2.1 </w:t>
      </w:r>
      <w:r w:rsidR="001003F4" w:rsidRPr="00D16CB8">
        <w:rPr>
          <w:sz w:val="28"/>
          <w:szCs w:val="28"/>
        </w:rPr>
        <w:t xml:space="preserve">Методология и технология </w:t>
      </w:r>
      <w:r w:rsidRPr="00D16CB8">
        <w:rPr>
          <w:sz w:val="28"/>
          <w:szCs w:val="28"/>
        </w:rPr>
        <w:t>научно-технического и инновационного программирования в трансформационной экономике России</w:t>
      </w:r>
      <w:r w:rsidR="00F626C7">
        <w:rPr>
          <w:sz w:val="28"/>
          <w:szCs w:val="28"/>
        </w:rPr>
        <w:t>………………………..7</w:t>
      </w:r>
    </w:p>
    <w:p w:rsidR="00723976" w:rsidRPr="00D16CB8" w:rsidRDefault="00723976" w:rsidP="00F626C7">
      <w:pPr>
        <w:spacing w:line="360" w:lineRule="auto"/>
        <w:rPr>
          <w:sz w:val="28"/>
          <w:szCs w:val="28"/>
        </w:rPr>
      </w:pPr>
      <w:r w:rsidRPr="00D16CB8">
        <w:rPr>
          <w:sz w:val="28"/>
          <w:szCs w:val="28"/>
        </w:rPr>
        <w:t>2.2 Анализ финансирования государственных   научно-технических и инновационных программ</w:t>
      </w:r>
      <w:r w:rsidR="00F626C7">
        <w:rPr>
          <w:sz w:val="28"/>
          <w:szCs w:val="28"/>
        </w:rPr>
        <w:t>………………………………………………………………16</w:t>
      </w:r>
    </w:p>
    <w:p w:rsidR="00723976" w:rsidRPr="00D16CB8" w:rsidRDefault="00723976" w:rsidP="00F626C7">
      <w:pPr>
        <w:spacing w:line="360" w:lineRule="auto"/>
        <w:rPr>
          <w:sz w:val="28"/>
          <w:szCs w:val="28"/>
        </w:rPr>
      </w:pPr>
      <w:r w:rsidRPr="00D16CB8">
        <w:rPr>
          <w:sz w:val="28"/>
          <w:szCs w:val="28"/>
        </w:rPr>
        <w:t xml:space="preserve">2.3 </w:t>
      </w:r>
      <w:r w:rsidR="00CB59C2" w:rsidRPr="00D16CB8">
        <w:rPr>
          <w:sz w:val="28"/>
          <w:szCs w:val="28"/>
        </w:rPr>
        <w:t>Н</w:t>
      </w:r>
      <w:r w:rsidRPr="00D16CB8">
        <w:rPr>
          <w:sz w:val="28"/>
          <w:szCs w:val="28"/>
        </w:rPr>
        <w:t>ормативно-правов</w:t>
      </w:r>
      <w:r w:rsidR="00CB59C2" w:rsidRPr="00D16CB8">
        <w:rPr>
          <w:sz w:val="28"/>
          <w:szCs w:val="28"/>
        </w:rPr>
        <w:t>ая база</w:t>
      </w:r>
      <w:r w:rsidRPr="00D16CB8">
        <w:rPr>
          <w:sz w:val="28"/>
          <w:szCs w:val="28"/>
        </w:rPr>
        <w:t xml:space="preserve"> государственного   научно-технического и инновационного программирования в России</w:t>
      </w:r>
      <w:r w:rsidR="00F626C7">
        <w:rPr>
          <w:sz w:val="28"/>
          <w:szCs w:val="28"/>
        </w:rPr>
        <w:t>…………………………………………21</w:t>
      </w:r>
    </w:p>
    <w:p w:rsidR="00723976" w:rsidRPr="00D16CB8" w:rsidRDefault="00723976" w:rsidP="00F626C7">
      <w:pPr>
        <w:spacing w:line="360" w:lineRule="auto"/>
        <w:rPr>
          <w:sz w:val="28"/>
          <w:szCs w:val="28"/>
        </w:rPr>
      </w:pPr>
      <w:r w:rsidRPr="00D16CB8">
        <w:rPr>
          <w:sz w:val="28"/>
          <w:szCs w:val="28"/>
        </w:rPr>
        <w:t>3. Совершенствование государственного   научно-технического и инновационного программирования</w:t>
      </w:r>
      <w:r w:rsidR="00F626C7">
        <w:rPr>
          <w:sz w:val="28"/>
          <w:szCs w:val="28"/>
        </w:rPr>
        <w:t>……………………………………………………………………….26</w:t>
      </w:r>
      <w:r w:rsidRPr="00D16CB8">
        <w:rPr>
          <w:sz w:val="28"/>
          <w:szCs w:val="28"/>
        </w:rPr>
        <w:br/>
        <w:t>3.1. Пути повышения эффективности   государственного   научн</w:t>
      </w:r>
      <w:r w:rsidR="00A82E86" w:rsidRPr="00D16CB8">
        <w:rPr>
          <w:sz w:val="28"/>
          <w:szCs w:val="28"/>
        </w:rPr>
        <w:t>о-те</w:t>
      </w:r>
      <w:r w:rsidR="00F626C7">
        <w:rPr>
          <w:sz w:val="28"/>
          <w:szCs w:val="28"/>
        </w:rPr>
        <w:t xml:space="preserve">хнического и инновационного </w:t>
      </w:r>
      <w:r w:rsidRPr="00D16CB8">
        <w:rPr>
          <w:sz w:val="28"/>
          <w:szCs w:val="28"/>
        </w:rPr>
        <w:t>п</w:t>
      </w:r>
      <w:r w:rsidR="00A82E86" w:rsidRPr="00D16CB8">
        <w:rPr>
          <w:sz w:val="28"/>
          <w:szCs w:val="28"/>
        </w:rPr>
        <w:t>рограммирования</w:t>
      </w:r>
      <w:r w:rsidR="00F626C7">
        <w:rPr>
          <w:sz w:val="28"/>
          <w:szCs w:val="28"/>
        </w:rPr>
        <w:t>…………………………………………………   26</w:t>
      </w:r>
      <w:r w:rsidR="00A82E86" w:rsidRPr="00D16CB8">
        <w:rPr>
          <w:sz w:val="28"/>
          <w:szCs w:val="28"/>
        </w:rPr>
        <w:br/>
        <w:t>3.2. Совершенств</w:t>
      </w:r>
      <w:r w:rsidRPr="00D16CB8">
        <w:rPr>
          <w:sz w:val="28"/>
          <w:szCs w:val="28"/>
        </w:rPr>
        <w:t>ование государственно</w:t>
      </w:r>
      <w:r w:rsidR="00A82E86" w:rsidRPr="00D16CB8">
        <w:rPr>
          <w:sz w:val="28"/>
          <w:szCs w:val="28"/>
        </w:rPr>
        <w:t>й политики в сфере</w:t>
      </w:r>
      <w:r w:rsidRPr="00D16CB8">
        <w:rPr>
          <w:sz w:val="28"/>
          <w:szCs w:val="28"/>
        </w:rPr>
        <w:t xml:space="preserve"> научно-технического и инновационного программирования</w:t>
      </w:r>
      <w:r w:rsidR="00F626C7">
        <w:rPr>
          <w:sz w:val="28"/>
          <w:szCs w:val="28"/>
        </w:rPr>
        <w:t>…………………………………………………...27</w:t>
      </w:r>
    </w:p>
    <w:p w:rsidR="00723976" w:rsidRPr="00D16CB8" w:rsidRDefault="00723976" w:rsidP="00F626C7">
      <w:pPr>
        <w:spacing w:line="360" w:lineRule="auto"/>
        <w:rPr>
          <w:sz w:val="28"/>
          <w:szCs w:val="28"/>
        </w:rPr>
      </w:pPr>
      <w:r w:rsidRPr="00D16CB8">
        <w:rPr>
          <w:sz w:val="28"/>
          <w:szCs w:val="28"/>
        </w:rPr>
        <w:t xml:space="preserve"> </w:t>
      </w:r>
      <w:r w:rsidRPr="00D16CB8">
        <w:rPr>
          <w:sz w:val="28"/>
          <w:szCs w:val="28"/>
        </w:rPr>
        <w:br/>
        <w:t xml:space="preserve">Заключение  </w:t>
      </w:r>
      <w:r w:rsidR="00F626C7">
        <w:rPr>
          <w:sz w:val="28"/>
          <w:szCs w:val="28"/>
        </w:rPr>
        <w:t>……………………………………………………………………………..38</w:t>
      </w:r>
      <w:r w:rsidRPr="00D16CB8">
        <w:rPr>
          <w:sz w:val="28"/>
          <w:szCs w:val="28"/>
        </w:rPr>
        <w:br/>
        <w:t xml:space="preserve">Список использованных источников </w:t>
      </w:r>
      <w:r w:rsidR="00F626C7">
        <w:rPr>
          <w:sz w:val="28"/>
          <w:szCs w:val="28"/>
        </w:rPr>
        <w:t>…………………………………………………..40</w:t>
      </w:r>
    </w:p>
    <w:p w:rsidR="00723976" w:rsidRPr="00D16CB8" w:rsidRDefault="00F626C7" w:rsidP="00D16CB8">
      <w:pPr>
        <w:spacing w:line="360" w:lineRule="auto"/>
        <w:jc w:val="both"/>
        <w:rPr>
          <w:sz w:val="28"/>
          <w:szCs w:val="28"/>
        </w:rPr>
      </w:pPr>
      <w:r>
        <w:rPr>
          <w:sz w:val="28"/>
          <w:szCs w:val="28"/>
        </w:rPr>
        <w:t>Приложение………………………………………………………………………………41</w:t>
      </w:r>
    </w:p>
    <w:p w:rsidR="00723976" w:rsidRPr="00D16CB8" w:rsidRDefault="00723976" w:rsidP="00D16CB8">
      <w:pPr>
        <w:spacing w:line="360" w:lineRule="auto"/>
        <w:jc w:val="both"/>
        <w:rPr>
          <w:sz w:val="28"/>
          <w:szCs w:val="28"/>
        </w:rPr>
      </w:pPr>
    </w:p>
    <w:p w:rsidR="00723976" w:rsidRPr="00D16CB8" w:rsidRDefault="00723976" w:rsidP="00D16CB8">
      <w:pPr>
        <w:spacing w:line="360" w:lineRule="auto"/>
        <w:jc w:val="both"/>
        <w:rPr>
          <w:sz w:val="28"/>
          <w:szCs w:val="28"/>
        </w:rPr>
      </w:pPr>
    </w:p>
    <w:p w:rsidR="00723976" w:rsidRPr="00D16CB8" w:rsidRDefault="00723976" w:rsidP="00D16CB8">
      <w:pPr>
        <w:spacing w:line="360" w:lineRule="auto"/>
        <w:jc w:val="both"/>
        <w:rPr>
          <w:sz w:val="28"/>
          <w:szCs w:val="28"/>
        </w:rPr>
      </w:pPr>
    </w:p>
    <w:p w:rsidR="002369F6" w:rsidRDefault="002369F6" w:rsidP="00D16CB8">
      <w:pPr>
        <w:spacing w:line="360" w:lineRule="auto"/>
        <w:jc w:val="both"/>
        <w:rPr>
          <w:sz w:val="28"/>
          <w:szCs w:val="28"/>
        </w:rPr>
      </w:pPr>
    </w:p>
    <w:p w:rsidR="002369F6" w:rsidRDefault="002369F6" w:rsidP="00D16CB8">
      <w:pPr>
        <w:spacing w:line="360" w:lineRule="auto"/>
        <w:jc w:val="both"/>
        <w:rPr>
          <w:sz w:val="28"/>
          <w:szCs w:val="28"/>
        </w:rPr>
      </w:pPr>
    </w:p>
    <w:p w:rsidR="00F626C7" w:rsidRDefault="00F626C7" w:rsidP="00D16CB8">
      <w:pPr>
        <w:spacing w:line="360" w:lineRule="auto"/>
        <w:jc w:val="both"/>
        <w:rPr>
          <w:sz w:val="28"/>
          <w:szCs w:val="28"/>
        </w:rPr>
      </w:pPr>
    </w:p>
    <w:p w:rsidR="00F626C7" w:rsidRDefault="00F626C7" w:rsidP="00D16CB8">
      <w:pPr>
        <w:spacing w:line="360" w:lineRule="auto"/>
        <w:jc w:val="both"/>
        <w:rPr>
          <w:sz w:val="28"/>
          <w:szCs w:val="28"/>
        </w:rPr>
      </w:pPr>
    </w:p>
    <w:p w:rsidR="00866062" w:rsidRPr="00D16CB8" w:rsidRDefault="00723976" w:rsidP="00F626C7">
      <w:pPr>
        <w:tabs>
          <w:tab w:val="left" w:pos="360"/>
        </w:tabs>
        <w:spacing w:line="360" w:lineRule="auto"/>
        <w:jc w:val="both"/>
        <w:rPr>
          <w:sz w:val="28"/>
          <w:szCs w:val="28"/>
        </w:rPr>
      </w:pPr>
      <w:r w:rsidRPr="00D16CB8">
        <w:rPr>
          <w:sz w:val="28"/>
          <w:szCs w:val="28"/>
        </w:rPr>
        <w:t xml:space="preserve">Введение </w:t>
      </w:r>
      <w:r w:rsidRPr="00D16CB8">
        <w:rPr>
          <w:sz w:val="28"/>
          <w:szCs w:val="28"/>
        </w:rPr>
        <w:br/>
      </w:r>
      <w:r w:rsidR="00F626C7">
        <w:rPr>
          <w:sz w:val="28"/>
          <w:szCs w:val="28"/>
        </w:rPr>
        <w:t xml:space="preserve">     </w:t>
      </w:r>
      <w:r w:rsidRPr="00D16CB8">
        <w:rPr>
          <w:sz w:val="28"/>
          <w:szCs w:val="28"/>
        </w:rPr>
        <w:t xml:space="preserve">Цель работы исследовать процесс государственного программирования России. Повышение качества жизни граждан России ключевой вопрос государственной политики. Казалось бы, бесспорная декларация. Именно так она воспринимается сейчас. В том числе когда звучит в устах власти. Но еще сравнительно недавний исторический опыт показывает, что всего лишь несколько лет назад ее бесспорность вовсе не была столь очевидной. Опасная дезинтеграция государственных институтов, системный экономический кризис, издержки приватизации в сочетании с политическими спекуляциями на естественном стремлении людей к демократии, серьезные просчеты при проведении экономических и социальных реформ, последнее десятилетие XX века стало периодом катастрофической демодернизации страны и социального упадка. За чертой бедности оказалась фактически треть населения. Люди были напуганы дефолтом, потерей в одночасье своих сбережений. Не верили уже и в то, что государство сможет исполнять даже минимальные социальные обязательства. </w:t>
      </w:r>
      <w:r w:rsidRPr="00D16CB8">
        <w:rPr>
          <w:sz w:val="28"/>
          <w:szCs w:val="28"/>
        </w:rPr>
        <w:br/>
      </w:r>
      <w:r w:rsidR="00F626C7">
        <w:rPr>
          <w:sz w:val="28"/>
          <w:szCs w:val="28"/>
        </w:rPr>
        <w:t xml:space="preserve">     </w:t>
      </w:r>
      <w:r w:rsidRPr="00D16CB8">
        <w:rPr>
          <w:sz w:val="28"/>
          <w:szCs w:val="28"/>
        </w:rPr>
        <w:t xml:space="preserve">Актуальность темы. За последние пять лет экономика России выросла почти на 40 процентов. Проводимый курс обеспечил макроэкономическую стабильность. Произошли положительные сдвиги в развитии социальной инфраструктуры, в увеличении доходов населения. Но цифры экономического роста еще для очень многих людей в стране остаются пока абстрактными. В настоящее время 25 миллионов наших сограждан получают доходы ниже прожиточного минимума, и потому качественные социальные услуги недоступны всем нашим гражданам. Об остроте этих проблем и путях их решения говорилось в посланиях Президента России 2004, 2005 и 2006 годов, говорилось как о единой программе действий на ближайшую перспективу. Проблема проведения грамотной политики государственного программирования очень остро стоит в настоящее время. От предложенных мероприятий, хода их продвижения в жизнь и конечных результатов зависит благосостояние, как одного гражданина России, так и всей страны. </w:t>
      </w:r>
      <w:r w:rsidRPr="00D16CB8">
        <w:rPr>
          <w:sz w:val="28"/>
          <w:szCs w:val="28"/>
        </w:rPr>
        <w:br/>
      </w:r>
    </w:p>
    <w:p w:rsidR="00A82E86" w:rsidRPr="00D16CB8" w:rsidRDefault="00A82E86" w:rsidP="00D16CB8">
      <w:pPr>
        <w:spacing w:line="360" w:lineRule="auto"/>
        <w:jc w:val="both"/>
        <w:rPr>
          <w:sz w:val="28"/>
          <w:szCs w:val="28"/>
        </w:rPr>
      </w:pPr>
    </w:p>
    <w:p w:rsidR="00723976" w:rsidRPr="00D16CB8" w:rsidRDefault="00723976" w:rsidP="00D16CB8">
      <w:pPr>
        <w:spacing w:line="360" w:lineRule="auto"/>
        <w:jc w:val="both"/>
        <w:rPr>
          <w:sz w:val="28"/>
          <w:szCs w:val="28"/>
        </w:rPr>
      </w:pPr>
      <w:r w:rsidRPr="00D16CB8">
        <w:rPr>
          <w:sz w:val="28"/>
          <w:szCs w:val="28"/>
        </w:rPr>
        <w:t>1.Теоретические аспекты государственного программирования.</w:t>
      </w:r>
    </w:p>
    <w:p w:rsidR="00786D49" w:rsidRPr="00D16CB8" w:rsidRDefault="00786D49" w:rsidP="00D16CB8">
      <w:pPr>
        <w:spacing w:line="360" w:lineRule="auto"/>
        <w:jc w:val="both"/>
        <w:rPr>
          <w:sz w:val="28"/>
          <w:szCs w:val="28"/>
        </w:rPr>
      </w:pPr>
      <w:r w:rsidRPr="00D16CB8">
        <w:rPr>
          <w:sz w:val="28"/>
          <w:szCs w:val="28"/>
        </w:rPr>
        <w:t>1.1.</w:t>
      </w:r>
      <w:r w:rsidR="00723976" w:rsidRPr="00D16CB8">
        <w:rPr>
          <w:sz w:val="28"/>
          <w:szCs w:val="28"/>
        </w:rPr>
        <w:t>Сущность и необходимость г</w:t>
      </w:r>
      <w:r w:rsidRPr="00D16CB8">
        <w:rPr>
          <w:sz w:val="28"/>
          <w:szCs w:val="28"/>
        </w:rPr>
        <w:t>осударственно</w:t>
      </w:r>
      <w:r w:rsidR="00723976" w:rsidRPr="00D16CB8">
        <w:rPr>
          <w:sz w:val="28"/>
          <w:szCs w:val="28"/>
        </w:rPr>
        <w:t>го</w:t>
      </w:r>
      <w:r w:rsidRPr="00D16CB8">
        <w:rPr>
          <w:sz w:val="28"/>
          <w:szCs w:val="28"/>
        </w:rPr>
        <w:t xml:space="preserve"> программировани</w:t>
      </w:r>
      <w:r w:rsidR="00723976" w:rsidRPr="00D16CB8">
        <w:rPr>
          <w:sz w:val="28"/>
          <w:szCs w:val="28"/>
        </w:rPr>
        <w:t>я.</w:t>
      </w:r>
    </w:p>
    <w:p w:rsidR="00786D49" w:rsidRPr="00D16CB8" w:rsidRDefault="00786D49" w:rsidP="00D16CB8">
      <w:pPr>
        <w:spacing w:line="360" w:lineRule="auto"/>
        <w:jc w:val="both"/>
        <w:rPr>
          <w:sz w:val="28"/>
          <w:szCs w:val="28"/>
        </w:rPr>
      </w:pPr>
      <w:r w:rsidRPr="00D16CB8">
        <w:rPr>
          <w:sz w:val="28"/>
          <w:szCs w:val="28"/>
        </w:rPr>
        <w:t>Государственные приоритеты, выбранные на основе долгосрочного макропрогноза и системно представленные в стратегическом плане, находят реализацию в национальных программах и проектах, которые являются конкретным воплощением стратегически-инновационной функции государства в рыночной экономике.</w:t>
      </w:r>
    </w:p>
    <w:p w:rsidR="00786D49" w:rsidRPr="00D16CB8" w:rsidRDefault="00F626C7" w:rsidP="00D16CB8">
      <w:pPr>
        <w:spacing w:line="360" w:lineRule="auto"/>
        <w:jc w:val="both"/>
        <w:rPr>
          <w:sz w:val="28"/>
          <w:szCs w:val="28"/>
        </w:rPr>
      </w:pPr>
      <w:r>
        <w:rPr>
          <w:sz w:val="28"/>
          <w:szCs w:val="28"/>
        </w:rPr>
        <w:t xml:space="preserve">    </w:t>
      </w:r>
      <w:r w:rsidR="00723976" w:rsidRPr="00D16CB8">
        <w:rPr>
          <w:sz w:val="28"/>
          <w:szCs w:val="28"/>
        </w:rPr>
        <w:t xml:space="preserve">Научная сущность </w:t>
      </w:r>
      <w:r w:rsidR="00786D49" w:rsidRPr="00D16CB8">
        <w:rPr>
          <w:sz w:val="28"/>
          <w:szCs w:val="28"/>
        </w:rPr>
        <w:t>национального программирования</w:t>
      </w:r>
    </w:p>
    <w:p w:rsidR="00786D49" w:rsidRPr="00D16CB8" w:rsidRDefault="00786D49" w:rsidP="00D16CB8">
      <w:pPr>
        <w:spacing w:line="360" w:lineRule="auto"/>
        <w:jc w:val="both"/>
        <w:rPr>
          <w:sz w:val="28"/>
          <w:szCs w:val="28"/>
        </w:rPr>
      </w:pPr>
      <w:r w:rsidRPr="00D16CB8">
        <w:rPr>
          <w:sz w:val="28"/>
          <w:szCs w:val="28"/>
        </w:rPr>
        <w:t>Государственное регулирование социально-политической динамики находит свое выражение в государственном программировании в четырех основных видах:</w:t>
      </w:r>
    </w:p>
    <w:p w:rsidR="00786D49" w:rsidRPr="00D16CB8" w:rsidRDefault="0082449F" w:rsidP="00D16CB8">
      <w:pPr>
        <w:spacing w:line="360" w:lineRule="auto"/>
        <w:jc w:val="both"/>
        <w:rPr>
          <w:sz w:val="28"/>
          <w:szCs w:val="28"/>
        </w:rPr>
      </w:pPr>
      <w:r w:rsidRPr="00D16CB8">
        <w:rPr>
          <w:sz w:val="28"/>
          <w:szCs w:val="28"/>
        </w:rPr>
        <w:t>-</w:t>
      </w:r>
      <w:r w:rsidR="00786D49" w:rsidRPr="00D16CB8">
        <w:rPr>
          <w:sz w:val="28"/>
          <w:szCs w:val="28"/>
        </w:rPr>
        <w:t>государственная антикризисная программа, позволяющая мобилизовать ресурсы страны для прохождения кризисной фазы в более короткие сроки и с меньшими потерями; такая программа носит обширный характер, но ограничены во времени; </w:t>
      </w:r>
    </w:p>
    <w:p w:rsidR="00786D49" w:rsidRPr="00D16CB8" w:rsidRDefault="0082449F" w:rsidP="00D16CB8">
      <w:pPr>
        <w:spacing w:line="360" w:lineRule="auto"/>
        <w:jc w:val="both"/>
        <w:rPr>
          <w:sz w:val="28"/>
          <w:szCs w:val="28"/>
        </w:rPr>
      </w:pPr>
      <w:r w:rsidRPr="00D16CB8">
        <w:rPr>
          <w:sz w:val="28"/>
          <w:szCs w:val="28"/>
        </w:rPr>
        <w:t>-</w:t>
      </w:r>
      <w:r w:rsidR="00786D49" w:rsidRPr="00D16CB8">
        <w:rPr>
          <w:sz w:val="28"/>
          <w:szCs w:val="28"/>
        </w:rPr>
        <w:t>государственные программы, концентрирующие ресурсы государства и общества на одном или нескольких узловых направлениях инновационного прорыва; </w:t>
      </w:r>
    </w:p>
    <w:p w:rsidR="00786D49" w:rsidRPr="00D16CB8" w:rsidRDefault="0082449F" w:rsidP="00D16CB8">
      <w:pPr>
        <w:spacing w:line="360" w:lineRule="auto"/>
        <w:jc w:val="both"/>
        <w:rPr>
          <w:sz w:val="28"/>
          <w:szCs w:val="28"/>
        </w:rPr>
      </w:pPr>
      <w:r w:rsidRPr="00D16CB8">
        <w:rPr>
          <w:sz w:val="28"/>
          <w:szCs w:val="28"/>
        </w:rPr>
        <w:t>-</w:t>
      </w:r>
      <w:r w:rsidR="00786D49" w:rsidRPr="00D16CB8">
        <w:rPr>
          <w:sz w:val="28"/>
          <w:szCs w:val="28"/>
        </w:rPr>
        <w:t>государственные проекты, имеющие более ограниченную сферу действия, чем национальные программы, и выступающие самостоятельно или как элементы программ; </w:t>
      </w:r>
    </w:p>
    <w:p w:rsidR="00786D49" w:rsidRPr="00D16CB8" w:rsidRDefault="00786D49" w:rsidP="00D16CB8">
      <w:pPr>
        <w:spacing w:line="360" w:lineRule="auto"/>
        <w:jc w:val="both"/>
        <w:rPr>
          <w:sz w:val="28"/>
          <w:szCs w:val="28"/>
        </w:rPr>
      </w:pPr>
      <w:r w:rsidRPr="00D16CB8">
        <w:rPr>
          <w:sz w:val="28"/>
          <w:szCs w:val="28"/>
        </w:rPr>
        <w:t>целевые программы федерального, регионального или корпоративного уровня, обеспечивающие решение конкретных проблем в той или иной сфере.</w:t>
      </w:r>
    </w:p>
    <w:p w:rsidR="00786D49" w:rsidRPr="00D16CB8" w:rsidRDefault="00786D49" w:rsidP="00D16CB8">
      <w:pPr>
        <w:spacing w:line="360" w:lineRule="auto"/>
        <w:jc w:val="both"/>
        <w:rPr>
          <w:sz w:val="28"/>
          <w:szCs w:val="28"/>
        </w:rPr>
      </w:pPr>
      <w:r w:rsidRPr="00D16CB8">
        <w:rPr>
          <w:sz w:val="28"/>
          <w:szCs w:val="28"/>
        </w:rPr>
        <w:t>1.2 Исторический опыт и перспективы национального программирования</w:t>
      </w:r>
    </w:p>
    <w:p w:rsidR="00786D49" w:rsidRPr="00D16CB8" w:rsidRDefault="00F626C7" w:rsidP="00D16CB8">
      <w:pPr>
        <w:spacing w:line="360" w:lineRule="auto"/>
        <w:jc w:val="both"/>
        <w:rPr>
          <w:sz w:val="28"/>
          <w:szCs w:val="28"/>
        </w:rPr>
      </w:pPr>
      <w:r>
        <w:rPr>
          <w:sz w:val="28"/>
          <w:szCs w:val="28"/>
        </w:rPr>
        <w:t xml:space="preserve">    </w:t>
      </w:r>
      <w:r w:rsidR="00786D49" w:rsidRPr="00D16CB8">
        <w:rPr>
          <w:sz w:val="28"/>
          <w:szCs w:val="28"/>
        </w:rPr>
        <w:t xml:space="preserve">Разработка и реализация государством крупных национальных программ и проектов имеет длительную историю. По сути дела они известны около пяти тысячелетий, с возникновения первого поколения цивилизаций и государств, одной из важнейших функций которого была концентрация ресурсов для строительства укрепленных городов, дворцов, храмов, пирамид, ирригационных систем в долинах крупных рек. В XX в. эта форма участия государства в социально-экономическом развитии приобрела более системный характер. Примером здесь стала Россия. В начале века была реализована программа переселения в Сибирь миллионов крестьянских семей. В 1912г. подготовлена программа создания единой сети речных транспортных путей в Европейской России, разработаны предложения по электрификации России. На основе этих предложений был разработан и в декабре </w:t>
      </w:r>
      <w:smartTag w:uri="urn:schemas-microsoft-com:office:smarttags" w:element="metricconverter">
        <w:smartTagPr>
          <w:attr w:name="ProductID" w:val="1920 г"/>
        </w:smartTagPr>
        <w:r w:rsidR="00786D49" w:rsidRPr="00D16CB8">
          <w:rPr>
            <w:sz w:val="28"/>
            <w:szCs w:val="28"/>
          </w:rPr>
          <w:t>1920 г</w:t>
        </w:r>
      </w:smartTag>
      <w:r w:rsidR="00786D49" w:rsidRPr="00D16CB8">
        <w:rPr>
          <w:sz w:val="28"/>
          <w:szCs w:val="28"/>
        </w:rPr>
        <w:t>. 8-м Всероссийском съездом Советов был принят План ГОЭРЛО, рассчитанный на 10-15 лет и предусматривавший перевод экономики на новейшую для того времени технологическую базу. По сути дела это была первая научно обоснованная долгосрочная национальная программа. Для второго пятилетнего плана национальным проектом можно считать издание Урало-Кузнецкого комбината. После Великой Отечественной войны убедительным примером эффективности национального программирования стала программа создания ядерно-ракетного щита СССР, в который вошли ряд реализованных национальных проектов по создании атомного и водородного оружия, средств их доставки (баллистических и средней дальности ракет), атомной энергетики и атомного машиностроения, освоении космического пространства. Именно национальное программирование стало тем инструментом, с помощью которого государство, восстановив в кратчайшие сроки экономику, сумело обеспечить военно-технический паритет с Западом, лидерство в ряде направлений освоения четвертого технологического уклада.</w:t>
      </w:r>
    </w:p>
    <w:p w:rsidR="00786D49" w:rsidRPr="00D16CB8" w:rsidRDefault="00F626C7" w:rsidP="00D16CB8">
      <w:pPr>
        <w:spacing w:line="360" w:lineRule="auto"/>
        <w:jc w:val="both"/>
        <w:rPr>
          <w:sz w:val="28"/>
          <w:szCs w:val="28"/>
        </w:rPr>
      </w:pPr>
      <w:r>
        <w:rPr>
          <w:sz w:val="28"/>
          <w:szCs w:val="28"/>
        </w:rPr>
        <w:t xml:space="preserve">    </w:t>
      </w:r>
      <w:r w:rsidR="00786D49" w:rsidRPr="00D16CB8">
        <w:rPr>
          <w:sz w:val="28"/>
          <w:szCs w:val="28"/>
        </w:rPr>
        <w:t>Национальное программирование получило широкое распространение в СССР в 70-80-е годы в форме общегосударственных программ (продовольственная программа, программа мелиорации земель, программа развития транспорта, комплексная программа научно-технического, экономического и регионального развития. Программирование – целевое планирование получило научно</w:t>
      </w:r>
      <w:r w:rsidR="00BB4259" w:rsidRPr="00D16CB8">
        <w:rPr>
          <w:sz w:val="28"/>
          <w:szCs w:val="28"/>
        </w:rPr>
        <w:t>е обоснование в ряде монографий</w:t>
      </w:r>
      <w:r w:rsidR="00786D49" w:rsidRPr="00D16CB8">
        <w:rPr>
          <w:sz w:val="28"/>
          <w:szCs w:val="28"/>
        </w:rPr>
        <w:t>.</w:t>
      </w:r>
    </w:p>
    <w:p w:rsidR="00786D49" w:rsidRPr="00D16CB8" w:rsidRDefault="00F626C7" w:rsidP="00D16CB8">
      <w:pPr>
        <w:spacing w:line="360" w:lineRule="auto"/>
        <w:jc w:val="both"/>
        <w:rPr>
          <w:sz w:val="28"/>
          <w:szCs w:val="28"/>
        </w:rPr>
      </w:pPr>
      <w:r>
        <w:rPr>
          <w:sz w:val="28"/>
          <w:szCs w:val="28"/>
        </w:rPr>
        <w:t xml:space="preserve">    </w:t>
      </w:r>
      <w:r w:rsidR="00786D49" w:rsidRPr="00D16CB8">
        <w:rPr>
          <w:sz w:val="28"/>
          <w:szCs w:val="28"/>
        </w:rPr>
        <w:t>Реализация национальных программ и целевых программ облегчалась тем, что государство концентрировало в своих руках основную массу инвестиций, материальных и финансовых воспроизводственных ресурсов и распределяло их в соответствии со своими приоритетами и предпочтениями. Однако росла бюрократизация этого процесса. Увеличение числа государственных программ и целевых программ (а их число только в научно-технической сфере превысило в 10-й пятилетке 200) приводило к распылению ресурсов, ослабило контроль над реализацией программ, многие из которых выполненялись неудовлетворительно. В результате качество централизовано-планового управления экономикой падало, нарастало отставание в темпах экономического роста, падала конкурентоспособности экономики.</w:t>
      </w:r>
    </w:p>
    <w:p w:rsidR="00786D49" w:rsidRPr="00D16CB8" w:rsidRDefault="00F626C7" w:rsidP="00D16CB8">
      <w:pPr>
        <w:spacing w:line="360" w:lineRule="auto"/>
        <w:jc w:val="both"/>
        <w:rPr>
          <w:sz w:val="28"/>
          <w:szCs w:val="28"/>
        </w:rPr>
      </w:pPr>
      <w:r>
        <w:rPr>
          <w:sz w:val="28"/>
          <w:szCs w:val="28"/>
        </w:rPr>
        <w:t xml:space="preserve">    </w:t>
      </w:r>
      <w:r w:rsidR="00786D49" w:rsidRPr="00D16CB8">
        <w:rPr>
          <w:sz w:val="28"/>
          <w:szCs w:val="28"/>
        </w:rPr>
        <w:t>Во время неолиберальных реформ начала 90-х годов национальное программирование было практически ликвидировано как не отвечающее стихийно-рыночному характеру развития экономики. Лишь с 1994-1995 гг. оно вновь начало восстанавливаться и в Федеральном законе от 20.07.95 № 115-ФЗ "О государственном прогнозировании и программах социально-экономического развития Российской Федерации" в двух формах: федеральных целевых программ, утвержденных правительством (их перечень ежегодно публикуется в качестве приложения к федеральному бюджету) и программы социально-экономического развития Российской Федерации на среднесрочную перспективу, которую должно ежегодно утверждать и публиковать Правительство РФ (что оно не каждый год делает); последняя скорее ближе к индикативному плану, чем к национальной программе. Третья форма национального прогнозирования – принятие Правительством РФ стратегических документов по отдельным проблемам (например, энергетическая стратегия РФ на 20 лет, программа в области вооружений и др.). Однако научная обоснованность, качество и результативность всех перечисленных программных документов и их результативность слабее, это скорее имитация деятельности, чем реальное национальное программирование.</w:t>
      </w:r>
    </w:p>
    <w:p w:rsidR="00786D49" w:rsidRPr="00D16CB8" w:rsidRDefault="00F626C7" w:rsidP="00D16CB8">
      <w:pPr>
        <w:spacing w:line="360" w:lineRule="auto"/>
        <w:jc w:val="both"/>
        <w:rPr>
          <w:sz w:val="28"/>
          <w:szCs w:val="28"/>
        </w:rPr>
      </w:pPr>
      <w:r>
        <w:rPr>
          <w:sz w:val="28"/>
          <w:szCs w:val="28"/>
        </w:rPr>
        <w:t xml:space="preserve">    </w:t>
      </w:r>
      <w:r w:rsidR="00786D49" w:rsidRPr="00D16CB8">
        <w:rPr>
          <w:sz w:val="28"/>
          <w:szCs w:val="28"/>
        </w:rPr>
        <w:t>С 2006г. по инициативе Президента РФ в практику государственного стратегического регулирования России вошел новый инструмент – национальные проекты, социальной направленности (в области здравоохранения, образования, жилищного строительства, агропромышленного комплекса). Их достоинства состоит в том, что, во-первых, четко определены государственные стратегическое приоритеты, реализующие социальный характер государства; во-вторых, на их реализацию выделяются значительные и из года в год растущие ресурсы; в-третьих, сформирована система управления реализацией проектов, вершиной которой является Совет по проектам, возглавляемый Президентом РФ и его заместителем – первым заместителем Правительства РФ. В процесс реализации проектов вовлечены министерства и ведомства, региональные органы власти. Проекты получают всестороннюю поддержку институтов гражданского общества, СМИ.</w:t>
      </w:r>
    </w:p>
    <w:p w:rsidR="00786D49" w:rsidRPr="00D16CB8" w:rsidRDefault="00786D49" w:rsidP="00D16CB8">
      <w:pPr>
        <w:spacing w:line="360" w:lineRule="auto"/>
        <w:jc w:val="both"/>
        <w:rPr>
          <w:sz w:val="28"/>
          <w:szCs w:val="28"/>
        </w:rPr>
      </w:pPr>
      <w:r w:rsidRPr="00D16CB8">
        <w:rPr>
          <w:sz w:val="28"/>
          <w:szCs w:val="28"/>
        </w:rPr>
        <w:t>Однако это лишь первый шаг на пути к становлению системы национального прогнозирования, адекватной условиям регулируемой рыночной экономики. Проекты охватывают лишь часть узловых проблем социально-экономического развития, имеют среднесрочную перспективу, не получили достаточного научного основания и балансовой проработки, в результате чего возник ряд проблем и диспропорций в процессе реализации проектов.</w:t>
      </w:r>
    </w:p>
    <w:p w:rsidR="009F57B5" w:rsidRPr="00D16CB8" w:rsidRDefault="009F57B5" w:rsidP="00D16CB8">
      <w:pPr>
        <w:spacing w:line="360" w:lineRule="auto"/>
        <w:jc w:val="both"/>
        <w:rPr>
          <w:sz w:val="28"/>
          <w:szCs w:val="28"/>
        </w:rPr>
      </w:pPr>
      <w:r w:rsidRPr="00D16CB8">
        <w:rPr>
          <w:sz w:val="28"/>
          <w:szCs w:val="28"/>
        </w:rPr>
        <w:t xml:space="preserve">2.1 Методология и технология </w:t>
      </w:r>
      <w:r w:rsidR="00643A8E" w:rsidRPr="00D16CB8">
        <w:rPr>
          <w:sz w:val="28"/>
          <w:szCs w:val="28"/>
        </w:rPr>
        <w:t>государственного научно-технического</w:t>
      </w:r>
      <w:r w:rsidRPr="00D16CB8">
        <w:rPr>
          <w:sz w:val="28"/>
          <w:szCs w:val="28"/>
        </w:rPr>
        <w:t xml:space="preserve"> программирования</w:t>
      </w:r>
      <w:r w:rsidR="00643A8E" w:rsidRPr="00D16CB8">
        <w:rPr>
          <w:sz w:val="28"/>
          <w:szCs w:val="28"/>
        </w:rPr>
        <w:t>.</w:t>
      </w:r>
    </w:p>
    <w:p w:rsidR="009F57B5" w:rsidRPr="00D16CB8" w:rsidRDefault="00F626C7" w:rsidP="00D16CB8">
      <w:pPr>
        <w:spacing w:line="360" w:lineRule="auto"/>
        <w:jc w:val="both"/>
        <w:rPr>
          <w:sz w:val="28"/>
          <w:szCs w:val="28"/>
        </w:rPr>
      </w:pPr>
      <w:r>
        <w:rPr>
          <w:sz w:val="28"/>
          <w:szCs w:val="28"/>
        </w:rPr>
        <w:t xml:space="preserve">    </w:t>
      </w:r>
      <w:r w:rsidR="009F57B5" w:rsidRPr="00D16CB8">
        <w:rPr>
          <w:sz w:val="28"/>
          <w:szCs w:val="28"/>
        </w:rPr>
        <w:t>Национальное программирование (как и стратегическое планирование) – управленческая деятельность высшего уровня, требующая от ее участников глубоких научных знаний, междисциплинарного подхода, искусства предвидения, стратегического мышления и способа действий, умения преодолевать силу инерции, убеждать в необходимости и эффективности избранного пути, который не сразу даст отдачу. Поэтому национальное программирование должно опираться на научную методологию и эффективную технологию, чтобы достичь желаемого результата, а не затратить крупные ресурсы впустую, обманув ожидания.</w:t>
      </w:r>
    </w:p>
    <w:p w:rsidR="009F57B5" w:rsidRPr="00D16CB8" w:rsidRDefault="009F57B5" w:rsidP="00D16CB8">
      <w:pPr>
        <w:spacing w:line="360" w:lineRule="auto"/>
        <w:jc w:val="both"/>
        <w:rPr>
          <w:sz w:val="28"/>
          <w:szCs w:val="28"/>
        </w:rPr>
      </w:pPr>
      <w:r w:rsidRPr="00D16CB8">
        <w:rPr>
          <w:sz w:val="28"/>
          <w:szCs w:val="28"/>
        </w:rPr>
        <w:t>Основы методологии национального программирования вкратце можно свести к следующим положениям.</w:t>
      </w:r>
    </w:p>
    <w:p w:rsidR="009F57B5" w:rsidRPr="00D16CB8" w:rsidRDefault="00F626C7" w:rsidP="00D16CB8">
      <w:pPr>
        <w:spacing w:line="360" w:lineRule="auto"/>
        <w:jc w:val="both"/>
        <w:rPr>
          <w:sz w:val="28"/>
          <w:szCs w:val="28"/>
        </w:rPr>
      </w:pPr>
      <w:r>
        <w:rPr>
          <w:sz w:val="28"/>
          <w:szCs w:val="28"/>
        </w:rPr>
        <w:t xml:space="preserve">    </w:t>
      </w:r>
      <w:r w:rsidR="009F57B5" w:rsidRPr="00D16CB8">
        <w:rPr>
          <w:sz w:val="28"/>
          <w:szCs w:val="28"/>
        </w:rPr>
        <w:t>Национальные программы и проекты – это особый, чрезвычайный метод государственного воздействия на процессы социально-экономического, инновационно-технологического, энергоэкологического, территориального развития, опирающегося на прямое участие государства в этих процессах, чтобы изменить траекторию их развития. Этот метод должен применяться там и тогда, где процессы рыночного саморегулирования не способны решать вновь возникшие проблемы, выявляются опасные тенденции и где без прямого вмешательства государства эти тенденции преодолеть нельзя, прежде всего в критических ситуациях. </w:t>
      </w:r>
    </w:p>
    <w:p w:rsidR="009F57B5" w:rsidRPr="00D16CB8" w:rsidRDefault="00F626C7" w:rsidP="00D16CB8">
      <w:pPr>
        <w:spacing w:line="360" w:lineRule="auto"/>
        <w:jc w:val="both"/>
        <w:rPr>
          <w:sz w:val="28"/>
          <w:szCs w:val="28"/>
        </w:rPr>
      </w:pPr>
      <w:r>
        <w:rPr>
          <w:sz w:val="28"/>
          <w:szCs w:val="28"/>
        </w:rPr>
        <w:t xml:space="preserve">    </w:t>
      </w:r>
      <w:r w:rsidR="009F57B5" w:rsidRPr="00D16CB8">
        <w:rPr>
          <w:sz w:val="28"/>
          <w:szCs w:val="28"/>
        </w:rPr>
        <w:t>Национальные программы охватывают далеко не всю экономику и социальную сферу, а лишь сравнительное узкое поле стратегического прорыва. Это поле должно быть достаточно узким, чтобы обеспечить концентрацию и перевес сил и для стратегического прорыва, и в то же время достаточно широким, чтобы затем добиться успеха на более широком поле, достичь общего подъема экономики, иметь долговременный успех. </w:t>
      </w:r>
    </w:p>
    <w:p w:rsidR="009F57B5" w:rsidRPr="00D16CB8" w:rsidRDefault="00F626C7" w:rsidP="00D16CB8">
      <w:pPr>
        <w:spacing w:line="360" w:lineRule="auto"/>
        <w:jc w:val="both"/>
        <w:rPr>
          <w:sz w:val="28"/>
          <w:szCs w:val="28"/>
        </w:rPr>
      </w:pPr>
      <w:r>
        <w:rPr>
          <w:sz w:val="28"/>
          <w:szCs w:val="28"/>
        </w:rPr>
        <w:t xml:space="preserve">    </w:t>
      </w:r>
      <w:r w:rsidR="009F57B5" w:rsidRPr="00D16CB8">
        <w:rPr>
          <w:sz w:val="28"/>
          <w:szCs w:val="28"/>
        </w:rPr>
        <w:t>Для реализации стратегического прорыва необходима концентрация сил, перераспределение ресурсов в пользу программного сектора, - в противном случае прорыв не может быть обеспечен. Однако при этом нужно сохранить динамическую сбалансированность в масштабе все экономики, чтобы не возникли новые диспропорции и "точка провала". Эта сбалансированность должна соблюдаться как в рамках среднесрочного и текущего индикативного плана. </w:t>
      </w:r>
    </w:p>
    <w:p w:rsidR="009F57B5" w:rsidRPr="00D16CB8" w:rsidRDefault="00F626C7" w:rsidP="00D16CB8">
      <w:pPr>
        <w:spacing w:line="360" w:lineRule="auto"/>
        <w:jc w:val="both"/>
        <w:rPr>
          <w:sz w:val="28"/>
          <w:szCs w:val="28"/>
        </w:rPr>
      </w:pPr>
      <w:r>
        <w:rPr>
          <w:sz w:val="28"/>
          <w:szCs w:val="28"/>
        </w:rPr>
        <w:t xml:space="preserve">    </w:t>
      </w:r>
      <w:r w:rsidR="009F57B5" w:rsidRPr="00D16CB8">
        <w:rPr>
          <w:sz w:val="28"/>
          <w:szCs w:val="28"/>
        </w:rPr>
        <w:t>Система национальных программ и проектов должна быть взаимного увязана между отдельными ее составляющими, - тогда возникнет дополнительный, синергетический народнохозяйственный эффект. Если это правило будет нарушено, то система может стать, согласно А.А. Богданову, дезорганизованной, ее общий эффект окажется меньше суммы эффектов ее составляющих элементов (отрицательный синергетический эффект). </w:t>
      </w:r>
    </w:p>
    <w:p w:rsidR="009F57B5" w:rsidRPr="00D16CB8" w:rsidRDefault="00F626C7" w:rsidP="00D16CB8">
      <w:pPr>
        <w:spacing w:line="360" w:lineRule="auto"/>
        <w:jc w:val="both"/>
        <w:rPr>
          <w:sz w:val="28"/>
          <w:szCs w:val="28"/>
        </w:rPr>
      </w:pPr>
      <w:r>
        <w:rPr>
          <w:sz w:val="28"/>
          <w:szCs w:val="28"/>
        </w:rPr>
        <w:t xml:space="preserve">    </w:t>
      </w:r>
      <w:r w:rsidR="009F57B5" w:rsidRPr="00D16CB8">
        <w:rPr>
          <w:sz w:val="28"/>
          <w:szCs w:val="28"/>
        </w:rPr>
        <w:t>Управление реализацией национальных программ и проектов должно быть четко организовано и упорядочено, опираться на единую управленческую компанию и инновационное партнерство главных сил: государства, бизнеса, науки, образования и гражданского общества. Отторжение или ослабление любой из этих сил приведет к неуспеху, провалу программы, пустой трате ресурсов, разочарованию в обществе, потере авторитета государства. </w:t>
      </w:r>
    </w:p>
    <w:p w:rsidR="009F57B5" w:rsidRPr="00D16CB8" w:rsidRDefault="00EC6929" w:rsidP="00D16CB8">
      <w:pPr>
        <w:spacing w:line="360" w:lineRule="auto"/>
        <w:jc w:val="both"/>
        <w:rPr>
          <w:sz w:val="28"/>
          <w:szCs w:val="28"/>
        </w:rPr>
      </w:pPr>
      <w:r>
        <w:rPr>
          <w:sz w:val="28"/>
          <w:szCs w:val="28"/>
        </w:rPr>
        <w:t xml:space="preserve">     </w:t>
      </w:r>
      <w:r w:rsidR="009F57B5" w:rsidRPr="00D16CB8">
        <w:rPr>
          <w:sz w:val="28"/>
          <w:szCs w:val="28"/>
        </w:rPr>
        <w:t>Разработку и реализацию национальных программ и проектов необходимо строить на профессиональном основе, на системе подготовки, переподготовки, повышения квалификации, непрерывного образования и дистанционного обучения всех участников деятельности – от госслужащих, топ-менеджеров, исследователей, инструкторов – до инженеров, техников, квалифицированных рабочих. Это будет способствовать общему повышению образовательного уровня и востребованности квалифицированных кадров. </w:t>
      </w:r>
    </w:p>
    <w:p w:rsidR="009F57B5" w:rsidRPr="00D16CB8" w:rsidRDefault="00F626C7" w:rsidP="00D16CB8">
      <w:pPr>
        <w:spacing w:line="360" w:lineRule="auto"/>
        <w:jc w:val="both"/>
        <w:rPr>
          <w:sz w:val="28"/>
          <w:szCs w:val="28"/>
        </w:rPr>
      </w:pPr>
      <w:r>
        <w:rPr>
          <w:sz w:val="28"/>
          <w:szCs w:val="28"/>
        </w:rPr>
        <w:t xml:space="preserve">    </w:t>
      </w:r>
      <w:r w:rsidR="009F57B5" w:rsidRPr="00D16CB8">
        <w:rPr>
          <w:sz w:val="28"/>
          <w:szCs w:val="28"/>
        </w:rPr>
        <w:t>В управлении разработкой и реализацией национальных программ и проектов инновационного характера (а они, как правило, являются инновационно-прорывными) следует соблюдать принцип "разделения и кооперации властей", трех необходимых составляющих системы программного управления:</w:t>
      </w:r>
    </w:p>
    <w:p w:rsidR="009F57B5" w:rsidRPr="00D16CB8" w:rsidRDefault="009F57B5" w:rsidP="00D16CB8">
      <w:pPr>
        <w:spacing w:line="360" w:lineRule="auto"/>
        <w:jc w:val="both"/>
        <w:rPr>
          <w:sz w:val="28"/>
          <w:szCs w:val="28"/>
        </w:rPr>
      </w:pPr>
      <w:r w:rsidRPr="00D16CB8">
        <w:rPr>
          <w:sz w:val="28"/>
          <w:szCs w:val="28"/>
        </w:rPr>
        <w:t>заказчиков – тех, кто определяет содержание программы (проекта), обеспечивает ее ресурсами, осуществляет государственную приемку и использование полученных результатов; </w:t>
      </w:r>
    </w:p>
    <w:p w:rsidR="009F57B5" w:rsidRPr="00D16CB8" w:rsidRDefault="009F57B5" w:rsidP="00D16CB8">
      <w:pPr>
        <w:spacing w:line="360" w:lineRule="auto"/>
        <w:jc w:val="both"/>
        <w:rPr>
          <w:sz w:val="28"/>
          <w:szCs w:val="28"/>
        </w:rPr>
      </w:pPr>
      <w:r w:rsidRPr="00D16CB8">
        <w:rPr>
          <w:sz w:val="28"/>
          <w:szCs w:val="28"/>
        </w:rPr>
        <w:t>научных руководителей (генеральных и главных конструкторов) – кто выражает основную идею, существо программы (проекта), обеспечивает научное сопровождение и авторский надзор за практическим воплощением этой идеи; </w:t>
      </w:r>
    </w:p>
    <w:p w:rsidR="009F57B5" w:rsidRPr="00D16CB8" w:rsidRDefault="009F57B5" w:rsidP="00D16CB8">
      <w:pPr>
        <w:spacing w:line="360" w:lineRule="auto"/>
        <w:jc w:val="both"/>
        <w:rPr>
          <w:sz w:val="28"/>
          <w:szCs w:val="28"/>
        </w:rPr>
      </w:pPr>
      <w:r w:rsidRPr="00D16CB8">
        <w:rPr>
          <w:sz w:val="28"/>
          <w:szCs w:val="28"/>
        </w:rPr>
        <w:t>исполнительных органов – управляющей компании, исполнительной дирекции программ и проектов, организующих их выполнение, использующих выделенные ресурсы и отвечающих за полученные результаты.</w:t>
      </w:r>
    </w:p>
    <w:p w:rsidR="00A82E86" w:rsidRPr="00D16CB8" w:rsidRDefault="00F626C7" w:rsidP="00D16CB8">
      <w:pPr>
        <w:spacing w:line="360" w:lineRule="auto"/>
        <w:jc w:val="both"/>
        <w:rPr>
          <w:sz w:val="28"/>
          <w:szCs w:val="28"/>
        </w:rPr>
      </w:pPr>
      <w:r>
        <w:rPr>
          <w:sz w:val="28"/>
          <w:szCs w:val="28"/>
        </w:rPr>
        <w:t xml:space="preserve">    </w:t>
      </w:r>
      <w:r w:rsidR="009F57B5" w:rsidRPr="00D16CB8">
        <w:rPr>
          <w:sz w:val="28"/>
          <w:szCs w:val="28"/>
        </w:rPr>
        <w:t>Эти основные методологические принципы реализуются с помощью современных технологий национального программирования. Ее принципиальная бло</w:t>
      </w:r>
      <w:r w:rsidR="00864ACD" w:rsidRPr="00D16CB8">
        <w:rPr>
          <w:sz w:val="28"/>
          <w:szCs w:val="28"/>
        </w:rPr>
        <w:t>к – схема представлена на рис. 1</w:t>
      </w:r>
      <w:r w:rsidR="009F57B5" w:rsidRPr="00D16CB8">
        <w:rPr>
          <w:sz w:val="28"/>
          <w:szCs w:val="28"/>
        </w:rPr>
        <w:t>. и включает следующие 10 элементов.</w:t>
      </w:r>
    </w:p>
    <w:p w:rsidR="009F57B5" w:rsidRPr="00D16CB8" w:rsidRDefault="009F57B5" w:rsidP="00D16CB8">
      <w:pPr>
        <w:spacing w:line="360" w:lineRule="auto"/>
        <w:jc w:val="both"/>
        <w:rPr>
          <w:sz w:val="28"/>
          <w:szCs w:val="28"/>
        </w:rPr>
      </w:pPr>
      <w:r w:rsidRPr="00D16CB8">
        <w:rPr>
          <w:sz w:val="28"/>
          <w:szCs w:val="28"/>
        </w:rPr>
        <w:t>Рассмотрим основные элементы представленной блок-схемы.</w:t>
      </w:r>
    </w:p>
    <w:p w:rsidR="009F57B5" w:rsidRPr="00D16CB8" w:rsidRDefault="009F57B5" w:rsidP="00D16CB8">
      <w:pPr>
        <w:spacing w:line="360" w:lineRule="auto"/>
        <w:jc w:val="both"/>
        <w:rPr>
          <w:sz w:val="28"/>
          <w:szCs w:val="28"/>
        </w:rPr>
      </w:pPr>
      <w:r w:rsidRPr="00D16CB8">
        <w:rPr>
          <w:sz w:val="28"/>
          <w:szCs w:val="28"/>
        </w:rPr>
        <w:t>1. Выбор объекта программы (проекта). Обычно этому элементу уделяют недостаточно внимания. Действует интуиция или текущие интересы лица, принимающего решение (ЛПР), его субъективные представления об узловых противоречиях, смутные представления о путях и сроках решения проблемы, желание получать побольше государственной поддержки ("бюджетного пирога"). Поэтому и программ часто оказывается больше, чем возможность их приоритетного ресурсного обеспечения и эффективного выполнения. Чтобы избежать этого, необходимо опираться на долгосрочный прогноз с выявлением критических точек, разрешение которых позволит обеспечить оптимальную общую траекторию. Предложенный набор сравнительно небольшого числа национальных программ и проектов должен быть подвергнут многократной научной экспертизе, опубликован и публично обсужден и лишь после этого принят Правительством, Федеральным Собранием и утвержден Президентом, приобретя, таким образом, силу закона. Конечно, жизнь меняется, и периодически в этот перечень придется вносить коррективы. Но эти коррективы не должны быть частыми (примерно раз в 4-5 лет) и проходить ту же процедуру. Кстати, такой порядок приняты в США, и в Европейском Союзе.</w:t>
      </w:r>
    </w:p>
    <w:p w:rsidR="009F57B5" w:rsidRPr="00D16CB8" w:rsidRDefault="009F57B5" w:rsidP="00D16CB8">
      <w:pPr>
        <w:spacing w:line="360" w:lineRule="auto"/>
        <w:jc w:val="both"/>
        <w:rPr>
          <w:sz w:val="28"/>
          <w:szCs w:val="28"/>
        </w:rPr>
      </w:pPr>
      <w:r w:rsidRPr="00D16CB8">
        <w:rPr>
          <w:sz w:val="28"/>
          <w:szCs w:val="28"/>
        </w:rPr>
        <w:t xml:space="preserve">2. Дерево целей. Для каждой программы (проекта) необходимо построить дерево целей: генеральную цель, цели 1-го уровня, цели 2-го уровня, а если потребуется, то и 3-го уровня. Причем каждая цель должны быть определена не в общих, неконтролируемых понятиях ("повысить", "усилить" и т.д.), а в конкретно измеримых по количественным параметрах и сроках, показателях, чтобы каждый год можно было </w:t>
      </w:r>
      <w:r w:rsidR="00864ACD" w:rsidRPr="00D16CB8">
        <w:rPr>
          <w:sz w:val="28"/>
          <w:szCs w:val="28"/>
        </w:rPr>
        <w:t xml:space="preserve">оценить степень достижения (или </w:t>
      </w:r>
      <w:r w:rsidRPr="00D16CB8">
        <w:rPr>
          <w:sz w:val="28"/>
          <w:szCs w:val="28"/>
        </w:rPr>
        <w:t>недостижения) поставленных целей и вовремя скорректировать либо прекратить работы, если цель окажется недостижимой.</w:t>
      </w:r>
    </w:p>
    <w:p w:rsidR="009F57B5" w:rsidRPr="00D16CB8" w:rsidRDefault="009F57B5" w:rsidP="00D16CB8">
      <w:pPr>
        <w:spacing w:line="360" w:lineRule="auto"/>
        <w:jc w:val="both"/>
        <w:rPr>
          <w:sz w:val="28"/>
          <w:szCs w:val="28"/>
        </w:rPr>
      </w:pPr>
      <w:r w:rsidRPr="00D16CB8">
        <w:rPr>
          <w:sz w:val="28"/>
          <w:szCs w:val="28"/>
        </w:rPr>
        <w:t>Главная задача (и трудность) при построении дерева целей – не допустить пропуска одной или нескольких целей, ибо это резко снизит конечный эффект всех программных работ, а также не включать ложных целей, которые уведут в сторону от логики движения по заданному пути.</w:t>
      </w:r>
    </w:p>
    <w:p w:rsidR="009F57B5" w:rsidRPr="00D16CB8" w:rsidRDefault="009F57B5" w:rsidP="00D16CB8">
      <w:pPr>
        <w:spacing w:line="360" w:lineRule="auto"/>
        <w:jc w:val="both"/>
        <w:rPr>
          <w:sz w:val="28"/>
          <w:szCs w:val="28"/>
        </w:rPr>
      </w:pPr>
      <w:r w:rsidRPr="00D16CB8">
        <w:rPr>
          <w:sz w:val="28"/>
          <w:szCs w:val="28"/>
        </w:rPr>
        <w:t>3. Система мероприятий. Следующий этап – принятие по каждому элементу дерева целей последовательно или параллельно – выполняемых мероприятий (работ), которые в полном объеме и в нужные сроки обеспечат достижение каждой цели каждого уровня, и в конечном счете – генеральной цели. Требования здесь те же, что и в предыдущем проекте – не допустить пропуска необходимых мероприятий.</w:t>
      </w:r>
    </w:p>
    <w:p w:rsidR="009F57B5" w:rsidRPr="00D16CB8" w:rsidRDefault="009F57B5" w:rsidP="00D16CB8">
      <w:pPr>
        <w:spacing w:line="360" w:lineRule="auto"/>
        <w:jc w:val="both"/>
        <w:rPr>
          <w:sz w:val="28"/>
          <w:szCs w:val="28"/>
        </w:rPr>
      </w:pPr>
      <w:r w:rsidRPr="00D16CB8">
        <w:rPr>
          <w:sz w:val="28"/>
          <w:szCs w:val="28"/>
        </w:rPr>
        <w:t>4. Структуризация программы. Полученный набор мероприятий необходимо структурировать, привести в удобный для дальнейшей работы и управления вид. Первичным звеном, кирпичиком каждой программы является конкретный проект – исследовательский, инвестиционный, организационно-управленческий и т.д. Группа взаимосвязанных проектов объединяются в блоки, те – в подпрограммы и все вместе они образуют матричную, сложную ткань программы. Примерная схема структуры национальн</w:t>
      </w:r>
      <w:r w:rsidR="00DE22CE" w:rsidRPr="00D16CB8">
        <w:rPr>
          <w:sz w:val="28"/>
          <w:szCs w:val="28"/>
        </w:rPr>
        <w:t>ой программы приведена на рис. 2</w:t>
      </w:r>
      <w:r w:rsidRPr="00D16CB8">
        <w:rPr>
          <w:sz w:val="28"/>
          <w:szCs w:val="28"/>
        </w:rPr>
        <w:t>. Она включает 5 контуров - исследовательско-конструкторский, инновационно-инвестиционный, организационно-управленческий, кадровый, межрегионального и международного сотрудничества (впрочем, два последних контура могут быть объединены с организационно-управленческим). Каждый контур включает определенный набор подпрограмм, блоков и проектов и имеет свою систему управления.</w:t>
      </w:r>
    </w:p>
    <w:p w:rsidR="00D0614D" w:rsidRPr="00D16CB8" w:rsidRDefault="00F626C7" w:rsidP="00D16CB8">
      <w:pPr>
        <w:spacing w:line="360" w:lineRule="auto"/>
        <w:jc w:val="both"/>
        <w:rPr>
          <w:sz w:val="28"/>
          <w:szCs w:val="28"/>
        </w:rPr>
      </w:pPr>
      <w:r>
        <w:rPr>
          <w:sz w:val="28"/>
          <w:szCs w:val="28"/>
        </w:rPr>
        <w:t xml:space="preserve">    </w:t>
      </w:r>
      <w:r w:rsidR="009F57B5" w:rsidRPr="00D16CB8">
        <w:rPr>
          <w:sz w:val="28"/>
          <w:szCs w:val="28"/>
        </w:rPr>
        <w:t>Другой разрез структуризации программы – временной: определение и сопряжение (взаимная увязка) сроков выполнения отдельных проектов, их блоков, подпрограмм и построение этапов, очередей выполнения программы. Это предпосылка для создания в конечном счете своего рода дорожной карты ее выполнения на основе прошедших отбор проектов и подпрограмм. Подпрограммы могут строится по матричной системе – объединяя исследовательские, инновационные и организационные проекты для достижения общей конечной цели.</w:t>
      </w:r>
    </w:p>
    <w:p w:rsidR="009F57B5" w:rsidRPr="00D16CB8" w:rsidRDefault="009F57B5" w:rsidP="00D16CB8">
      <w:pPr>
        <w:spacing w:line="360" w:lineRule="auto"/>
        <w:jc w:val="both"/>
        <w:rPr>
          <w:sz w:val="28"/>
          <w:szCs w:val="28"/>
        </w:rPr>
      </w:pPr>
      <w:r w:rsidRPr="00D16CB8">
        <w:rPr>
          <w:sz w:val="28"/>
          <w:szCs w:val="28"/>
        </w:rPr>
        <w:t>5. Бизнес-планы. После прохождения указанных выше этапов наступает решающий этап: формирование бизнес – планов по каждому проекту и сводных бизнес-планов по блокам, подпрограмм и программе в целом.</w:t>
      </w:r>
    </w:p>
    <w:p w:rsidR="009F57B5" w:rsidRPr="00D16CB8" w:rsidRDefault="009F57B5" w:rsidP="00D16CB8">
      <w:pPr>
        <w:spacing w:line="360" w:lineRule="auto"/>
        <w:jc w:val="both"/>
        <w:rPr>
          <w:sz w:val="28"/>
          <w:szCs w:val="28"/>
        </w:rPr>
      </w:pPr>
      <w:r w:rsidRPr="00D16CB8">
        <w:rPr>
          <w:sz w:val="28"/>
          <w:szCs w:val="28"/>
        </w:rPr>
        <w:t>Бизнес-планы по конкретным проектам исследовательского и управленческого контуров, как правило, включают следующие разделы:</w:t>
      </w:r>
    </w:p>
    <w:p w:rsidR="009F57B5" w:rsidRPr="00D16CB8" w:rsidRDefault="009F57B5" w:rsidP="00D16CB8">
      <w:pPr>
        <w:spacing w:line="360" w:lineRule="auto"/>
        <w:jc w:val="both"/>
        <w:rPr>
          <w:sz w:val="28"/>
          <w:szCs w:val="28"/>
        </w:rPr>
      </w:pPr>
      <w:r w:rsidRPr="00D16CB8">
        <w:rPr>
          <w:sz w:val="28"/>
          <w:szCs w:val="28"/>
        </w:rPr>
        <w:t>содержании, конкурентоспособность конечных результатов (продуктов) проекта;</w:t>
      </w:r>
    </w:p>
    <w:p w:rsidR="009F57B5" w:rsidRPr="00D16CB8" w:rsidRDefault="009F57B5" w:rsidP="00D16CB8">
      <w:pPr>
        <w:spacing w:line="360" w:lineRule="auto"/>
        <w:jc w:val="both"/>
        <w:rPr>
          <w:sz w:val="28"/>
          <w:szCs w:val="28"/>
        </w:rPr>
      </w:pPr>
      <w:r w:rsidRPr="00D16CB8">
        <w:rPr>
          <w:sz w:val="28"/>
          <w:szCs w:val="28"/>
        </w:rPr>
        <w:t>исполнители и соисполнители проекта;</w:t>
      </w:r>
    </w:p>
    <w:p w:rsidR="009F57B5" w:rsidRPr="00D16CB8" w:rsidRDefault="009F57B5" w:rsidP="00D16CB8">
      <w:pPr>
        <w:spacing w:line="360" w:lineRule="auto"/>
        <w:jc w:val="both"/>
        <w:rPr>
          <w:sz w:val="28"/>
          <w:szCs w:val="28"/>
        </w:rPr>
      </w:pPr>
      <w:r w:rsidRPr="00D16CB8">
        <w:rPr>
          <w:sz w:val="28"/>
          <w:szCs w:val="28"/>
        </w:rPr>
        <w:t>необходимые для выполнения проекта ресурсы;</w:t>
      </w:r>
    </w:p>
    <w:p w:rsidR="009F57B5" w:rsidRPr="00D16CB8" w:rsidRDefault="009F57B5" w:rsidP="00D16CB8">
      <w:pPr>
        <w:spacing w:line="360" w:lineRule="auto"/>
        <w:jc w:val="both"/>
        <w:rPr>
          <w:sz w:val="28"/>
          <w:szCs w:val="28"/>
        </w:rPr>
      </w:pPr>
      <w:r w:rsidRPr="00D16CB8">
        <w:rPr>
          <w:sz w:val="28"/>
          <w:szCs w:val="28"/>
        </w:rPr>
        <w:t>технология выполнения проекта;</w:t>
      </w:r>
    </w:p>
    <w:p w:rsidR="009F57B5" w:rsidRPr="00D16CB8" w:rsidRDefault="009F57B5" w:rsidP="00D16CB8">
      <w:pPr>
        <w:spacing w:line="360" w:lineRule="auto"/>
        <w:jc w:val="both"/>
        <w:rPr>
          <w:sz w:val="28"/>
          <w:szCs w:val="28"/>
        </w:rPr>
      </w:pPr>
      <w:r w:rsidRPr="00D16CB8">
        <w:rPr>
          <w:sz w:val="28"/>
          <w:szCs w:val="28"/>
        </w:rPr>
        <w:t>источники финансирования и финансовые потоки;</w:t>
      </w:r>
    </w:p>
    <w:p w:rsidR="009F57B5" w:rsidRPr="00D16CB8" w:rsidRDefault="009F57B5" w:rsidP="00D16CB8">
      <w:pPr>
        <w:spacing w:line="360" w:lineRule="auto"/>
        <w:jc w:val="both"/>
        <w:rPr>
          <w:sz w:val="28"/>
          <w:szCs w:val="28"/>
        </w:rPr>
      </w:pPr>
      <w:r w:rsidRPr="00D16CB8">
        <w:rPr>
          <w:sz w:val="28"/>
          <w:szCs w:val="28"/>
        </w:rPr>
        <w:t>риски и их минимизация;</w:t>
      </w:r>
    </w:p>
    <w:p w:rsidR="009F57B5" w:rsidRPr="00D16CB8" w:rsidRDefault="009F57B5" w:rsidP="00D16CB8">
      <w:pPr>
        <w:spacing w:line="360" w:lineRule="auto"/>
        <w:jc w:val="both"/>
        <w:rPr>
          <w:sz w:val="28"/>
          <w:szCs w:val="28"/>
        </w:rPr>
      </w:pPr>
      <w:r w:rsidRPr="00D16CB8">
        <w:rPr>
          <w:sz w:val="28"/>
          <w:szCs w:val="28"/>
        </w:rPr>
        <w:t>эффективность реализации проекта (для коммерческих проектов – срок окупаемости с учетом фактора времени).</w:t>
      </w:r>
    </w:p>
    <w:p w:rsidR="009F57B5" w:rsidRPr="00D16CB8" w:rsidRDefault="009F57B5" w:rsidP="00D16CB8">
      <w:pPr>
        <w:spacing w:line="360" w:lineRule="auto"/>
        <w:jc w:val="both"/>
        <w:rPr>
          <w:sz w:val="28"/>
          <w:szCs w:val="28"/>
        </w:rPr>
      </w:pPr>
      <w:r w:rsidRPr="00D16CB8">
        <w:rPr>
          <w:sz w:val="28"/>
          <w:szCs w:val="28"/>
        </w:rPr>
        <w:t>Сводные бизнес-планы представляют суммарные расчеты по проектам определенного блока, подпрограммы, контура.</w:t>
      </w:r>
    </w:p>
    <w:p w:rsidR="009F57B5" w:rsidRPr="00D16CB8" w:rsidRDefault="009F57B5" w:rsidP="00D16CB8">
      <w:pPr>
        <w:spacing w:line="360" w:lineRule="auto"/>
        <w:jc w:val="both"/>
        <w:rPr>
          <w:sz w:val="28"/>
          <w:szCs w:val="28"/>
        </w:rPr>
      </w:pPr>
      <w:r w:rsidRPr="00D16CB8">
        <w:rPr>
          <w:sz w:val="28"/>
          <w:szCs w:val="28"/>
        </w:rPr>
        <w:t>Интегральный бизнес-план дает итоговую оценку по национальной программе (национальному проекту) в целом.</w:t>
      </w:r>
    </w:p>
    <w:p w:rsidR="009F57B5" w:rsidRPr="00D16CB8" w:rsidRDefault="009F57B5" w:rsidP="00D16CB8">
      <w:pPr>
        <w:spacing w:line="360" w:lineRule="auto"/>
        <w:jc w:val="both"/>
        <w:rPr>
          <w:sz w:val="28"/>
          <w:szCs w:val="28"/>
        </w:rPr>
      </w:pPr>
      <w:r w:rsidRPr="00D16CB8">
        <w:rPr>
          <w:sz w:val="28"/>
          <w:szCs w:val="28"/>
        </w:rPr>
        <w:t>6. Отбор проектов и корректировка программ. На основе информации бизнес-планов осуществляется общая оценка и отбор проектов для включения в национальную программу (национальный проект). Основными критериями являются:</w:t>
      </w:r>
    </w:p>
    <w:p w:rsidR="009F57B5" w:rsidRPr="00D16CB8" w:rsidRDefault="009F57B5" w:rsidP="00D16CB8">
      <w:pPr>
        <w:spacing w:line="360" w:lineRule="auto"/>
        <w:jc w:val="both"/>
        <w:rPr>
          <w:sz w:val="28"/>
          <w:szCs w:val="28"/>
        </w:rPr>
      </w:pPr>
      <w:r w:rsidRPr="00D16CB8">
        <w:rPr>
          <w:sz w:val="28"/>
          <w:szCs w:val="28"/>
        </w:rPr>
        <w:t>технологический уровень и конкурентоспособность программных продуктов с учетом ритма смены поколений техники и технологических укладов; </w:t>
      </w:r>
    </w:p>
    <w:p w:rsidR="009F57B5" w:rsidRPr="00D16CB8" w:rsidRDefault="009F57B5" w:rsidP="00D16CB8">
      <w:pPr>
        <w:spacing w:line="360" w:lineRule="auto"/>
        <w:jc w:val="both"/>
        <w:rPr>
          <w:sz w:val="28"/>
          <w:szCs w:val="28"/>
        </w:rPr>
      </w:pPr>
      <w:r w:rsidRPr="00D16CB8">
        <w:rPr>
          <w:sz w:val="28"/>
          <w:szCs w:val="28"/>
        </w:rPr>
        <w:t>наличие перспективных рыночных ниш (для коммерческих проектов) и насущных потребностей общества (для некоммерческих проектов); </w:t>
      </w:r>
    </w:p>
    <w:p w:rsidR="009F57B5" w:rsidRPr="00D16CB8" w:rsidRDefault="009F57B5" w:rsidP="00D16CB8">
      <w:pPr>
        <w:spacing w:line="360" w:lineRule="auto"/>
        <w:jc w:val="both"/>
        <w:rPr>
          <w:sz w:val="28"/>
          <w:szCs w:val="28"/>
        </w:rPr>
      </w:pPr>
      <w:r w:rsidRPr="00D16CB8">
        <w:rPr>
          <w:sz w:val="28"/>
          <w:szCs w:val="28"/>
        </w:rPr>
        <w:t>обеспеченность ресурсами, прежде всего отечественными (интеллектуальными, трудовыми, материальными, природными, финансовыми); </w:t>
      </w:r>
    </w:p>
    <w:p w:rsidR="009F57B5" w:rsidRPr="00D16CB8" w:rsidRDefault="009F57B5" w:rsidP="00D16CB8">
      <w:pPr>
        <w:spacing w:line="360" w:lineRule="auto"/>
        <w:jc w:val="both"/>
        <w:rPr>
          <w:sz w:val="28"/>
          <w:szCs w:val="28"/>
        </w:rPr>
      </w:pPr>
      <w:r w:rsidRPr="00D16CB8">
        <w:rPr>
          <w:sz w:val="28"/>
          <w:szCs w:val="28"/>
        </w:rPr>
        <w:t>уровень эффективности – экономической (для коммерческих проектов), социальной, экологической, оборонной, управленческой (для некоммерческих проектов).</w:t>
      </w:r>
    </w:p>
    <w:p w:rsidR="009F57B5" w:rsidRPr="00D16CB8" w:rsidRDefault="009F57B5" w:rsidP="00D16CB8">
      <w:pPr>
        <w:spacing w:line="360" w:lineRule="auto"/>
        <w:jc w:val="both"/>
        <w:rPr>
          <w:sz w:val="28"/>
          <w:szCs w:val="28"/>
        </w:rPr>
      </w:pPr>
      <w:r w:rsidRPr="00D16CB8">
        <w:rPr>
          <w:sz w:val="28"/>
          <w:szCs w:val="28"/>
        </w:rPr>
        <w:t>Осуществляется инновационно-технологическая, экономическая и экологическая экспертиза проектов. По ее результатам производится рейтинговая оценка сравнительной интегральной эффективности и ранжирование набора проектов по национальной программе (проекту).</w:t>
      </w:r>
    </w:p>
    <w:p w:rsidR="009F57B5" w:rsidRPr="00D16CB8" w:rsidRDefault="009F57B5" w:rsidP="00D16CB8">
      <w:pPr>
        <w:spacing w:line="360" w:lineRule="auto"/>
        <w:jc w:val="both"/>
        <w:rPr>
          <w:sz w:val="28"/>
          <w:szCs w:val="28"/>
        </w:rPr>
      </w:pPr>
      <w:r w:rsidRPr="00D16CB8">
        <w:rPr>
          <w:sz w:val="28"/>
          <w:szCs w:val="28"/>
        </w:rPr>
        <w:t>Проекты, получившие отрицательную оценку по одному из критериев, исключаются либо принимаются меры по их оптимизации и достижения положительной оценки либо комплексирования с эффективными проектами. Могут оказаться не эффективными блоки проектов и отдельные подпрограммы. В результате осуществляется окончательный отбор проектов и корректировка по очередям. Может оказаться, что в итоге оценки программа в целом оказывается неэффективной. В таком случае заказчику вносится предложение о прекращении работы над ней.</w:t>
      </w:r>
    </w:p>
    <w:p w:rsidR="00DE22CE" w:rsidRPr="00D16CB8" w:rsidRDefault="00DE22CE" w:rsidP="00D16CB8">
      <w:pPr>
        <w:spacing w:line="360" w:lineRule="auto"/>
        <w:jc w:val="both"/>
        <w:rPr>
          <w:sz w:val="28"/>
          <w:szCs w:val="28"/>
        </w:rPr>
      </w:pPr>
      <w:r w:rsidRPr="00D16CB8">
        <w:rPr>
          <w:sz w:val="28"/>
          <w:szCs w:val="28"/>
        </w:rPr>
        <w:t>7. Финансирование программы. Перед утверждением программы необходимо определить источники ее финансирования. Как правило, национальные программы и проекты, исследовательские, инновационные и управленческие проекты финансируются на многоканальной основе, включающей следующие основные источники:</w:t>
      </w:r>
    </w:p>
    <w:p w:rsidR="00DE22CE" w:rsidRPr="00D16CB8" w:rsidRDefault="00DE22CE" w:rsidP="00D16CB8">
      <w:pPr>
        <w:spacing w:line="360" w:lineRule="auto"/>
        <w:jc w:val="both"/>
        <w:rPr>
          <w:sz w:val="28"/>
          <w:szCs w:val="28"/>
        </w:rPr>
      </w:pPr>
      <w:r w:rsidRPr="00D16CB8">
        <w:rPr>
          <w:sz w:val="28"/>
          <w:szCs w:val="28"/>
        </w:rPr>
        <w:t>бюджетное финансирование (федеральный, региональные, муниципальные бюджеты) для проектов коммерческого некоммерческого характера, а также для крупных проектов коммерческого характера в стартовый период; </w:t>
      </w:r>
    </w:p>
    <w:p w:rsidR="00DE22CE" w:rsidRPr="00D16CB8" w:rsidRDefault="00DE22CE" w:rsidP="00D16CB8">
      <w:pPr>
        <w:spacing w:line="360" w:lineRule="auto"/>
        <w:jc w:val="both"/>
        <w:rPr>
          <w:sz w:val="28"/>
          <w:szCs w:val="28"/>
        </w:rPr>
      </w:pPr>
      <w:r w:rsidRPr="00D16CB8">
        <w:rPr>
          <w:sz w:val="28"/>
          <w:szCs w:val="28"/>
        </w:rPr>
        <w:t>вложения внебюджетных инвестиционных, венчурных, инновационных, экологических, социальных фондов (в том числе международных); </w:t>
      </w:r>
    </w:p>
    <w:p w:rsidR="00DE22CE" w:rsidRPr="00D16CB8" w:rsidRDefault="00DE22CE" w:rsidP="00D16CB8">
      <w:pPr>
        <w:spacing w:line="360" w:lineRule="auto"/>
        <w:jc w:val="both"/>
        <w:rPr>
          <w:sz w:val="28"/>
          <w:szCs w:val="28"/>
        </w:rPr>
      </w:pPr>
      <w:r w:rsidRPr="00D16CB8">
        <w:rPr>
          <w:sz w:val="28"/>
          <w:szCs w:val="28"/>
        </w:rPr>
        <w:t>инвестиции заинтересованных частных отечественных инвесторов-корпораций, банков; </w:t>
      </w:r>
    </w:p>
    <w:p w:rsidR="00DE22CE" w:rsidRPr="00D16CB8" w:rsidRDefault="00DE22CE" w:rsidP="00D16CB8">
      <w:pPr>
        <w:spacing w:line="360" w:lineRule="auto"/>
        <w:jc w:val="both"/>
        <w:rPr>
          <w:sz w:val="28"/>
          <w:szCs w:val="28"/>
        </w:rPr>
      </w:pPr>
      <w:r w:rsidRPr="00D16CB8">
        <w:rPr>
          <w:sz w:val="28"/>
          <w:szCs w:val="28"/>
        </w:rPr>
        <w:t>инвестиций заинтересованных иностранных ивесторов (с ограничениями исходя из национальных интересов); </w:t>
      </w:r>
    </w:p>
    <w:p w:rsidR="00DE22CE" w:rsidRPr="00D16CB8" w:rsidRDefault="00DE22CE" w:rsidP="00D16CB8">
      <w:pPr>
        <w:spacing w:line="360" w:lineRule="auto"/>
        <w:jc w:val="both"/>
        <w:rPr>
          <w:sz w:val="28"/>
          <w:szCs w:val="28"/>
        </w:rPr>
      </w:pPr>
      <w:r w:rsidRPr="00D16CB8">
        <w:rPr>
          <w:sz w:val="28"/>
          <w:szCs w:val="28"/>
        </w:rPr>
        <w:t>самофинансирование участников реализации проектов (особенно на стадии диффузии) нового поколения техники за счет полученной инновационной сверхприбыли (технологической квазиренты).</w:t>
      </w:r>
    </w:p>
    <w:p w:rsidR="00DE22CE" w:rsidRPr="00D16CB8" w:rsidRDefault="00DE22CE" w:rsidP="00D16CB8">
      <w:pPr>
        <w:spacing w:line="360" w:lineRule="auto"/>
        <w:jc w:val="both"/>
        <w:rPr>
          <w:sz w:val="28"/>
          <w:szCs w:val="28"/>
        </w:rPr>
      </w:pPr>
      <w:r w:rsidRPr="00D16CB8">
        <w:rPr>
          <w:sz w:val="28"/>
          <w:szCs w:val="28"/>
        </w:rPr>
        <w:t>Соотношения указанных источников меняются в зависимости от характера проекта, его эффективности и во времени.</w:t>
      </w:r>
    </w:p>
    <w:p w:rsidR="00CB59C2" w:rsidRPr="00D16CB8" w:rsidRDefault="00CB59C2" w:rsidP="00D16CB8">
      <w:pPr>
        <w:spacing w:line="360" w:lineRule="auto"/>
        <w:jc w:val="both"/>
        <w:rPr>
          <w:sz w:val="28"/>
          <w:szCs w:val="28"/>
        </w:rPr>
      </w:pPr>
      <w:r w:rsidRPr="00D16CB8">
        <w:rPr>
          <w:sz w:val="28"/>
          <w:szCs w:val="28"/>
        </w:rPr>
        <w:t>8. Управление программой. Успех реализации программы зависит от четко выстроенной, целенаправленной и ориентированной на конечный результат системы управления программой и ее элементами. Общая схема управления привед</w:t>
      </w:r>
      <w:r w:rsidR="00DE22CE" w:rsidRPr="00D16CB8">
        <w:rPr>
          <w:sz w:val="28"/>
          <w:szCs w:val="28"/>
        </w:rPr>
        <w:t>ена на рис. 3</w:t>
      </w:r>
      <w:r w:rsidRPr="00D16CB8">
        <w:rPr>
          <w:sz w:val="28"/>
          <w:szCs w:val="28"/>
        </w:rPr>
        <w:t>. Она построена на принципе взаимодействия структур на всех уровнях и включает следующие элементы:</w:t>
      </w:r>
    </w:p>
    <w:p w:rsidR="00CB59C2" w:rsidRPr="00D16CB8" w:rsidRDefault="00CB59C2" w:rsidP="00D16CB8">
      <w:pPr>
        <w:spacing w:line="360" w:lineRule="auto"/>
        <w:jc w:val="both"/>
        <w:rPr>
          <w:sz w:val="28"/>
          <w:szCs w:val="28"/>
        </w:rPr>
      </w:pPr>
      <w:r w:rsidRPr="00D16CB8">
        <w:rPr>
          <w:sz w:val="28"/>
          <w:szCs w:val="28"/>
        </w:rPr>
        <w:t>Генеральный Совет, включающий ведущих представителей власти, науки и бизнеса, координирующий всю деятельность по выполнению программы и несущий ответственность за ее результаты; </w:t>
      </w:r>
    </w:p>
    <w:p w:rsidR="00CB59C2" w:rsidRPr="00D16CB8" w:rsidRDefault="00CB59C2" w:rsidP="00D16CB8">
      <w:pPr>
        <w:spacing w:line="360" w:lineRule="auto"/>
        <w:jc w:val="both"/>
        <w:rPr>
          <w:sz w:val="28"/>
          <w:szCs w:val="28"/>
        </w:rPr>
      </w:pPr>
      <w:r w:rsidRPr="00D16CB8">
        <w:rPr>
          <w:sz w:val="28"/>
          <w:szCs w:val="28"/>
        </w:rPr>
        <w:t>Совет заказчиков, включающий генерального заказчика и заказчиков по отдельным подпрограммам, блокам и программам и ее звеньям, обеспечивает финансирование, приемку, оценку и использование полученных результатов; </w:t>
      </w:r>
    </w:p>
    <w:p w:rsidR="00CB59C2" w:rsidRPr="00D16CB8" w:rsidRDefault="00CB59C2" w:rsidP="00D16CB8">
      <w:pPr>
        <w:spacing w:line="360" w:lineRule="auto"/>
        <w:jc w:val="both"/>
        <w:rPr>
          <w:sz w:val="28"/>
          <w:szCs w:val="28"/>
        </w:rPr>
      </w:pPr>
      <w:r w:rsidRPr="00D16CB8">
        <w:rPr>
          <w:sz w:val="28"/>
          <w:szCs w:val="28"/>
        </w:rPr>
        <w:t>Научно-технический совет, объединяющий научного руководителя (генерального конструктора) по программе в целом, научных руководителей (главных конструкторов) по подпрограммам, блокам и проектам; совет отвечает за научно-технологический уровень и научное обеспечение программы и ее элементов, осуществляет авторский надзор в процессе их выполнения; </w:t>
      </w:r>
    </w:p>
    <w:p w:rsidR="00CB59C2" w:rsidRPr="00D16CB8" w:rsidRDefault="00CB59C2" w:rsidP="00D16CB8">
      <w:pPr>
        <w:spacing w:line="360" w:lineRule="auto"/>
        <w:jc w:val="both"/>
        <w:rPr>
          <w:sz w:val="28"/>
          <w:szCs w:val="28"/>
        </w:rPr>
      </w:pPr>
      <w:r w:rsidRPr="00D16CB8">
        <w:rPr>
          <w:sz w:val="28"/>
          <w:szCs w:val="28"/>
        </w:rPr>
        <w:t>Совет директоров (управляющая компания), объединяющий исполнительные органы по программе, ее элементам, обеспечивающий выполнение программы, эффективное использование выделяемых ресурсов, координирующий деятельность всех, участников выполнения программы, информационное и кадровое обеспечение, связь с общественностью и обеспечение привлекательности программ для населения.</w:t>
      </w:r>
    </w:p>
    <w:p w:rsidR="00CB59C2" w:rsidRPr="00D16CB8" w:rsidRDefault="00CB59C2" w:rsidP="00D16CB8">
      <w:pPr>
        <w:spacing w:line="360" w:lineRule="auto"/>
        <w:jc w:val="both"/>
        <w:rPr>
          <w:sz w:val="28"/>
          <w:szCs w:val="28"/>
        </w:rPr>
      </w:pPr>
      <w:r w:rsidRPr="00D16CB8">
        <w:rPr>
          <w:sz w:val="28"/>
          <w:szCs w:val="28"/>
        </w:rPr>
        <w:t>Для координации международного сотрудничества в реализации национальных программ и выхода на мировые рынки потребуется формирование международных инновационно-технологических стратегических альянсов при лидирующей роли входящих в их состав российских компаний.</w:t>
      </w:r>
    </w:p>
    <w:p w:rsidR="00CB59C2" w:rsidRPr="00D16CB8" w:rsidRDefault="00CB59C2" w:rsidP="00D16CB8">
      <w:pPr>
        <w:spacing w:line="360" w:lineRule="auto"/>
        <w:jc w:val="both"/>
        <w:rPr>
          <w:sz w:val="28"/>
          <w:szCs w:val="28"/>
        </w:rPr>
      </w:pPr>
      <w:r w:rsidRPr="00D16CB8">
        <w:rPr>
          <w:sz w:val="28"/>
          <w:szCs w:val="28"/>
        </w:rPr>
        <w:t>9. Обеспечение программы. Для успешного выполнения программы необходимо достаточно полное нормативно-правовое, информационное и кадровое ее обеспечение (по сути дела это обеспечивающие подпрограммы национальной программы).</w:t>
      </w:r>
    </w:p>
    <w:p w:rsidR="00CB59C2" w:rsidRPr="00D16CB8" w:rsidRDefault="00CB59C2" w:rsidP="00D16CB8">
      <w:pPr>
        <w:spacing w:line="360" w:lineRule="auto"/>
        <w:jc w:val="both"/>
        <w:rPr>
          <w:sz w:val="28"/>
          <w:szCs w:val="28"/>
        </w:rPr>
      </w:pPr>
      <w:r w:rsidRPr="00D16CB8">
        <w:rPr>
          <w:sz w:val="28"/>
          <w:szCs w:val="28"/>
        </w:rPr>
        <w:t>Нормативно-правовое обеспечение состоит в формировании необходимой законодательной базы, стандартов, регламентов, обеспечивающих создание и функционирование национальной программы и ее элементов. Наряду с базовым федеральным законом "О государственном прогнозировании, стратегическом планировании и национальном програмировании" потребуется федеральные законодательные акты по отдельным национальным программам, учитывающие их особенности, а также подзаконные нормативные акты по важнейшим проблемам реализации национальных программ и проектов. Потребуется полная система нормативов и стандартов, обеспечивающая эффективное и безопасное функционирование полученных результатов программы и ее проектов.</w:t>
      </w:r>
    </w:p>
    <w:p w:rsidR="00CB59C2" w:rsidRPr="00D16CB8" w:rsidRDefault="00CB59C2" w:rsidP="00D16CB8">
      <w:pPr>
        <w:spacing w:line="360" w:lineRule="auto"/>
        <w:jc w:val="both"/>
        <w:rPr>
          <w:sz w:val="28"/>
          <w:szCs w:val="28"/>
        </w:rPr>
      </w:pPr>
      <w:r w:rsidRPr="00D16CB8">
        <w:rPr>
          <w:sz w:val="28"/>
          <w:szCs w:val="28"/>
        </w:rPr>
        <w:t>Информационное обеспечение состоит в сборе, обработке и предоставлении исполнителям статистической, аналитической, прогнозной, научно-технической и нормативно правовой информации в необходимом объеме и в сжатые сроки, в предоставлении в Интернете программы, ее элементов, организации их обсуждения, дистанционного обучения. По каждой национальной программе целесообразно формировать портал Интернета с сайтами как по содержанию и структуре программы, так и подпрограммам и основным проектам.</w:t>
      </w:r>
    </w:p>
    <w:p w:rsidR="00CB59C2" w:rsidRPr="00D16CB8" w:rsidRDefault="00CB59C2" w:rsidP="00D16CB8">
      <w:pPr>
        <w:spacing w:line="360" w:lineRule="auto"/>
        <w:jc w:val="both"/>
        <w:rPr>
          <w:sz w:val="28"/>
          <w:szCs w:val="28"/>
        </w:rPr>
      </w:pPr>
      <w:r w:rsidRPr="00D16CB8">
        <w:rPr>
          <w:sz w:val="28"/>
          <w:szCs w:val="28"/>
        </w:rPr>
        <w:t>Кадровое обеспечение состоит в организации подготовки, переподготовки, повышения квалификации и дистанционного обучения исследователей, конструкторов, инженеров, квалифицированных рабочих, менеджеров, госслужащих по программе и ее элементам, издании и распространении учебников и учебно-методической литературы, организации консультационной службы, повышении квалификации преподавателей и т.п.</w:t>
      </w:r>
    </w:p>
    <w:p w:rsidR="00CB59C2" w:rsidRPr="00D16CB8" w:rsidRDefault="00CB59C2" w:rsidP="00D16CB8">
      <w:pPr>
        <w:spacing w:line="360" w:lineRule="auto"/>
        <w:jc w:val="both"/>
        <w:rPr>
          <w:sz w:val="28"/>
          <w:szCs w:val="28"/>
        </w:rPr>
      </w:pPr>
      <w:r w:rsidRPr="00D16CB8">
        <w:rPr>
          <w:sz w:val="28"/>
          <w:szCs w:val="28"/>
        </w:rPr>
        <w:t>10. Мониторинг, приемка и использование программы. Необходим постоянный, внешний по отношению к исполнителям программы мониторинг выполнения программы и полученных результатов. Этот мониторинг целесообразно возложить на статистический орган, разработав для этого специальные формы отчетности и программы периодических обследований. Время от времени аудит по каждой программе может осуществлять Счетная палата, докладывать Государственной Думе и публиковать полученные результаты. Мониторинг будет повышать ответственность органов управления программой за ее выполнение и эффективность.</w:t>
      </w:r>
    </w:p>
    <w:p w:rsidR="00CB59C2" w:rsidRPr="00D16CB8" w:rsidRDefault="00CB59C2" w:rsidP="00D16CB8">
      <w:pPr>
        <w:spacing w:line="360" w:lineRule="auto"/>
        <w:jc w:val="both"/>
        <w:rPr>
          <w:sz w:val="28"/>
          <w:szCs w:val="28"/>
        </w:rPr>
      </w:pPr>
      <w:r w:rsidRPr="00D16CB8">
        <w:rPr>
          <w:sz w:val="28"/>
          <w:szCs w:val="28"/>
        </w:rPr>
        <w:t>По каждому выполненному проекту, очередным подпрограммам и программам необходимо проводить государственную приемку комиссией, организованной заказчиками с участием представителей государственных органов и гражданского общества. Комиссия оценивает полученные результаты, их соответствие проекту и вырабатывает рекомендации об их использовании.</w:t>
      </w:r>
    </w:p>
    <w:p w:rsidR="00CB59C2" w:rsidRPr="00D16CB8" w:rsidRDefault="00CB59C2" w:rsidP="00D16CB8">
      <w:pPr>
        <w:spacing w:line="360" w:lineRule="auto"/>
        <w:jc w:val="both"/>
        <w:rPr>
          <w:sz w:val="28"/>
          <w:szCs w:val="28"/>
        </w:rPr>
      </w:pPr>
      <w:r w:rsidRPr="00D16CB8">
        <w:rPr>
          <w:sz w:val="28"/>
          <w:szCs w:val="28"/>
        </w:rPr>
        <w:t>Специальным постановлением правительства определяется государственный орган, ответственный за использование полученных результатов, постоянную их эксплуатацию, а также порядок мониторинга за использованием и полученным эффектом.</w:t>
      </w:r>
    </w:p>
    <w:p w:rsidR="00CB59C2" w:rsidRPr="00D16CB8" w:rsidRDefault="00CB59C2" w:rsidP="00D16CB8">
      <w:pPr>
        <w:spacing w:line="360" w:lineRule="auto"/>
        <w:jc w:val="both"/>
        <w:rPr>
          <w:sz w:val="28"/>
          <w:szCs w:val="28"/>
        </w:rPr>
      </w:pPr>
      <w:r w:rsidRPr="00D16CB8">
        <w:rPr>
          <w:sz w:val="28"/>
          <w:szCs w:val="28"/>
        </w:rPr>
        <w:t>Применение научной методологии, разработки национальных программ и проектов, последовательное соблюдение эффективной технологии их включения существенно повысит эффективность государственного регулирования рыночной экономики, обеспечит ее устойчивое развитие и своевременную сбалансированную трансформацию применительно к требованиям XXI века.</w:t>
      </w:r>
    </w:p>
    <w:p w:rsidR="00CB59C2" w:rsidRPr="00D16CB8" w:rsidRDefault="00CB59C2" w:rsidP="00D16CB8">
      <w:pPr>
        <w:spacing w:line="360" w:lineRule="auto"/>
        <w:jc w:val="both"/>
        <w:rPr>
          <w:sz w:val="28"/>
          <w:szCs w:val="28"/>
        </w:rPr>
      </w:pPr>
      <w:r w:rsidRPr="00D16CB8">
        <w:rPr>
          <w:sz w:val="28"/>
          <w:szCs w:val="28"/>
        </w:rPr>
        <w:t>Конкретным примером современной методологии построения национальных программ может служит проект национальной научно-инновационной программы "Водородная энергетика", опубликованной в монографии Б.Н. Кузыка и Ю.В. Яковца "Россия: стратегия перехода в к водородной энергетике"</w:t>
      </w:r>
    </w:p>
    <w:p w:rsidR="009F57B5" w:rsidRPr="00D16CB8" w:rsidRDefault="009F57B5" w:rsidP="00D16CB8">
      <w:pPr>
        <w:spacing w:line="360" w:lineRule="auto"/>
        <w:jc w:val="both"/>
        <w:rPr>
          <w:sz w:val="28"/>
          <w:szCs w:val="28"/>
        </w:rPr>
      </w:pPr>
    </w:p>
    <w:p w:rsidR="009F57B5" w:rsidRPr="00D16CB8" w:rsidRDefault="002369F6" w:rsidP="00D16CB8">
      <w:pPr>
        <w:spacing w:line="360" w:lineRule="auto"/>
        <w:jc w:val="both"/>
        <w:rPr>
          <w:sz w:val="28"/>
          <w:szCs w:val="28"/>
        </w:rPr>
      </w:pPr>
      <w:r>
        <w:rPr>
          <w:sz w:val="28"/>
          <w:szCs w:val="28"/>
        </w:rPr>
        <w:t xml:space="preserve">2.2 </w:t>
      </w:r>
      <w:r w:rsidR="00602A83" w:rsidRPr="00D16CB8">
        <w:rPr>
          <w:sz w:val="28"/>
          <w:szCs w:val="28"/>
        </w:rPr>
        <w:t>Анализ финансирования государственных   научно-технических и инновационных программ</w:t>
      </w:r>
    </w:p>
    <w:p w:rsidR="009F57B5" w:rsidRPr="00D16CB8" w:rsidRDefault="00EC6929" w:rsidP="00D16CB8">
      <w:pPr>
        <w:spacing w:line="360" w:lineRule="auto"/>
        <w:jc w:val="both"/>
        <w:rPr>
          <w:sz w:val="28"/>
          <w:szCs w:val="28"/>
        </w:rPr>
      </w:pPr>
      <w:r>
        <w:rPr>
          <w:sz w:val="28"/>
          <w:szCs w:val="28"/>
        </w:rPr>
        <w:t xml:space="preserve">    </w:t>
      </w:r>
      <w:r w:rsidR="009F57B5" w:rsidRPr="00D16CB8">
        <w:rPr>
          <w:sz w:val="28"/>
          <w:szCs w:val="28"/>
        </w:rPr>
        <w:t>Обеспеченность инновационного проекта финансовыми ресурсами на всех стадиях жизненного цикла способствует снижению риска отторжения инновации рынком и увеличивает ее эффективность.</w:t>
      </w:r>
    </w:p>
    <w:p w:rsidR="009F57B5" w:rsidRPr="00D16CB8" w:rsidRDefault="00EC6929" w:rsidP="00D16CB8">
      <w:pPr>
        <w:spacing w:line="360" w:lineRule="auto"/>
        <w:jc w:val="both"/>
        <w:rPr>
          <w:sz w:val="28"/>
          <w:szCs w:val="28"/>
        </w:rPr>
      </w:pPr>
      <w:r>
        <w:rPr>
          <w:sz w:val="28"/>
          <w:szCs w:val="28"/>
        </w:rPr>
        <w:t xml:space="preserve">    </w:t>
      </w:r>
      <w:r w:rsidR="009F57B5" w:rsidRPr="00D16CB8">
        <w:rPr>
          <w:sz w:val="28"/>
          <w:szCs w:val="28"/>
        </w:rPr>
        <w:t>Элементами системы финансирования инновационной деятельности являются:</w:t>
      </w:r>
    </w:p>
    <w:p w:rsidR="009F57B5" w:rsidRPr="00D16CB8" w:rsidRDefault="009F57B5" w:rsidP="00D16CB8">
      <w:pPr>
        <w:spacing w:line="360" w:lineRule="auto"/>
        <w:jc w:val="both"/>
        <w:rPr>
          <w:sz w:val="28"/>
          <w:szCs w:val="28"/>
        </w:rPr>
      </w:pPr>
      <w:r w:rsidRPr="00D16CB8">
        <w:rPr>
          <w:sz w:val="28"/>
          <w:szCs w:val="28"/>
        </w:rPr>
        <w:t>источники инвестиционных ресурсов;</w:t>
      </w:r>
    </w:p>
    <w:p w:rsidR="009F57B5" w:rsidRPr="00D16CB8" w:rsidRDefault="009F57B5" w:rsidP="00D16CB8">
      <w:pPr>
        <w:spacing w:line="360" w:lineRule="auto"/>
        <w:jc w:val="both"/>
        <w:rPr>
          <w:sz w:val="28"/>
          <w:szCs w:val="28"/>
        </w:rPr>
      </w:pPr>
      <w:r w:rsidRPr="00D16CB8">
        <w:rPr>
          <w:sz w:val="28"/>
          <w:szCs w:val="28"/>
        </w:rPr>
        <w:t>механизм накопления финансовых средств и их инвестирование в инновационные проекты;</w:t>
      </w:r>
    </w:p>
    <w:p w:rsidR="009F57B5" w:rsidRPr="00D16CB8" w:rsidRDefault="009F57B5" w:rsidP="00D16CB8">
      <w:pPr>
        <w:spacing w:line="360" w:lineRule="auto"/>
        <w:jc w:val="both"/>
        <w:rPr>
          <w:sz w:val="28"/>
          <w:szCs w:val="28"/>
        </w:rPr>
      </w:pPr>
      <w:r w:rsidRPr="00D16CB8">
        <w:rPr>
          <w:sz w:val="28"/>
          <w:szCs w:val="28"/>
        </w:rPr>
        <w:t>механизм управления инвестиционными ресурсами для обеспечения их эффективного использования и возвратности заемного капитала.</w:t>
      </w:r>
    </w:p>
    <w:p w:rsidR="009F57B5" w:rsidRPr="00D16CB8" w:rsidRDefault="00EC6929" w:rsidP="00D16CB8">
      <w:pPr>
        <w:spacing w:line="360" w:lineRule="auto"/>
        <w:jc w:val="both"/>
        <w:rPr>
          <w:sz w:val="28"/>
          <w:szCs w:val="28"/>
        </w:rPr>
      </w:pPr>
      <w:r>
        <w:rPr>
          <w:sz w:val="28"/>
          <w:szCs w:val="28"/>
        </w:rPr>
        <w:t xml:space="preserve">    </w:t>
      </w:r>
      <w:r w:rsidR="009F57B5" w:rsidRPr="00D16CB8">
        <w:rPr>
          <w:sz w:val="28"/>
          <w:szCs w:val="28"/>
        </w:rPr>
        <w:t>Источниками финансирования инновационных проектов, осуществляемых юридическим лицом, являются:</w:t>
      </w:r>
    </w:p>
    <w:p w:rsidR="009F57B5" w:rsidRPr="00D16CB8" w:rsidRDefault="009F57B5" w:rsidP="00D16CB8">
      <w:pPr>
        <w:spacing w:line="360" w:lineRule="auto"/>
        <w:jc w:val="both"/>
        <w:rPr>
          <w:sz w:val="28"/>
          <w:szCs w:val="28"/>
        </w:rPr>
      </w:pPr>
      <w:r w:rsidRPr="00D16CB8">
        <w:rPr>
          <w:sz w:val="28"/>
          <w:szCs w:val="28"/>
        </w:rPr>
        <w:t>собственные средства предприятия (реинвестируемая часть прибыли, амортизационные отчисления, страховые суммы по возмещению убытков, средства от реализации нематериальных активов);</w:t>
      </w:r>
    </w:p>
    <w:p w:rsidR="009F57B5" w:rsidRPr="00D16CB8" w:rsidRDefault="009F57B5" w:rsidP="00D16CB8">
      <w:pPr>
        <w:spacing w:line="360" w:lineRule="auto"/>
        <w:jc w:val="both"/>
        <w:rPr>
          <w:sz w:val="28"/>
          <w:szCs w:val="28"/>
        </w:rPr>
      </w:pPr>
      <w:r w:rsidRPr="00D16CB8">
        <w:rPr>
          <w:sz w:val="28"/>
          <w:szCs w:val="28"/>
        </w:rPr>
        <w:t>привлеченные средства (выпуск акций и других ценных бумаг, взносы, пожертвования, средства, предоставляемые на безвозвратной основе);</w:t>
      </w:r>
    </w:p>
    <w:p w:rsidR="009F57B5" w:rsidRPr="00D16CB8" w:rsidRDefault="009F57B5" w:rsidP="00D16CB8">
      <w:pPr>
        <w:spacing w:line="360" w:lineRule="auto"/>
        <w:jc w:val="both"/>
        <w:rPr>
          <w:sz w:val="28"/>
          <w:szCs w:val="28"/>
        </w:rPr>
      </w:pPr>
      <w:r w:rsidRPr="00D16CB8">
        <w:rPr>
          <w:sz w:val="28"/>
          <w:szCs w:val="28"/>
        </w:rPr>
        <w:t>заемные средства (бюджетные, коммерческие, банковские кредиты).</w:t>
      </w:r>
    </w:p>
    <w:p w:rsidR="009F57B5" w:rsidRPr="00D16CB8" w:rsidRDefault="009F57B5" w:rsidP="00D16CB8">
      <w:pPr>
        <w:spacing w:line="360" w:lineRule="auto"/>
        <w:jc w:val="both"/>
        <w:rPr>
          <w:sz w:val="28"/>
          <w:szCs w:val="28"/>
        </w:rPr>
      </w:pPr>
      <w:r w:rsidRPr="00D16CB8">
        <w:rPr>
          <w:sz w:val="28"/>
          <w:szCs w:val="28"/>
        </w:rPr>
        <w:t>Существуют следующие формы финансирования инновационной деятельности:</w:t>
      </w:r>
    </w:p>
    <w:p w:rsidR="009F57B5" w:rsidRPr="00D16CB8" w:rsidRDefault="009F57B5" w:rsidP="00D16CB8">
      <w:pPr>
        <w:spacing w:line="360" w:lineRule="auto"/>
        <w:jc w:val="both"/>
        <w:rPr>
          <w:sz w:val="28"/>
          <w:szCs w:val="28"/>
        </w:rPr>
      </w:pPr>
      <w:r w:rsidRPr="00D16CB8">
        <w:rPr>
          <w:sz w:val="28"/>
          <w:szCs w:val="28"/>
        </w:rPr>
        <w:t>Государственное финансирование.</w:t>
      </w:r>
    </w:p>
    <w:p w:rsidR="009F57B5" w:rsidRPr="00D16CB8" w:rsidRDefault="009F57B5" w:rsidP="00D16CB8">
      <w:pPr>
        <w:spacing w:line="360" w:lineRule="auto"/>
        <w:jc w:val="both"/>
        <w:rPr>
          <w:sz w:val="28"/>
          <w:szCs w:val="28"/>
        </w:rPr>
      </w:pPr>
      <w:r w:rsidRPr="00D16CB8">
        <w:rPr>
          <w:sz w:val="28"/>
          <w:szCs w:val="28"/>
        </w:rPr>
        <w:t>Акционерное финансирование.</w:t>
      </w:r>
    </w:p>
    <w:p w:rsidR="009F57B5" w:rsidRPr="00D16CB8" w:rsidRDefault="009F57B5" w:rsidP="00D16CB8">
      <w:pPr>
        <w:spacing w:line="360" w:lineRule="auto"/>
        <w:jc w:val="both"/>
        <w:rPr>
          <w:sz w:val="28"/>
          <w:szCs w:val="28"/>
        </w:rPr>
      </w:pPr>
      <w:r w:rsidRPr="00D16CB8">
        <w:rPr>
          <w:sz w:val="28"/>
          <w:szCs w:val="28"/>
        </w:rPr>
        <w:t>Банковские кредиты.</w:t>
      </w:r>
    </w:p>
    <w:p w:rsidR="009F57B5" w:rsidRPr="00D16CB8" w:rsidRDefault="009F57B5" w:rsidP="00D16CB8">
      <w:pPr>
        <w:spacing w:line="360" w:lineRule="auto"/>
        <w:jc w:val="both"/>
        <w:rPr>
          <w:sz w:val="28"/>
          <w:szCs w:val="28"/>
        </w:rPr>
      </w:pPr>
      <w:r w:rsidRPr="00D16CB8">
        <w:rPr>
          <w:sz w:val="28"/>
          <w:szCs w:val="28"/>
        </w:rPr>
        <w:t>Венчурное финансирование.</w:t>
      </w:r>
    </w:p>
    <w:p w:rsidR="009F57B5" w:rsidRPr="00D16CB8" w:rsidRDefault="009F57B5" w:rsidP="00D16CB8">
      <w:pPr>
        <w:spacing w:line="360" w:lineRule="auto"/>
        <w:jc w:val="both"/>
        <w:rPr>
          <w:sz w:val="28"/>
          <w:szCs w:val="28"/>
        </w:rPr>
      </w:pPr>
      <w:r w:rsidRPr="00D16CB8">
        <w:rPr>
          <w:sz w:val="28"/>
          <w:szCs w:val="28"/>
        </w:rPr>
        <w:t>Лизинг.</w:t>
      </w:r>
    </w:p>
    <w:p w:rsidR="009F57B5" w:rsidRPr="00D16CB8" w:rsidRDefault="009F57B5" w:rsidP="00D16CB8">
      <w:pPr>
        <w:spacing w:line="360" w:lineRule="auto"/>
        <w:jc w:val="both"/>
        <w:rPr>
          <w:sz w:val="28"/>
          <w:szCs w:val="28"/>
        </w:rPr>
      </w:pPr>
      <w:r w:rsidRPr="00D16CB8">
        <w:rPr>
          <w:sz w:val="28"/>
          <w:szCs w:val="28"/>
        </w:rPr>
        <w:t>Форфейтинг.</w:t>
      </w:r>
    </w:p>
    <w:p w:rsidR="009F57B5" w:rsidRPr="00D16CB8" w:rsidRDefault="009F57B5" w:rsidP="00D16CB8">
      <w:pPr>
        <w:spacing w:line="360" w:lineRule="auto"/>
        <w:jc w:val="both"/>
        <w:rPr>
          <w:sz w:val="28"/>
          <w:szCs w:val="28"/>
        </w:rPr>
      </w:pPr>
      <w:r w:rsidRPr="00D16CB8">
        <w:rPr>
          <w:sz w:val="28"/>
          <w:szCs w:val="28"/>
        </w:rPr>
        <w:t>Смешанное финансирование.</w:t>
      </w:r>
    </w:p>
    <w:p w:rsidR="009F57B5" w:rsidRPr="00EC6929" w:rsidRDefault="009F57B5" w:rsidP="00D16CB8">
      <w:pPr>
        <w:spacing w:line="360" w:lineRule="auto"/>
        <w:jc w:val="both"/>
        <w:rPr>
          <w:b/>
          <w:sz w:val="28"/>
          <w:szCs w:val="28"/>
        </w:rPr>
      </w:pPr>
      <w:r w:rsidRPr="00EC6929">
        <w:rPr>
          <w:b/>
          <w:sz w:val="28"/>
          <w:szCs w:val="28"/>
        </w:rPr>
        <w:t>Государственное финансирование</w:t>
      </w:r>
    </w:p>
    <w:p w:rsidR="009F57B5" w:rsidRPr="00D16CB8" w:rsidRDefault="00EC6929" w:rsidP="00D16CB8">
      <w:pPr>
        <w:spacing w:line="360" w:lineRule="auto"/>
        <w:jc w:val="both"/>
        <w:rPr>
          <w:sz w:val="28"/>
          <w:szCs w:val="28"/>
        </w:rPr>
      </w:pPr>
      <w:r>
        <w:rPr>
          <w:sz w:val="28"/>
          <w:szCs w:val="28"/>
        </w:rPr>
        <w:t xml:space="preserve">    </w:t>
      </w:r>
      <w:r w:rsidR="009F57B5" w:rsidRPr="00D16CB8">
        <w:rPr>
          <w:sz w:val="28"/>
          <w:szCs w:val="28"/>
        </w:rPr>
        <w:t>Из средств госбюджетов различных уровней и специализированных государственных фондов финансируются направления инновационной деятельности, имеющие приоритетное значение. Предоставление бюджетных средств осуществляется в формах:</w:t>
      </w:r>
    </w:p>
    <w:p w:rsidR="009F57B5" w:rsidRPr="00D16CB8" w:rsidRDefault="009F57B5" w:rsidP="00D16CB8">
      <w:pPr>
        <w:spacing w:line="360" w:lineRule="auto"/>
        <w:jc w:val="both"/>
        <w:rPr>
          <w:sz w:val="28"/>
          <w:szCs w:val="28"/>
        </w:rPr>
      </w:pPr>
      <w:r w:rsidRPr="00D16CB8">
        <w:rPr>
          <w:sz w:val="28"/>
          <w:szCs w:val="28"/>
        </w:rPr>
        <w:t>а) финансирования федеральных целевых инновационных программ;</w:t>
      </w:r>
      <w:r w:rsidRPr="00D16CB8">
        <w:rPr>
          <w:sz w:val="28"/>
          <w:szCs w:val="28"/>
        </w:rPr>
        <w:br/>
        <w:t>б) финансового обеспечения перспективных инновационных проектов на конкурсной основе.</w:t>
      </w:r>
    </w:p>
    <w:p w:rsidR="009F57B5" w:rsidRPr="00D16CB8" w:rsidRDefault="009F57B5" w:rsidP="00D16CB8">
      <w:pPr>
        <w:spacing w:line="360" w:lineRule="auto"/>
        <w:jc w:val="both"/>
        <w:rPr>
          <w:sz w:val="28"/>
          <w:szCs w:val="28"/>
        </w:rPr>
      </w:pPr>
      <w:r w:rsidRPr="00D16CB8">
        <w:rPr>
          <w:sz w:val="28"/>
          <w:szCs w:val="28"/>
        </w:rPr>
        <w:t>К числу приоритетов государственной инновационной политики РФ относятся федеральные целевые программы: «Национальная технологическая база», «Развитие электронной техники в РФ», «Развитие гражданской авиационной техники», «Информатизация РФ», «Технологии двойного назначения», «Развитие промышленной биотехнологии», «Реструктуризация и конверсия оборонной промышленности» и пр.</w:t>
      </w:r>
    </w:p>
    <w:p w:rsidR="009F57B5" w:rsidRPr="00D16CB8" w:rsidRDefault="009F57B5" w:rsidP="00D16CB8">
      <w:pPr>
        <w:spacing w:line="360" w:lineRule="auto"/>
        <w:jc w:val="both"/>
        <w:rPr>
          <w:sz w:val="28"/>
          <w:szCs w:val="28"/>
        </w:rPr>
      </w:pPr>
      <w:r w:rsidRPr="00D16CB8">
        <w:rPr>
          <w:sz w:val="28"/>
          <w:szCs w:val="28"/>
        </w:rPr>
        <w:t>К инновационным программам, на осуществление которых предполагается получение государственной финансовой поддержки, предъявляются следующие требования:</w:t>
      </w:r>
    </w:p>
    <w:p w:rsidR="009F57B5" w:rsidRPr="00D16CB8" w:rsidRDefault="009F57B5" w:rsidP="00D16CB8">
      <w:pPr>
        <w:spacing w:line="360" w:lineRule="auto"/>
        <w:jc w:val="both"/>
        <w:rPr>
          <w:sz w:val="28"/>
          <w:szCs w:val="28"/>
        </w:rPr>
      </w:pPr>
      <w:r w:rsidRPr="00D16CB8">
        <w:rPr>
          <w:sz w:val="28"/>
          <w:szCs w:val="28"/>
        </w:rPr>
        <w:t>право на участие в конкурсном отборе имеют инновационные проекты, направленные на развитие перспективных (развивающихся) отраслей экономики, при условии их частичного финансирования (не менее 20% от суммы, необходимой для реализации проекта) из собственных средств компании;</w:t>
      </w:r>
    </w:p>
    <w:p w:rsidR="009F57B5" w:rsidRPr="00D16CB8" w:rsidRDefault="009F57B5" w:rsidP="00D16CB8">
      <w:pPr>
        <w:spacing w:line="360" w:lineRule="auto"/>
        <w:jc w:val="both"/>
        <w:rPr>
          <w:sz w:val="28"/>
          <w:szCs w:val="28"/>
        </w:rPr>
      </w:pPr>
      <w:r w:rsidRPr="00D16CB8">
        <w:rPr>
          <w:sz w:val="28"/>
          <w:szCs w:val="28"/>
        </w:rPr>
        <w:t>срок окупаемости не должен превышать установленных нормативов (как правило, 2 года);</w:t>
      </w:r>
    </w:p>
    <w:p w:rsidR="009F57B5" w:rsidRPr="00D16CB8" w:rsidRDefault="009F57B5" w:rsidP="00D16CB8">
      <w:pPr>
        <w:spacing w:line="360" w:lineRule="auto"/>
        <w:jc w:val="both"/>
        <w:rPr>
          <w:sz w:val="28"/>
          <w:szCs w:val="28"/>
        </w:rPr>
      </w:pPr>
      <w:r w:rsidRPr="00D16CB8">
        <w:rPr>
          <w:sz w:val="28"/>
          <w:szCs w:val="28"/>
        </w:rPr>
        <w:t>государственное финансирование инновационных программ, прошедших конкурсный отбор, может осуществляться за счет средств федерального бюджета, выделяемых на возвратной основе, либо на условиях предоставления части акций хозяйствующего субъекта в государственную собственность;</w:t>
      </w:r>
    </w:p>
    <w:p w:rsidR="009F57B5" w:rsidRPr="00D16CB8" w:rsidRDefault="009F57B5" w:rsidP="00D16CB8">
      <w:pPr>
        <w:spacing w:line="360" w:lineRule="auto"/>
        <w:jc w:val="both"/>
        <w:rPr>
          <w:sz w:val="28"/>
          <w:szCs w:val="28"/>
        </w:rPr>
      </w:pPr>
      <w:r w:rsidRPr="00D16CB8">
        <w:rPr>
          <w:sz w:val="28"/>
          <w:szCs w:val="28"/>
        </w:rPr>
        <w:t>инновационные программы, предоставляемые на конкурс, должны иметь положительные заключения государственной экологической экспертизы, государственной ведомственной или независимой экспертизы.</w:t>
      </w:r>
    </w:p>
    <w:p w:rsidR="009F57B5" w:rsidRPr="00EC6929" w:rsidRDefault="009F57B5" w:rsidP="00D16CB8">
      <w:pPr>
        <w:spacing w:line="360" w:lineRule="auto"/>
        <w:jc w:val="both"/>
        <w:rPr>
          <w:b/>
          <w:sz w:val="28"/>
          <w:szCs w:val="28"/>
        </w:rPr>
      </w:pPr>
      <w:r w:rsidRPr="00EC6929">
        <w:rPr>
          <w:b/>
          <w:sz w:val="28"/>
          <w:szCs w:val="28"/>
        </w:rPr>
        <w:t>Акционерное финансирование</w:t>
      </w:r>
    </w:p>
    <w:p w:rsidR="009F57B5" w:rsidRPr="00D16CB8" w:rsidRDefault="009058EB" w:rsidP="00D16CB8">
      <w:pPr>
        <w:spacing w:line="360" w:lineRule="auto"/>
        <w:jc w:val="both"/>
        <w:rPr>
          <w:sz w:val="28"/>
          <w:szCs w:val="28"/>
        </w:rPr>
      </w:pPr>
      <w:r>
        <w:rPr>
          <w:sz w:val="28"/>
          <w:szCs w:val="28"/>
        </w:rPr>
        <w:t xml:space="preserve">    </w:t>
      </w:r>
      <w:r w:rsidR="009F57B5" w:rsidRPr="00D16CB8">
        <w:rPr>
          <w:sz w:val="28"/>
          <w:szCs w:val="28"/>
        </w:rPr>
        <w:t>Данная форма доступна для предприятий, организованных в форме закрытого или открытого акционерного общества; позволяет аккумулировать крупные финансовые ресурсы путем размещения акций среди неограниченного круга инвесторов (заем денег у покупателей акций на неопределенное время) для осуществления перспективных инновационных проектов. Посредством эмиссии ценных бумаг производится замена инвестиционного кредита рыночными долговыми обязательствами, что способствует оптимизации структуры финансовых ресурсов, инвестируемых в инновационный проект.</w:t>
      </w:r>
    </w:p>
    <w:p w:rsidR="009F57B5" w:rsidRPr="00D16CB8" w:rsidRDefault="00EC6929" w:rsidP="00D16CB8">
      <w:pPr>
        <w:spacing w:line="360" w:lineRule="auto"/>
        <w:jc w:val="both"/>
        <w:rPr>
          <w:sz w:val="28"/>
          <w:szCs w:val="28"/>
        </w:rPr>
      </w:pPr>
      <w:r>
        <w:rPr>
          <w:sz w:val="28"/>
          <w:szCs w:val="28"/>
        </w:rPr>
        <w:t xml:space="preserve">    </w:t>
      </w:r>
      <w:r w:rsidR="009F57B5" w:rsidRPr="00D16CB8">
        <w:rPr>
          <w:sz w:val="28"/>
          <w:szCs w:val="28"/>
        </w:rPr>
        <w:t>Для определения номинальной суммы эмиссии ценных бумаг используют следующие показатели:</w:t>
      </w:r>
    </w:p>
    <w:p w:rsidR="009F57B5" w:rsidRPr="00D16CB8" w:rsidRDefault="009F57B5" w:rsidP="00D16CB8">
      <w:pPr>
        <w:spacing w:line="360" w:lineRule="auto"/>
        <w:jc w:val="both"/>
        <w:rPr>
          <w:sz w:val="28"/>
          <w:szCs w:val="28"/>
        </w:rPr>
      </w:pPr>
      <w:r w:rsidRPr="00D16CB8">
        <w:rPr>
          <w:sz w:val="28"/>
          <w:szCs w:val="28"/>
        </w:rPr>
        <w:t>объем финансовых ресурсов, необходимых для реализации</w:t>
      </w:r>
    </w:p>
    <w:p w:rsidR="009F57B5" w:rsidRPr="00D16CB8" w:rsidRDefault="009F57B5" w:rsidP="00D16CB8">
      <w:pPr>
        <w:spacing w:line="360" w:lineRule="auto"/>
        <w:jc w:val="both"/>
        <w:rPr>
          <w:sz w:val="28"/>
          <w:szCs w:val="28"/>
        </w:rPr>
      </w:pPr>
      <w:r w:rsidRPr="00D16CB8">
        <w:rPr>
          <w:sz w:val="28"/>
          <w:szCs w:val="28"/>
        </w:rPr>
        <w:t>инновационного проекта;</w:t>
      </w:r>
    </w:p>
    <w:p w:rsidR="009F57B5" w:rsidRPr="00D16CB8" w:rsidRDefault="009F57B5" w:rsidP="00D16CB8">
      <w:pPr>
        <w:spacing w:line="360" w:lineRule="auto"/>
        <w:jc w:val="both"/>
        <w:rPr>
          <w:sz w:val="28"/>
          <w:szCs w:val="28"/>
        </w:rPr>
      </w:pPr>
      <w:r w:rsidRPr="00D16CB8">
        <w:rPr>
          <w:sz w:val="28"/>
          <w:szCs w:val="28"/>
        </w:rPr>
        <w:t>ожидаемый прирост капитала и размер дивидендов по акциям;</w:t>
      </w:r>
    </w:p>
    <w:p w:rsidR="009F57B5" w:rsidRPr="00D16CB8" w:rsidRDefault="009F57B5" w:rsidP="00D16CB8">
      <w:pPr>
        <w:spacing w:line="360" w:lineRule="auto"/>
        <w:jc w:val="both"/>
        <w:rPr>
          <w:sz w:val="28"/>
          <w:szCs w:val="28"/>
        </w:rPr>
      </w:pPr>
      <w:r w:rsidRPr="00D16CB8">
        <w:rPr>
          <w:sz w:val="28"/>
          <w:szCs w:val="28"/>
        </w:rPr>
        <w:t>величина денежных поступлений, которую рассчитывает получить эмитент при размещении акций.</w:t>
      </w:r>
    </w:p>
    <w:p w:rsidR="009F57B5" w:rsidRPr="00EC6929" w:rsidRDefault="009F57B5" w:rsidP="00D16CB8">
      <w:pPr>
        <w:spacing w:line="360" w:lineRule="auto"/>
        <w:jc w:val="both"/>
        <w:rPr>
          <w:b/>
          <w:sz w:val="28"/>
          <w:szCs w:val="28"/>
        </w:rPr>
      </w:pPr>
      <w:r w:rsidRPr="00EC6929">
        <w:rPr>
          <w:b/>
          <w:sz w:val="28"/>
          <w:szCs w:val="28"/>
        </w:rPr>
        <w:t>Банковские кредиты</w:t>
      </w:r>
    </w:p>
    <w:p w:rsidR="009F57B5" w:rsidRPr="00D16CB8" w:rsidRDefault="009058EB" w:rsidP="00D16CB8">
      <w:pPr>
        <w:spacing w:line="360" w:lineRule="auto"/>
        <w:jc w:val="both"/>
        <w:rPr>
          <w:sz w:val="28"/>
          <w:szCs w:val="28"/>
        </w:rPr>
      </w:pPr>
      <w:r>
        <w:rPr>
          <w:sz w:val="28"/>
          <w:szCs w:val="28"/>
        </w:rPr>
        <w:t xml:space="preserve">    </w:t>
      </w:r>
      <w:r w:rsidR="009F57B5" w:rsidRPr="00D16CB8">
        <w:rPr>
          <w:sz w:val="28"/>
          <w:szCs w:val="28"/>
        </w:rPr>
        <w:t>Коммерческие банки финансируют инновационные проекты, обладающие реальными сроками окупаемости (срок окупаемости меньше срока реализации проекта), имеющими источники возврата предоставляемых финансовых средств, обеспечивающие значительный прирост инвестируемого капитала.</w:t>
      </w:r>
    </w:p>
    <w:p w:rsidR="009F57B5" w:rsidRPr="00D16CB8" w:rsidRDefault="009F57B5" w:rsidP="00D16CB8">
      <w:pPr>
        <w:spacing w:line="360" w:lineRule="auto"/>
        <w:jc w:val="both"/>
        <w:rPr>
          <w:sz w:val="28"/>
          <w:szCs w:val="28"/>
        </w:rPr>
      </w:pPr>
      <w:r w:rsidRPr="00D16CB8">
        <w:rPr>
          <w:sz w:val="28"/>
          <w:szCs w:val="28"/>
        </w:rPr>
        <w:t>Банковский кредит предоставляется на определенный срок под проценты, размер которых зависит от срока займа, величины риска по проекту, характеристик заемщика и пр.</w:t>
      </w:r>
    </w:p>
    <w:p w:rsidR="009F57B5" w:rsidRPr="00D16CB8" w:rsidRDefault="009F57B5" w:rsidP="00D16CB8">
      <w:pPr>
        <w:spacing w:line="360" w:lineRule="auto"/>
        <w:jc w:val="both"/>
        <w:rPr>
          <w:sz w:val="28"/>
          <w:szCs w:val="28"/>
        </w:rPr>
      </w:pPr>
      <w:r w:rsidRPr="00D16CB8">
        <w:rPr>
          <w:sz w:val="28"/>
          <w:szCs w:val="28"/>
        </w:rPr>
        <w:t>Процентная ставка может определяться исходя из базисной ставки, на которую ориентируются инвестиционные банки.</w:t>
      </w:r>
    </w:p>
    <w:p w:rsidR="009F57B5" w:rsidRPr="00D16CB8" w:rsidRDefault="009F57B5" w:rsidP="00D16CB8">
      <w:pPr>
        <w:spacing w:line="360" w:lineRule="auto"/>
        <w:jc w:val="both"/>
        <w:rPr>
          <w:sz w:val="28"/>
          <w:szCs w:val="28"/>
        </w:rPr>
      </w:pPr>
      <w:r w:rsidRPr="00D16CB8">
        <w:rPr>
          <w:sz w:val="28"/>
          <w:szCs w:val="28"/>
        </w:rPr>
        <w:t>В мировой практике используются базисные ставки ЛИБОР, ЛИБИД, ФИБОР.</w:t>
      </w:r>
    </w:p>
    <w:p w:rsidR="009F57B5" w:rsidRPr="00D16CB8" w:rsidRDefault="009F57B5" w:rsidP="00D16CB8">
      <w:pPr>
        <w:spacing w:line="360" w:lineRule="auto"/>
        <w:jc w:val="both"/>
        <w:rPr>
          <w:sz w:val="28"/>
          <w:szCs w:val="28"/>
        </w:rPr>
      </w:pPr>
      <w:r w:rsidRPr="00D16CB8">
        <w:rPr>
          <w:sz w:val="28"/>
          <w:szCs w:val="28"/>
        </w:rPr>
        <w:t>ЛИБОР (London Interbank Offered Rate — LIBOR) — ставка предложения на межбанковском депозитном рынке в Лондоне. Ежедневно рассчитывается как среднеарифметическая ставка из группы индивидуальных ставок крупнейших лондонских банков.</w:t>
      </w:r>
    </w:p>
    <w:p w:rsidR="009F57B5" w:rsidRPr="00D16CB8" w:rsidRDefault="009F57B5" w:rsidP="00D16CB8">
      <w:pPr>
        <w:spacing w:line="360" w:lineRule="auto"/>
        <w:jc w:val="both"/>
        <w:rPr>
          <w:sz w:val="28"/>
          <w:szCs w:val="28"/>
        </w:rPr>
      </w:pPr>
      <w:r w:rsidRPr="00D16CB8">
        <w:rPr>
          <w:sz w:val="28"/>
          <w:szCs w:val="28"/>
        </w:rPr>
        <w:t>ЛИБИД (London Interbank Bid Rate — LIBID) — ставка спроса, рассчитывается как среднеарифметическая ставка покупателей.</w:t>
      </w:r>
    </w:p>
    <w:p w:rsidR="009F57B5" w:rsidRPr="00D16CB8" w:rsidRDefault="009F57B5" w:rsidP="00D16CB8">
      <w:pPr>
        <w:spacing w:line="360" w:lineRule="auto"/>
        <w:jc w:val="both"/>
        <w:rPr>
          <w:sz w:val="28"/>
          <w:szCs w:val="28"/>
        </w:rPr>
      </w:pPr>
      <w:r w:rsidRPr="00D16CB8">
        <w:rPr>
          <w:sz w:val="28"/>
          <w:szCs w:val="28"/>
        </w:rPr>
        <w:t>ФИБОР (Frankfurt Interbank Offered Rate — FIBOR) — ставка предложения на межбанковском рынке во Франкфурте.</w:t>
      </w:r>
    </w:p>
    <w:p w:rsidR="009F57B5" w:rsidRPr="00D16CB8" w:rsidRDefault="009F57B5" w:rsidP="00D16CB8">
      <w:pPr>
        <w:spacing w:line="360" w:lineRule="auto"/>
        <w:jc w:val="both"/>
        <w:rPr>
          <w:sz w:val="28"/>
          <w:szCs w:val="28"/>
        </w:rPr>
      </w:pPr>
      <w:r w:rsidRPr="00D16CB8">
        <w:rPr>
          <w:sz w:val="28"/>
          <w:szCs w:val="28"/>
        </w:rPr>
        <w:t xml:space="preserve">В российской практике с </w:t>
      </w:r>
      <w:smartTag w:uri="urn:schemas-microsoft-com:office:smarttags" w:element="metricconverter">
        <w:smartTagPr>
          <w:attr w:name="ProductID" w:val="1994 г"/>
        </w:smartTagPr>
        <w:r w:rsidRPr="00D16CB8">
          <w:rPr>
            <w:sz w:val="28"/>
            <w:szCs w:val="28"/>
          </w:rPr>
          <w:t>1994 г</w:t>
        </w:r>
      </w:smartTag>
      <w:r w:rsidRPr="00D16CB8">
        <w:rPr>
          <w:sz w:val="28"/>
          <w:szCs w:val="28"/>
        </w:rPr>
        <w:t>. используются ставки МИБОР, МИБИД, МИАКР.</w:t>
      </w:r>
    </w:p>
    <w:p w:rsidR="009F57B5" w:rsidRPr="00D16CB8" w:rsidRDefault="009F57B5" w:rsidP="00D16CB8">
      <w:pPr>
        <w:spacing w:line="360" w:lineRule="auto"/>
        <w:jc w:val="both"/>
        <w:rPr>
          <w:sz w:val="28"/>
          <w:szCs w:val="28"/>
        </w:rPr>
      </w:pPr>
      <w:r w:rsidRPr="00D16CB8">
        <w:rPr>
          <w:sz w:val="28"/>
          <w:szCs w:val="28"/>
        </w:rPr>
        <w:t>МИБОР (Moscow Interbank Offered Rate — MIBOR) — ставка размещения, определяемая как усредненная ставка по межбанковским кредитам, которые предоставляются контрагентам крупнейшими российскими банками.</w:t>
      </w:r>
    </w:p>
    <w:p w:rsidR="009F57B5" w:rsidRPr="00D16CB8" w:rsidRDefault="009F57B5" w:rsidP="00D16CB8">
      <w:pPr>
        <w:spacing w:line="360" w:lineRule="auto"/>
        <w:jc w:val="both"/>
        <w:rPr>
          <w:sz w:val="28"/>
          <w:szCs w:val="28"/>
        </w:rPr>
      </w:pPr>
      <w:r w:rsidRPr="00D16CB8">
        <w:rPr>
          <w:sz w:val="28"/>
          <w:szCs w:val="28"/>
        </w:rPr>
        <w:t>МИБИД (Moscow Interbank Bid Rate — MIBID) — объявленная ставка привлечения, определяемая как усредненная величина объявленных ставок по межбанковским кредитам, которые предлагают купить крупнейшие российские банки.</w:t>
      </w:r>
    </w:p>
    <w:p w:rsidR="009F57B5" w:rsidRPr="00D16CB8" w:rsidRDefault="009F57B5" w:rsidP="00D16CB8">
      <w:pPr>
        <w:spacing w:line="360" w:lineRule="auto"/>
        <w:jc w:val="both"/>
        <w:rPr>
          <w:sz w:val="28"/>
          <w:szCs w:val="28"/>
        </w:rPr>
      </w:pPr>
      <w:r w:rsidRPr="00D16CB8">
        <w:rPr>
          <w:sz w:val="28"/>
          <w:szCs w:val="28"/>
        </w:rPr>
        <w:t>МИАКР (Moscow Interbank Aktual Credit Rate — MIACR) — средняя фактическая ставка межбанковского кредита в группе крупнейших российских банков.</w:t>
      </w:r>
    </w:p>
    <w:p w:rsidR="009F57B5" w:rsidRPr="00EC6929" w:rsidRDefault="009F57B5" w:rsidP="00D16CB8">
      <w:pPr>
        <w:spacing w:line="360" w:lineRule="auto"/>
        <w:jc w:val="both"/>
        <w:rPr>
          <w:b/>
          <w:sz w:val="28"/>
          <w:szCs w:val="28"/>
        </w:rPr>
      </w:pPr>
      <w:r w:rsidRPr="00EC6929">
        <w:rPr>
          <w:b/>
          <w:sz w:val="28"/>
          <w:szCs w:val="28"/>
        </w:rPr>
        <w:t>Венчурное финансирование</w:t>
      </w:r>
    </w:p>
    <w:p w:rsidR="009F57B5" w:rsidRPr="00D16CB8" w:rsidRDefault="009058EB" w:rsidP="00D16CB8">
      <w:pPr>
        <w:spacing w:line="360" w:lineRule="auto"/>
        <w:jc w:val="both"/>
        <w:rPr>
          <w:sz w:val="28"/>
          <w:szCs w:val="28"/>
        </w:rPr>
      </w:pPr>
      <w:r>
        <w:rPr>
          <w:sz w:val="28"/>
          <w:szCs w:val="28"/>
        </w:rPr>
        <w:t xml:space="preserve">     </w:t>
      </w:r>
      <w:r w:rsidR="009F57B5" w:rsidRPr="00D16CB8">
        <w:rPr>
          <w:sz w:val="28"/>
          <w:szCs w:val="28"/>
        </w:rPr>
        <w:t>Венчурное финансирование осуществляется фондами рискокапитала путем предоставления денежных ресурсов на беспроцентной основе без гарантий их возврата.</w:t>
      </w:r>
    </w:p>
    <w:p w:rsidR="009F57B5" w:rsidRPr="00D16CB8" w:rsidRDefault="009F57B5" w:rsidP="00D16CB8">
      <w:pPr>
        <w:spacing w:line="360" w:lineRule="auto"/>
        <w:jc w:val="both"/>
        <w:rPr>
          <w:sz w:val="28"/>
          <w:szCs w:val="28"/>
        </w:rPr>
      </w:pPr>
      <w:r w:rsidRPr="00D16CB8">
        <w:rPr>
          <w:sz w:val="28"/>
          <w:szCs w:val="28"/>
        </w:rPr>
        <w:t>Деятельность венчурных фондов по финансированию инновационных проектов обладает рядом характерных особенностей, что отличает их от традиционных инвестиционных фондов:</w:t>
      </w:r>
    </w:p>
    <w:p w:rsidR="009F57B5" w:rsidRPr="00D16CB8" w:rsidRDefault="009F57B5" w:rsidP="00D16CB8">
      <w:pPr>
        <w:spacing w:line="360" w:lineRule="auto"/>
        <w:jc w:val="both"/>
        <w:rPr>
          <w:sz w:val="28"/>
          <w:szCs w:val="28"/>
        </w:rPr>
      </w:pPr>
      <w:r w:rsidRPr="00D16CB8">
        <w:rPr>
          <w:sz w:val="28"/>
          <w:szCs w:val="28"/>
        </w:rPr>
        <w:t>риско-инвесторы готовы к потере своего капитала (не требуют залоговых гарантий возврата предоставленных средств);</w:t>
      </w:r>
    </w:p>
    <w:p w:rsidR="009F57B5" w:rsidRPr="00D16CB8" w:rsidRDefault="009F57B5" w:rsidP="00D16CB8">
      <w:pPr>
        <w:spacing w:line="360" w:lineRule="auto"/>
        <w:jc w:val="both"/>
        <w:rPr>
          <w:sz w:val="28"/>
          <w:szCs w:val="28"/>
        </w:rPr>
      </w:pPr>
      <w:r w:rsidRPr="00D16CB8">
        <w:rPr>
          <w:sz w:val="28"/>
          <w:szCs w:val="28"/>
        </w:rPr>
        <w:t>«риско-капитал» предоставляется на длительный срок (5—7 лет) без права его изъятия;</w:t>
      </w:r>
    </w:p>
    <w:p w:rsidR="009F57B5" w:rsidRPr="00D16CB8" w:rsidRDefault="009F57B5" w:rsidP="00D16CB8">
      <w:pPr>
        <w:spacing w:line="360" w:lineRule="auto"/>
        <w:jc w:val="both"/>
        <w:rPr>
          <w:sz w:val="28"/>
          <w:szCs w:val="28"/>
        </w:rPr>
      </w:pPr>
      <w:r w:rsidRPr="00D16CB8">
        <w:rPr>
          <w:sz w:val="28"/>
          <w:szCs w:val="28"/>
        </w:rPr>
        <w:t>«риско-капитал» размещается только в форме акционерного капитала.</w:t>
      </w:r>
    </w:p>
    <w:p w:rsidR="009F57B5" w:rsidRPr="00D16CB8" w:rsidRDefault="009F57B5" w:rsidP="00D16CB8">
      <w:pPr>
        <w:spacing w:line="360" w:lineRule="auto"/>
        <w:jc w:val="both"/>
        <w:rPr>
          <w:sz w:val="28"/>
          <w:szCs w:val="28"/>
        </w:rPr>
      </w:pPr>
      <w:r w:rsidRPr="00D16CB8">
        <w:rPr>
          <w:sz w:val="28"/>
          <w:szCs w:val="28"/>
        </w:rPr>
        <w:t>Риск венчурных инвесторов велик, однако в случае удачи он компенсируется сверхприбылью. Статистика показывает, что в 15% случаев венчурный капитал полностью теряется, в 25% — риско-фирмы терпят убытки в течение большего срока, чем планировалось, в 30% — получают умеренные прибыли и в 30% — сверхприбыли (превышение «риско-капитала» в 30—200 раз). Снижения рисков при осуществлении венчурного финансирования удается достичь при тщательном отборе проектов, а также за счет одновременного вложения средств в несколько инновационных проектов, находящихся на разных стадиях реализации.</w:t>
      </w:r>
    </w:p>
    <w:p w:rsidR="009F57B5" w:rsidRPr="00EC6929" w:rsidRDefault="009F57B5" w:rsidP="00D16CB8">
      <w:pPr>
        <w:spacing w:line="360" w:lineRule="auto"/>
        <w:jc w:val="both"/>
        <w:rPr>
          <w:b/>
          <w:sz w:val="28"/>
          <w:szCs w:val="28"/>
        </w:rPr>
      </w:pPr>
      <w:r w:rsidRPr="00EC6929">
        <w:rPr>
          <w:b/>
          <w:sz w:val="28"/>
          <w:szCs w:val="28"/>
        </w:rPr>
        <w:t>Финансовый лизинг</w:t>
      </w:r>
    </w:p>
    <w:p w:rsidR="009F57B5" w:rsidRPr="00D16CB8" w:rsidRDefault="009058EB" w:rsidP="00D16CB8">
      <w:pPr>
        <w:spacing w:line="360" w:lineRule="auto"/>
        <w:jc w:val="both"/>
        <w:rPr>
          <w:sz w:val="28"/>
          <w:szCs w:val="28"/>
        </w:rPr>
      </w:pPr>
      <w:r>
        <w:rPr>
          <w:sz w:val="28"/>
          <w:szCs w:val="28"/>
        </w:rPr>
        <w:t xml:space="preserve">    </w:t>
      </w:r>
      <w:r w:rsidR="009F57B5" w:rsidRPr="00D16CB8">
        <w:rPr>
          <w:sz w:val="28"/>
          <w:szCs w:val="28"/>
        </w:rPr>
        <w:t>Финансовый лизинг — процедура привлечения заемных средств в виде долгосрочного кредита, предоставляемого в натуральной форме и погашаемого в рассрочку.</w:t>
      </w:r>
    </w:p>
    <w:p w:rsidR="009F57B5" w:rsidRPr="00D16CB8" w:rsidRDefault="009F57B5" w:rsidP="00D16CB8">
      <w:pPr>
        <w:spacing w:line="360" w:lineRule="auto"/>
        <w:jc w:val="both"/>
        <w:rPr>
          <w:sz w:val="28"/>
          <w:szCs w:val="28"/>
        </w:rPr>
      </w:pPr>
      <w:r w:rsidRPr="00D16CB8">
        <w:rPr>
          <w:sz w:val="28"/>
          <w:szCs w:val="28"/>
        </w:rPr>
        <w:t>При осуществлении финансового лизинга лизингодатель обязуется приобрести указанное лизингополучателем имущество у определенного продавца и передать его лизингополучателю на определенный срок во временное владение и пользование. Срок действия договора по финансовому лизингу больше или равен сроку полной амортизации предмета лизинга. После завершения срока действия договора предмет лизинга может быть передан в собственность лизингополучателю при условии полной выплаты сумм по договору лизинга.</w:t>
      </w:r>
    </w:p>
    <w:p w:rsidR="009F57B5" w:rsidRPr="00D16CB8" w:rsidRDefault="009F57B5" w:rsidP="00D16CB8">
      <w:pPr>
        <w:spacing w:line="360" w:lineRule="auto"/>
        <w:jc w:val="both"/>
        <w:rPr>
          <w:sz w:val="28"/>
          <w:szCs w:val="28"/>
        </w:rPr>
      </w:pPr>
      <w:r w:rsidRPr="00D16CB8">
        <w:rPr>
          <w:sz w:val="28"/>
          <w:szCs w:val="28"/>
        </w:rPr>
        <w:t>Данная процедура позволяет, с одной стороны, осуществлять реализацию дорогостоящего оборудования большему количеству пользователей, с другой стороны, сократить единовременные затраты арендополучателей, связанных с приобретением капиталоемкой продукции.</w:t>
      </w:r>
    </w:p>
    <w:p w:rsidR="009F57B5" w:rsidRPr="00EC6929" w:rsidRDefault="009F57B5" w:rsidP="00D16CB8">
      <w:pPr>
        <w:spacing w:line="360" w:lineRule="auto"/>
        <w:jc w:val="both"/>
        <w:rPr>
          <w:b/>
          <w:sz w:val="28"/>
          <w:szCs w:val="28"/>
        </w:rPr>
      </w:pPr>
      <w:r w:rsidRPr="00EC6929">
        <w:rPr>
          <w:b/>
          <w:sz w:val="28"/>
          <w:szCs w:val="28"/>
        </w:rPr>
        <w:t>Форфейтинг</w:t>
      </w:r>
    </w:p>
    <w:p w:rsidR="009F57B5" w:rsidRPr="00D16CB8" w:rsidRDefault="009058EB" w:rsidP="00D16CB8">
      <w:pPr>
        <w:spacing w:line="360" w:lineRule="auto"/>
        <w:jc w:val="both"/>
        <w:rPr>
          <w:sz w:val="28"/>
          <w:szCs w:val="28"/>
        </w:rPr>
      </w:pPr>
      <w:r>
        <w:rPr>
          <w:sz w:val="28"/>
          <w:szCs w:val="28"/>
        </w:rPr>
        <w:t xml:space="preserve">    </w:t>
      </w:r>
      <w:r w:rsidR="009F57B5" w:rsidRPr="00D16CB8">
        <w:rPr>
          <w:sz w:val="28"/>
          <w:szCs w:val="28"/>
        </w:rPr>
        <w:t>Форфейтинг является операцией по трансформации коммерческого кредита в банковский. Суть операции заключается в следующем.</w:t>
      </w:r>
    </w:p>
    <w:p w:rsidR="009F57B5" w:rsidRPr="00D16CB8" w:rsidRDefault="009F57B5" w:rsidP="00D16CB8">
      <w:pPr>
        <w:spacing w:line="360" w:lineRule="auto"/>
        <w:jc w:val="both"/>
        <w:rPr>
          <w:sz w:val="28"/>
          <w:szCs w:val="28"/>
        </w:rPr>
      </w:pPr>
      <w:r w:rsidRPr="00D16CB8">
        <w:rPr>
          <w:sz w:val="28"/>
          <w:szCs w:val="28"/>
        </w:rPr>
        <w:t>Покупатель, не располагающий на момент заключения сделки требуемой суммой финансовых ресурсов, выписывает продавцу комплект векселей на сумму, равную стоимости объекта сделки и процентов за отсрочку платежа, т. е. за предоставление коммерческого кредита.</w:t>
      </w:r>
    </w:p>
    <w:p w:rsidR="009F57B5" w:rsidRPr="00D16CB8" w:rsidRDefault="009F57B5" w:rsidP="00D16CB8">
      <w:pPr>
        <w:spacing w:line="360" w:lineRule="auto"/>
        <w:jc w:val="both"/>
        <w:rPr>
          <w:sz w:val="28"/>
          <w:szCs w:val="28"/>
        </w:rPr>
      </w:pPr>
      <w:r w:rsidRPr="00D16CB8">
        <w:rPr>
          <w:sz w:val="28"/>
          <w:szCs w:val="28"/>
        </w:rPr>
        <w:t>Продавец учитывает полученные векселя в банке с формулировкой «без права оборота на себя», что освобождает его от имущественной ответственности в случае неплатежеспособности векселедателя. По учтенным платежам продавец получает деньги в банке. В результате коммерческий кредит предоставляет не продавец, а банк, согласившийся учесть векселя и принявший на себя кредитный риск, т. е. коммерческий кредит трансформируется в банковский. Величина кредитного риска, зависящая от надежности векселедателя, влияет на ставку дисконта, по которой учитываются векселя банком.</w:t>
      </w:r>
    </w:p>
    <w:p w:rsidR="009F57B5" w:rsidRPr="00D16CB8" w:rsidRDefault="009F57B5" w:rsidP="00D16CB8">
      <w:pPr>
        <w:spacing w:line="360" w:lineRule="auto"/>
        <w:jc w:val="both"/>
        <w:rPr>
          <w:sz w:val="28"/>
          <w:szCs w:val="28"/>
        </w:rPr>
      </w:pPr>
      <w:r w:rsidRPr="00D16CB8">
        <w:rPr>
          <w:sz w:val="28"/>
          <w:szCs w:val="28"/>
        </w:rPr>
        <w:t>Кредитование по схеме форфейтинга является среднедолгосрочным (от 1 года до 7 лет).</w:t>
      </w:r>
    </w:p>
    <w:p w:rsidR="009F57B5" w:rsidRPr="00EC6929" w:rsidRDefault="009F57B5" w:rsidP="00D16CB8">
      <w:pPr>
        <w:spacing w:line="360" w:lineRule="auto"/>
        <w:jc w:val="both"/>
        <w:rPr>
          <w:b/>
          <w:sz w:val="28"/>
          <w:szCs w:val="28"/>
        </w:rPr>
      </w:pPr>
      <w:r w:rsidRPr="00EC6929">
        <w:rPr>
          <w:b/>
          <w:sz w:val="28"/>
          <w:szCs w:val="28"/>
        </w:rPr>
        <w:t>Смешанное финансирование</w:t>
      </w:r>
    </w:p>
    <w:p w:rsidR="009F57B5" w:rsidRPr="00D16CB8" w:rsidRDefault="009058EB" w:rsidP="00D16CB8">
      <w:pPr>
        <w:spacing w:line="360" w:lineRule="auto"/>
        <w:jc w:val="both"/>
        <w:rPr>
          <w:sz w:val="28"/>
          <w:szCs w:val="28"/>
        </w:rPr>
      </w:pPr>
      <w:r>
        <w:rPr>
          <w:sz w:val="28"/>
          <w:szCs w:val="28"/>
        </w:rPr>
        <w:t xml:space="preserve">    </w:t>
      </w:r>
      <w:r w:rsidR="009F57B5" w:rsidRPr="00D16CB8">
        <w:rPr>
          <w:sz w:val="28"/>
          <w:szCs w:val="28"/>
        </w:rPr>
        <w:t>Осуществляется путем привлечения финансовых средств, необходимых для реализации инновационных проектов, из различных источников.</w:t>
      </w:r>
    </w:p>
    <w:p w:rsidR="00F514D8" w:rsidRPr="00D16CB8" w:rsidRDefault="00CB59C2" w:rsidP="00D16CB8">
      <w:pPr>
        <w:spacing w:line="360" w:lineRule="auto"/>
        <w:jc w:val="both"/>
        <w:rPr>
          <w:sz w:val="28"/>
          <w:szCs w:val="28"/>
        </w:rPr>
      </w:pPr>
      <w:r w:rsidRPr="00D16CB8">
        <w:rPr>
          <w:sz w:val="28"/>
          <w:szCs w:val="28"/>
        </w:rPr>
        <w:t>2.3. Нормативно-правовая база государственного   научно-технического и инновационного программирования в России.</w:t>
      </w:r>
    </w:p>
    <w:p w:rsidR="00CB59C2" w:rsidRPr="00D16CB8" w:rsidRDefault="00CB59C2" w:rsidP="00D16CB8">
      <w:pPr>
        <w:spacing w:line="360" w:lineRule="auto"/>
        <w:jc w:val="both"/>
        <w:rPr>
          <w:sz w:val="28"/>
          <w:szCs w:val="28"/>
        </w:rPr>
      </w:pPr>
      <w:r w:rsidRPr="00D16CB8">
        <w:rPr>
          <w:sz w:val="28"/>
          <w:szCs w:val="28"/>
        </w:rPr>
        <w:t xml:space="preserve">Одобрен Советом Федерации 23 декабря </w:t>
      </w:r>
      <w:smartTag w:uri="urn:schemas-microsoft-com:office:smarttags" w:element="metricconverter">
        <w:smartTagPr>
          <w:attr w:name="ProductID" w:val="1999 г"/>
        </w:smartTagPr>
        <w:r w:rsidRPr="00D16CB8">
          <w:rPr>
            <w:sz w:val="28"/>
            <w:szCs w:val="28"/>
          </w:rPr>
          <w:t>1999 г</w:t>
        </w:r>
      </w:smartTag>
      <w:r w:rsidRPr="00D16CB8">
        <w:rPr>
          <w:sz w:val="28"/>
          <w:szCs w:val="28"/>
        </w:rPr>
        <w:t>.</w:t>
      </w:r>
    </w:p>
    <w:p w:rsidR="00CB59C2" w:rsidRPr="00D16CB8" w:rsidRDefault="00CB59C2" w:rsidP="00D16CB8">
      <w:pPr>
        <w:spacing w:line="360" w:lineRule="auto"/>
        <w:jc w:val="both"/>
        <w:rPr>
          <w:sz w:val="28"/>
          <w:szCs w:val="28"/>
        </w:rPr>
      </w:pPr>
      <w:r w:rsidRPr="00D16CB8">
        <w:rPr>
          <w:sz w:val="28"/>
          <w:szCs w:val="28"/>
        </w:rPr>
        <w:t>Федеральный Закон об инновационной деятельности и о государственной инновационной политике</w:t>
      </w:r>
    </w:p>
    <w:p w:rsidR="00CB59C2" w:rsidRPr="00D16CB8" w:rsidRDefault="00CB59C2" w:rsidP="00D16CB8">
      <w:pPr>
        <w:spacing w:line="360" w:lineRule="auto"/>
        <w:jc w:val="both"/>
        <w:rPr>
          <w:sz w:val="28"/>
          <w:szCs w:val="28"/>
        </w:rPr>
      </w:pPr>
      <w:r w:rsidRPr="00D16CB8">
        <w:rPr>
          <w:sz w:val="28"/>
          <w:szCs w:val="28"/>
        </w:rPr>
        <w:t>Настоящий Федеральный закон устанавливает правовые основы осуществления инновационной деятельности в научно-технической и производственно-технологической сферах, определяет основы формирования и реализации государственной инновационной политики.</w:t>
      </w:r>
    </w:p>
    <w:p w:rsidR="00CB59C2" w:rsidRPr="00D16CB8" w:rsidRDefault="00CB59C2" w:rsidP="00D16CB8">
      <w:pPr>
        <w:spacing w:line="360" w:lineRule="auto"/>
        <w:jc w:val="both"/>
        <w:rPr>
          <w:sz w:val="28"/>
          <w:szCs w:val="28"/>
        </w:rPr>
      </w:pPr>
      <w:r w:rsidRPr="00EC6929">
        <w:rPr>
          <w:sz w:val="28"/>
          <w:szCs w:val="28"/>
          <w:u w:val="single"/>
        </w:rPr>
        <w:t>Статья 1</w:t>
      </w:r>
      <w:r w:rsidRPr="00D16CB8">
        <w:rPr>
          <w:sz w:val="28"/>
          <w:szCs w:val="28"/>
        </w:rPr>
        <w:t>. Основные понятия, используемые в настоящем Федеральном законе</w:t>
      </w:r>
    </w:p>
    <w:p w:rsidR="00CB59C2" w:rsidRPr="00D16CB8" w:rsidRDefault="00CB59C2" w:rsidP="00D16CB8">
      <w:pPr>
        <w:spacing w:line="360" w:lineRule="auto"/>
        <w:jc w:val="both"/>
        <w:rPr>
          <w:sz w:val="28"/>
          <w:szCs w:val="28"/>
        </w:rPr>
      </w:pPr>
      <w:r w:rsidRPr="00D16CB8">
        <w:rPr>
          <w:sz w:val="28"/>
          <w:szCs w:val="28"/>
        </w:rPr>
        <w:t>В настоящем Федеральном законе используются следующие основные понятия: инновационная деятельность - выполнение работ и (или) оказание услуг по созданию, освоению в производстве и (или) практическому применению новой или усовершенствованной продукции, нового или усовершенствованного технологического процесса; государственная инновационная политика - часть государственной социально-экономической политики, направленной на совершенствование государственного регулирования, развитие и стимулирование инновационной деятельности; инновационная инфраструктура - совокупность организаций, предоставляющих услуги, по созданию, освоению в производстве и (или) практическому применению новой или усовершенствованной продукции, нового или усовершенствованного технологического процесса.</w:t>
      </w:r>
    </w:p>
    <w:p w:rsidR="00CB59C2" w:rsidRPr="00D16CB8" w:rsidRDefault="00CB59C2" w:rsidP="00D16CB8">
      <w:pPr>
        <w:spacing w:line="360" w:lineRule="auto"/>
        <w:jc w:val="both"/>
        <w:rPr>
          <w:sz w:val="28"/>
          <w:szCs w:val="28"/>
        </w:rPr>
      </w:pPr>
      <w:r w:rsidRPr="00EC6929">
        <w:rPr>
          <w:sz w:val="28"/>
          <w:szCs w:val="28"/>
          <w:u w:val="single"/>
        </w:rPr>
        <w:t>Статья 2</w:t>
      </w:r>
      <w:r w:rsidRPr="00D16CB8">
        <w:rPr>
          <w:sz w:val="28"/>
          <w:szCs w:val="28"/>
        </w:rPr>
        <w:t>. Правовая основа осуществления инновационной деятельности</w:t>
      </w:r>
    </w:p>
    <w:p w:rsidR="00CB59C2" w:rsidRPr="00D16CB8" w:rsidRDefault="00CB59C2" w:rsidP="00D16CB8">
      <w:pPr>
        <w:spacing w:line="360" w:lineRule="auto"/>
        <w:jc w:val="both"/>
        <w:rPr>
          <w:sz w:val="28"/>
          <w:szCs w:val="28"/>
        </w:rPr>
      </w:pPr>
      <w:r w:rsidRPr="00D16CB8">
        <w:rPr>
          <w:sz w:val="28"/>
          <w:szCs w:val="28"/>
        </w:rPr>
        <w:t>Инновационная деятельность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CB59C2" w:rsidRPr="00D16CB8" w:rsidRDefault="00CB59C2" w:rsidP="00D16CB8">
      <w:pPr>
        <w:spacing w:line="360" w:lineRule="auto"/>
        <w:jc w:val="both"/>
        <w:rPr>
          <w:sz w:val="28"/>
          <w:szCs w:val="28"/>
        </w:rPr>
      </w:pPr>
      <w:r w:rsidRPr="00EC6929">
        <w:rPr>
          <w:sz w:val="28"/>
          <w:szCs w:val="28"/>
          <w:u w:val="single"/>
        </w:rPr>
        <w:t>Статья 3</w:t>
      </w:r>
      <w:r w:rsidRPr="00D16CB8">
        <w:rPr>
          <w:sz w:val="28"/>
          <w:szCs w:val="28"/>
        </w:rPr>
        <w:t>. Содержание инновационной деятельности</w:t>
      </w:r>
    </w:p>
    <w:p w:rsidR="00CB59C2" w:rsidRPr="00D16CB8" w:rsidRDefault="00CB59C2" w:rsidP="00D16CB8">
      <w:pPr>
        <w:spacing w:line="360" w:lineRule="auto"/>
        <w:jc w:val="both"/>
        <w:rPr>
          <w:sz w:val="28"/>
          <w:szCs w:val="28"/>
        </w:rPr>
      </w:pPr>
      <w:r w:rsidRPr="00D16CB8">
        <w:rPr>
          <w:sz w:val="28"/>
          <w:szCs w:val="28"/>
        </w:rPr>
        <w:t>К инновационной деятельности относятся: выполнение научно-исследовательских, опытно-конструкторских или технологических работ по созданию новой или усовершенствованной продукции, нового или усовершенствованного технологического процесса, предназначенных для практического применения; технологическое переоснащение и подготовка производства для выпуска новой или усовершенствованной продукции, внедрения нового или усовершенствованного технологического процесса; осуществление испытаний новой или усовершенствованной продукции, нового или усовершенствованного технологического процесса; выпуск новой или усовершенствованной продукции, применение нового или усовершенствованного технологического процесса до достижения окупаемости затрат; деятельность по продвижению на рынки новой продукции; создание и развитие инновационной инфраструктуры; подготовка, переподготовка или повышение квалификации кадров для осуществления инновационной деятельности; передача либо приобретение прав на объекты промышленной собственности или конфиденциальную научно-техническую информацию; экспертиза, консультационные, информационные, юридические и иные услуги по созданию и (или) практическому применению новой или усовершенствованной продукции, нового или усовершенствованного технологического процесса; организация финансирования инновационной деятельности.</w:t>
      </w:r>
    </w:p>
    <w:p w:rsidR="00CB59C2" w:rsidRPr="00D16CB8" w:rsidRDefault="00CB59C2" w:rsidP="00D16CB8">
      <w:pPr>
        <w:spacing w:line="360" w:lineRule="auto"/>
        <w:jc w:val="both"/>
        <w:rPr>
          <w:sz w:val="28"/>
          <w:szCs w:val="28"/>
        </w:rPr>
      </w:pPr>
      <w:r w:rsidRPr="00EC6929">
        <w:rPr>
          <w:sz w:val="28"/>
          <w:szCs w:val="28"/>
          <w:u w:val="single"/>
        </w:rPr>
        <w:t>Статья 4</w:t>
      </w:r>
      <w:r w:rsidRPr="00D16CB8">
        <w:rPr>
          <w:sz w:val="28"/>
          <w:szCs w:val="28"/>
        </w:rPr>
        <w:t>. Цели и задачи государственной инновационной политики</w:t>
      </w:r>
    </w:p>
    <w:p w:rsidR="00CB59C2" w:rsidRPr="00D16CB8" w:rsidRDefault="00CB59C2" w:rsidP="00D16CB8">
      <w:pPr>
        <w:spacing w:line="360" w:lineRule="auto"/>
        <w:jc w:val="both"/>
        <w:rPr>
          <w:sz w:val="28"/>
          <w:szCs w:val="28"/>
        </w:rPr>
      </w:pPr>
      <w:r w:rsidRPr="00D16CB8">
        <w:rPr>
          <w:sz w:val="28"/>
          <w:szCs w:val="28"/>
        </w:rPr>
        <w:t>1. Государственная инновационная политика формируется и реализуется, исходя из приоритетности инновационной деятельности в целях развития производства, обеспечения экономического развития страны, повышения уровня и качества жизни населения, обеспечения обороны, технологической, экономической и экологической безопасности Российской Федерации. Государственная инновационная политика формируется с учетом предложений субъектов Российской Федерации и муниципальных образований. 2. Основными задачами государственной инновационной политики являются: определение и реализация приоритетов государственной инновационной политики; обеспечение прогрессивных структурных преобразований экономики; создание и развитие инновационной инфраструктуры; осуществление мер по поддержке продвижения на рынки новой продукции, в том числе поддержка экспорта продукции новой и (или) новых технологических процессов, созданных российскими производителями; обеспечение взаимодействия науки, образования, производства и финансово-кредитной сферы для развития инновационной деятельности.</w:t>
      </w:r>
    </w:p>
    <w:p w:rsidR="00CB59C2" w:rsidRPr="00D16CB8" w:rsidRDefault="00CB59C2" w:rsidP="00D16CB8">
      <w:pPr>
        <w:spacing w:line="360" w:lineRule="auto"/>
        <w:jc w:val="both"/>
        <w:rPr>
          <w:sz w:val="28"/>
          <w:szCs w:val="28"/>
        </w:rPr>
      </w:pPr>
      <w:r w:rsidRPr="00EC6929">
        <w:rPr>
          <w:sz w:val="28"/>
          <w:szCs w:val="28"/>
          <w:u w:val="single"/>
        </w:rPr>
        <w:t>Статья 5.</w:t>
      </w:r>
      <w:r w:rsidRPr="00D16CB8">
        <w:rPr>
          <w:sz w:val="28"/>
          <w:szCs w:val="28"/>
        </w:rPr>
        <w:t> Формирование и реализация государственной инновационной политики Российской Федерации</w:t>
      </w:r>
    </w:p>
    <w:p w:rsidR="00CB59C2" w:rsidRPr="00D16CB8" w:rsidRDefault="00CB59C2" w:rsidP="00D16CB8">
      <w:pPr>
        <w:spacing w:line="360" w:lineRule="auto"/>
        <w:jc w:val="both"/>
        <w:rPr>
          <w:sz w:val="28"/>
          <w:szCs w:val="28"/>
        </w:rPr>
      </w:pPr>
      <w:r w:rsidRPr="00D16CB8">
        <w:rPr>
          <w:sz w:val="28"/>
          <w:szCs w:val="28"/>
        </w:rPr>
        <w:t>1. Органы государственной власти Российской Федерации по предметам своего ведения и в соответствии с предоставленными полномочиями участвуют в формировании и реализации государственной инновационной политики посредством: разработки и принятия нормативно-правовых актов; разработки приоритетов государственной инновационной политики; формирования и выполнения программ или мероприятий, обеспечивающих реализацию государственной инновационной политики; установления порядка государственной аккредитации для субъектов инновационной деятельности; создания и развития инновационной инфраструктуры; установления порядка финансирования инновационной деятельности за счет средств бюджета, средств государственных бюджетных и внебюджетных фондов, а также за счет средств, привлеченных под поручительство уполномоченных на то органов государственной власти или организаций; установления для субъектов инновационной деятельности льгот по уплате налогов, сборов, пошлин или иных платежей в бюджет или государственные бюджетные и внебюджетные фонды. 2. Порядок разработки и утверждения приоритетов государственной инновационной политики устанавливает Правительство Российской Федерации. 3. Правительство Российской Федерации осуществляет государственную поддержку инновационной политики субъектов Российской Федерации, а также инновационной политики муниципальных образований с учетом приоритетов государственной инновационной политики.</w:t>
      </w:r>
    </w:p>
    <w:p w:rsidR="00CB59C2" w:rsidRPr="00D16CB8" w:rsidRDefault="00CB59C2" w:rsidP="00D16CB8">
      <w:pPr>
        <w:spacing w:line="360" w:lineRule="auto"/>
        <w:jc w:val="both"/>
        <w:rPr>
          <w:sz w:val="28"/>
          <w:szCs w:val="28"/>
        </w:rPr>
      </w:pPr>
      <w:r w:rsidRPr="00EC6929">
        <w:rPr>
          <w:sz w:val="28"/>
          <w:szCs w:val="28"/>
          <w:u w:val="single"/>
        </w:rPr>
        <w:t>Статья 6.</w:t>
      </w:r>
      <w:r w:rsidRPr="00D16CB8">
        <w:rPr>
          <w:sz w:val="28"/>
          <w:szCs w:val="28"/>
        </w:rPr>
        <w:t> Формы осуществления государственной поддержки инновационной деятельности</w:t>
      </w:r>
    </w:p>
    <w:p w:rsidR="00CB59C2" w:rsidRPr="00D16CB8" w:rsidRDefault="00CB59C2" w:rsidP="00D16CB8">
      <w:pPr>
        <w:spacing w:line="360" w:lineRule="auto"/>
        <w:jc w:val="both"/>
        <w:rPr>
          <w:sz w:val="28"/>
          <w:szCs w:val="28"/>
        </w:rPr>
      </w:pPr>
      <w:r w:rsidRPr="00D16CB8">
        <w:rPr>
          <w:sz w:val="28"/>
          <w:szCs w:val="28"/>
        </w:rPr>
        <w:t>Государственная поддержка инновационной деятельности осуществляется в следующих формах: а) финансирование научно-исследовательских, опытно-конструкторских и (или) технологических работ по созданию новой или усовершенствованной продукции, нового или усовершенствованного технологического процесса, предназначенных для практического применения; б) финансирование программ и мероприятий, обеспечивающих реализацию государственной инновационной политики; в) нормативное правовое обеспечение развития инновационной деятельности; г) размещение государственного заказа на закупку продукции, созданной в результате инновационной деятельности; д) предоставление субсидий на реализацию мероприятий, обеспечивающих реализацию государственной инновационной политики; е) поручительство перед российскими и иностранными кредиторами и инвесторами по обязательствам субъектов инновационной деятельности; ж) установление механизмов поддержки конкурентоспособности высокотехнологичной продукции, созданной российскими производителями, по сравнению с аналогичной продукцией иностранных производителей, субсидируемой соответствующими государствами; з) предоставление в установленном порядке права использования принадлежащего государству имущества для осуществления инновационной деятельности; к) подготовка, переподготовка и повышение квалификации кадров для осуществления инновационной деятельности.</w:t>
      </w:r>
    </w:p>
    <w:p w:rsidR="00CB59C2" w:rsidRPr="00D16CB8" w:rsidRDefault="00CB59C2" w:rsidP="00D16CB8">
      <w:pPr>
        <w:spacing w:line="360" w:lineRule="auto"/>
        <w:jc w:val="both"/>
        <w:rPr>
          <w:sz w:val="28"/>
          <w:szCs w:val="28"/>
        </w:rPr>
      </w:pPr>
      <w:r w:rsidRPr="00EC6929">
        <w:rPr>
          <w:sz w:val="28"/>
          <w:szCs w:val="28"/>
          <w:u w:val="single"/>
        </w:rPr>
        <w:t>Статья 7.</w:t>
      </w:r>
      <w:r w:rsidRPr="00D16CB8">
        <w:rPr>
          <w:sz w:val="28"/>
          <w:szCs w:val="28"/>
        </w:rPr>
        <w:t> Условия предоставления государственной поддержки инновационной деятельности</w:t>
      </w:r>
    </w:p>
    <w:p w:rsidR="00CB59C2" w:rsidRPr="00D16CB8" w:rsidRDefault="00CB59C2" w:rsidP="00D16CB8">
      <w:pPr>
        <w:spacing w:line="360" w:lineRule="auto"/>
        <w:jc w:val="both"/>
        <w:rPr>
          <w:sz w:val="28"/>
          <w:szCs w:val="28"/>
        </w:rPr>
      </w:pPr>
      <w:r w:rsidRPr="00D16CB8">
        <w:rPr>
          <w:sz w:val="28"/>
          <w:szCs w:val="28"/>
        </w:rPr>
        <w:t>1. Государственная поддержка субъектам инновационной деятельности предоставляется только на период осуществления ими такой деятельности Государственная поддержка предоставляется на срок до достижения окупаемости затрат, но не более, чем на три года с момента начала выпуска или применения, либо при наличии свидетельства о государственной аккредитации. 2. Государственная поддержка организаций с негосударственной формой собственности, осуществляющих инновационную деятельность, по подпунктам "а", "б", "д", "е" и "к" статьи 6 настоящего Федерального закона осуществляется только на долевой основе и условиях возвратности.</w:t>
      </w:r>
    </w:p>
    <w:p w:rsidR="00CB59C2" w:rsidRPr="00D16CB8" w:rsidRDefault="00CB59C2" w:rsidP="00D16CB8">
      <w:pPr>
        <w:spacing w:line="360" w:lineRule="auto"/>
        <w:jc w:val="both"/>
        <w:rPr>
          <w:sz w:val="28"/>
          <w:szCs w:val="28"/>
        </w:rPr>
      </w:pPr>
      <w:r w:rsidRPr="00D16CB8">
        <w:rPr>
          <w:sz w:val="28"/>
          <w:szCs w:val="28"/>
        </w:rPr>
        <w:t>Статья 8. Источники финансирования инновационной деятельности</w:t>
      </w:r>
    </w:p>
    <w:p w:rsidR="00CB59C2" w:rsidRPr="00D16CB8" w:rsidRDefault="00CB59C2" w:rsidP="00D16CB8">
      <w:pPr>
        <w:spacing w:line="360" w:lineRule="auto"/>
        <w:jc w:val="both"/>
        <w:rPr>
          <w:sz w:val="28"/>
          <w:szCs w:val="28"/>
        </w:rPr>
      </w:pPr>
      <w:r w:rsidRPr="00D16CB8">
        <w:rPr>
          <w:sz w:val="28"/>
          <w:szCs w:val="28"/>
        </w:rPr>
        <w:t>Финансирование инновационной деятельности может осуществляться за счет: средств федерального бюджета, бюджетов субъектов Российской Федерации или местных бюджетов, предусмотренных соответствующими бюджетами; средств государственных внебюджетных фондов или организаций, в установленном порядке осуществляющих финансирование инновационной деятельности, в том числе иностранных инвесторов или международных финансовых организаций и фондов; средств субъектов инновационной деятельности; других источников, разрешенных действующим законодательством.</w:t>
      </w:r>
    </w:p>
    <w:p w:rsidR="00CB59C2" w:rsidRPr="00D16CB8" w:rsidRDefault="00CB59C2" w:rsidP="00D16CB8">
      <w:pPr>
        <w:spacing w:line="360" w:lineRule="auto"/>
        <w:jc w:val="both"/>
        <w:rPr>
          <w:sz w:val="28"/>
          <w:szCs w:val="28"/>
        </w:rPr>
      </w:pPr>
      <w:r w:rsidRPr="00EC6929">
        <w:rPr>
          <w:sz w:val="28"/>
          <w:szCs w:val="28"/>
          <w:u w:val="single"/>
        </w:rPr>
        <w:t>Статья 9.</w:t>
      </w:r>
      <w:r w:rsidRPr="00D16CB8">
        <w:rPr>
          <w:sz w:val="28"/>
          <w:szCs w:val="28"/>
        </w:rPr>
        <w:t> Государственное финансирование инновационной деятельности</w:t>
      </w:r>
    </w:p>
    <w:p w:rsidR="00CB59C2" w:rsidRPr="00D16CB8" w:rsidRDefault="00CB59C2" w:rsidP="00D16CB8">
      <w:pPr>
        <w:spacing w:line="360" w:lineRule="auto"/>
        <w:jc w:val="both"/>
        <w:rPr>
          <w:sz w:val="28"/>
          <w:szCs w:val="28"/>
        </w:rPr>
      </w:pPr>
      <w:r w:rsidRPr="00D16CB8">
        <w:rPr>
          <w:sz w:val="28"/>
          <w:szCs w:val="28"/>
        </w:rPr>
        <w:t>1. Государственное финансирование инновационной деятельности может осуществляться: органами государственной власти Российской Федерации в пределах их полномочий; организациями, уполномоченными предоставлять государственную поддержку субъектам инновационной деятельности. 2. Правительство Российской Федерации в соответствии с приоритетами государственной инновационной политики устанавливает федеральным органам исполнительной власти норматив средств, направляемых на осуществление и развитие инновационной деятельности, в размере не менее одного процента общего объема средств, предусмотренных ведомственной структурой расходов федерального бюджета.</w:t>
      </w:r>
    </w:p>
    <w:p w:rsidR="00CB59C2" w:rsidRPr="00D16CB8" w:rsidRDefault="00CB59C2" w:rsidP="00D16CB8">
      <w:pPr>
        <w:spacing w:line="360" w:lineRule="auto"/>
        <w:jc w:val="both"/>
        <w:rPr>
          <w:sz w:val="28"/>
          <w:szCs w:val="28"/>
        </w:rPr>
      </w:pPr>
      <w:r w:rsidRPr="00EC6929">
        <w:rPr>
          <w:sz w:val="28"/>
          <w:szCs w:val="28"/>
          <w:u w:val="single"/>
        </w:rPr>
        <w:t>Статья 10.</w:t>
      </w:r>
      <w:r w:rsidRPr="00D16CB8">
        <w:rPr>
          <w:sz w:val="28"/>
          <w:szCs w:val="28"/>
        </w:rPr>
        <w:t> Государственная аккредитация субъектов инновационной деятельности</w:t>
      </w:r>
    </w:p>
    <w:p w:rsidR="00CB59C2" w:rsidRPr="00D16CB8" w:rsidRDefault="00CB59C2" w:rsidP="00D16CB8">
      <w:pPr>
        <w:spacing w:line="360" w:lineRule="auto"/>
        <w:jc w:val="both"/>
        <w:rPr>
          <w:sz w:val="28"/>
          <w:szCs w:val="28"/>
        </w:rPr>
      </w:pPr>
      <w:r w:rsidRPr="00D16CB8">
        <w:rPr>
          <w:sz w:val="28"/>
          <w:szCs w:val="28"/>
        </w:rPr>
        <w:t>1. Субъекты инновационной деятельности могут на добровольной основе проходить государственную аккредитацию. 2. Порядок прохождения государственной аккредитации субъектами инновационной деятельности устанавливает Правительство Российской Федерации. 3. Отказ в выдаче свидетельства о государственной аккредитации субъекта инновационной деятельности не может являться препятствием осуществления инновационной деятельности.</w:t>
      </w:r>
    </w:p>
    <w:p w:rsidR="00CB59C2" w:rsidRPr="00D16CB8" w:rsidRDefault="00CB59C2" w:rsidP="00D16CB8">
      <w:pPr>
        <w:spacing w:line="360" w:lineRule="auto"/>
        <w:jc w:val="both"/>
        <w:rPr>
          <w:sz w:val="28"/>
          <w:szCs w:val="28"/>
        </w:rPr>
      </w:pPr>
      <w:r w:rsidRPr="00EC6929">
        <w:rPr>
          <w:sz w:val="28"/>
          <w:szCs w:val="28"/>
          <w:u w:val="single"/>
        </w:rPr>
        <w:t>Статья 11.</w:t>
      </w:r>
      <w:r w:rsidRPr="00D16CB8">
        <w:rPr>
          <w:sz w:val="28"/>
          <w:szCs w:val="28"/>
        </w:rPr>
        <w:t> Порядок вступления в силу настоящего Федерального закона</w:t>
      </w:r>
    </w:p>
    <w:p w:rsidR="00CB59C2" w:rsidRPr="00D16CB8" w:rsidRDefault="00CB59C2" w:rsidP="00D16CB8">
      <w:pPr>
        <w:spacing w:line="360" w:lineRule="auto"/>
        <w:jc w:val="both"/>
        <w:rPr>
          <w:sz w:val="28"/>
          <w:szCs w:val="28"/>
        </w:rPr>
      </w:pPr>
      <w:r w:rsidRPr="00D16CB8">
        <w:rPr>
          <w:sz w:val="28"/>
          <w:szCs w:val="28"/>
        </w:rPr>
        <w:t>Настоящий Федеральный закон вступает в силу со дня его официального опубликования.</w:t>
      </w:r>
    </w:p>
    <w:p w:rsidR="00CB59C2" w:rsidRPr="00D16CB8" w:rsidRDefault="00CB59C2" w:rsidP="00D16CB8">
      <w:pPr>
        <w:spacing w:line="360" w:lineRule="auto"/>
        <w:jc w:val="both"/>
        <w:rPr>
          <w:sz w:val="28"/>
          <w:szCs w:val="28"/>
        </w:rPr>
      </w:pPr>
      <w:r w:rsidRPr="00EC6929">
        <w:rPr>
          <w:sz w:val="28"/>
          <w:szCs w:val="28"/>
          <w:u w:val="single"/>
        </w:rPr>
        <w:t>Статья 12.</w:t>
      </w:r>
      <w:r w:rsidRPr="00D16CB8">
        <w:rPr>
          <w:sz w:val="28"/>
          <w:szCs w:val="28"/>
        </w:rPr>
        <w:t> Приведение нормативных правовых актов в соответствие с настоящим Федеральным законом</w:t>
      </w:r>
    </w:p>
    <w:p w:rsidR="00CB59C2" w:rsidRPr="00D16CB8" w:rsidRDefault="00CB59C2" w:rsidP="00D16CB8">
      <w:pPr>
        <w:spacing w:line="360" w:lineRule="auto"/>
        <w:jc w:val="both"/>
        <w:rPr>
          <w:sz w:val="28"/>
          <w:szCs w:val="28"/>
        </w:rPr>
      </w:pPr>
      <w:r w:rsidRPr="00D16CB8">
        <w:rPr>
          <w:sz w:val="28"/>
          <w:szCs w:val="28"/>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CB59C2" w:rsidRPr="00D16CB8" w:rsidRDefault="00CB59C2" w:rsidP="00D16CB8">
      <w:pPr>
        <w:spacing w:line="360" w:lineRule="auto"/>
        <w:jc w:val="both"/>
        <w:rPr>
          <w:sz w:val="28"/>
          <w:szCs w:val="28"/>
        </w:rPr>
      </w:pPr>
      <w:r w:rsidRPr="00D16CB8">
        <w:rPr>
          <w:sz w:val="28"/>
          <w:szCs w:val="28"/>
        </w:rPr>
        <w:t>Президент Российской Федерации</w:t>
      </w:r>
    </w:p>
    <w:p w:rsidR="00CB59C2" w:rsidRPr="00D16CB8" w:rsidRDefault="00CB59C2" w:rsidP="00D16CB8">
      <w:pPr>
        <w:spacing w:line="360" w:lineRule="auto"/>
        <w:jc w:val="both"/>
        <w:rPr>
          <w:sz w:val="28"/>
          <w:szCs w:val="28"/>
        </w:rPr>
      </w:pPr>
      <w:r w:rsidRPr="00D16CB8">
        <w:rPr>
          <w:sz w:val="28"/>
          <w:szCs w:val="28"/>
        </w:rPr>
        <w:t> </w:t>
      </w:r>
    </w:p>
    <w:p w:rsidR="00CB59C2" w:rsidRPr="00D16CB8" w:rsidRDefault="00CB59C2" w:rsidP="00D16CB8">
      <w:pPr>
        <w:spacing w:line="360" w:lineRule="auto"/>
        <w:jc w:val="both"/>
        <w:rPr>
          <w:sz w:val="28"/>
          <w:szCs w:val="28"/>
        </w:rPr>
      </w:pPr>
      <w:r w:rsidRPr="00D16CB8">
        <w:rPr>
          <w:sz w:val="28"/>
          <w:szCs w:val="28"/>
        </w:rPr>
        <w:t>3. Совершенствование государственного   научно-технического и инновационного программирования.</w:t>
      </w:r>
    </w:p>
    <w:p w:rsidR="00602A83" w:rsidRPr="00D16CB8" w:rsidRDefault="00602A83" w:rsidP="00D16CB8">
      <w:pPr>
        <w:spacing w:line="360" w:lineRule="auto"/>
        <w:jc w:val="both"/>
        <w:rPr>
          <w:sz w:val="28"/>
          <w:szCs w:val="28"/>
        </w:rPr>
      </w:pPr>
      <w:r w:rsidRPr="00D16CB8">
        <w:rPr>
          <w:sz w:val="28"/>
          <w:szCs w:val="28"/>
        </w:rPr>
        <w:t>3.1. . Пути повышения эффективности   государственного   научно-технического и инновационного программирования</w:t>
      </w:r>
    </w:p>
    <w:p w:rsidR="00CB59C2" w:rsidRPr="00D16CB8" w:rsidRDefault="00EC6929" w:rsidP="00D16CB8">
      <w:pPr>
        <w:spacing w:line="360" w:lineRule="auto"/>
        <w:jc w:val="both"/>
        <w:rPr>
          <w:sz w:val="28"/>
          <w:szCs w:val="28"/>
        </w:rPr>
      </w:pPr>
      <w:r>
        <w:rPr>
          <w:sz w:val="28"/>
          <w:szCs w:val="28"/>
        </w:rPr>
        <w:t xml:space="preserve">    </w:t>
      </w:r>
      <w:r w:rsidR="00CB59C2" w:rsidRPr="00D16CB8">
        <w:rPr>
          <w:sz w:val="28"/>
          <w:szCs w:val="28"/>
        </w:rPr>
        <w:t>Необходимо сделать следующие шаги по формированию эффективной систем</w:t>
      </w:r>
      <w:r w:rsidR="00602A83" w:rsidRPr="00D16CB8">
        <w:rPr>
          <w:sz w:val="28"/>
          <w:szCs w:val="28"/>
        </w:rPr>
        <w:t>ы национального программирования</w:t>
      </w:r>
      <w:r w:rsidR="001003F4" w:rsidRPr="00D16CB8">
        <w:rPr>
          <w:sz w:val="28"/>
          <w:szCs w:val="28"/>
        </w:rPr>
        <w:t xml:space="preserve">. </w:t>
      </w:r>
    </w:p>
    <w:p w:rsidR="00CB59C2" w:rsidRPr="00D16CB8" w:rsidRDefault="00CB59C2" w:rsidP="00D16CB8">
      <w:pPr>
        <w:spacing w:line="360" w:lineRule="auto"/>
        <w:jc w:val="both"/>
        <w:rPr>
          <w:sz w:val="28"/>
          <w:szCs w:val="28"/>
        </w:rPr>
      </w:pPr>
      <w:r w:rsidRPr="00D16CB8">
        <w:rPr>
          <w:sz w:val="28"/>
          <w:szCs w:val="28"/>
        </w:rPr>
        <w:t>небольшое число (не более 5-6) национальных программ на длительную перспективу (15-20 лет), направленных на решение узловых проблем социально-экономического и инновационно-технологического развития страны, реализацию основных национальных приоритетов; </w:t>
      </w:r>
      <w:r w:rsidR="007B1223" w:rsidRPr="00D16CB8">
        <w:rPr>
          <w:sz w:val="28"/>
          <w:szCs w:val="28"/>
        </w:rPr>
        <w:t>(рис.4)</w:t>
      </w:r>
    </w:p>
    <w:p w:rsidR="00CB59C2" w:rsidRPr="00D16CB8" w:rsidRDefault="00CB59C2" w:rsidP="00D16CB8">
      <w:pPr>
        <w:spacing w:line="360" w:lineRule="auto"/>
        <w:jc w:val="both"/>
        <w:rPr>
          <w:sz w:val="28"/>
          <w:szCs w:val="28"/>
        </w:rPr>
      </w:pPr>
      <w:r w:rsidRPr="00D16CB8">
        <w:rPr>
          <w:sz w:val="28"/>
          <w:szCs w:val="28"/>
        </w:rPr>
        <w:t>входящих в состав национальных программ либо автономных национальных проектов по решению конкретных крупных задач в той или иной сфере (социальных, энергоэкологических, инновационно-технологических, территориальных и т.п.).</w:t>
      </w:r>
    </w:p>
    <w:p w:rsidR="00CB59C2" w:rsidRPr="00D16CB8" w:rsidRDefault="00EC6929" w:rsidP="00D16CB8">
      <w:pPr>
        <w:spacing w:line="360" w:lineRule="auto"/>
        <w:jc w:val="both"/>
        <w:rPr>
          <w:sz w:val="28"/>
          <w:szCs w:val="28"/>
        </w:rPr>
      </w:pPr>
      <w:r>
        <w:rPr>
          <w:sz w:val="28"/>
          <w:szCs w:val="28"/>
        </w:rPr>
        <w:t xml:space="preserve">    </w:t>
      </w:r>
      <w:r w:rsidR="00CB59C2" w:rsidRPr="00D16CB8">
        <w:rPr>
          <w:sz w:val="28"/>
          <w:szCs w:val="28"/>
        </w:rPr>
        <w:t>Национальное программирование получило широкое распространение за рубежом – в США, Западной Европе, Японии, других странах. Современным примером могут служить национальные программы в области водородной энергетики, нанотехнологии, освоения Луны и Марса в США, рамочные научно-технические программы, программа "Эврика" и европейская технологическая платформа Европейского Союза с горизонтом до 2050г. (см. приложение 4), многосторонние программы по Международной космической станции и экспериментальному термоядерному реактору.</w:t>
      </w:r>
    </w:p>
    <w:p w:rsidR="00CB59C2" w:rsidRPr="00D16CB8" w:rsidRDefault="00EC6929" w:rsidP="00D16CB8">
      <w:pPr>
        <w:spacing w:line="360" w:lineRule="auto"/>
        <w:jc w:val="both"/>
        <w:rPr>
          <w:sz w:val="28"/>
          <w:szCs w:val="28"/>
        </w:rPr>
      </w:pPr>
      <w:r>
        <w:rPr>
          <w:sz w:val="28"/>
          <w:szCs w:val="28"/>
        </w:rPr>
        <w:t xml:space="preserve">    </w:t>
      </w:r>
      <w:r w:rsidR="00CB59C2" w:rsidRPr="00D16CB8">
        <w:rPr>
          <w:sz w:val="28"/>
          <w:szCs w:val="28"/>
        </w:rPr>
        <w:t>Можно предвидеть, что в ближайшее десятилетие, для преодоления кластера сложных проблем переходного периода число национальных и международных программ возрастет, расширится поле их применения и повысится их эффективность как одного из важнейших инструментов государственного и многогосударственного инструментов национального и глобального социально-экономического, инновационно-технологического и энергоэкологического развития.</w:t>
      </w:r>
    </w:p>
    <w:p w:rsidR="00EC6929" w:rsidRDefault="006646AD" w:rsidP="00D16CB8">
      <w:pPr>
        <w:spacing w:line="360" w:lineRule="auto"/>
        <w:jc w:val="both"/>
        <w:rPr>
          <w:sz w:val="28"/>
          <w:szCs w:val="28"/>
        </w:rPr>
      </w:pPr>
      <w:r w:rsidRPr="00D16CB8">
        <w:rPr>
          <w:sz w:val="28"/>
          <w:szCs w:val="28"/>
        </w:rPr>
        <w:t xml:space="preserve">3.2. </w:t>
      </w:r>
      <w:r w:rsidR="00EC6929" w:rsidRPr="00D16CB8">
        <w:rPr>
          <w:sz w:val="28"/>
          <w:szCs w:val="28"/>
        </w:rPr>
        <w:t xml:space="preserve">Совершенствование государственной политики в сфере научно-технического и инновационного программирования </w:t>
      </w:r>
    </w:p>
    <w:p w:rsidR="006646AD" w:rsidRPr="00D16CB8" w:rsidRDefault="00EC6929" w:rsidP="00D16CB8">
      <w:pPr>
        <w:spacing w:line="360" w:lineRule="auto"/>
        <w:jc w:val="both"/>
        <w:rPr>
          <w:sz w:val="28"/>
          <w:szCs w:val="28"/>
        </w:rPr>
      </w:pPr>
      <w:r>
        <w:rPr>
          <w:sz w:val="28"/>
          <w:szCs w:val="28"/>
        </w:rPr>
        <w:t xml:space="preserve">        </w:t>
      </w:r>
      <w:r w:rsidR="006646AD" w:rsidRPr="00D16CB8">
        <w:rPr>
          <w:sz w:val="28"/>
          <w:szCs w:val="28"/>
        </w:rPr>
        <w:t>Общие положения</w:t>
      </w:r>
      <w:r>
        <w:rPr>
          <w:sz w:val="28"/>
          <w:szCs w:val="28"/>
        </w:rPr>
        <w:t>.</w:t>
      </w:r>
    </w:p>
    <w:p w:rsidR="006646AD" w:rsidRPr="00D16CB8" w:rsidRDefault="006646AD" w:rsidP="00D16CB8">
      <w:pPr>
        <w:spacing w:line="360" w:lineRule="auto"/>
        <w:jc w:val="both"/>
        <w:rPr>
          <w:sz w:val="28"/>
          <w:szCs w:val="28"/>
        </w:rPr>
      </w:pPr>
      <w:r w:rsidRPr="00D16CB8">
        <w:rPr>
          <w:sz w:val="28"/>
          <w:szCs w:val="28"/>
        </w:rPr>
        <w:t>       1. Основные направления политики Российской Федерации в области развития инновационной системы на период до 2010 года (далее именуются - Основные направления) определяют цель, задачи, направления государственной политики, механизмы и основные меры по ее реализации.</w:t>
      </w:r>
    </w:p>
    <w:p w:rsidR="006646AD" w:rsidRPr="00D16CB8" w:rsidRDefault="006646AD" w:rsidP="00D16CB8">
      <w:pPr>
        <w:spacing w:line="360" w:lineRule="auto"/>
        <w:jc w:val="both"/>
        <w:rPr>
          <w:sz w:val="28"/>
          <w:szCs w:val="28"/>
        </w:rPr>
      </w:pPr>
      <w:r w:rsidRPr="00D16CB8">
        <w:rPr>
          <w:sz w:val="28"/>
          <w:szCs w:val="28"/>
        </w:rPr>
        <w:t>       2. В Основных направлениях применяемые термины используются в следующих значениях:</w:t>
      </w:r>
    </w:p>
    <w:p w:rsidR="006646AD" w:rsidRPr="00D16CB8" w:rsidRDefault="006646AD" w:rsidP="00D16CB8">
      <w:pPr>
        <w:spacing w:line="360" w:lineRule="auto"/>
        <w:jc w:val="both"/>
        <w:rPr>
          <w:sz w:val="28"/>
          <w:szCs w:val="28"/>
        </w:rPr>
      </w:pPr>
      <w:r w:rsidRPr="00D16CB8">
        <w:rPr>
          <w:sz w:val="28"/>
          <w:szCs w:val="28"/>
        </w:rPr>
        <w:t>       инновационная деятельность - выполнение работ и (или) оказание услуг, направленных на:</w:t>
      </w:r>
    </w:p>
    <w:p w:rsidR="006646AD" w:rsidRPr="00D16CB8" w:rsidRDefault="006646AD" w:rsidP="00D16CB8">
      <w:pPr>
        <w:spacing w:line="360" w:lineRule="auto"/>
        <w:jc w:val="both"/>
        <w:rPr>
          <w:sz w:val="28"/>
          <w:szCs w:val="28"/>
        </w:rPr>
      </w:pPr>
      <w:r w:rsidRPr="00D16CB8">
        <w:rPr>
          <w:sz w:val="28"/>
          <w:szCs w:val="28"/>
        </w:rPr>
        <w:t>       создание и организацию производства принципиально новой или с новыми потребительскими свойствами продукции (товаров, работ, услуг);</w:t>
      </w:r>
    </w:p>
    <w:p w:rsidR="006646AD" w:rsidRPr="00D16CB8" w:rsidRDefault="006646AD" w:rsidP="00D16CB8">
      <w:pPr>
        <w:spacing w:line="360" w:lineRule="auto"/>
        <w:jc w:val="both"/>
        <w:rPr>
          <w:sz w:val="28"/>
          <w:szCs w:val="28"/>
        </w:rPr>
      </w:pPr>
      <w:r w:rsidRPr="00D16CB8">
        <w:rPr>
          <w:sz w:val="28"/>
          <w:szCs w:val="28"/>
        </w:rPr>
        <w:t>       создание и применение новых или модернизацию существующих способов (технологий) ее производства, распространения и использования;</w:t>
      </w:r>
    </w:p>
    <w:p w:rsidR="006646AD" w:rsidRPr="00D16CB8" w:rsidRDefault="006646AD" w:rsidP="00D16CB8">
      <w:pPr>
        <w:spacing w:line="360" w:lineRule="auto"/>
        <w:jc w:val="both"/>
        <w:rPr>
          <w:sz w:val="28"/>
          <w:szCs w:val="28"/>
        </w:rPr>
      </w:pPr>
      <w:r w:rsidRPr="00D16CB8">
        <w:rPr>
          <w:sz w:val="28"/>
          <w:szCs w:val="28"/>
        </w:rPr>
        <w:t>       применение структурных, финансово-экономических, кадровых, информационных и иных инноваций (нововведений) при выпуске и сбыте продукции (товаров, работ, услуг), обеспечивающих экономию затрат или создающих условия для такой экономии;</w:t>
      </w:r>
    </w:p>
    <w:p w:rsidR="006646AD" w:rsidRPr="00D16CB8" w:rsidRDefault="006646AD" w:rsidP="00D16CB8">
      <w:pPr>
        <w:spacing w:line="360" w:lineRule="auto"/>
        <w:jc w:val="both"/>
        <w:rPr>
          <w:sz w:val="28"/>
          <w:szCs w:val="28"/>
        </w:rPr>
      </w:pPr>
      <w:r w:rsidRPr="00D16CB8">
        <w:rPr>
          <w:sz w:val="28"/>
          <w:szCs w:val="28"/>
        </w:rPr>
        <w:t>       инновационная продукция - результат инновационной деятельности (товары, работы, услуги), предназначенный для реализации;</w:t>
      </w:r>
    </w:p>
    <w:p w:rsidR="006646AD" w:rsidRPr="00D16CB8" w:rsidRDefault="006646AD" w:rsidP="00D16CB8">
      <w:pPr>
        <w:spacing w:line="360" w:lineRule="auto"/>
        <w:jc w:val="both"/>
        <w:rPr>
          <w:sz w:val="28"/>
          <w:szCs w:val="28"/>
        </w:rPr>
      </w:pPr>
      <w:r w:rsidRPr="00D16CB8">
        <w:rPr>
          <w:sz w:val="28"/>
          <w:szCs w:val="28"/>
        </w:rPr>
        <w:t>       инновационная система - совокупность субъектов и объектов инновационной деятельности, взаимодействующих в процессе создания и реализации инновационной продукции и осуществляющих свою деятельность в рамках проводимой государством политики в области развития инновационной системы;</w:t>
      </w:r>
    </w:p>
    <w:p w:rsidR="006646AD" w:rsidRPr="00D16CB8" w:rsidRDefault="006646AD" w:rsidP="00D16CB8">
      <w:pPr>
        <w:spacing w:line="360" w:lineRule="auto"/>
        <w:jc w:val="both"/>
        <w:rPr>
          <w:sz w:val="28"/>
          <w:szCs w:val="28"/>
        </w:rPr>
      </w:pPr>
      <w:r w:rsidRPr="00D16CB8">
        <w:rPr>
          <w:sz w:val="28"/>
          <w:szCs w:val="28"/>
        </w:rPr>
        <w:t>       инфраструктура инновационной системы - совокупность субъектов инновационной деятельности, способствующих осуществлению инновационной деятельности, включая предоставление услуг по созданию и реализации инновационной продукции. К инфраструктуре инновационной системы относятся центры трансфера технологий, инновационно-технологические центры, технопарки, бизнес-инкубаторы, центры подготовки кадров для инновационной деятельности, венчурные фонды и др.;</w:t>
      </w:r>
    </w:p>
    <w:p w:rsidR="006646AD" w:rsidRPr="00D16CB8" w:rsidRDefault="006646AD" w:rsidP="00D16CB8">
      <w:pPr>
        <w:spacing w:line="360" w:lineRule="auto"/>
        <w:jc w:val="both"/>
        <w:rPr>
          <w:sz w:val="28"/>
          <w:szCs w:val="28"/>
        </w:rPr>
      </w:pPr>
      <w:r w:rsidRPr="00D16CB8">
        <w:rPr>
          <w:sz w:val="28"/>
          <w:szCs w:val="28"/>
        </w:rPr>
        <w:t>       политика Российской Федерации в области развития инновационной системы - составная часть государственной научно-технической и промышленной политики, представляющая собой совокупность осуществляемых государством социально-экономических мер, направленных на формирование условий для развития производства конкурентоспособной инновационной продукции на базе передовых достижений науки, технологий и техники и повышение доли такой продукции в структуре производства, а также системы продвижения и реализации продукции и услуг на отечественном и мировом рынках;</w:t>
      </w:r>
    </w:p>
    <w:p w:rsidR="006646AD" w:rsidRPr="00D16CB8" w:rsidRDefault="006646AD" w:rsidP="00D16CB8">
      <w:pPr>
        <w:spacing w:line="360" w:lineRule="auto"/>
        <w:jc w:val="both"/>
        <w:rPr>
          <w:sz w:val="28"/>
          <w:szCs w:val="28"/>
        </w:rPr>
      </w:pPr>
      <w:r w:rsidRPr="00D16CB8">
        <w:rPr>
          <w:sz w:val="28"/>
          <w:szCs w:val="28"/>
        </w:rPr>
        <w:t>       наукоемкие высокотехнологичные отрасли (производства) - отрасли, сферы или виды экономической деятельности, результатом которой является продукция (товары, работы, услуги) со значительной добавленной стоимостью, полученной за счет применения достижений науки, технологий и техники, характеризующаяся высокой долей внутренних затрат на исследования и разработки в стоимостном объеме производства такой продукции.</w:t>
      </w:r>
    </w:p>
    <w:p w:rsidR="006646AD" w:rsidRPr="00D16CB8" w:rsidRDefault="006646AD" w:rsidP="00D16CB8">
      <w:pPr>
        <w:spacing w:line="360" w:lineRule="auto"/>
        <w:jc w:val="both"/>
        <w:rPr>
          <w:sz w:val="28"/>
          <w:szCs w:val="28"/>
        </w:rPr>
      </w:pPr>
      <w:r w:rsidRPr="00D16CB8">
        <w:rPr>
          <w:sz w:val="28"/>
          <w:szCs w:val="28"/>
        </w:rPr>
        <w:t>       3. Политика Российской Федерации в области развития инновационной системы базируется на равноправном государственно-частном партнерстве и направлена на объединение усилий и ресурсов государства и предпринимательского сектора экономики для развития инновационной деятельности.</w:t>
      </w:r>
    </w:p>
    <w:p w:rsidR="006646AD" w:rsidRPr="00D16CB8" w:rsidRDefault="006646AD" w:rsidP="00D16CB8">
      <w:pPr>
        <w:spacing w:line="360" w:lineRule="auto"/>
        <w:jc w:val="both"/>
        <w:rPr>
          <w:sz w:val="28"/>
          <w:szCs w:val="28"/>
        </w:rPr>
      </w:pPr>
      <w:r w:rsidRPr="00D16CB8">
        <w:rPr>
          <w:sz w:val="28"/>
          <w:szCs w:val="28"/>
        </w:rPr>
        <w:t>       4. Инновационная система включает:</w:t>
      </w:r>
    </w:p>
    <w:p w:rsidR="006646AD" w:rsidRPr="00D16CB8" w:rsidRDefault="006646AD" w:rsidP="00D16CB8">
      <w:pPr>
        <w:spacing w:line="360" w:lineRule="auto"/>
        <w:jc w:val="both"/>
        <w:rPr>
          <w:sz w:val="28"/>
          <w:szCs w:val="28"/>
        </w:rPr>
      </w:pPr>
      <w:r w:rsidRPr="00D16CB8">
        <w:rPr>
          <w:sz w:val="28"/>
          <w:szCs w:val="28"/>
        </w:rPr>
        <w:t>       воспроизводство знаний, в том числе с потенциальным рыночным спросом, путем проведения фундаментальных и поисковых исследований в Российской академии наук, других академиях наук, имеющих государственный статус, а также в университетах страны;</w:t>
      </w:r>
    </w:p>
    <w:p w:rsidR="006646AD" w:rsidRPr="00D16CB8" w:rsidRDefault="006646AD" w:rsidP="00D16CB8">
      <w:pPr>
        <w:spacing w:line="360" w:lineRule="auto"/>
        <w:jc w:val="both"/>
        <w:rPr>
          <w:sz w:val="28"/>
          <w:szCs w:val="28"/>
        </w:rPr>
      </w:pPr>
      <w:r w:rsidRPr="00D16CB8">
        <w:rPr>
          <w:sz w:val="28"/>
          <w:szCs w:val="28"/>
        </w:rPr>
        <w:t>       проведение прикладных исследований и технологических разработок в государственных научных центрах Российской Федерации и научных организациях промышленности, внедрение научно-технических результатов в производство;</w:t>
      </w:r>
    </w:p>
    <w:p w:rsidR="006646AD" w:rsidRPr="00D16CB8" w:rsidRDefault="006646AD" w:rsidP="00D16CB8">
      <w:pPr>
        <w:spacing w:line="360" w:lineRule="auto"/>
        <w:jc w:val="both"/>
        <w:rPr>
          <w:sz w:val="28"/>
          <w:szCs w:val="28"/>
        </w:rPr>
      </w:pPr>
      <w:r w:rsidRPr="00D16CB8">
        <w:rPr>
          <w:sz w:val="28"/>
          <w:szCs w:val="28"/>
        </w:rPr>
        <w:t>       промышленное и сельскохозяйственное производство конкурентоспособной инновационной продукции;</w:t>
      </w:r>
    </w:p>
    <w:p w:rsidR="006646AD" w:rsidRPr="00D16CB8" w:rsidRDefault="006646AD" w:rsidP="00D16CB8">
      <w:pPr>
        <w:spacing w:line="360" w:lineRule="auto"/>
        <w:jc w:val="both"/>
        <w:rPr>
          <w:sz w:val="28"/>
          <w:szCs w:val="28"/>
        </w:rPr>
      </w:pPr>
      <w:r w:rsidRPr="00D16CB8">
        <w:rPr>
          <w:sz w:val="28"/>
          <w:szCs w:val="28"/>
        </w:rPr>
        <w:t>       развитие инфраструктуры инновационной системы;</w:t>
      </w:r>
    </w:p>
    <w:p w:rsidR="006646AD" w:rsidRPr="00D16CB8" w:rsidRDefault="006646AD" w:rsidP="00D16CB8">
      <w:pPr>
        <w:spacing w:line="360" w:lineRule="auto"/>
        <w:jc w:val="both"/>
        <w:rPr>
          <w:sz w:val="28"/>
          <w:szCs w:val="28"/>
        </w:rPr>
      </w:pPr>
      <w:r w:rsidRPr="00D16CB8">
        <w:rPr>
          <w:sz w:val="28"/>
          <w:szCs w:val="28"/>
        </w:rPr>
        <w:t>       подготовку кадров по организации и управлению в сфере инновационной деятельности.</w:t>
      </w:r>
    </w:p>
    <w:p w:rsidR="006646AD" w:rsidRPr="00D16CB8" w:rsidRDefault="006646AD" w:rsidP="00D16CB8">
      <w:pPr>
        <w:spacing w:line="360" w:lineRule="auto"/>
        <w:jc w:val="both"/>
        <w:rPr>
          <w:sz w:val="28"/>
          <w:szCs w:val="28"/>
        </w:rPr>
      </w:pPr>
      <w:r w:rsidRPr="00D16CB8">
        <w:rPr>
          <w:sz w:val="28"/>
          <w:szCs w:val="28"/>
        </w:rPr>
        <w:t>       5. Инновационная система призвана стать одним из эффективных инструментов динамичного развития национальной экономики путем:</w:t>
      </w:r>
    </w:p>
    <w:p w:rsidR="006646AD" w:rsidRPr="00D16CB8" w:rsidRDefault="006646AD" w:rsidP="00D16CB8">
      <w:pPr>
        <w:spacing w:line="360" w:lineRule="auto"/>
        <w:jc w:val="both"/>
        <w:rPr>
          <w:sz w:val="28"/>
          <w:szCs w:val="28"/>
        </w:rPr>
      </w:pPr>
      <w:r w:rsidRPr="00D16CB8">
        <w:rPr>
          <w:sz w:val="28"/>
          <w:szCs w:val="28"/>
        </w:rPr>
        <w:t>       обеспечения рационального сочетания и эффективного использования высокого научно-технического, интеллектуального и промышленного потенциала и уникальных природных ресурсов страны;</w:t>
      </w:r>
    </w:p>
    <w:p w:rsidR="006646AD" w:rsidRPr="00D16CB8" w:rsidRDefault="006646AD" w:rsidP="00D16CB8">
      <w:pPr>
        <w:spacing w:line="360" w:lineRule="auto"/>
        <w:jc w:val="both"/>
        <w:rPr>
          <w:sz w:val="28"/>
          <w:szCs w:val="28"/>
        </w:rPr>
      </w:pPr>
      <w:r w:rsidRPr="00D16CB8">
        <w:rPr>
          <w:sz w:val="28"/>
          <w:szCs w:val="28"/>
        </w:rPr>
        <w:t>       формирования научно-технической базы, организационно-экономических механизмов и стимулов, направленных на развитие инновационного предпринимательства, включая малые и средние предприятия, работающие в области коммерциализации знаний и технологий.</w:t>
      </w:r>
    </w:p>
    <w:p w:rsidR="006646AD" w:rsidRPr="00D16CB8" w:rsidRDefault="006646AD" w:rsidP="00D16CB8">
      <w:pPr>
        <w:spacing w:line="360" w:lineRule="auto"/>
        <w:jc w:val="both"/>
        <w:rPr>
          <w:sz w:val="28"/>
          <w:szCs w:val="28"/>
        </w:rPr>
      </w:pPr>
      <w:r w:rsidRPr="00D16CB8">
        <w:rPr>
          <w:sz w:val="28"/>
          <w:szCs w:val="28"/>
        </w:rPr>
        <w:t>       6. Инновационную систему характеризуют следующие основные показатели:</w:t>
      </w:r>
    </w:p>
    <w:p w:rsidR="006646AD" w:rsidRPr="00D16CB8" w:rsidRDefault="006646AD" w:rsidP="00D16CB8">
      <w:pPr>
        <w:spacing w:line="360" w:lineRule="auto"/>
        <w:jc w:val="both"/>
        <w:rPr>
          <w:sz w:val="28"/>
          <w:szCs w:val="28"/>
        </w:rPr>
      </w:pPr>
      <w:r w:rsidRPr="00D16CB8">
        <w:rPr>
          <w:sz w:val="28"/>
          <w:szCs w:val="28"/>
        </w:rPr>
        <w:t>       доля внутренних затрат на исследования и разработки в валовом внутреннем продукте;</w:t>
      </w:r>
    </w:p>
    <w:p w:rsidR="006646AD" w:rsidRPr="00D16CB8" w:rsidRDefault="006646AD" w:rsidP="00D16CB8">
      <w:pPr>
        <w:spacing w:line="360" w:lineRule="auto"/>
        <w:jc w:val="both"/>
        <w:rPr>
          <w:sz w:val="28"/>
          <w:szCs w:val="28"/>
        </w:rPr>
      </w:pPr>
      <w:r w:rsidRPr="00D16CB8">
        <w:rPr>
          <w:sz w:val="28"/>
          <w:szCs w:val="28"/>
        </w:rPr>
        <w:t>       доля предприятий, осуществляющих инновационную деятельность, в общем числе предприятий в Российской Федерации;</w:t>
      </w:r>
    </w:p>
    <w:p w:rsidR="006646AD" w:rsidRPr="00D16CB8" w:rsidRDefault="006646AD" w:rsidP="00D16CB8">
      <w:pPr>
        <w:spacing w:line="360" w:lineRule="auto"/>
        <w:jc w:val="both"/>
        <w:rPr>
          <w:sz w:val="28"/>
          <w:szCs w:val="28"/>
        </w:rPr>
      </w:pPr>
      <w:r w:rsidRPr="00D16CB8">
        <w:rPr>
          <w:sz w:val="28"/>
          <w:szCs w:val="28"/>
        </w:rPr>
        <w:t>       доля инновационной продукции в общем объеме продаж продукции на внутреннем и мировом рынках;</w:t>
      </w:r>
    </w:p>
    <w:p w:rsidR="006646AD" w:rsidRPr="00D16CB8" w:rsidRDefault="006646AD" w:rsidP="00D16CB8">
      <w:pPr>
        <w:spacing w:line="360" w:lineRule="auto"/>
        <w:jc w:val="both"/>
        <w:rPr>
          <w:sz w:val="28"/>
          <w:szCs w:val="28"/>
        </w:rPr>
      </w:pPr>
      <w:r w:rsidRPr="00D16CB8">
        <w:rPr>
          <w:sz w:val="28"/>
          <w:szCs w:val="28"/>
        </w:rPr>
        <w:t>       сальдо экспорта-импорта технологий.</w:t>
      </w:r>
    </w:p>
    <w:p w:rsidR="006646AD" w:rsidRPr="00D16CB8" w:rsidRDefault="006646AD" w:rsidP="00D16CB8">
      <w:pPr>
        <w:spacing w:line="360" w:lineRule="auto"/>
        <w:jc w:val="both"/>
        <w:rPr>
          <w:sz w:val="28"/>
          <w:szCs w:val="28"/>
        </w:rPr>
      </w:pPr>
      <w:r w:rsidRPr="00D16CB8">
        <w:rPr>
          <w:sz w:val="28"/>
          <w:szCs w:val="28"/>
        </w:rPr>
        <w:t>       7. Содержанием инновационной деятельности субъектов инновационной системы является:</w:t>
      </w:r>
    </w:p>
    <w:p w:rsidR="006646AD" w:rsidRPr="00D16CB8" w:rsidRDefault="006646AD" w:rsidP="00D16CB8">
      <w:pPr>
        <w:spacing w:line="360" w:lineRule="auto"/>
        <w:jc w:val="both"/>
        <w:rPr>
          <w:sz w:val="28"/>
          <w:szCs w:val="28"/>
        </w:rPr>
      </w:pPr>
      <w:r w:rsidRPr="00D16CB8">
        <w:rPr>
          <w:sz w:val="28"/>
          <w:szCs w:val="28"/>
        </w:rPr>
        <w:t>       проведение анализа и формирование прогноза направлений научно-технологического и инновационного развития экономики с учетом реальных условий рыночного потребления;</w:t>
      </w:r>
    </w:p>
    <w:p w:rsidR="006646AD" w:rsidRPr="00D16CB8" w:rsidRDefault="006646AD" w:rsidP="00D16CB8">
      <w:pPr>
        <w:spacing w:line="360" w:lineRule="auto"/>
        <w:jc w:val="both"/>
        <w:rPr>
          <w:sz w:val="28"/>
          <w:szCs w:val="28"/>
        </w:rPr>
      </w:pPr>
      <w:r w:rsidRPr="00D16CB8">
        <w:rPr>
          <w:sz w:val="28"/>
          <w:szCs w:val="28"/>
        </w:rPr>
        <w:t>       развитие инфраструктуры инновационной системы;</w:t>
      </w:r>
    </w:p>
    <w:p w:rsidR="006646AD" w:rsidRPr="00D16CB8" w:rsidRDefault="006646AD" w:rsidP="00D16CB8">
      <w:pPr>
        <w:spacing w:line="360" w:lineRule="auto"/>
        <w:jc w:val="both"/>
        <w:rPr>
          <w:sz w:val="28"/>
          <w:szCs w:val="28"/>
        </w:rPr>
      </w:pPr>
      <w:r w:rsidRPr="00D16CB8">
        <w:rPr>
          <w:sz w:val="28"/>
          <w:szCs w:val="28"/>
        </w:rPr>
        <w:t>       вовлечение в хозяйственный оборот результатов интеллектуальной деятельности;</w:t>
      </w:r>
    </w:p>
    <w:p w:rsidR="006646AD" w:rsidRPr="00D16CB8" w:rsidRDefault="006646AD" w:rsidP="00D16CB8">
      <w:pPr>
        <w:spacing w:line="360" w:lineRule="auto"/>
        <w:jc w:val="both"/>
        <w:rPr>
          <w:sz w:val="28"/>
          <w:szCs w:val="28"/>
        </w:rPr>
      </w:pPr>
      <w:r w:rsidRPr="00D16CB8">
        <w:rPr>
          <w:sz w:val="28"/>
          <w:szCs w:val="28"/>
        </w:rPr>
        <w:t>       технологическое переоснащение производства для выпуска инновационной продукции;</w:t>
      </w:r>
    </w:p>
    <w:p w:rsidR="006646AD" w:rsidRPr="00D16CB8" w:rsidRDefault="006646AD" w:rsidP="00D16CB8">
      <w:pPr>
        <w:spacing w:line="360" w:lineRule="auto"/>
        <w:jc w:val="both"/>
        <w:rPr>
          <w:sz w:val="28"/>
          <w:szCs w:val="28"/>
        </w:rPr>
      </w:pPr>
      <w:r w:rsidRPr="00D16CB8">
        <w:rPr>
          <w:sz w:val="28"/>
          <w:szCs w:val="28"/>
        </w:rPr>
        <w:t>       проведение экспертизы разработок, оказание консультационных, информационных, юридических или иных услуг по выводу инновационной продукции на рынок.</w:t>
      </w:r>
    </w:p>
    <w:p w:rsidR="006646AD" w:rsidRPr="00D16CB8" w:rsidRDefault="006646AD" w:rsidP="00D16CB8">
      <w:pPr>
        <w:spacing w:line="360" w:lineRule="auto"/>
        <w:jc w:val="both"/>
        <w:rPr>
          <w:sz w:val="28"/>
          <w:szCs w:val="28"/>
        </w:rPr>
      </w:pPr>
      <w:r w:rsidRPr="00D16CB8">
        <w:rPr>
          <w:sz w:val="28"/>
          <w:szCs w:val="28"/>
        </w:rPr>
        <w:t>       Инновационная деятельность базируется на приоритетах, которые формируются в сфере коммерциализации результатов исследований и разработок во взаимодействии с предпринимательским сектором экономики исходя из национальных интересов страны и с учетом мировых тенденций развития науки, технологий и техники.</w:t>
      </w:r>
    </w:p>
    <w:p w:rsidR="006646AD" w:rsidRPr="00D16CB8" w:rsidRDefault="006646AD" w:rsidP="00D16CB8">
      <w:pPr>
        <w:spacing w:line="360" w:lineRule="auto"/>
        <w:jc w:val="both"/>
        <w:rPr>
          <w:sz w:val="28"/>
          <w:szCs w:val="28"/>
        </w:rPr>
      </w:pPr>
      <w:r w:rsidRPr="00D16CB8">
        <w:rPr>
          <w:sz w:val="28"/>
          <w:szCs w:val="28"/>
        </w:rPr>
        <w:t>       8. Основные направления развивают положения Основ политики Российской Федерации в области развития науки и технологий на период до 2010 года и дальнейшую перспективу.</w:t>
      </w:r>
    </w:p>
    <w:p w:rsidR="006646AD" w:rsidRPr="00D16CB8" w:rsidRDefault="006646AD" w:rsidP="00D16CB8">
      <w:pPr>
        <w:spacing w:line="360" w:lineRule="auto"/>
        <w:jc w:val="both"/>
        <w:rPr>
          <w:sz w:val="28"/>
          <w:szCs w:val="28"/>
        </w:rPr>
      </w:pPr>
      <w:r w:rsidRPr="00D16CB8">
        <w:rPr>
          <w:sz w:val="28"/>
          <w:szCs w:val="28"/>
        </w:rPr>
        <w:t>II. Цель и задачи государственной политики в области развития инновационной системы</w:t>
      </w:r>
    </w:p>
    <w:p w:rsidR="006646AD" w:rsidRPr="00D16CB8" w:rsidRDefault="006646AD" w:rsidP="00D16CB8">
      <w:pPr>
        <w:spacing w:line="360" w:lineRule="auto"/>
        <w:jc w:val="both"/>
        <w:rPr>
          <w:sz w:val="28"/>
          <w:szCs w:val="28"/>
        </w:rPr>
      </w:pPr>
      <w:r w:rsidRPr="00D16CB8">
        <w:rPr>
          <w:sz w:val="28"/>
          <w:szCs w:val="28"/>
        </w:rPr>
        <w:t>       9. Целью государственной политики в области развития инновационной системы является формирование экономических условий для вывода на рынок конкурентоспособной инновационной продукции в интересах реализации стратегических национальных приоритетов Российской Федерации: повышение качества жизни населения, достижение экономического роста, развитие фундаментальной науки, образования, культуры, обеспечение обороны и безопасности страны путем объединения усилий государства и предпринимательского сектора экономики на основе взаимовыгодного партнерства.</w:t>
      </w:r>
    </w:p>
    <w:p w:rsidR="006646AD" w:rsidRPr="00D16CB8" w:rsidRDefault="006646AD" w:rsidP="00D16CB8">
      <w:pPr>
        <w:spacing w:line="360" w:lineRule="auto"/>
        <w:jc w:val="both"/>
        <w:rPr>
          <w:sz w:val="28"/>
          <w:szCs w:val="28"/>
        </w:rPr>
      </w:pPr>
      <w:r w:rsidRPr="00D16CB8">
        <w:rPr>
          <w:sz w:val="28"/>
          <w:szCs w:val="28"/>
        </w:rPr>
        <w:t>       10. Для достижения цели государственной политики в области развития инновационной системы за счет внедрения и коммерциализации научно-технических разработок и технологий, ускоренного развития наукоемких высокотехнологичных и ресурсосберегающих производств необходимо решить следующие основные задачи:</w:t>
      </w:r>
    </w:p>
    <w:p w:rsidR="006646AD" w:rsidRPr="00D16CB8" w:rsidRDefault="006646AD" w:rsidP="00D16CB8">
      <w:pPr>
        <w:spacing w:line="360" w:lineRule="auto"/>
        <w:jc w:val="both"/>
        <w:rPr>
          <w:sz w:val="28"/>
          <w:szCs w:val="28"/>
        </w:rPr>
      </w:pPr>
      <w:r w:rsidRPr="00D16CB8">
        <w:rPr>
          <w:sz w:val="28"/>
          <w:szCs w:val="28"/>
        </w:rPr>
        <w:t>       сформировать приоритеты инновационной деятельности;</w:t>
      </w:r>
    </w:p>
    <w:p w:rsidR="006646AD" w:rsidRPr="00D16CB8" w:rsidRDefault="006646AD" w:rsidP="00D16CB8">
      <w:pPr>
        <w:spacing w:line="360" w:lineRule="auto"/>
        <w:jc w:val="both"/>
        <w:rPr>
          <w:sz w:val="28"/>
          <w:szCs w:val="28"/>
        </w:rPr>
      </w:pPr>
      <w:r w:rsidRPr="00D16CB8">
        <w:rPr>
          <w:sz w:val="28"/>
          <w:szCs w:val="28"/>
        </w:rPr>
        <w:t>       обеспечить нормативно-правовое регулирование инновационной деятельности;</w:t>
      </w:r>
    </w:p>
    <w:p w:rsidR="006646AD" w:rsidRPr="00D16CB8" w:rsidRDefault="006646AD" w:rsidP="00D16CB8">
      <w:pPr>
        <w:spacing w:line="360" w:lineRule="auto"/>
        <w:jc w:val="both"/>
        <w:rPr>
          <w:sz w:val="28"/>
          <w:szCs w:val="28"/>
        </w:rPr>
      </w:pPr>
      <w:r w:rsidRPr="00D16CB8">
        <w:rPr>
          <w:sz w:val="28"/>
          <w:szCs w:val="28"/>
        </w:rPr>
        <w:t>       обеспечить рациональное сочетание механизмов государственного прямого и косвенного стимулирования и рыночных механизмов при осуществлении инновационной деятельности;</w:t>
      </w:r>
    </w:p>
    <w:p w:rsidR="006646AD" w:rsidRPr="00D16CB8" w:rsidRDefault="006646AD" w:rsidP="00D16CB8">
      <w:pPr>
        <w:spacing w:line="360" w:lineRule="auto"/>
        <w:jc w:val="both"/>
        <w:rPr>
          <w:sz w:val="28"/>
          <w:szCs w:val="28"/>
        </w:rPr>
      </w:pPr>
      <w:r w:rsidRPr="00D16CB8">
        <w:rPr>
          <w:sz w:val="28"/>
          <w:szCs w:val="28"/>
        </w:rPr>
        <w:t>       создать условия для развития кадрового потенциала отечественной науки и обеспечения преемственности в научной и технологической сферах;</w:t>
      </w:r>
    </w:p>
    <w:p w:rsidR="006646AD" w:rsidRPr="00D16CB8" w:rsidRDefault="006646AD" w:rsidP="00D16CB8">
      <w:pPr>
        <w:spacing w:line="360" w:lineRule="auto"/>
        <w:jc w:val="both"/>
        <w:rPr>
          <w:sz w:val="28"/>
          <w:szCs w:val="28"/>
        </w:rPr>
      </w:pPr>
      <w:r w:rsidRPr="00D16CB8">
        <w:rPr>
          <w:sz w:val="28"/>
          <w:szCs w:val="28"/>
        </w:rPr>
        <w:t>       обеспечить активное развитие инновационной деятельности предприятий и организаций, работающих в области коммерциализации технологий;</w:t>
      </w:r>
    </w:p>
    <w:p w:rsidR="006646AD" w:rsidRPr="00D16CB8" w:rsidRDefault="006646AD" w:rsidP="00D16CB8">
      <w:pPr>
        <w:spacing w:line="360" w:lineRule="auto"/>
        <w:jc w:val="both"/>
        <w:rPr>
          <w:sz w:val="28"/>
          <w:szCs w:val="28"/>
        </w:rPr>
      </w:pPr>
      <w:r w:rsidRPr="00D16CB8">
        <w:rPr>
          <w:sz w:val="28"/>
          <w:szCs w:val="28"/>
        </w:rPr>
        <w:t>       усилить государственное регулирование и поддержку научно-исследовательских и опытно-конструкторских работ в конкурентоспособных областях, к которым, прежде всего, относятся: оборонно-промышленный комплекс, атомная и авиакосмическая промышленность, связь и телекоммуникации, фармацевтика и биотехнология, производство программного обеспечения;</w:t>
      </w:r>
    </w:p>
    <w:p w:rsidR="006646AD" w:rsidRPr="00D16CB8" w:rsidRDefault="006646AD" w:rsidP="00D16CB8">
      <w:pPr>
        <w:spacing w:line="360" w:lineRule="auto"/>
        <w:jc w:val="both"/>
        <w:rPr>
          <w:sz w:val="28"/>
          <w:szCs w:val="28"/>
        </w:rPr>
      </w:pPr>
      <w:r w:rsidRPr="00D16CB8">
        <w:rPr>
          <w:sz w:val="28"/>
          <w:szCs w:val="28"/>
        </w:rPr>
        <w:t>       обеспечить развитие инновационных технологий, направленных на повышение эффективности использования энергетических и природных ресурсов страны, включая уникальные технологии, созданные в оборонно-промышленном комплексе;</w:t>
      </w:r>
    </w:p>
    <w:p w:rsidR="006646AD" w:rsidRPr="00D16CB8" w:rsidRDefault="006646AD" w:rsidP="00D16CB8">
      <w:pPr>
        <w:spacing w:line="360" w:lineRule="auto"/>
        <w:jc w:val="both"/>
        <w:rPr>
          <w:sz w:val="28"/>
          <w:szCs w:val="28"/>
        </w:rPr>
      </w:pPr>
      <w:r w:rsidRPr="00D16CB8">
        <w:rPr>
          <w:sz w:val="28"/>
          <w:szCs w:val="28"/>
        </w:rPr>
        <w:t>       обеспечить ускорение процессов интеграции научной, образовательной и производственной деятельности для повышения конкурентоспособности российской экономики;</w:t>
      </w:r>
    </w:p>
    <w:p w:rsidR="006646AD" w:rsidRPr="00D16CB8" w:rsidRDefault="006646AD" w:rsidP="00D16CB8">
      <w:pPr>
        <w:spacing w:line="360" w:lineRule="auto"/>
        <w:jc w:val="both"/>
        <w:rPr>
          <w:sz w:val="28"/>
          <w:szCs w:val="28"/>
        </w:rPr>
      </w:pPr>
      <w:r w:rsidRPr="00D16CB8">
        <w:rPr>
          <w:sz w:val="28"/>
          <w:szCs w:val="28"/>
        </w:rPr>
        <w:t>       осуществить государственное содействие формированию научно-образовательно-производственных интегрированных структур, ориентированных на серийный выпуск и реализацию инновационной продукции в кооперации с малыми высокотехнологичными предприятиями;</w:t>
      </w:r>
    </w:p>
    <w:p w:rsidR="006646AD" w:rsidRPr="00D16CB8" w:rsidRDefault="006646AD" w:rsidP="00D16CB8">
      <w:pPr>
        <w:spacing w:line="360" w:lineRule="auto"/>
        <w:jc w:val="both"/>
        <w:rPr>
          <w:sz w:val="28"/>
          <w:szCs w:val="28"/>
        </w:rPr>
      </w:pPr>
      <w:r w:rsidRPr="00D16CB8">
        <w:rPr>
          <w:sz w:val="28"/>
          <w:szCs w:val="28"/>
        </w:rPr>
        <w:t>       обеспечить повышение эффективности государственно-частного партнерства при реализации важнейших инновационных проектов государственного значения;</w:t>
      </w:r>
    </w:p>
    <w:p w:rsidR="006646AD" w:rsidRPr="00D16CB8" w:rsidRDefault="006646AD" w:rsidP="00D16CB8">
      <w:pPr>
        <w:spacing w:line="360" w:lineRule="auto"/>
        <w:jc w:val="both"/>
        <w:rPr>
          <w:sz w:val="28"/>
          <w:szCs w:val="28"/>
        </w:rPr>
      </w:pPr>
      <w:r w:rsidRPr="00D16CB8">
        <w:rPr>
          <w:sz w:val="28"/>
          <w:szCs w:val="28"/>
        </w:rPr>
        <w:t>       стимулировать привлечение российских и иностранных инвестиций в наукоемкие высокотехнологичные отрасли экономики страны.</w:t>
      </w:r>
    </w:p>
    <w:p w:rsidR="006646AD" w:rsidRPr="00D16CB8" w:rsidRDefault="006646AD" w:rsidP="00D16CB8">
      <w:pPr>
        <w:spacing w:line="360" w:lineRule="auto"/>
        <w:jc w:val="both"/>
        <w:rPr>
          <w:sz w:val="28"/>
          <w:szCs w:val="28"/>
        </w:rPr>
      </w:pPr>
      <w:r w:rsidRPr="00D16CB8">
        <w:rPr>
          <w:sz w:val="28"/>
          <w:szCs w:val="28"/>
        </w:rPr>
        <w:t>III. Основные направления государственной политики в области развития инновационной системы</w:t>
      </w:r>
    </w:p>
    <w:p w:rsidR="006646AD" w:rsidRPr="00D16CB8" w:rsidRDefault="006646AD" w:rsidP="00D16CB8">
      <w:pPr>
        <w:spacing w:line="360" w:lineRule="auto"/>
        <w:jc w:val="both"/>
        <w:rPr>
          <w:sz w:val="28"/>
          <w:szCs w:val="28"/>
        </w:rPr>
      </w:pPr>
      <w:r w:rsidRPr="00D16CB8">
        <w:rPr>
          <w:sz w:val="28"/>
          <w:szCs w:val="28"/>
        </w:rPr>
        <w:t>       11. Государственная политика в области развития инновационной системы реализуется по следующим направлениям:</w:t>
      </w:r>
    </w:p>
    <w:p w:rsidR="006646AD" w:rsidRPr="00D16CB8" w:rsidRDefault="006646AD" w:rsidP="00D16CB8">
      <w:pPr>
        <w:spacing w:line="360" w:lineRule="auto"/>
        <w:jc w:val="both"/>
        <w:rPr>
          <w:sz w:val="28"/>
          <w:szCs w:val="28"/>
        </w:rPr>
      </w:pPr>
      <w:r w:rsidRPr="00D16CB8">
        <w:rPr>
          <w:sz w:val="28"/>
          <w:szCs w:val="28"/>
        </w:rPr>
        <w:t>       создание благоприятной экономической и правовой среды в отношении инновационной деятельности;</w:t>
      </w:r>
    </w:p>
    <w:p w:rsidR="006646AD" w:rsidRPr="00D16CB8" w:rsidRDefault="006646AD" w:rsidP="00D16CB8">
      <w:pPr>
        <w:spacing w:line="360" w:lineRule="auto"/>
        <w:jc w:val="both"/>
        <w:rPr>
          <w:sz w:val="28"/>
          <w:szCs w:val="28"/>
        </w:rPr>
      </w:pPr>
      <w:r w:rsidRPr="00D16CB8">
        <w:rPr>
          <w:sz w:val="28"/>
          <w:szCs w:val="28"/>
        </w:rPr>
        <w:t>       формирование инфраструктуры инновационной системы;</w:t>
      </w:r>
    </w:p>
    <w:p w:rsidR="006646AD" w:rsidRPr="00D16CB8" w:rsidRDefault="006646AD" w:rsidP="00D16CB8">
      <w:pPr>
        <w:spacing w:line="360" w:lineRule="auto"/>
        <w:jc w:val="both"/>
        <w:rPr>
          <w:sz w:val="28"/>
          <w:szCs w:val="28"/>
        </w:rPr>
      </w:pPr>
      <w:r w:rsidRPr="00D16CB8">
        <w:rPr>
          <w:sz w:val="28"/>
          <w:szCs w:val="28"/>
        </w:rPr>
        <w:t>       создание системы государственной поддержки коммерциализации результатов интеллектуальной деятельности.</w:t>
      </w:r>
    </w:p>
    <w:p w:rsidR="006646AD" w:rsidRPr="00D16CB8" w:rsidRDefault="006646AD" w:rsidP="00D16CB8">
      <w:pPr>
        <w:spacing w:line="360" w:lineRule="auto"/>
        <w:jc w:val="both"/>
        <w:rPr>
          <w:sz w:val="28"/>
          <w:szCs w:val="28"/>
        </w:rPr>
      </w:pPr>
      <w:r w:rsidRPr="00D16CB8">
        <w:rPr>
          <w:sz w:val="28"/>
          <w:szCs w:val="28"/>
        </w:rPr>
        <w:t>Создание благоприятной экономической и правовой среды в отношении инновационной деятельности</w:t>
      </w:r>
    </w:p>
    <w:p w:rsidR="006646AD" w:rsidRPr="00D16CB8" w:rsidRDefault="006646AD" w:rsidP="00D16CB8">
      <w:pPr>
        <w:spacing w:line="360" w:lineRule="auto"/>
        <w:jc w:val="both"/>
        <w:rPr>
          <w:sz w:val="28"/>
          <w:szCs w:val="28"/>
        </w:rPr>
      </w:pPr>
      <w:r w:rsidRPr="00D16CB8">
        <w:rPr>
          <w:sz w:val="28"/>
          <w:szCs w:val="28"/>
        </w:rPr>
        <w:t>       12. Создание благоприятной экономической и правовой среды в отношении инновационной деятельности предусматривает:</w:t>
      </w:r>
    </w:p>
    <w:p w:rsidR="006646AD" w:rsidRPr="00D16CB8" w:rsidRDefault="006646AD" w:rsidP="00D16CB8">
      <w:pPr>
        <w:spacing w:line="360" w:lineRule="auto"/>
        <w:jc w:val="both"/>
        <w:rPr>
          <w:sz w:val="28"/>
          <w:szCs w:val="28"/>
        </w:rPr>
      </w:pPr>
      <w:r w:rsidRPr="00D16CB8">
        <w:rPr>
          <w:sz w:val="28"/>
          <w:szCs w:val="28"/>
        </w:rPr>
        <w:t>       охрану, использование и защиту результатов интеллектуальной деятельности;</w:t>
      </w:r>
    </w:p>
    <w:p w:rsidR="006646AD" w:rsidRPr="00D16CB8" w:rsidRDefault="006646AD" w:rsidP="00D16CB8">
      <w:pPr>
        <w:spacing w:line="360" w:lineRule="auto"/>
        <w:jc w:val="both"/>
        <w:rPr>
          <w:sz w:val="28"/>
          <w:szCs w:val="28"/>
        </w:rPr>
      </w:pPr>
      <w:r w:rsidRPr="00D16CB8">
        <w:rPr>
          <w:sz w:val="28"/>
          <w:szCs w:val="28"/>
        </w:rPr>
        <w:t>       определение правовых норм, регламентирующих использование ресурсов систем научно-технической и военно-технической информации для информационной поддержки инновационной деятельности, включая обмен знаниями и технологиями между оборонно-промышленным и гражданским секторами экономики;</w:t>
      </w:r>
    </w:p>
    <w:p w:rsidR="006646AD" w:rsidRPr="00D16CB8" w:rsidRDefault="006646AD" w:rsidP="00D16CB8">
      <w:pPr>
        <w:spacing w:line="360" w:lineRule="auto"/>
        <w:jc w:val="both"/>
        <w:rPr>
          <w:sz w:val="28"/>
          <w:szCs w:val="28"/>
        </w:rPr>
      </w:pPr>
      <w:r w:rsidRPr="00D16CB8">
        <w:rPr>
          <w:sz w:val="28"/>
          <w:szCs w:val="28"/>
        </w:rPr>
        <w:t>       создание правовых условий для консолидации усилий федеральных и региональных органов власти, органов местного самоуправления по формированию инновационной системы;</w:t>
      </w:r>
    </w:p>
    <w:p w:rsidR="006646AD" w:rsidRPr="00D16CB8" w:rsidRDefault="006646AD" w:rsidP="00D16CB8">
      <w:pPr>
        <w:spacing w:line="360" w:lineRule="auto"/>
        <w:jc w:val="both"/>
        <w:rPr>
          <w:sz w:val="28"/>
          <w:szCs w:val="28"/>
        </w:rPr>
      </w:pPr>
      <w:r w:rsidRPr="00D16CB8">
        <w:rPr>
          <w:sz w:val="28"/>
          <w:szCs w:val="28"/>
        </w:rPr>
        <w:t>       расширение полномочий субъектов Российской Федерации и муниципальных образований по ресурсной поддержке инновационной деятельности;</w:t>
      </w:r>
    </w:p>
    <w:p w:rsidR="006646AD" w:rsidRPr="00D16CB8" w:rsidRDefault="006646AD" w:rsidP="00D16CB8">
      <w:pPr>
        <w:spacing w:line="360" w:lineRule="auto"/>
        <w:jc w:val="both"/>
        <w:rPr>
          <w:sz w:val="28"/>
          <w:szCs w:val="28"/>
        </w:rPr>
      </w:pPr>
      <w:r w:rsidRPr="00D16CB8">
        <w:rPr>
          <w:sz w:val="28"/>
          <w:szCs w:val="28"/>
        </w:rPr>
        <w:t>       разработку и реализацию мер налоговой, таможенной и тарифной политики, нацеленных на стимулирование коммерциализации и внедрения в производство новых технологий;</w:t>
      </w:r>
    </w:p>
    <w:p w:rsidR="006646AD" w:rsidRPr="00D16CB8" w:rsidRDefault="006646AD" w:rsidP="00D16CB8">
      <w:pPr>
        <w:spacing w:line="360" w:lineRule="auto"/>
        <w:jc w:val="both"/>
        <w:rPr>
          <w:sz w:val="28"/>
          <w:szCs w:val="28"/>
        </w:rPr>
      </w:pPr>
      <w:r w:rsidRPr="00D16CB8">
        <w:rPr>
          <w:sz w:val="28"/>
          <w:szCs w:val="28"/>
        </w:rPr>
        <w:t>       создание нормативно-правовой базы, направленной на формирование благоприятной среды для привлечения частных инвестиций для финансирования инновационной деятельности, включая развитие форм совместного финансирования инновационных проектов за счет средств федерального бюджета и средств частных инвесторов;</w:t>
      </w:r>
    </w:p>
    <w:p w:rsidR="006646AD" w:rsidRPr="00D16CB8" w:rsidRDefault="006646AD" w:rsidP="00D16CB8">
      <w:pPr>
        <w:spacing w:line="360" w:lineRule="auto"/>
        <w:jc w:val="both"/>
        <w:rPr>
          <w:sz w:val="28"/>
          <w:szCs w:val="28"/>
        </w:rPr>
      </w:pPr>
      <w:r w:rsidRPr="00D16CB8">
        <w:rPr>
          <w:sz w:val="28"/>
          <w:szCs w:val="28"/>
        </w:rPr>
        <w:t>       создание институциональных и правовых условий для развития венчурного предпринимательства в области наукоемких инновационных проектов.</w:t>
      </w:r>
    </w:p>
    <w:p w:rsidR="006646AD" w:rsidRPr="00D16CB8" w:rsidRDefault="006646AD" w:rsidP="00D16CB8">
      <w:pPr>
        <w:spacing w:line="360" w:lineRule="auto"/>
        <w:jc w:val="both"/>
        <w:rPr>
          <w:sz w:val="28"/>
          <w:szCs w:val="28"/>
        </w:rPr>
      </w:pPr>
      <w:r w:rsidRPr="00D16CB8">
        <w:rPr>
          <w:sz w:val="28"/>
          <w:szCs w:val="28"/>
        </w:rPr>
        <w:t>       Формирование инфраструктуры инновационной системы</w:t>
      </w:r>
    </w:p>
    <w:p w:rsidR="006646AD" w:rsidRPr="00D16CB8" w:rsidRDefault="006646AD" w:rsidP="00D16CB8">
      <w:pPr>
        <w:spacing w:line="360" w:lineRule="auto"/>
        <w:jc w:val="both"/>
        <w:rPr>
          <w:sz w:val="28"/>
          <w:szCs w:val="28"/>
        </w:rPr>
      </w:pPr>
      <w:r w:rsidRPr="00D16CB8">
        <w:rPr>
          <w:sz w:val="28"/>
          <w:szCs w:val="28"/>
        </w:rPr>
        <w:t>       13. Формирование инфраструктуры инновационной системы предусматривает:</w:t>
      </w:r>
    </w:p>
    <w:p w:rsidR="006646AD" w:rsidRPr="00D16CB8" w:rsidRDefault="006646AD" w:rsidP="00D16CB8">
      <w:pPr>
        <w:spacing w:line="360" w:lineRule="auto"/>
        <w:jc w:val="both"/>
        <w:rPr>
          <w:sz w:val="28"/>
          <w:szCs w:val="28"/>
        </w:rPr>
      </w:pPr>
      <w:r w:rsidRPr="00D16CB8">
        <w:rPr>
          <w:sz w:val="28"/>
          <w:szCs w:val="28"/>
        </w:rPr>
        <w:t>       создание и развитие объектов инновационной инфраструктуры;</w:t>
      </w:r>
    </w:p>
    <w:p w:rsidR="006646AD" w:rsidRPr="00D16CB8" w:rsidRDefault="006646AD" w:rsidP="00D16CB8">
      <w:pPr>
        <w:spacing w:line="360" w:lineRule="auto"/>
        <w:jc w:val="both"/>
        <w:rPr>
          <w:sz w:val="28"/>
          <w:szCs w:val="28"/>
        </w:rPr>
      </w:pPr>
      <w:r w:rsidRPr="00D16CB8">
        <w:rPr>
          <w:sz w:val="28"/>
          <w:szCs w:val="28"/>
        </w:rPr>
        <w:t>       формирование инновационно-активных территорий (наукоградов, технополисов и др.), в том числе технико-внедренческих экономических зон;</w:t>
      </w:r>
    </w:p>
    <w:p w:rsidR="006646AD" w:rsidRPr="00D16CB8" w:rsidRDefault="006646AD" w:rsidP="00D16CB8">
      <w:pPr>
        <w:spacing w:line="360" w:lineRule="auto"/>
        <w:jc w:val="both"/>
        <w:rPr>
          <w:sz w:val="28"/>
          <w:szCs w:val="28"/>
        </w:rPr>
      </w:pPr>
      <w:r w:rsidRPr="00D16CB8">
        <w:rPr>
          <w:sz w:val="28"/>
          <w:szCs w:val="28"/>
        </w:rPr>
        <w:t>       развитие системы региональных и отраслевых фондов поддержки инновационной деятельности, включая фонды стартового финансирования и венчурного предпринимательства;</w:t>
      </w:r>
    </w:p>
    <w:p w:rsidR="006646AD" w:rsidRPr="00D16CB8" w:rsidRDefault="006646AD" w:rsidP="00D16CB8">
      <w:pPr>
        <w:spacing w:line="360" w:lineRule="auto"/>
        <w:jc w:val="both"/>
        <w:rPr>
          <w:sz w:val="28"/>
          <w:szCs w:val="28"/>
        </w:rPr>
      </w:pPr>
      <w:r w:rsidRPr="00D16CB8">
        <w:rPr>
          <w:sz w:val="28"/>
          <w:szCs w:val="28"/>
        </w:rPr>
        <w:t>       формирование системы информационной поддержки, включая оказание консалтинговых услуг для организации взаимодействия участников инновационной деятельности;</w:t>
      </w:r>
    </w:p>
    <w:p w:rsidR="006646AD" w:rsidRPr="00D16CB8" w:rsidRDefault="006646AD" w:rsidP="00D16CB8">
      <w:pPr>
        <w:spacing w:line="360" w:lineRule="auto"/>
        <w:jc w:val="both"/>
        <w:rPr>
          <w:sz w:val="28"/>
          <w:szCs w:val="28"/>
        </w:rPr>
      </w:pPr>
      <w:r w:rsidRPr="00D16CB8">
        <w:rPr>
          <w:sz w:val="28"/>
          <w:szCs w:val="28"/>
        </w:rPr>
        <w:t>       содействие созданию и развитию малых инновационных предприятий.</w:t>
      </w:r>
    </w:p>
    <w:p w:rsidR="006646AD" w:rsidRPr="00D16CB8" w:rsidRDefault="006646AD" w:rsidP="00D16CB8">
      <w:pPr>
        <w:spacing w:line="360" w:lineRule="auto"/>
        <w:jc w:val="both"/>
        <w:rPr>
          <w:sz w:val="28"/>
          <w:szCs w:val="28"/>
        </w:rPr>
      </w:pPr>
      <w:r w:rsidRPr="00D16CB8">
        <w:rPr>
          <w:sz w:val="28"/>
          <w:szCs w:val="28"/>
        </w:rPr>
        <w:t>       14. Инфраструктура инновационной системы развивается, в первую очередь, на территориях субъектов и муниципальных образований Российской Федерации с высокой концентрацией инновационного потенциала, включая наукограды, академгородки, особые экономические зоны, закрытые административно-территориальные образования и иные виды технополисов в соответствии с условиями конъюнктуры внутреннего и мирового рынков.</w:t>
      </w:r>
    </w:p>
    <w:p w:rsidR="006646AD" w:rsidRPr="00D16CB8" w:rsidRDefault="006646AD" w:rsidP="00D16CB8">
      <w:pPr>
        <w:spacing w:line="360" w:lineRule="auto"/>
        <w:jc w:val="both"/>
        <w:rPr>
          <w:sz w:val="28"/>
          <w:szCs w:val="28"/>
        </w:rPr>
      </w:pPr>
      <w:r w:rsidRPr="00D16CB8">
        <w:rPr>
          <w:sz w:val="28"/>
          <w:szCs w:val="28"/>
        </w:rPr>
        <w:t>Создание системы государственной поддержки коммерциализации результатов интеллектуальной деятельности</w:t>
      </w:r>
    </w:p>
    <w:p w:rsidR="006646AD" w:rsidRPr="00D16CB8" w:rsidRDefault="006646AD" w:rsidP="00D16CB8">
      <w:pPr>
        <w:spacing w:line="360" w:lineRule="auto"/>
        <w:jc w:val="both"/>
        <w:rPr>
          <w:sz w:val="28"/>
          <w:szCs w:val="28"/>
        </w:rPr>
      </w:pPr>
      <w:r w:rsidRPr="00D16CB8">
        <w:rPr>
          <w:sz w:val="28"/>
          <w:szCs w:val="28"/>
        </w:rPr>
        <w:t>       15. Государственная поддержка коммерциализации результатов интеллектуальной деятельности, включая подготовку производства и обеспечение вывода на рынок инновационной продукции, осуществляется путем:</w:t>
      </w:r>
    </w:p>
    <w:p w:rsidR="006646AD" w:rsidRPr="00D16CB8" w:rsidRDefault="006646AD" w:rsidP="00D16CB8">
      <w:pPr>
        <w:spacing w:line="360" w:lineRule="auto"/>
        <w:jc w:val="both"/>
        <w:rPr>
          <w:sz w:val="28"/>
          <w:szCs w:val="28"/>
        </w:rPr>
      </w:pPr>
      <w:r w:rsidRPr="00D16CB8">
        <w:rPr>
          <w:sz w:val="28"/>
          <w:szCs w:val="28"/>
        </w:rPr>
        <w:t>       координации федеральных, региональных, межведомственных и ведомственных целевых программ в целях консолидации и концентрации бюджетных и внебюджетных ресурсов для финансирования инновационной деятельности;</w:t>
      </w:r>
    </w:p>
    <w:p w:rsidR="006646AD" w:rsidRPr="00D16CB8" w:rsidRDefault="006646AD" w:rsidP="00D16CB8">
      <w:pPr>
        <w:spacing w:line="360" w:lineRule="auto"/>
        <w:jc w:val="both"/>
        <w:rPr>
          <w:sz w:val="28"/>
          <w:szCs w:val="28"/>
        </w:rPr>
      </w:pPr>
      <w:r w:rsidRPr="00D16CB8">
        <w:rPr>
          <w:sz w:val="28"/>
          <w:szCs w:val="28"/>
        </w:rPr>
        <w:t>       комплексного решения задач инновационного развития регионов и наукоемких высокотехнологичных отраслей в рамках реализации Приоритетных направлений развития науки, технологий и техники Российской Федерации и Перечня критических технологий Российской Федерации;</w:t>
      </w:r>
    </w:p>
    <w:p w:rsidR="006646AD" w:rsidRPr="00D16CB8" w:rsidRDefault="006646AD" w:rsidP="00D16CB8">
      <w:pPr>
        <w:spacing w:line="360" w:lineRule="auto"/>
        <w:jc w:val="both"/>
        <w:rPr>
          <w:sz w:val="28"/>
          <w:szCs w:val="28"/>
        </w:rPr>
      </w:pPr>
      <w:r w:rsidRPr="00D16CB8">
        <w:rPr>
          <w:sz w:val="28"/>
          <w:szCs w:val="28"/>
        </w:rPr>
        <w:t>       совершенствования механизмов взаимодействия участников инновационной деятельности, в первую очередь, между научными организациями, высшими учебными заведениями и промышленными предприятиями в целях продвижения новых знаний и технологий в производство.</w:t>
      </w:r>
    </w:p>
    <w:p w:rsidR="006646AD" w:rsidRPr="00D16CB8" w:rsidRDefault="006646AD" w:rsidP="00D16CB8">
      <w:pPr>
        <w:spacing w:line="360" w:lineRule="auto"/>
        <w:jc w:val="both"/>
        <w:rPr>
          <w:sz w:val="28"/>
          <w:szCs w:val="28"/>
        </w:rPr>
      </w:pPr>
      <w:r w:rsidRPr="00D16CB8">
        <w:rPr>
          <w:sz w:val="28"/>
          <w:szCs w:val="28"/>
        </w:rPr>
        <w:t>IV. Механизмы и основные меры реализации государственной политики в области развития инновационной системы</w:t>
      </w:r>
    </w:p>
    <w:p w:rsidR="006646AD" w:rsidRPr="00D16CB8" w:rsidRDefault="006646AD" w:rsidP="00D16CB8">
      <w:pPr>
        <w:spacing w:line="360" w:lineRule="auto"/>
        <w:jc w:val="both"/>
        <w:rPr>
          <w:sz w:val="28"/>
          <w:szCs w:val="28"/>
        </w:rPr>
      </w:pPr>
      <w:r w:rsidRPr="00D16CB8">
        <w:rPr>
          <w:sz w:val="28"/>
          <w:szCs w:val="28"/>
        </w:rPr>
        <w:t>       16. Основные механизмы реализации государственной политики в области развития инновационной системы:</w:t>
      </w:r>
    </w:p>
    <w:p w:rsidR="006646AD" w:rsidRPr="00D16CB8" w:rsidRDefault="006646AD" w:rsidP="00D16CB8">
      <w:pPr>
        <w:spacing w:line="360" w:lineRule="auto"/>
        <w:jc w:val="both"/>
        <w:rPr>
          <w:sz w:val="28"/>
          <w:szCs w:val="28"/>
        </w:rPr>
      </w:pPr>
      <w:r w:rsidRPr="00D16CB8">
        <w:rPr>
          <w:sz w:val="28"/>
          <w:szCs w:val="28"/>
        </w:rPr>
        <w:t>       1) формирование целостной системы организационно-правовых, экономических и иных норм стимулирования, поддержки и регулирования инновационной деятельности, включая:</w:t>
      </w:r>
    </w:p>
    <w:p w:rsidR="006646AD" w:rsidRPr="00D16CB8" w:rsidRDefault="006646AD" w:rsidP="00D16CB8">
      <w:pPr>
        <w:spacing w:line="360" w:lineRule="auto"/>
        <w:jc w:val="both"/>
        <w:rPr>
          <w:sz w:val="28"/>
          <w:szCs w:val="28"/>
        </w:rPr>
      </w:pPr>
      <w:r w:rsidRPr="00D16CB8">
        <w:rPr>
          <w:sz w:val="28"/>
          <w:szCs w:val="28"/>
        </w:rPr>
        <w:t>       установление порядка закрепления и передачи прав на результаты интеллектуальной деятельности гражданского и двойного назначения, созданные за счет средств федерального бюджета, с целью их введения в хозяйственный оборот;</w:t>
      </w:r>
    </w:p>
    <w:p w:rsidR="006646AD" w:rsidRPr="00D16CB8" w:rsidRDefault="006646AD" w:rsidP="00D16CB8">
      <w:pPr>
        <w:spacing w:line="360" w:lineRule="auto"/>
        <w:jc w:val="both"/>
        <w:rPr>
          <w:sz w:val="28"/>
          <w:szCs w:val="28"/>
        </w:rPr>
      </w:pPr>
      <w:r w:rsidRPr="00D16CB8">
        <w:rPr>
          <w:sz w:val="28"/>
          <w:szCs w:val="28"/>
        </w:rPr>
        <w:t>       совершенствование законодательной базы для развития венчурного предпринимательства;</w:t>
      </w:r>
    </w:p>
    <w:p w:rsidR="006646AD" w:rsidRPr="00D16CB8" w:rsidRDefault="006646AD" w:rsidP="00D16CB8">
      <w:pPr>
        <w:spacing w:line="360" w:lineRule="auto"/>
        <w:jc w:val="both"/>
        <w:rPr>
          <w:sz w:val="28"/>
          <w:szCs w:val="28"/>
        </w:rPr>
      </w:pPr>
      <w:r w:rsidRPr="00D16CB8">
        <w:rPr>
          <w:sz w:val="28"/>
          <w:szCs w:val="28"/>
        </w:rPr>
        <w:t>       2) переход к программно-целевому принципу государственной поддержки инновационной деятельности путем координации федеральных, региональных, межведомственных и ведомственных целевых программ, включая поддержку инновационной деятельности в академиях наук, имеющих государственный статус, государственных научных центрах Российской Федерации и высших учебных заведениях;</w:t>
      </w:r>
    </w:p>
    <w:p w:rsidR="006646AD" w:rsidRPr="00D16CB8" w:rsidRDefault="006646AD" w:rsidP="00D16CB8">
      <w:pPr>
        <w:spacing w:line="360" w:lineRule="auto"/>
        <w:jc w:val="both"/>
        <w:rPr>
          <w:sz w:val="28"/>
          <w:szCs w:val="28"/>
        </w:rPr>
      </w:pPr>
      <w:r w:rsidRPr="00D16CB8">
        <w:rPr>
          <w:sz w:val="28"/>
          <w:szCs w:val="28"/>
        </w:rPr>
        <w:t>       3) увеличение доли внебюджетных ресурсов по мере выполнения этапов инновационных проектов, включая:</w:t>
      </w:r>
    </w:p>
    <w:p w:rsidR="006646AD" w:rsidRPr="00D16CB8" w:rsidRDefault="006646AD" w:rsidP="00D16CB8">
      <w:pPr>
        <w:spacing w:line="360" w:lineRule="auto"/>
        <w:jc w:val="both"/>
        <w:rPr>
          <w:sz w:val="28"/>
          <w:szCs w:val="28"/>
        </w:rPr>
      </w:pPr>
      <w:r w:rsidRPr="00D16CB8">
        <w:rPr>
          <w:sz w:val="28"/>
          <w:szCs w:val="28"/>
        </w:rPr>
        <w:t>       создание институтов финансирования малых высокотехнологичных предприятий на начальном этапе создания ими инновационной продукции;</w:t>
      </w:r>
    </w:p>
    <w:p w:rsidR="006646AD" w:rsidRPr="00D16CB8" w:rsidRDefault="006646AD" w:rsidP="00D16CB8">
      <w:pPr>
        <w:spacing w:line="360" w:lineRule="auto"/>
        <w:jc w:val="both"/>
        <w:rPr>
          <w:sz w:val="28"/>
          <w:szCs w:val="28"/>
        </w:rPr>
      </w:pPr>
      <w:r w:rsidRPr="00D16CB8">
        <w:rPr>
          <w:sz w:val="28"/>
          <w:szCs w:val="28"/>
        </w:rPr>
        <w:t>       содействие формированию системы региональных и отраслевых венчурных фондов;</w:t>
      </w:r>
    </w:p>
    <w:p w:rsidR="006646AD" w:rsidRPr="00D16CB8" w:rsidRDefault="006646AD" w:rsidP="00D16CB8">
      <w:pPr>
        <w:spacing w:line="360" w:lineRule="auto"/>
        <w:jc w:val="both"/>
        <w:rPr>
          <w:sz w:val="28"/>
          <w:szCs w:val="28"/>
        </w:rPr>
      </w:pPr>
      <w:r w:rsidRPr="00D16CB8">
        <w:rPr>
          <w:sz w:val="28"/>
          <w:szCs w:val="28"/>
        </w:rPr>
        <w:t>       4) развитие внутреннего рынка инновационной продукции;</w:t>
      </w:r>
    </w:p>
    <w:p w:rsidR="006646AD" w:rsidRPr="00D16CB8" w:rsidRDefault="006646AD" w:rsidP="00D16CB8">
      <w:pPr>
        <w:spacing w:line="360" w:lineRule="auto"/>
        <w:jc w:val="both"/>
        <w:rPr>
          <w:sz w:val="28"/>
          <w:szCs w:val="28"/>
        </w:rPr>
      </w:pPr>
      <w:r w:rsidRPr="00D16CB8">
        <w:rPr>
          <w:sz w:val="28"/>
          <w:szCs w:val="28"/>
        </w:rPr>
        <w:t>       5) привлечение организаций малого и среднего предпринимательства к участию в целевых программах и инновационных проектах;</w:t>
      </w:r>
    </w:p>
    <w:p w:rsidR="006646AD" w:rsidRPr="00D16CB8" w:rsidRDefault="006646AD" w:rsidP="00D16CB8">
      <w:pPr>
        <w:spacing w:line="360" w:lineRule="auto"/>
        <w:jc w:val="both"/>
        <w:rPr>
          <w:sz w:val="28"/>
          <w:szCs w:val="28"/>
        </w:rPr>
      </w:pPr>
      <w:r w:rsidRPr="00D16CB8">
        <w:rPr>
          <w:sz w:val="28"/>
          <w:szCs w:val="28"/>
        </w:rPr>
        <w:t>       6) формирование у предпринимателей мотивации к развитию инновационной деятельности, в том числе путем:</w:t>
      </w:r>
    </w:p>
    <w:p w:rsidR="006646AD" w:rsidRPr="00D16CB8" w:rsidRDefault="006646AD" w:rsidP="00D16CB8">
      <w:pPr>
        <w:spacing w:line="360" w:lineRule="auto"/>
        <w:jc w:val="both"/>
        <w:rPr>
          <w:sz w:val="28"/>
          <w:szCs w:val="28"/>
        </w:rPr>
      </w:pPr>
      <w:r w:rsidRPr="00D16CB8">
        <w:rPr>
          <w:sz w:val="28"/>
          <w:szCs w:val="28"/>
        </w:rPr>
        <w:t>       расширения финансируемых государством программ фундаментальных и поисковых исследований, научно-исследовательских и опытно-конструкторских работ;</w:t>
      </w:r>
    </w:p>
    <w:p w:rsidR="006646AD" w:rsidRPr="00D16CB8" w:rsidRDefault="006646AD" w:rsidP="00D16CB8">
      <w:pPr>
        <w:spacing w:line="360" w:lineRule="auto"/>
        <w:jc w:val="both"/>
        <w:rPr>
          <w:sz w:val="28"/>
          <w:szCs w:val="28"/>
        </w:rPr>
      </w:pPr>
      <w:r w:rsidRPr="00D16CB8">
        <w:rPr>
          <w:sz w:val="28"/>
          <w:szCs w:val="28"/>
        </w:rPr>
        <w:t>       участия государства в развитии инфраструктуры инновационной системы;</w:t>
      </w:r>
    </w:p>
    <w:p w:rsidR="006646AD" w:rsidRPr="00D16CB8" w:rsidRDefault="006646AD" w:rsidP="00D16CB8">
      <w:pPr>
        <w:spacing w:line="360" w:lineRule="auto"/>
        <w:jc w:val="both"/>
        <w:rPr>
          <w:sz w:val="28"/>
          <w:szCs w:val="28"/>
        </w:rPr>
      </w:pPr>
      <w:r w:rsidRPr="00D16CB8">
        <w:rPr>
          <w:sz w:val="28"/>
          <w:szCs w:val="28"/>
        </w:rPr>
        <w:t>       7) формирование экономических показателей в сфере инновационной деятельности для оценки уровня и динамики коммерциализации научно-технических разработок;</w:t>
      </w:r>
    </w:p>
    <w:p w:rsidR="006646AD" w:rsidRPr="00D16CB8" w:rsidRDefault="006646AD" w:rsidP="00D16CB8">
      <w:pPr>
        <w:spacing w:line="360" w:lineRule="auto"/>
        <w:jc w:val="both"/>
        <w:rPr>
          <w:sz w:val="28"/>
          <w:szCs w:val="28"/>
        </w:rPr>
      </w:pPr>
      <w:r w:rsidRPr="00D16CB8">
        <w:rPr>
          <w:sz w:val="28"/>
          <w:szCs w:val="28"/>
        </w:rPr>
        <w:t>       8) разработка критериев выбора приоритетов государственной политики в области развития инновационной системы и выявления на стадии проведения научно-исследовательских и опытно-конструкторских работ потенциальных возможностей для производства конкурентоспособной инновационной продукции.</w:t>
      </w:r>
    </w:p>
    <w:p w:rsidR="006646AD" w:rsidRPr="00D16CB8" w:rsidRDefault="006646AD" w:rsidP="00D16CB8">
      <w:pPr>
        <w:spacing w:line="360" w:lineRule="auto"/>
        <w:jc w:val="both"/>
        <w:rPr>
          <w:sz w:val="28"/>
          <w:szCs w:val="28"/>
        </w:rPr>
      </w:pPr>
      <w:r w:rsidRPr="00D16CB8">
        <w:rPr>
          <w:sz w:val="28"/>
          <w:szCs w:val="28"/>
        </w:rPr>
        <w:t>       17. Основные меры по реализации государственной политики в области развития инновационной системы:</w:t>
      </w:r>
    </w:p>
    <w:p w:rsidR="006646AD" w:rsidRPr="00D16CB8" w:rsidRDefault="006646AD" w:rsidP="00D16CB8">
      <w:pPr>
        <w:spacing w:line="360" w:lineRule="auto"/>
        <w:jc w:val="both"/>
        <w:rPr>
          <w:sz w:val="28"/>
          <w:szCs w:val="28"/>
        </w:rPr>
      </w:pPr>
      <w:r w:rsidRPr="00D16CB8">
        <w:rPr>
          <w:sz w:val="28"/>
          <w:szCs w:val="28"/>
        </w:rPr>
        <w:t>       1) организация мониторинга состояния внутреннего и мирового рынков инновационной продукции, анализ параметров и динамики их развития, разработка прогнозов инновационно-технологического развития страны;</w:t>
      </w:r>
    </w:p>
    <w:p w:rsidR="006646AD" w:rsidRPr="00D16CB8" w:rsidRDefault="006646AD" w:rsidP="00D16CB8">
      <w:pPr>
        <w:spacing w:line="360" w:lineRule="auto"/>
        <w:jc w:val="both"/>
        <w:rPr>
          <w:sz w:val="28"/>
          <w:szCs w:val="28"/>
        </w:rPr>
      </w:pPr>
      <w:r w:rsidRPr="00D16CB8">
        <w:rPr>
          <w:sz w:val="28"/>
          <w:szCs w:val="28"/>
        </w:rPr>
        <w:t>       2) формирование и развитие системы учета и контроля результатов научно-технической деятельности;</w:t>
      </w:r>
    </w:p>
    <w:p w:rsidR="006646AD" w:rsidRPr="00D16CB8" w:rsidRDefault="006646AD" w:rsidP="00D16CB8">
      <w:pPr>
        <w:spacing w:line="360" w:lineRule="auto"/>
        <w:jc w:val="both"/>
        <w:rPr>
          <w:sz w:val="28"/>
          <w:szCs w:val="28"/>
        </w:rPr>
      </w:pPr>
      <w:r w:rsidRPr="00D16CB8">
        <w:rPr>
          <w:sz w:val="28"/>
          <w:szCs w:val="28"/>
        </w:rPr>
        <w:t>       3) развитие государственной поддержки отечественных участников инновационной деятельности, в том числе путем закупки их инновационной продукции для государственных нужд и размещения государственных заказов на ее разработку на конкурсной основе для предприятий любой формы собственности;</w:t>
      </w:r>
    </w:p>
    <w:p w:rsidR="006646AD" w:rsidRPr="00D16CB8" w:rsidRDefault="006646AD" w:rsidP="00D16CB8">
      <w:pPr>
        <w:spacing w:line="360" w:lineRule="auto"/>
        <w:jc w:val="both"/>
        <w:rPr>
          <w:sz w:val="28"/>
          <w:szCs w:val="28"/>
        </w:rPr>
      </w:pPr>
      <w:r w:rsidRPr="00D16CB8">
        <w:rPr>
          <w:sz w:val="28"/>
          <w:szCs w:val="28"/>
        </w:rPr>
        <w:t>       4) развитие условий для стимулирования импортозамещения отечественной конкурентоспособной инновационной продукцией;</w:t>
      </w:r>
    </w:p>
    <w:p w:rsidR="006646AD" w:rsidRPr="00D16CB8" w:rsidRDefault="006646AD" w:rsidP="00D16CB8">
      <w:pPr>
        <w:spacing w:line="360" w:lineRule="auto"/>
        <w:jc w:val="both"/>
        <w:rPr>
          <w:sz w:val="28"/>
          <w:szCs w:val="28"/>
        </w:rPr>
      </w:pPr>
      <w:r w:rsidRPr="00D16CB8">
        <w:rPr>
          <w:sz w:val="28"/>
          <w:szCs w:val="28"/>
        </w:rPr>
        <w:t>       5) развитие государственной поддержки экспорта конкурентоспособной инновационной продукции с защищенными правами на объекты интеллектуальной собственности;</w:t>
      </w:r>
    </w:p>
    <w:p w:rsidR="006646AD" w:rsidRPr="00D16CB8" w:rsidRDefault="006646AD" w:rsidP="00D16CB8">
      <w:pPr>
        <w:spacing w:line="360" w:lineRule="auto"/>
        <w:jc w:val="both"/>
        <w:rPr>
          <w:sz w:val="28"/>
          <w:szCs w:val="28"/>
        </w:rPr>
      </w:pPr>
      <w:r w:rsidRPr="00D16CB8">
        <w:rPr>
          <w:sz w:val="28"/>
          <w:szCs w:val="28"/>
        </w:rPr>
        <w:t>       6) развитие условий для создания государственно-частных партнерств в инновационной деятельности;</w:t>
      </w:r>
    </w:p>
    <w:p w:rsidR="006646AD" w:rsidRPr="00D16CB8" w:rsidRDefault="006646AD" w:rsidP="00D16CB8">
      <w:pPr>
        <w:spacing w:line="360" w:lineRule="auto"/>
        <w:jc w:val="both"/>
        <w:rPr>
          <w:sz w:val="28"/>
          <w:szCs w:val="28"/>
        </w:rPr>
      </w:pPr>
      <w:r w:rsidRPr="00D16CB8">
        <w:rPr>
          <w:sz w:val="28"/>
          <w:szCs w:val="28"/>
        </w:rPr>
        <w:t>       7) содействие развитию торговли ценными бумагами предприятий наукоемких высокотехнологичных отраслей с целью повышения их ликвидности, включая торги опционами на право приобретения прав на результаты научно-технической деятельности;</w:t>
      </w:r>
    </w:p>
    <w:p w:rsidR="006646AD" w:rsidRPr="00D16CB8" w:rsidRDefault="006646AD" w:rsidP="00D16CB8">
      <w:pPr>
        <w:spacing w:line="360" w:lineRule="auto"/>
        <w:jc w:val="both"/>
        <w:rPr>
          <w:sz w:val="28"/>
          <w:szCs w:val="28"/>
        </w:rPr>
      </w:pPr>
      <w:r w:rsidRPr="00D16CB8">
        <w:rPr>
          <w:sz w:val="28"/>
          <w:szCs w:val="28"/>
        </w:rPr>
        <w:t>       8) совершенствование системы финансовой аренды (лизинга) уникального научного, технологического и производственного оборудования;</w:t>
      </w:r>
    </w:p>
    <w:p w:rsidR="006646AD" w:rsidRPr="00D16CB8" w:rsidRDefault="006646AD" w:rsidP="00D16CB8">
      <w:pPr>
        <w:spacing w:line="360" w:lineRule="auto"/>
        <w:jc w:val="both"/>
        <w:rPr>
          <w:sz w:val="28"/>
          <w:szCs w:val="28"/>
        </w:rPr>
      </w:pPr>
      <w:r w:rsidRPr="00D16CB8">
        <w:rPr>
          <w:sz w:val="28"/>
          <w:szCs w:val="28"/>
        </w:rPr>
        <w:t>       9) создание условий для осуществления долгосрочного кредитования и стимулирования инвестиционных проектов компаний, осуществляющих инновационную деятельность;</w:t>
      </w:r>
    </w:p>
    <w:p w:rsidR="006646AD" w:rsidRPr="00D16CB8" w:rsidRDefault="006646AD" w:rsidP="00D16CB8">
      <w:pPr>
        <w:spacing w:line="360" w:lineRule="auto"/>
        <w:jc w:val="both"/>
        <w:rPr>
          <w:sz w:val="28"/>
          <w:szCs w:val="28"/>
        </w:rPr>
      </w:pPr>
      <w:r w:rsidRPr="00D16CB8">
        <w:rPr>
          <w:sz w:val="28"/>
          <w:szCs w:val="28"/>
        </w:rPr>
        <w:t>       10) создание условий для привлечения и закрепления талантливой молодежи в сфере инновационной деятельности;</w:t>
      </w:r>
    </w:p>
    <w:p w:rsidR="006646AD" w:rsidRPr="00D16CB8" w:rsidRDefault="006646AD" w:rsidP="00D16CB8">
      <w:pPr>
        <w:spacing w:line="360" w:lineRule="auto"/>
        <w:jc w:val="both"/>
        <w:rPr>
          <w:sz w:val="28"/>
          <w:szCs w:val="28"/>
        </w:rPr>
      </w:pPr>
      <w:r w:rsidRPr="00D16CB8">
        <w:rPr>
          <w:sz w:val="28"/>
          <w:szCs w:val="28"/>
        </w:rPr>
        <w:t>       11) развитие системы непрерывной подготовки специалистов по организации и управлению в сфере инновационной деятельности;</w:t>
      </w:r>
    </w:p>
    <w:p w:rsidR="006646AD" w:rsidRPr="00D16CB8" w:rsidRDefault="006646AD" w:rsidP="00D16CB8">
      <w:pPr>
        <w:spacing w:line="360" w:lineRule="auto"/>
        <w:jc w:val="both"/>
        <w:rPr>
          <w:sz w:val="28"/>
          <w:szCs w:val="28"/>
        </w:rPr>
      </w:pPr>
      <w:r w:rsidRPr="00D16CB8">
        <w:rPr>
          <w:sz w:val="28"/>
          <w:szCs w:val="28"/>
        </w:rPr>
        <w:t>       12) пропаганда успехов и опыта работы в сфере инновационной деятельности в средствах массовой информации, включая поддержку проведения инновационных выставок и венчурных ярмарок в регионах Российской Федерации;</w:t>
      </w:r>
    </w:p>
    <w:p w:rsidR="006646AD" w:rsidRPr="00D16CB8" w:rsidRDefault="006646AD" w:rsidP="00D16CB8">
      <w:pPr>
        <w:spacing w:line="360" w:lineRule="auto"/>
        <w:jc w:val="both"/>
        <w:rPr>
          <w:sz w:val="28"/>
          <w:szCs w:val="28"/>
        </w:rPr>
      </w:pPr>
      <w:r w:rsidRPr="00D16CB8">
        <w:rPr>
          <w:sz w:val="28"/>
          <w:szCs w:val="28"/>
        </w:rPr>
        <w:t>       13) создание системы статистического наблюдения в сфере инновационной деятельности по основным индикаторам развития инновационной системы.</w:t>
      </w:r>
    </w:p>
    <w:p w:rsidR="006646AD" w:rsidRPr="00D16CB8" w:rsidRDefault="006646AD" w:rsidP="00D16CB8">
      <w:pPr>
        <w:spacing w:line="360" w:lineRule="auto"/>
        <w:jc w:val="both"/>
        <w:rPr>
          <w:sz w:val="28"/>
          <w:szCs w:val="28"/>
        </w:rPr>
      </w:pPr>
      <w:r w:rsidRPr="00D16CB8">
        <w:rPr>
          <w:sz w:val="28"/>
          <w:szCs w:val="28"/>
        </w:rPr>
        <w:t>       18. Реализация Основных направлений должна способствовать осуществлению к 2011 году структурных преобразований в экономике, ведущих к росту доли в валовом внутреннем продукте наукоемких высокотехнологичных отраслей экономики, сферы сложных организационных, технических и бытовых услуг.</w:t>
      </w:r>
    </w:p>
    <w:p w:rsidR="006646AD" w:rsidRPr="00D16CB8" w:rsidRDefault="006646AD" w:rsidP="00D16CB8">
      <w:pPr>
        <w:spacing w:line="360" w:lineRule="auto"/>
        <w:jc w:val="both"/>
        <w:rPr>
          <w:sz w:val="28"/>
          <w:szCs w:val="28"/>
        </w:rPr>
      </w:pPr>
      <w:r w:rsidRPr="00D16CB8">
        <w:rPr>
          <w:sz w:val="28"/>
          <w:szCs w:val="28"/>
        </w:rPr>
        <w:t>       Сформированная инновационная система позволит вывести экономику страны из зоны преимущественного экспортно-сырьевого развития и поддержать высокую динамику роста перерабатывающих отраслей, в полной мере обеспечить конкурентоспособность России в мировом сообществе и ее равноправную интеграцию в мировое экономическое пространство.</w:t>
      </w:r>
    </w:p>
    <w:p w:rsidR="00D0614D" w:rsidRPr="00D16CB8" w:rsidRDefault="006646AD" w:rsidP="00D16CB8">
      <w:pPr>
        <w:spacing w:line="360" w:lineRule="auto"/>
        <w:jc w:val="both"/>
        <w:rPr>
          <w:sz w:val="28"/>
          <w:szCs w:val="28"/>
        </w:rPr>
      </w:pPr>
      <w:r w:rsidRPr="00D16CB8">
        <w:rPr>
          <w:sz w:val="28"/>
          <w:szCs w:val="28"/>
        </w:rPr>
        <w:t xml:space="preserve">       К </w:t>
      </w:r>
      <w:smartTag w:uri="urn:schemas-microsoft-com:office:smarttags" w:element="metricconverter">
        <w:smartTagPr>
          <w:attr w:name="ProductID" w:val="2011 г"/>
        </w:smartTagPr>
        <w:r w:rsidRPr="00D16CB8">
          <w:rPr>
            <w:sz w:val="28"/>
            <w:szCs w:val="28"/>
          </w:rPr>
          <w:t>2011 г</w:t>
        </w:r>
      </w:smartTag>
      <w:r w:rsidRPr="00D16CB8">
        <w:rPr>
          <w:sz w:val="28"/>
          <w:szCs w:val="28"/>
        </w:rPr>
        <w:t>. уровень и динамика коммерциализации результатов интеллектуальной деятельности, снижения рисков для инвестиций в высокотехнологичные отрасли и повышение конкурентоспособности экономики страны должны стать решающим фактором улучшения качества жизни населения, обеспечения социально-экономической стабильности и национальной безопасности Российской Федерации</w:t>
      </w:r>
    </w:p>
    <w:p w:rsidR="00DE22CE" w:rsidRPr="00D16CB8" w:rsidRDefault="00DE22CE" w:rsidP="00D16CB8">
      <w:pPr>
        <w:spacing w:line="360" w:lineRule="auto"/>
        <w:jc w:val="both"/>
        <w:rPr>
          <w:sz w:val="28"/>
          <w:szCs w:val="28"/>
        </w:rPr>
      </w:pPr>
    </w:p>
    <w:p w:rsidR="007B1223" w:rsidRPr="00D16CB8" w:rsidRDefault="007B1223" w:rsidP="00D16CB8">
      <w:pPr>
        <w:spacing w:line="360" w:lineRule="auto"/>
        <w:jc w:val="both"/>
        <w:rPr>
          <w:sz w:val="28"/>
          <w:szCs w:val="28"/>
        </w:rPr>
      </w:pPr>
    </w:p>
    <w:p w:rsidR="00D16CB8" w:rsidRPr="00D16CB8" w:rsidRDefault="00D16CB8" w:rsidP="00D16CB8">
      <w:pPr>
        <w:spacing w:line="360" w:lineRule="auto"/>
        <w:jc w:val="both"/>
        <w:rPr>
          <w:sz w:val="28"/>
          <w:szCs w:val="28"/>
        </w:rPr>
      </w:pPr>
      <w:r w:rsidRPr="00D16CB8">
        <w:rPr>
          <w:sz w:val="28"/>
          <w:szCs w:val="28"/>
        </w:rPr>
        <w:t>ЗАКЛЮЧЕНИЕ</w:t>
      </w:r>
    </w:p>
    <w:p w:rsidR="00D16CB8" w:rsidRPr="00D16CB8" w:rsidRDefault="00EC6929" w:rsidP="00D16CB8">
      <w:pPr>
        <w:spacing w:line="360" w:lineRule="auto"/>
        <w:jc w:val="both"/>
        <w:rPr>
          <w:sz w:val="28"/>
          <w:szCs w:val="28"/>
        </w:rPr>
      </w:pPr>
      <w:r>
        <w:rPr>
          <w:sz w:val="28"/>
          <w:szCs w:val="28"/>
        </w:rPr>
        <w:t xml:space="preserve">    </w:t>
      </w:r>
      <w:r w:rsidR="00D16CB8" w:rsidRPr="00D16CB8">
        <w:rPr>
          <w:sz w:val="28"/>
          <w:szCs w:val="28"/>
        </w:rPr>
        <w:t>Наука - это главное богатство и будущее любой страны.</w:t>
      </w:r>
    </w:p>
    <w:p w:rsidR="00D16CB8" w:rsidRPr="00D16CB8" w:rsidRDefault="00EC6929" w:rsidP="00D16CB8">
      <w:pPr>
        <w:spacing w:line="360" w:lineRule="auto"/>
        <w:jc w:val="both"/>
        <w:rPr>
          <w:sz w:val="28"/>
          <w:szCs w:val="28"/>
        </w:rPr>
      </w:pPr>
      <w:r>
        <w:rPr>
          <w:sz w:val="28"/>
          <w:szCs w:val="28"/>
        </w:rPr>
        <w:t xml:space="preserve">    </w:t>
      </w:r>
      <w:r w:rsidR="00D16CB8" w:rsidRPr="00D16CB8">
        <w:rPr>
          <w:sz w:val="28"/>
          <w:szCs w:val="28"/>
        </w:rPr>
        <w:t>Производственно-технологический сектор мировой экономики и промышленность, особенно в сфере высоких технологий, становятся по своему содержанию глобальными. Разработка высоких технологий, производство на их основе высокотехнологичной продукции (товаров, услуг), выход с ней на мировые рынки, расширение международно</w:t>
      </w:r>
      <w:r w:rsidR="00D16CB8">
        <w:rPr>
          <w:sz w:val="28"/>
          <w:szCs w:val="28"/>
        </w:rPr>
        <w:t>й интегра</w:t>
      </w:r>
      <w:r w:rsidR="00D16CB8" w:rsidRPr="00D16CB8">
        <w:rPr>
          <w:sz w:val="28"/>
          <w:szCs w:val="28"/>
        </w:rPr>
        <w:t>ции в этой области стали для большинства промышленно развитых стран Западной Европы, США, Японии и стран Юго-Восточной Азии важнейшей стратегической моделью и "локомотивом" экономического роста. Широкое освоение инновационных технологий на основе передовых научно-технических достижений во всех сферах промышленного производства для большинства индустриально развитых стран мира является ключевым направлением достижения экономического роста и повышения качества жизни населения.</w:t>
      </w:r>
    </w:p>
    <w:p w:rsidR="00D16CB8" w:rsidRPr="00D16CB8" w:rsidRDefault="00EC6929" w:rsidP="00D16CB8">
      <w:pPr>
        <w:spacing w:line="360" w:lineRule="auto"/>
        <w:jc w:val="both"/>
        <w:rPr>
          <w:sz w:val="28"/>
          <w:szCs w:val="28"/>
        </w:rPr>
      </w:pPr>
      <w:r>
        <w:rPr>
          <w:sz w:val="28"/>
          <w:szCs w:val="28"/>
        </w:rPr>
        <w:t xml:space="preserve">    </w:t>
      </w:r>
      <w:r w:rsidR="00D16CB8" w:rsidRPr="00D16CB8">
        <w:rPr>
          <w:sz w:val="28"/>
          <w:szCs w:val="28"/>
        </w:rPr>
        <w:t>Одной из особенностей развития экономики индустриально развитых стран является стремление обеспечить формирование и реализацию научно-технической и инновационной политики. Ускоренное развитие науки и техники усилило необходимость в разр</w:t>
      </w:r>
      <w:r w:rsidR="00D16CB8">
        <w:rPr>
          <w:sz w:val="28"/>
          <w:szCs w:val="28"/>
        </w:rPr>
        <w:t>аботке комплексных прогнозов на</w:t>
      </w:r>
      <w:r w:rsidR="00D16CB8" w:rsidRPr="00D16CB8">
        <w:rPr>
          <w:sz w:val="28"/>
          <w:szCs w:val="28"/>
        </w:rPr>
        <w:t>ционального научно-технического развития. При этом в течение последних лет практически во всех индустриально развитых странах значительно повысилась роль государства в разработке различного ряда прогнозов, формировании научно-технических программ, их финансировании и организационном обеспечении. Такое повышение роли государства в выборе приоритетов научно-технического развития и прогнозного обеспечения проявились в создании в большинстве стран специальных управленческих структур.</w:t>
      </w:r>
    </w:p>
    <w:p w:rsidR="00D16CB8" w:rsidRPr="00D16CB8" w:rsidRDefault="00EC6929" w:rsidP="00D16CB8">
      <w:pPr>
        <w:spacing w:line="360" w:lineRule="auto"/>
        <w:jc w:val="both"/>
        <w:rPr>
          <w:sz w:val="28"/>
          <w:szCs w:val="28"/>
        </w:rPr>
      </w:pPr>
      <w:r>
        <w:rPr>
          <w:sz w:val="28"/>
          <w:szCs w:val="28"/>
        </w:rPr>
        <w:t xml:space="preserve">    </w:t>
      </w:r>
      <w:r w:rsidR="00D16CB8" w:rsidRPr="00D16CB8">
        <w:rPr>
          <w:sz w:val="28"/>
          <w:szCs w:val="28"/>
        </w:rPr>
        <w:t xml:space="preserve">Cегодня, как никогда очевидно, что конкурентоспособность экономики государства достигается, когда научно-технический прогресс, новые и высокие технологии становятся приоритетным направлением развития народного хозяйства. Учитывая это, </w:t>
      </w:r>
      <w:r w:rsidR="00D16CB8">
        <w:rPr>
          <w:sz w:val="28"/>
          <w:szCs w:val="28"/>
        </w:rPr>
        <w:t>Россия</w:t>
      </w:r>
      <w:r w:rsidR="00D16CB8" w:rsidRPr="00D16CB8">
        <w:rPr>
          <w:sz w:val="28"/>
          <w:szCs w:val="28"/>
        </w:rPr>
        <w:t xml:space="preserve"> стремится урегулировать научную и инновационную деятельности путём создания правовых, экономических, социальных, организационных и других условий, обеспечивающих создание "под ключ" производств новой конкурентоспособной продукции на основе современных экологически чистых, безопасных, энерго- и ресурсосберегающих технологий в интересах развития экономики и повышения уровня жизни населения.</w:t>
      </w:r>
    </w:p>
    <w:p w:rsidR="00D16CB8" w:rsidRPr="00D16CB8" w:rsidRDefault="00EC6929" w:rsidP="00D16CB8">
      <w:pPr>
        <w:spacing w:line="360" w:lineRule="auto"/>
        <w:jc w:val="both"/>
        <w:rPr>
          <w:sz w:val="28"/>
          <w:szCs w:val="28"/>
        </w:rPr>
      </w:pPr>
      <w:r>
        <w:rPr>
          <w:sz w:val="28"/>
          <w:szCs w:val="28"/>
        </w:rPr>
        <w:t xml:space="preserve">    </w:t>
      </w:r>
      <w:r w:rsidR="00D16CB8" w:rsidRPr="00D16CB8">
        <w:rPr>
          <w:sz w:val="28"/>
          <w:szCs w:val="28"/>
        </w:rPr>
        <w:t>Однако не секрет, что множество научных наработок белорусских ученых без эффективного механизма их промышленной и коммерческой реализации легко превращаются из полезного «багажа» в «мертвый груз». Применительно к тому научному заделу, которым располагает отечественная наука, следует признать, что размер этого потенциала гораздо выше, чем эффективность его использования в экономике.</w:t>
      </w:r>
    </w:p>
    <w:p w:rsidR="00D16CB8" w:rsidRPr="00D16CB8" w:rsidRDefault="00EC6929" w:rsidP="00D16CB8">
      <w:pPr>
        <w:spacing w:line="360" w:lineRule="auto"/>
        <w:jc w:val="both"/>
        <w:rPr>
          <w:sz w:val="28"/>
          <w:szCs w:val="28"/>
        </w:rPr>
      </w:pPr>
      <w:r>
        <w:rPr>
          <w:sz w:val="28"/>
          <w:szCs w:val="28"/>
        </w:rPr>
        <w:t xml:space="preserve">    </w:t>
      </w:r>
      <w:r w:rsidR="00D16CB8" w:rsidRPr="00D16CB8">
        <w:rPr>
          <w:sz w:val="28"/>
          <w:szCs w:val="28"/>
        </w:rPr>
        <w:t>Поднять в короткие сроки огромный пласт проблем и добиться хороших результатов, чрезвычайно трудно. Необходимо совершенствовать законодательство. Но еще более важны два следующих момента. Во-первых, нужно менять мышление, и не только в научной сфере. Во-вторых, люди должны иметь право (и финансовые возможности) на риск и даже на ошибку. Без этого модернизации (изменений) в экономике не будет.</w:t>
      </w:r>
    </w:p>
    <w:p w:rsidR="00D16CB8" w:rsidRPr="00D16CB8" w:rsidRDefault="00EC6929" w:rsidP="00D16CB8">
      <w:pPr>
        <w:spacing w:line="360" w:lineRule="auto"/>
        <w:jc w:val="both"/>
        <w:rPr>
          <w:sz w:val="28"/>
          <w:szCs w:val="28"/>
        </w:rPr>
      </w:pPr>
      <w:r>
        <w:rPr>
          <w:sz w:val="28"/>
          <w:szCs w:val="28"/>
        </w:rPr>
        <w:t xml:space="preserve">    </w:t>
      </w:r>
      <w:r w:rsidR="00D16CB8" w:rsidRPr="00D16CB8">
        <w:rPr>
          <w:sz w:val="28"/>
          <w:szCs w:val="28"/>
        </w:rPr>
        <w:t>Выдающийся ученый, нобелевский лауреат, А.Эйнштейн отметил: "Проблемы, стоящие перед нами, невозможно решить на том уровне мышления, на котором мы их создали". Решение наших проблем предлагает неизбежный переход на новый уровень мышления. И чем скорее, тем лучше для страны.</w:t>
      </w:r>
    </w:p>
    <w:p w:rsidR="00D16CB8" w:rsidRDefault="00EC6929" w:rsidP="00D16CB8">
      <w:pPr>
        <w:spacing w:line="360" w:lineRule="auto"/>
        <w:jc w:val="both"/>
        <w:rPr>
          <w:sz w:val="28"/>
          <w:szCs w:val="28"/>
        </w:rPr>
      </w:pPr>
      <w:r>
        <w:rPr>
          <w:sz w:val="28"/>
          <w:szCs w:val="28"/>
        </w:rPr>
        <w:t xml:space="preserve">    </w:t>
      </w:r>
      <w:r w:rsidR="00D16CB8" w:rsidRPr="00D16CB8">
        <w:rPr>
          <w:sz w:val="28"/>
          <w:szCs w:val="28"/>
        </w:rPr>
        <w:t xml:space="preserve">Кроме того, создание благоприятных условий для инвестирования в научные исследования позволит не только модернизировать научно-техническую базу, но и поднять конкурентоспособность </w:t>
      </w:r>
      <w:r w:rsidR="00D16CB8">
        <w:rPr>
          <w:sz w:val="28"/>
          <w:szCs w:val="28"/>
        </w:rPr>
        <w:t>российской</w:t>
      </w:r>
      <w:r w:rsidR="00D16CB8" w:rsidRPr="00D16CB8">
        <w:rPr>
          <w:sz w:val="28"/>
          <w:szCs w:val="28"/>
        </w:rPr>
        <w:t xml:space="preserve"> науки на новый уровень, а выбор приоритетов позволит сконцентрировать ресурсы на тех направлениях научных исследований, где республика имеет определенные заделы и может занять достойное место в системе международного разделения труда. Целевое финансирование по приоритетным направлениям, контроль качества исполнения программ и проектов, а также использования государственных средств позволит в конечном итоге создать те новые производства и отрасли, которые обеспечат устойчивое положение </w:t>
      </w:r>
      <w:r w:rsidR="00D16CB8">
        <w:rPr>
          <w:sz w:val="28"/>
          <w:szCs w:val="28"/>
        </w:rPr>
        <w:t>России</w:t>
      </w:r>
      <w:r w:rsidR="00D16CB8" w:rsidRPr="00D16CB8">
        <w:rPr>
          <w:sz w:val="28"/>
          <w:szCs w:val="28"/>
        </w:rPr>
        <w:t xml:space="preserve"> на мировых рынках</w:t>
      </w:r>
      <w:r w:rsidR="00D16CB8">
        <w:rPr>
          <w:sz w:val="28"/>
          <w:szCs w:val="28"/>
        </w:rPr>
        <w:t>.</w:t>
      </w:r>
    </w:p>
    <w:p w:rsidR="002369F6" w:rsidRDefault="002369F6" w:rsidP="002369F6">
      <w:pPr>
        <w:spacing w:line="360" w:lineRule="auto"/>
        <w:jc w:val="both"/>
        <w:rPr>
          <w:sz w:val="28"/>
          <w:szCs w:val="28"/>
        </w:rPr>
      </w:pPr>
      <w:r>
        <w:rPr>
          <w:sz w:val="28"/>
          <w:szCs w:val="28"/>
        </w:rPr>
        <w:t>СПИСОК ЛИТЕРАТУРЫ:</w:t>
      </w:r>
    </w:p>
    <w:p w:rsidR="002369F6" w:rsidRPr="0079445C" w:rsidRDefault="002369F6" w:rsidP="002369F6">
      <w:pPr>
        <w:spacing w:line="360" w:lineRule="auto"/>
        <w:jc w:val="both"/>
        <w:rPr>
          <w:sz w:val="28"/>
          <w:szCs w:val="28"/>
        </w:rPr>
      </w:pPr>
      <w:r>
        <w:rPr>
          <w:sz w:val="28"/>
          <w:szCs w:val="28"/>
        </w:rPr>
        <w:t>1.</w:t>
      </w:r>
      <w:r w:rsidRPr="0079445C">
        <w:rPr>
          <w:sz w:val="28"/>
          <w:szCs w:val="28"/>
        </w:rPr>
        <w:t>Виссарионов А. Государственный сектор российской экономики: контуры бюджетного регулирования / А.Виссарионов, И.Федорова // Пробл. теории и практики управления. - 2005. - №1;</w:t>
      </w:r>
    </w:p>
    <w:p w:rsidR="002369F6" w:rsidRPr="0079445C" w:rsidRDefault="002369F6" w:rsidP="002369F6">
      <w:pPr>
        <w:spacing w:line="360" w:lineRule="auto"/>
        <w:jc w:val="both"/>
        <w:rPr>
          <w:sz w:val="28"/>
          <w:szCs w:val="28"/>
        </w:rPr>
      </w:pPr>
      <w:r>
        <w:rPr>
          <w:sz w:val="28"/>
          <w:szCs w:val="28"/>
        </w:rPr>
        <w:t>2.</w:t>
      </w:r>
      <w:r w:rsidRPr="0079445C">
        <w:rPr>
          <w:sz w:val="28"/>
          <w:szCs w:val="28"/>
        </w:rPr>
        <w:t>Голиченко О. Г. Национальная инновационная система России: состояние и пути развития. — М.: Наука, 2006. — 396 с</w:t>
      </w:r>
      <w:r>
        <w:rPr>
          <w:sz w:val="28"/>
          <w:szCs w:val="28"/>
        </w:rPr>
        <w:t>.</w:t>
      </w:r>
    </w:p>
    <w:p w:rsidR="002369F6" w:rsidRPr="0079445C" w:rsidRDefault="002369F6" w:rsidP="002369F6">
      <w:pPr>
        <w:spacing w:line="360" w:lineRule="auto"/>
        <w:jc w:val="both"/>
        <w:rPr>
          <w:sz w:val="28"/>
          <w:szCs w:val="28"/>
        </w:rPr>
      </w:pPr>
      <w:r>
        <w:rPr>
          <w:sz w:val="28"/>
          <w:szCs w:val="28"/>
        </w:rPr>
        <w:t>3.</w:t>
      </w:r>
      <w:r w:rsidRPr="0079445C">
        <w:rPr>
          <w:sz w:val="28"/>
          <w:szCs w:val="28"/>
        </w:rPr>
        <w:t>Иванова Н.И. Анализ инновационной политики и анализ ее результатов // Инновации. — 2008. — Вып. №(1) 7. — С.44–53.</w:t>
      </w:r>
    </w:p>
    <w:p w:rsidR="002369F6" w:rsidRPr="0079445C" w:rsidRDefault="002369F6" w:rsidP="002369F6">
      <w:pPr>
        <w:spacing w:line="360" w:lineRule="auto"/>
        <w:jc w:val="both"/>
        <w:rPr>
          <w:sz w:val="28"/>
          <w:szCs w:val="28"/>
        </w:rPr>
      </w:pPr>
      <w:r>
        <w:rPr>
          <w:sz w:val="28"/>
          <w:szCs w:val="28"/>
        </w:rPr>
        <w:t>4.</w:t>
      </w:r>
      <w:r w:rsidRPr="0079445C">
        <w:rPr>
          <w:sz w:val="28"/>
          <w:szCs w:val="28"/>
        </w:rPr>
        <w:t>Лекомцев Е.А. Национальные проекты стратегический курс России, путь к новому качеству жизни россиян. Журнал Деньги от 15 декабря 2005 года</w:t>
      </w:r>
      <w:r>
        <w:rPr>
          <w:sz w:val="28"/>
          <w:szCs w:val="28"/>
        </w:rPr>
        <w:t>-75с.</w:t>
      </w:r>
    </w:p>
    <w:p w:rsidR="002369F6" w:rsidRDefault="002369F6" w:rsidP="002369F6">
      <w:pPr>
        <w:spacing w:line="360" w:lineRule="auto"/>
        <w:jc w:val="both"/>
        <w:rPr>
          <w:sz w:val="28"/>
          <w:szCs w:val="28"/>
        </w:rPr>
      </w:pPr>
      <w:r>
        <w:rPr>
          <w:sz w:val="28"/>
          <w:szCs w:val="28"/>
        </w:rPr>
        <w:t>5.</w:t>
      </w:r>
      <w:r w:rsidRPr="0079445C">
        <w:rPr>
          <w:sz w:val="28"/>
          <w:szCs w:val="28"/>
        </w:rPr>
        <w:t>Ходов Л.Г. Государственное регулирование национальной экономики. М.: Экономист, 2005</w:t>
      </w:r>
      <w:r>
        <w:rPr>
          <w:sz w:val="28"/>
          <w:szCs w:val="28"/>
        </w:rPr>
        <w:t>-76с.</w:t>
      </w:r>
    </w:p>
    <w:p w:rsidR="002369F6" w:rsidRPr="0079445C" w:rsidRDefault="002369F6" w:rsidP="002369F6">
      <w:pPr>
        <w:rPr>
          <w:sz w:val="28"/>
          <w:szCs w:val="28"/>
        </w:rPr>
      </w:pPr>
      <w:r>
        <w:t>6</w:t>
      </w:r>
      <w:r w:rsidRPr="0079445C">
        <w:rPr>
          <w:rFonts w:ascii="Arial" w:hAnsi="Arial" w:cs="Arial"/>
          <w:b/>
          <w:bCs/>
          <w:color w:val="C0C0C0"/>
          <w:sz w:val="20"/>
          <w:szCs w:val="20"/>
        </w:rPr>
        <w:t xml:space="preserve"> </w:t>
      </w:r>
      <w:r>
        <w:rPr>
          <w:rFonts w:ascii="Arial" w:hAnsi="Arial" w:cs="Arial"/>
          <w:b/>
          <w:bCs/>
          <w:color w:val="C0C0C0"/>
          <w:sz w:val="20"/>
          <w:szCs w:val="20"/>
        </w:rPr>
        <w:t>.</w:t>
      </w:r>
      <w:r w:rsidRPr="0079445C">
        <w:t xml:space="preserve">    </w:t>
      </w:r>
      <w:r>
        <w:rPr>
          <w:sz w:val="28"/>
          <w:szCs w:val="28"/>
        </w:rPr>
        <w:t>Журнал проблемы экономической теории (</w:t>
      </w:r>
      <w:hyperlink r:id="rId7" w:tgtFrame="_blank" w:history="1">
        <w:r w:rsidRPr="0079445C">
          <w:rPr>
            <w:rStyle w:val="a7"/>
            <w:sz w:val="28"/>
            <w:szCs w:val="28"/>
          </w:rPr>
          <w:t>Технология публикации: top-media</w:t>
        </w:r>
      </w:hyperlink>
      <w:r w:rsidRPr="0079445C">
        <w:rPr>
          <w:sz w:val="28"/>
          <w:szCs w:val="28"/>
        </w:rPr>
        <w:t>.)2010г.</w:t>
      </w:r>
    </w:p>
    <w:p w:rsidR="002369F6" w:rsidRPr="0079445C" w:rsidRDefault="002369F6" w:rsidP="002369F6">
      <w:pPr>
        <w:spacing w:line="360" w:lineRule="auto"/>
        <w:jc w:val="both"/>
        <w:rPr>
          <w:sz w:val="28"/>
          <w:szCs w:val="28"/>
        </w:rPr>
      </w:pPr>
    </w:p>
    <w:p w:rsidR="002369F6" w:rsidRDefault="002369F6" w:rsidP="00EE45D5">
      <w:pPr>
        <w:spacing w:line="360" w:lineRule="auto"/>
        <w:jc w:val="center"/>
        <w:rPr>
          <w:sz w:val="28"/>
          <w:szCs w:val="28"/>
        </w:rPr>
      </w:pPr>
    </w:p>
    <w:p w:rsidR="002369F6" w:rsidRDefault="002369F6" w:rsidP="00EE45D5">
      <w:pPr>
        <w:spacing w:line="360" w:lineRule="auto"/>
        <w:jc w:val="center"/>
        <w:rPr>
          <w:sz w:val="28"/>
          <w:szCs w:val="28"/>
        </w:rPr>
      </w:pPr>
    </w:p>
    <w:p w:rsidR="002369F6" w:rsidRDefault="002369F6" w:rsidP="00EE45D5">
      <w:pPr>
        <w:spacing w:line="360" w:lineRule="auto"/>
        <w:jc w:val="center"/>
        <w:rPr>
          <w:sz w:val="28"/>
          <w:szCs w:val="28"/>
        </w:rPr>
      </w:pPr>
    </w:p>
    <w:p w:rsidR="002369F6" w:rsidRDefault="002369F6" w:rsidP="00EE45D5">
      <w:pPr>
        <w:spacing w:line="360" w:lineRule="auto"/>
        <w:jc w:val="center"/>
        <w:rPr>
          <w:sz w:val="28"/>
          <w:szCs w:val="28"/>
        </w:rPr>
      </w:pPr>
    </w:p>
    <w:p w:rsidR="002369F6" w:rsidRDefault="002369F6" w:rsidP="00EE45D5">
      <w:pPr>
        <w:spacing w:line="360" w:lineRule="auto"/>
        <w:jc w:val="center"/>
        <w:rPr>
          <w:sz w:val="28"/>
          <w:szCs w:val="28"/>
        </w:rPr>
      </w:pPr>
    </w:p>
    <w:p w:rsidR="002369F6" w:rsidRDefault="002369F6" w:rsidP="00EE45D5">
      <w:pPr>
        <w:spacing w:line="360" w:lineRule="auto"/>
        <w:jc w:val="center"/>
        <w:rPr>
          <w:sz w:val="28"/>
          <w:szCs w:val="28"/>
        </w:rPr>
      </w:pPr>
    </w:p>
    <w:p w:rsidR="002369F6" w:rsidRDefault="002369F6" w:rsidP="00EE45D5">
      <w:pPr>
        <w:spacing w:line="360" w:lineRule="auto"/>
        <w:jc w:val="center"/>
        <w:rPr>
          <w:sz w:val="28"/>
          <w:szCs w:val="28"/>
        </w:rPr>
      </w:pPr>
    </w:p>
    <w:p w:rsidR="002369F6" w:rsidRDefault="002369F6" w:rsidP="00EE45D5">
      <w:pPr>
        <w:spacing w:line="360" w:lineRule="auto"/>
        <w:jc w:val="center"/>
        <w:rPr>
          <w:sz w:val="28"/>
          <w:szCs w:val="28"/>
        </w:rPr>
      </w:pPr>
    </w:p>
    <w:p w:rsidR="002369F6" w:rsidRDefault="002369F6" w:rsidP="00EE45D5">
      <w:pPr>
        <w:spacing w:line="360" w:lineRule="auto"/>
        <w:jc w:val="center"/>
        <w:rPr>
          <w:sz w:val="28"/>
          <w:szCs w:val="28"/>
        </w:rPr>
      </w:pPr>
    </w:p>
    <w:p w:rsidR="002369F6" w:rsidRDefault="002369F6" w:rsidP="00EE45D5">
      <w:pPr>
        <w:spacing w:line="360" w:lineRule="auto"/>
        <w:jc w:val="center"/>
        <w:rPr>
          <w:sz w:val="28"/>
          <w:szCs w:val="28"/>
        </w:rPr>
      </w:pPr>
    </w:p>
    <w:p w:rsidR="002369F6" w:rsidRDefault="002369F6" w:rsidP="00EE45D5">
      <w:pPr>
        <w:spacing w:line="360" w:lineRule="auto"/>
        <w:jc w:val="center"/>
        <w:rPr>
          <w:sz w:val="28"/>
          <w:szCs w:val="28"/>
        </w:rPr>
      </w:pPr>
    </w:p>
    <w:p w:rsidR="002369F6" w:rsidRDefault="002369F6" w:rsidP="00EE45D5">
      <w:pPr>
        <w:spacing w:line="360" w:lineRule="auto"/>
        <w:jc w:val="center"/>
        <w:rPr>
          <w:sz w:val="28"/>
          <w:szCs w:val="28"/>
        </w:rPr>
      </w:pPr>
    </w:p>
    <w:p w:rsidR="002369F6" w:rsidRDefault="002369F6" w:rsidP="00EE45D5">
      <w:pPr>
        <w:spacing w:line="360" w:lineRule="auto"/>
        <w:jc w:val="center"/>
        <w:rPr>
          <w:sz w:val="28"/>
          <w:szCs w:val="28"/>
        </w:rPr>
      </w:pPr>
    </w:p>
    <w:p w:rsidR="002369F6" w:rsidRDefault="002369F6" w:rsidP="002369F6">
      <w:pPr>
        <w:spacing w:line="360" w:lineRule="auto"/>
        <w:rPr>
          <w:sz w:val="28"/>
          <w:szCs w:val="28"/>
        </w:rPr>
      </w:pPr>
    </w:p>
    <w:p w:rsidR="002369F6" w:rsidRDefault="002369F6" w:rsidP="002369F6">
      <w:pPr>
        <w:spacing w:line="360" w:lineRule="auto"/>
        <w:rPr>
          <w:sz w:val="28"/>
          <w:szCs w:val="28"/>
        </w:rPr>
      </w:pPr>
    </w:p>
    <w:p w:rsidR="002369F6" w:rsidRDefault="002369F6" w:rsidP="00EE45D5">
      <w:pPr>
        <w:spacing w:line="360" w:lineRule="auto"/>
        <w:jc w:val="center"/>
        <w:rPr>
          <w:sz w:val="28"/>
          <w:szCs w:val="28"/>
        </w:rPr>
      </w:pPr>
    </w:p>
    <w:p w:rsidR="00D0614D" w:rsidRPr="00D16CB8" w:rsidRDefault="00BB4259" w:rsidP="00EE45D5">
      <w:pPr>
        <w:spacing w:line="360" w:lineRule="auto"/>
        <w:jc w:val="center"/>
        <w:rPr>
          <w:sz w:val="28"/>
          <w:szCs w:val="28"/>
        </w:rPr>
      </w:pPr>
      <w:r w:rsidRPr="00D16CB8">
        <w:rPr>
          <w:sz w:val="28"/>
          <w:szCs w:val="28"/>
        </w:rPr>
        <w:t>ПРИЛОЖЕНИЕ А</w:t>
      </w:r>
    </w:p>
    <w:p w:rsidR="00BB4259" w:rsidRPr="00D16CB8" w:rsidRDefault="00BB4259" w:rsidP="00D16CB8">
      <w:pPr>
        <w:spacing w:line="360" w:lineRule="auto"/>
        <w:jc w:val="both"/>
        <w:rPr>
          <w:sz w:val="28"/>
          <w:szCs w:val="28"/>
        </w:rPr>
      </w:pPr>
      <w:r w:rsidRPr="00D16CB8">
        <w:rPr>
          <w:sz w:val="28"/>
          <w:szCs w:val="28"/>
        </w:rPr>
        <w:br/>
      </w:r>
      <w:r w:rsidR="00EE7BB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9.25pt;height:572.25pt">
            <v:imagedata r:id="rId8" o:title=""/>
          </v:shape>
        </w:pict>
      </w:r>
    </w:p>
    <w:p w:rsidR="00BB4259" w:rsidRPr="00EC6929" w:rsidRDefault="00D16CB8" w:rsidP="00D16CB8">
      <w:pPr>
        <w:spacing w:line="360" w:lineRule="auto"/>
        <w:jc w:val="both"/>
      </w:pPr>
      <w:r w:rsidRPr="00EC6929">
        <w:t>Рис. 1. Принципиальная блок-схема технологии разработки и реализации национальных программ и проектов</w:t>
      </w:r>
    </w:p>
    <w:p w:rsidR="00BB4259" w:rsidRPr="00D16CB8" w:rsidRDefault="00BB4259" w:rsidP="00D16CB8">
      <w:pPr>
        <w:spacing w:line="360" w:lineRule="auto"/>
        <w:jc w:val="both"/>
        <w:rPr>
          <w:sz w:val="28"/>
          <w:szCs w:val="28"/>
        </w:rPr>
      </w:pPr>
    </w:p>
    <w:p w:rsidR="00BB4259" w:rsidRPr="00D16CB8" w:rsidRDefault="00BB4259" w:rsidP="00D16CB8">
      <w:pPr>
        <w:spacing w:line="360" w:lineRule="auto"/>
        <w:jc w:val="both"/>
        <w:rPr>
          <w:sz w:val="28"/>
          <w:szCs w:val="28"/>
        </w:rPr>
      </w:pPr>
    </w:p>
    <w:p w:rsidR="00BB4259" w:rsidRPr="00D16CB8" w:rsidRDefault="00DE22CE" w:rsidP="00EE45D5">
      <w:pPr>
        <w:spacing w:line="360" w:lineRule="auto"/>
        <w:jc w:val="center"/>
        <w:rPr>
          <w:sz w:val="28"/>
          <w:szCs w:val="28"/>
        </w:rPr>
      </w:pPr>
      <w:r w:rsidRPr="00D16CB8">
        <w:rPr>
          <w:sz w:val="28"/>
          <w:szCs w:val="28"/>
        </w:rPr>
        <w:t>ПРИЛОЖЕНИЕ Б</w:t>
      </w:r>
    </w:p>
    <w:p w:rsidR="00DE22CE" w:rsidRPr="00D16CB8" w:rsidRDefault="00DE22CE" w:rsidP="00D16CB8">
      <w:pPr>
        <w:spacing w:line="360" w:lineRule="auto"/>
        <w:jc w:val="both"/>
        <w:rPr>
          <w:sz w:val="28"/>
          <w:szCs w:val="28"/>
        </w:rPr>
      </w:pPr>
      <w:r w:rsidRPr="00D16CB8">
        <w:rPr>
          <w:sz w:val="28"/>
          <w:szCs w:val="28"/>
        </w:rPr>
        <w:br/>
      </w:r>
      <w:r w:rsidR="00EE7BB4">
        <w:rPr>
          <w:sz w:val="28"/>
          <w:szCs w:val="28"/>
        </w:rPr>
        <w:pict>
          <v:shape id="_x0000_i1033" type="#_x0000_t75" style="width:453pt;height:563.25pt">
            <v:imagedata r:id="rId9" o:title=""/>
          </v:shape>
        </w:pict>
      </w:r>
    </w:p>
    <w:p w:rsidR="00BB4259" w:rsidRPr="00EC6929" w:rsidRDefault="00D16CB8" w:rsidP="00D16CB8">
      <w:pPr>
        <w:spacing w:line="360" w:lineRule="auto"/>
        <w:jc w:val="both"/>
      </w:pPr>
      <w:r w:rsidRPr="00EC6929">
        <w:t>Рис. 2. Структура Национальной программы</w:t>
      </w:r>
    </w:p>
    <w:p w:rsidR="00DE22CE" w:rsidRPr="00D16CB8" w:rsidRDefault="00DE22CE" w:rsidP="00D16CB8">
      <w:pPr>
        <w:spacing w:line="360" w:lineRule="auto"/>
        <w:jc w:val="both"/>
        <w:rPr>
          <w:sz w:val="28"/>
          <w:szCs w:val="28"/>
        </w:rPr>
      </w:pPr>
    </w:p>
    <w:p w:rsidR="00DE22CE" w:rsidRPr="00D16CB8" w:rsidRDefault="00DE22CE" w:rsidP="00D16CB8">
      <w:pPr>
        <w:spacing w:line="360" w:lineRule="auto"/>
        <w:jc w:val="both"/>
        <w:rPr>
          <w:sz w:val="28"/>
          <w:szCs w:val="28"/>
        </w:rPr>
      </w:pPr>
    </w:p>
    <w:p w:rsidR="00DE22CE" w:rsidRPr="00D16CB8" w:rsidRDefault="00DE22CE" w:rsidP="00D16CB8">
      <w:pPr>
        <w:spacing w:line="360" w:lineRule="auto"/>
        <w:jc w:val="both"/>
        <w:rPr>
          <w:sz w:val="28"/>
          <w:szCs w:val="28"/>
        </w:rPr>
      </w:pPr>
    </w:p>
    <w:p w:rsidR="00DE22CE" w:rsidRPr="00D16CB8" w:rsidRDefault="007B1223" w:rsidP="00EE45D5">
      <w:pPr>
        <w:spacing w:line="360" w:lineRule="auto"/>
        <w:jc w:val="center"/>
        <w:rPr>
          <w:sz w:val="28"/>
          <w:szCs w:val="28"/>
        </w:rPr>
      </w:pPr>
      <w:r w:rsidRPr="00D16CB8">
        <w:rPr>
          <w:sz w:val="28"/>
          <w:szCs w:val="28"/>
        </w:rPr>
        <w:t>ПРИЛОЖЕНИЕ В</w:t>
      </w:r>
      <w:r w:rsidR="00DE22CE" w:rsidRPr="00D16CB8">
        <w:rPr>
          <w:sz w:val="28"/>
          <w:szCs w:val="28"/>
        </w:rPr>
        <w:br/>
      </w:r>
      <w:r w:rsidR="00EE7BB4">
        <w:rPr>
          <w:sz w:val="28"/>
          <w:szCs w:val="28"/>
        </w:rPr>
        <w:pict>
          <v:shape id="_x0000_i1036" type="#_x0000_t75" style="width:503.25pt;height:336.75pt">
            <v:imagedata r:id="rId10" o:title=""/>
          </v:shape>
        </w:pict>
      </w:r>
    </w:p>
    <w:p w:rsidR="00DE22CE" w:rsidRPr="00D16CB8" w:rsidRDefault="00DE22CE" w:rsidP="00D16CB8">
      <w:pPr>
        <w:spacing w:line="360" w:lineRule="auto"/>
        <w:jc w:val="both"/>
        <w:rPr>
          <w:sz w:val="28"/>
          <w:szCs w:val="28"/>
        </w:rPr>
      </w:pPr>
    </w:p>
    <w:p w:rsidR="007B1223" w:rsidRPr="00D16CB8" w:rsidRDefault="007B1223" w:rsidP="00D16CB8">
      <w:pPr>
        <w:spacing w:line="360" w:lineRule="auto"/>
        <w:jc w:val="both"/>
        <w:rPr>
          <w:sz w:val="28"/>
          <w:szCs w:val="28"/>
        </w:rPr>
      </w:pPr>
    </w:p>
    <w:p w:rsidR="007B1223" w:rsidRPr="00EC6929" w:rsidRDefault="00D16CB8" w:rsidP="00D16CB8">
      <w:pPr>
        <w:spacing w:line="360" w:lineRule="auto"/>
        <w:jc w:val="both"/>
      </w:pPr>
      <w:r w:rsidRPr="00EC6929">
        <w:t>Рис.3. Структура управления национальной программой</w:t>
      </w:r>
    </w:p>
    <w:p w:rsidR="007B1223" w:rsidRPr="00D16CB8" w:rsidRDefault="007B1223" w:rsidP="00D16CB8">
      <w:pPr>
        <w:spacing w:line="360" w:lineRule="auto"/>
        <w:jc w:val="both"/>
        <w:rPr>
          <w:sz w:val="28"/>
          <w:szCs w:val="28"/>
        </w:rPr>
      </w:pPr>
    </w:p>
    <w:p w:rsidR="007B1223" w:rsidRPr="00D16CB8" w:rsidRDefault="007B1223" w:rsidP="00D16CB8">
      <w:pPr>
        <w:spacing w:line="360" w:lineRule="auto"/>
        <w:jc w:val="both"/>
        <w:rPr>
          <w:sz w:val="28"/>
          <w:szCs w:val="28"/>
        </w:rPr>
      </w:pPr>
    </w:p>
    <w:p w:rsidR="007B1223" w:rsidRPr="00D16CB8" w:rsidRDefault="007B1223" w:rsidP="00D16CB8">
      <w:pPr>
        <w:spacing w:line="360" w:lineRule="auto"/>
        <w:jc w:val="both"/>
        <w:rPr>
          <w:sz w:val="28"/>
          <w:szCs w:val="28"/>
        </w:rPr>
      </w:pPr>
    </w:p>
    <w:p w:rsidR="007B1223" w:rsidRPr="00D16CB8" w:rsidRDefault="007B1223" w:rsidP="00D16CB8">
      <w:pPr>
        <w:spacing w:line="360" w:lineRule="auto"/>
        <w:jc w:val="both"/>
        <w:rPr>
          <w:sz w:val="28"/>
          <w:szCs w:val="28"/>
        </w:rPr>
      </w:pPr>
    </w:p>
    <w:p w:rsidR="007B1223" w:rsidRPr="00D16CB8" w:rsidRDefault="007B1223" w:rsidP="00D16CB8">
      <w:pPr>
        <w:spacing w:line="360" w:lineRule="auto"/>
        <w:jc w:val="both"/>
        <w:rPr>
          <w:sz w:val="28"/>
          <w:szCs w:val="28"/>
        </w:rPr>
      </w:pPr>
    </w:p>
    <w:p w:rsidR="007B1223" w:rsidRPr="00D16CB8" w:rsidRDefault="007B1223" w:rsidP="00D16CB8">
      <w:pPr>
        <w:spacing w:line="360" w:lineRule="auto"/>
        <w:jc w:val="both"/>
        <w:rPr>
          <w:sz w:val="28"/>
          <w:szCs w:val="28"/>
        </w:rPr>
      </w:pPr>
    </w:p>
    <w:p w:rsidR="007B1223" w:rsidRPr="00D16CB8" w:rsidRDefault="007B1223" w:rsidP="00D16CB8">
      <w:pPr>
        <w:spacing w:line="360" w:lineRule="auto"/>
        <w:jc w:val="both"/>
        <w:rPr>
          <w:sz w:val="28"/>
          <w:szCs w:val="28"/>
        </w:rPr>
      </w:pPr>
    </w:p>
    <w:p w:rsidR="007B1223" w:rsidRPr="00D16CB8" w:rsidRDefault="007B1223" w:rsidP="00D16CB8">
      <w:pPr>
        <w:spacing w:line="360" w:lineRule="auto"/>
        <w:jc w:val="both"/>
        <w:rPr>
          <w:sz w:val="28"/>
          <w:szCs w:val="28"/>
        </w:rPr>
      </w:pPr>
    </w:p>
    <w:p w:rsidR="007B1223" w:rsidRPr="00D16CB8" w:rsidRDefault="007B1223" w:rsidP="00D16CB8">
      <w:pPr>
        <w:spacing w:line="360" w:lineRule="auto"/>
        <w:jc w:val="both"/>
        <w:rPr>
          <w:sz w:val="28"/>
          <w:szCs w:val="28"/>
        </w:rPr>
      </w:pPr>
    </w:p>
    <w:p w:rsidR="007B1223" w:rsidRPr="00D16CB8" w:rsidRDefault="007B1223" w:rsidP="00D16CB8">
      <w:pPr>
        <w:spacing w:line="360" w:lineRule="auto"/>
        <w:jc w:val="both"/>
        <w:rPr>
          <w:sz w:val="28"/>
          <w:szCs w:val="28"/>
        </w:rPr>
      </w:pPr>
    </w:p>
    <w:p w:rsidR="007B1223" w:rsidRPr="00D16CB8" w:rsidRDefault="007B1223" w:rsidP="00D16CB8">
      <w:pPr>
        <w:spacing w:line="360" w:lineRule="auto"/>
        <w:jc w:val="both"/>
        <w:rPr>
          <w:sz w:val="28"/>
          <w:szCs w:val="28"/>
        </w:rPr>
      </w:pPr>
    </w:p>
    <w:p w:rsidR="00D16CB8" w:rsidRDefault="00D16CB8" w:rsidP="00D16CB8">
      <w:pPr>
        <w:spacing w:line="360" w:lineRule="auto"/>
        <w:jc w:val="both"/>
        <w:rPr>
          <w:sz w:val="28"/>
          <w:szCs w:val="28"/>
        </w:rPr>
      </w:pPr>
    </w:p>
    <w:p w:rsidR="007B1223" w:rsidRPr="00D16CB8" w:rsidRDefault="007B1223" w:rsidP="00EE45D5">
      <w:pPr>
        <w:spacing w:line="360" w:lineRule="auto"/>
        <w:jc w:val="center"/>
        <w:rPr>
          <w:sz w:val="28"/>
          <w:szCs w:val="28"/>
        </w:rPr>
      </w:pPr>
      <w:r w:rsidRPr="00D16CB8">
        <w:rPr>
          <w:sz w:val="28"/>
          <w:szCs w:val="28"/>
        </w:rPr>
        <w:t>ПРИЛОЖЕНИЕ Г</w:t>
      </w:r>
    </w:p>
    <w:p w:rsidR="007B1223" w:rsidRPr="00D16CB8" w:rsidRDefault="007B1223" w:rsidP="00D16CB8">
      <w:pPr>
        <w:spacing w:line="360" w:lineRule="auto"/>
        <w:jc w:val="both"/>
        <w:rPr>
          <w:sz w:val="28"/>
          <w:szCs w:val="28"/>
        </w:rPr>
      </w:pPr>
      <w:r w:rsidRPr="00D16CB8">
        <w:rPr>
          <w:sz w:val="28"/>
          <w:szCs w:val="28"/>
        </w:rPr>
        <w:br/>
      </w:r>
      <w:r w:rsidR="00EE7BB4">
        <w:rPr>
          <w:sz w:val="28"/>
          <w:szCs w:val="28"/>
        </w:rPr>
        <w:pict>
          <v:shape id="_x0000_i1039" type="#_x0000_t75" style="width:470.25pt;height:623.25pt">
            <v:imagedata r:id="rId11" o:title=""/>
          </v:shape>
        </w:pict>
      </w:r>
    </w:p>
    <w:p w:rsidR="007B1223" w:rsidRPr="00EC6929" w:rsidRDefault="00EC6929" w:rsidP="00D16CB8">
      <w:pPr>
        <w:spacing w:line="360" w:lineRule="auto"/>
        <w:jc w:val="both"/>
      </w:pPr>
      <w:r w:rsidRPr="00EC6929">
        <w:t>Рис. 4. Система национальных инновационных проектов и программ</w:t>
      </w:r>
    </w:p>
    <w:p w:rsidR="00EE45D5" w:rsidRDefault="00EE45D5" w:rsidP="00D16CB8">
      <w:pPr>
        <w:spacing w:line="360" w:lineRule="auto"/>
        <w:jc w:val="both"/>
        <w:rPr>
          <w:sz w:val="28"/>
          <w:szCs w:val="28"/>
        </w:rPr>
      </w:pPr>
      <w:bookmarkStart w:id="0" w:name="_GoBack"/>
      <w:bookmarkEnd w:id="0"/>
    </w:p>
    <w:sectPr w:rsidR="00EE45D5" w:rsidSect="00D0614D">
      <w:footerReference w:type="even" r:id="rId12"/>
      <w:footerReference w:type="default" r:id="rId13"/>
      <w:pgSz w:w="11906" w:h="16838" w:code="9"/>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3A6" w:rsidRDefault="000B53A6">
      <w:r>
        <w:separator/>
      </w:r>
    </w:p>
  </w:endnote>
  <w:endnote w:type="continuationSeparator" w:id="0">
    <w:p w:rsidR="000B53A6" w:rsidRDefault="000B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CB8" w:rsidRDefault="00D16CB8" w:rsidP="00DE22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16CB8" w:rsidRDefault="00D16C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CB8" w:rsidRDefault="00D16CB8" w:rsidP="00DE22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C10D7">
      <w:rPr>
        <w:rStyle w:val="a6"/>
        <w:noProof/>
      </w:rPr>
      <w:t>2</w:t>
    </w:r>
    <w:r>
      <w:rPr>
        <w:rStyle w:val="a6"/>
      </w:rPr>
      <w:fldChar w:fldCharType="end"/>
    </w:r>
  </w:p>
  <w:p w:rsidR="00D16CB8" w:rsidRDefault="00D16C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3A6" w:rsidRDefault="000B53A6">
      <w:r>
        <w:separator/>
      </w:r>
    </w:p>
  </w:footnote>
  <w:footnote w:type="continuationSeparator" w:id="0">
    <w:p w:rsidR="000B53A6" w:rsidRDefault="000B5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37F7"/>
    <w:multiLevelType w:val="multilevel"/>
    <w:tmpl w:val="6EA41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C464B8"/>
    <w:multiLevelType w:val="multilevel"/>
    <w:tmpl w:val="49FC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13630"/>
    <w:multiLevelType w:val="multilevel"/>
    <w:tmpl w:val="FD68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BD6F83"/>
    <w:multiLevelType w:val="multilevel"/>
    <w:tmpl w:val="954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41775"/>
    <w:multiLevelType w:val="multilevel"/>
    <w:tmpl w:val="2304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70DFC"/>
    <w:multiLevelType w:val="multilevel"/>
    <w:tmpl w:val="4350EA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D25D83"/>
    <w:multiLevelType w:val="hybridMultilevel"/>
    <w:tmpl w:val="4D2C120A"/>
    <w:lvl w:ilvl="0" w:tplc="D9FADD4C">
      <w:start w:val="1"/>
      <w:numFmt w:val="decimal"/>
      <w:lvlText w:val="%1."/>
      <w:lvlJc w:val="left"/>
      <w:pPr>
        <w:tabs>
          <w:tab w:val="num" w:pos="765"/>
        </w:tabs>
        <w:ind w:left="765" w:hanging="405"/>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697F35"/>
    <w:multiLevelType w:val="multilevel"/>
    <w:tmpl w:val="BE02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94046B"/>
    <w:multiLevelType w:val="multilevel"/>
    <w:tmpl w:val="7A4E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2A57D1"/>
    <w:multiLevelType w:val="multilevel"/>
    <w:tmpl w:val="8486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5B7EA1"/>
    <w:multiLevelType w:val="multilevel"/>
    <w:tmpl w:val="87F4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9647D5"/>
    <w:multiLevelType w:val="multilevel"/>
    <w:tmpl w:val="D99E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A8413B"/>
    <w:multiLevelType w:val="multilevel"/>
    <w:tmpl w:val="7CD2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B5357B"/>
    <w:multiLevelType w:val="multilevel"/>
    <w:tmpl w:val="FB3C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652B22"/>
    <w:multiLevelType w:val="multilevel"/>
    <w:tmpl w:val="D554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505250"/>
    <w:multiLevelType w:val="multilevel"/>
    <w:tmpl w:val="2F26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5"/>
  </w:num>
  <w:num w:numId="4">
    <w:abstractNumId w:val="4"/>
  </w:num>
  <w:num w:numId="5">
    <w:abstractNumId w:val="11"/>
  </w:num>
  <w:num w:numId="6">
    <w:abstractNumId w:val="13"/>
  </w:num>
  <w:num w:numId="7">
    <w:abstractNumId w:val="1"/>
  </w:num>
  <w:num w:numId="8">
    <w:abstractNumId w:val="0"/>
  </w:num>
  <w:num w:numId="9">
    <w:abstractNumId w:val="8"/>
  </w:num>
  <w:num w:numId="10">
    <w:abstractNumId w:val="14"/>
  </w:num>
  <w:num w:numId="11">
    <w:abstractNumId w:val="10"/>
  </w:num>
  <w:num w:numId="12">
    <w:abstractNumId w:val="2"/>
  </w:num>
  <w:num w:numId="13">
    <w:abstractNumId w:val="9"/>
  </w:num>
  <w:num w:numId="14">
    <w:abstractNumId w:val="7"/>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D49"/>
    <w:rsid w:val="000B53A6"/>
    <w:rsid w:val="000C30EC"/>
    <w:rsid w:val="001003F4"/>
    <w:rsid w:val="0011795B"/>
    <w:rsid w:val="00172D99"/>
    <w:rsid w:val="002369F6"/>
    <w:rsid w:val="00420A73"/>
    <w:rsid w:val="00602A83"/>
    <w:rsid w:val="00643A8E"/>
    <w:rsid w:val="006646AD"/>
    <w:rsid w:val="00723976"/>
    <w:rsid w:val="00786D49"/>
    <w:rsid w:val="0079445C"/>
    <w:rsid w:val="007B1223"/>
    <w:rsid w:val="007C10D7"/>
    <w:rsid w:val="0082449F"/>
    <w:rsid w:val="00864ACD"/>
    <w:rsid w:val="00866062"/>
    <w:rsid w:val="009058EB"/>
    <w:rsid w:val="009E40D8"/>
    <w:rsid w:val="009F57B5"/>
    <w:rsid w:val="00A82E86"/>
    <w:rsid w:val="00BB4259"/>
    <w:rsid w:val="00CB59C2"/>
    <w:rsid w:val="00D0614D"/>
    <w:rsid w:val="00D16CB8"/>
    <w:rsid w:val="00DE22CE"/>
    <w:rsid w:val="00DE3B45"/>
    <w:rsid w:val="00EC6929"/>
    <w:rsid w:val="00EE45D5"/>
    <w:rsid w:val="00EE7BB4"/>
    <w:rsid w:val="00EF4687"/>
    <w:rsid w:val="00F00FEA"/>
    <w:rsid w:val="00F514D8"/>
    <w:rsid w:val="00F51868"/>
    <w:rsid w:val="00F62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4E014B14-12B2-44B7-BC47-B70585A2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D49"/>
    <w:rPr>
      <w:sz w:val="24"/>
      <w:szCs w:val="24"/>
    </w:rPr>
  </w:style>
  <w:style w:type="paragraph" w:styleId="1">
    <w:name w:val="heading 1"/>
    <w:basedOn w:val="a"/>
    <w:qFormat/>
    <w:rsid w:val="00D16CB8"/>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86D49"/>
  </w:style>
  <w:style w:type="paragraph" w:styleId="a3">
    <w:name w:val="Normal (Web)"/>
    <w:basedOn w:val="a"/>
    <w:rsid w:val="00786D49"/>
    <w:pPr>
      <w:spacing w:before="100" w:beforeAutospacing="1" w:after="100" w:afterAutospacing="1"/>
    </w:pPr>
  </w:style>
  <w:style w:type="character" w:styleId="a4">
    <w:name w:val="Strong"/>
    <w:basedOn w:val="a0"/>
    <w:qFormat/>
    <w:rsid w:val="006646AD"/>
    <w:rPr>
      <w:b/>
      <w:bCs/>
    </w:rPr>
  </w:style>
  <w:style w:type="paragraph" w:styleId="a5">
    <w:name w:val="footer"/>
    <w:basedOn w:val="a"/>
    <w:rsid w:val="00D0614D"/>
    <w:pPr>
      <w:tabs>
        <w:tab w:val="center" w:pos="4677"/>
        <w:tab w:val="right" w:pos="9355"/>
      </w:tabs>
    </w:pPr>
  </w:style>
  <w:style w:type="character" w:styleId="a6">
    <w:name w:val="page number"/>
    <w:basedOn w:val="a0"/>
    <w:rsid w:val="00D0614D"/>
  </w:style>
  <w:style w:type="character" w:styleId="a7">
    <w:name w:val="Hyperlink"/>
    <w:basedOn w:val="a0"/>
    <w:rsid w:val="0079445C"/>
    <w:rPr>
      <w:strike w:val="0"/>
      <w:dstrike w:val="0"/>
      <w:color w:val="00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226714">
      <w:bodyDiv w:val="1"/>
      <w:marLeft w:val="0"/>
      <w:marRight w:val="0"/>
      <w:marTop w:val="0"/>
      <w:marBottom w:val="0"/>
      <w:divBdr>
        <w:top w:val="none" w:sz="0" w:space="0" w:color="auto"/>
        <w:left w:val="none" w:sz="0" w:space="0" w:color="auto"/>
        <w:bottom w:val="none" w:sz="0" w:space="0" w:color="auto"/>
        <w:right w:val="none" w:sz="0" w:space="0" w:color="auto"/>
      </w:divBdr>
      <w:divsChild>
        <w:div w:id="881551854">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edia.spb.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10789</Words>
  <Characters>61498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72143</CharactersWithSpaces>
  <SharedDoc>false</SharedDoc>
  <HLinks>
    <vt:vector size="6" baseType="variant">
      <vt:variant>
        <vt:i4>983129</vt:i4>
      </vt:variant>
      <vt:variant>
        <vt:i4>0</vt:i4>
      </vt:variant>
      <vt:variant>
        <vt:i4>0</vt:i4>
      </vt:variant>
      <vt:variant>
        <vt:i4>5</vt:i4>
      </vt:variant>
      <vt:variant>
        <vt:lpwstr>http://www.media.spb.ru/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dc:creator>
  <cp:keywords/>
  <dc:description/>
  <cp:lastModifiedBy>admin</cp:lastModifiedBy>
  <cp:revision>2</cp:revision>
  <dcterms:created xsi:type="dcterms:W3CDTF">2014-04-09T11:09:00Z</dcterms:created>
  <dcterms:modified xsi:type="dcterms:W3CDTF">2014-04-09T11:09:00Z</dcterms:modified>
</cp:coreProperties>
</file>