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A649B" w:rsidRPr="007C01D9" w:rsidRDefault="008A649B" w:rsidP="007C01D9">
      <w:pPr>
        <w:shd w:val="clear" w:color="000000" w:fill="FFFFFF"/>
        <w:suppressAutoHyphens/>
        <w:spacing w:after="0" w:line="360" w:lineRule="auto"/>
        <w:jc w:val="center"/>
        <w:rPr>
          <w:rFonts w:ascii="Times New Roman" w:hAnsi="Times New Roman"/>
          <w:b/>
          <w:color w:val="000000"/>
          <w:sz w:val="28"/>
          <w:szCs w:val="20"/>
          <w:lang w:eastAsia="ru-RU"/>
        </w:rPr>
      </w:pPr>
    </w:p>
    <w:p w:rsidR="008A649B" w:rsidRPr="007C01D9" w:rsidRDefault="008A649B" w:rsidP="007C01D9">
      <w:pPr>
        <w:shd w:val="clear" w:color="000000" w:fill="FFFFFF"/>
        <w:suppressAutoHyphens/>
        <w:spacing w:after="0" w:line="360" w:lineRule="auto"/>
        <w:jc w:val="center"/>
        <w:rPr>
          <w:rFonts w:ascii="Times New Roman" w:hAnsi="Times New Roman"/>
          <w:b/>
          <w:color w:val="000000"/>
          <w:sz w:val="28"/>
          <w:szCs w:val="20"/>
          <w:lang w:eastAsia="ru-RU"/>
        </w:rPr>
      </w:pPr>
    </w:p>
    <w:p w:rsidR="008A649B" w:rsidRPr="007C01D9" w:rsidRDefault="008A649B" w:rsidP="007C01D9">
      <w:pPr>
        <w:shd w:val="clear" w:color="000000" w:fill="FFFFFF"/>
        <w:suppressAutoHyphens/>
        <w:spacing w:after="0" w:line="360" w:lineRule="auto"/>
        <w:jc w:val="center"/>
        <w:rPr>
          <w:rFonts w:ascii="Times New Roman" w:hAnsi="Times New Roman"/>
          <w:b/>
          <w:color w:val="000000"/>
          <w:sz w:val="28"/>
          <w:szCs w:val="20"/>
          <w:lang w:eastAsia="ru-RU"/>
        </w:rPr>
      </w:pPr>
    </w:p>
    <w:p w:rsidR="008A649B" w:rsidRPr="007C01D9" w:rsidRDefault="008A649B" w:rsidP="007C01D9">
      <w:pPr>
        <w:shd w:val="clear" w:color="000000" w:fill="FFFFFF"/>
        <w:suppressAutoHyphens/>
        <w:spacing w:after="0" w:line="360" w:lineRule="auto"/>
        <w:jc w:val="center"/>
        <w:rPr>
          <w:rFonts w:ascii="Times New Roman" w:hAnsi="Times New Roman"/>
          <w:b/>
          <w:color w:val="000000"/>
          <w:sz w:val="28"/>
          <w:szCs w:val="20"/>
          <w:lang w:eastAsia="ru-RU"/>
        </w:rPr>
      </w:pPr>
    </w:p>
    <w:p w:rsidR="008A649B" w:rsidRPr="007C01D9" w:rsidRDefault="008A649B" w:rsidP="007C01D9">
      <w:pPr>
        <w:shd w:val="clear" w:color="000000" w:fill="FFFFFF"/>
        <w:suppressAutoHyphens/>
        <w:spacing w:after="0" w:line="360" w:lineRule="auto"/>
        <w:jc w:val="center"/>
        <w:rPr>
          <w:rFonts w:ascii="Times New Roman" w:hAnsi="Times New Roman"/>
          <w:b/>
          <w:color w:val="000000"/>
          <w:sz w:val="28"/>
          <w:szCs w:val="20"/>
          <w:lang w:eastAsia="ru-RU"/>
        </w:rPr>
      </w:pPr>
    </w:p>
    <w:p w:rsidR="008A649B" w:rsidRPr="007C01D9" w:rsidRDefault="008A649B" w:rsidP="007C01D9">
      <w:pPr>
        <w:shd w:val="clear" w:color="000000" w:fill="FFFFFF"/>
        <w:suppressAutoHyphens/>
        <w:spacing w:after="0" w:line="360" w:lineRule="auto"/>
        <w:jc w:val="center"/>
        <w:rPr>
          <w:rFonts w:ascii="Times New Roman" w:hAnsi="Times New Roman"/>
          <w:b/>
          <w:color w:val="000000"/>
          <w:sz w:val="28"/>
          <w:szCs w:val="20"/>
          <w:lang w:eastAsia="ru-RU"/>
        </w:rPr>
      </w:pPr>
    </w:p>
    <w:p w:rsidR="008A649B" w:rsidRPr="007C01D9" w:rsidRDefault="008A649B" w:rsidP="007C01D9">
      <w:pPr>
        <w:shd w:val="clear" w:color="000000" w:fill="FFFFFF"/>
        <w:suppressAutoHyphens/>
        <w:spacing w:after="0" w:line="360" w:lineRule="auto"/>
        <w:jc w:val="center"/>
        <w:rPr>
          <w:rFonts w:ascii="Times New Roman" w:hAnsi="Times New Roman"/>
          <w:b/>
          <w:color w:val="000000"/>
          <w:sz w:val="28"/>
          <w:szCs w:val="20"/>
          <w:lang w:eastAsia="ru-RU"/>
        </w:rPr>
      </w:pPr>
    </w:p>
    <w:p w:rsidR="008A649B" w:rsidRPr="007C01D9" w:rsidRDefault="008A649B" w:rsidP="007C01D9">
      <w:pPr>
        <w:shd w:val="clear" w:color="000000" w:fill="FFFFFF"/>
        <w:suppressAutoHyphens/>
        <w:spacing w:after="0" w:line="360" w:lineRule="auto"/>
        <w:jc w:val="center"/>
        <w:rPr>
          <w:rFonts w:ascii="Times New Roman" w:hAnsi="Times New Roman"/>
          <w:b/>
          <w:color w:val="000000"/>
          <w:sz w:val="28"/>
          <w:szCs w:val="20"/>
          <w:lang w:eastAsia="ru-RU"/>
        </w:rPr>
      </w:pPr>
    </w:p>
    <w:p w:rsidR="008A649B" w:rsidRPr="007C01D9" w:rsidRDefault="008A649B" w:rsidP="007C01D9">
      <w:pPr>
        <w:shd w:val="clear" w:color="000000" w:fill="FFFFFF"/>
        <w:suppressAutoHyphens/>
        <w:spacing w:after="0" w:line="360" w:lineRule="auto"/>
        <w:jc w:val="center"/>
        <w:rPr>
          <w:rFonts w:ascii="Times New Roman" w:hAnsi="Times New Roman"/>
          <w:b/>
          <w:color w:val="000000"/>
          <w:sz w:val="28"/>
          <w:szCs w:val="20"/>
          <w:lang w:eastAsia="ru-RU"/>
        </w:rPr>
      </w:pPr>
    </w:p>
    <w:p w:rsidR="008A649B" w:rsidRPr="007C01D9" w:rsidRDefault="008A649B" w:rsidP="007C01D9">
      <w:pPr>
        <w:shd w:val="clear" w:color="000000" w:fill="FFFFFF"/>
        <w:suppressAutoHyphens/>
        <w:spacing w:after="0" w:line="360" w:lineRule="auto"/>
        <w:jc w:val="center"/>
        <w:rPr>
          <w:rFonts w:ascii="Times New Roman" w:hAnsi="Times New Roman"/>
          <w:b/>
          <w:color w:val="000000"/>
          <w:sz w:val="28"/>
          <w:szCs w:val="20"/>
          <w:lang w:eastAsia="ru-RU"/>
        </w:rPr>
      </w:pPr>
    </w:p>
    <w:p w:rsidR="008A649B" w:rsidRPr="007C01D9" w:rsidRDefault="008A649B" w:rsidP="007C01D9">
      <w:pPr>
        <w:shd w:val="clear" w:color="000000" w:fill="FFFFFF"/>
        <w:suppressAutoHyphens/>
        <w:spacing w:after="0" w:line="360" w:lineRule="auto"/>
        <w:jc w:val="center"/>
        <w:rPr>
          <w:rFonts w:ascii="Times New Roman" w:hAnsi="Times New Roman"/>
          <w:b/>
          <w:color w:val="000000"/>
          <w:sz w:val="28"/>
          <w:szCs w:val="20"/>
          <w:lang w:eastAsia="ru-RU"/>
        </w:rPr>
      </w:pPr>
    </w:p>
    <w:p w:rsidR="008A649B" w:rsidRPr="007C01D9" w:rsidRDefault="008A649B" w:rsidP="007C01D9">
      <w:pPr>
        <w:shd w:val="clear" w:color="000000" w:fill="FFFFFF"/>
        <w:suppressAutoHyphens/>
        <w:spacing w:after="0" w:line="360" w:lineRule="auto"/>
        <w:jc w:val="center"/>
        <w:rPr>
          <w:rFonts w:ascii="Times New Roman" w:hAnsi="Times New Roman"/>
          <w:b/>
          <w:color w:val="000000"/>
          <w:sz w:val="28"/>
          <w:szCs w:val="20"/>
          <w:lang w:eastAsia="ru-RU"/>
        </w:rPr>
      </w:pPr>
    </w:p>
    <w:p w:rsidR="008A649B" w:rsidRPr="007C01D9" w:rsidRDefault="008A649B" w:rsidP="007C01D9">
      <w:pPr>
        <w:shd w:val="clear" w:color="000000" w:fill="FFFFFF"/>
        <w:suppressAutoHyphens/>
        <w:spacing w:after="0" w:line="360" w:lineRule="auto"/>
        <w:jc w:val="center"/>
        <w:rPr>
          <w:rFonts w:ascii="Times New Roman" w:hAnsi="Times New Roman"/>
          <w:b/>
          <w:color w:val="000000"/>
          <w:sz w:val="28"/>
          <w:szCs w:val="20"/>
          <w:lang w:eastAsia="ru-RU"/>
        </w:rPr>
      </w:pPr>
    </w:p>
    <w:p w:rsidR="008A649B" w:rsidRPr="007C01D9" w:rsidRDefault="008A649B" w:rsidP="007C01D9">
      <w:pPr>
        <w:shd w:val="clear" w:color="000000" w:fill="FFFFFF"/>
        <w:suppressAutoHyphens/>
        <w:spacing w:after="0" w:line="360" w:lineRule="auto"/>
        <w:jc w:val="center"/>
        <w:rPr>
          <w:rFonts w:ascii="Times New Roman" w:hAnsi="Times New Roman"/>
          <w:b/>
          <w:color w:val="000000"/>
          <w:sz w:val="28"/>
          <w:szCs w:val="20"/>
          <w:lang w:eastAsia="ru-RU"/>
        </w:rPr>
      </w:pPr>
    </w:p>
    <w:p w:rsidR="004757B4" w:rsidRPr="007C01D9" w:rsidRDefault="008A649B" w:rsidP="007C01D9">
      <w:pPr>
        <w:shd w:val="clear" w:color="000000" w:fill="FFFFFF"/>
        <w:suppressAutoHyphens/>
        <w:spacing w:after="0" w:line="360" w:lineRule="auto"/>
        <w:jc w:val="center"/>
        <w:rPr>
          <w:rFonts w:ascii="Times New Roman" w:hAnsi="Times New Roman"/>
          <w:b/>
          <w:color w:val="000000"/>
          <w:sz w:val="28"/>
          <w:szCs w:val="20"/>
          <w:lang w:eastAsia="ru-RU"/>
        </w:rPr>
      </w:pPr>
      <w:r w:rsidRPr="007C01D9">
        <w:rPr>
          <w:rFonts w:ascii="Times New Roman" w:hAnsi="Times New Roman"/>
          <w:b/>
          <w:color w:val="000000"/>
          <w:sz w:val="28"/>
          <w:szCs w:val="20"/>
          <w:lang w:eastAsia="ru-RU"/>
        </w:rPr>
        <w:t>Реферат по педагогике</w:t>
      </w:r>
    </w:p>
    <w:p w:rsidR="004757B4" w:rsidRPr="007C01D9" w:rsidRDefault="0014346C" w:rsidP="007C01D9">
      <w:pPr>
        <w:shd w:val="clear" w:color="000000" w:fill="FFFFFF"/>
        <w:suppressAutoHyphens/>
        <w:spacing w:after="0" w:line="360" w:lineRule="auto"/>
        <w:jc w:val="center"/>
        <w:rPr>
          <w:rFonts w:ascii="Times New Roman" w:hAnsi="Times New Roman"/>
          <w:color w:val="000000"/>
          <w:sz w:val="28"/>
          <w:szCs w:val="20"/>
          <w:lang w:eastAsia="ru-RU"/>
        </w:rPr>
      </w:pPr>
      <w:r w:rsidRPr="007C01D9">
        <w:rPr>
          <w:rFonts w:ascii="Times New Roman" w:hAnsi="Times New Roman"/>
          <w:b/>
          <w:color w:val="000000"/>
          <w:sz w:val="28"/>
          <w:szCs w:val="20"/>
          <w:lang w:eastAsia="ru-RU"/>
        </w:rPr>
        <w:t>Роль</w:t>
      </w:r>
      <w:r w:rsidR="008A649B" w:rsidRPr="007C01D9">
        <w:rPr>
          <w:rFonts w:ascii="Times New Roman" w:hAnsi="Times New Roman"/>
          <w:b/>
          <w:color w:val="000000"/>
          <w:sz w:val="28"/>
          <w:szCs w:val="20"/>
          <w:lang w:eastAsia="ru-RU"/>
        </w:rPr>
        <w:t>:</w:t>
      </w:r>
      <w:r w:rsidRPr="007C01D9">
        <w:rPr>
          <w:rFonts w:ascii="Times New Roman" w:hAnsi="Times New Roman"/>
          <w:b/>
          <w:color w:val="000000"/>
          <w:sz w:val="28"/>
          <w:szCs w:val="20"/>
          <w:lang w:eastAsia="ru-RU"/>
        </w:rPr>
        <w:t xml:space="preserve"> </w:t>
      </w:r>
      <w:r w:rsidR="008A649B" w:rsidRPr="007C01D9">
        <w:rPr>
          <w:rFonts w:ascii="Times New Roman" w:hAnsi="Times New Roman"/>
          <w:b/>
          <w:color w:val="000000"/>
          <w:sz w:val="28"/>
          <w:szCs w:val="20"/>
          <w:lang w:eastAsia="ru-RU"/>
        </w:rPr>
        <w:t>Роль гуманизации в воспитании</w:t>
      </w:r>
    </w:p>
    <w:p w:rsidR="004757B4" w:rsidRPr="007C01D9" w:rsidRDefault="004757B4" w:rsidP="007C01D9">
      <w:pPr>
        <w:shd w:val="clear" w:color="000000" w:fill="FFFFFF"/>
        <w:suppressAutoHyphens/>
        <w:spacing w:after="0" w:line="360" w:lineRule="auto"/>
        <w:ind w:firstLine="709"/>
        <w:jc w:val="both"/>
        <w:rPr>
          <w:rFonts w:ascii="Times New Roman" w:hAnsi="Times New Roman"/>
          <w:color w:val="000000"/>
          <w:sz w:val="28"/>
          <w:szCs w:val="20"/>
          <w:lang w:eastAsia="ru-RU"/>
        </w:rPr>
      </w:pPr>
    </w:p>
    <w:p w:rsidR="001D0DA2" w:rsidRPr="007C01D9" w:rsidRDefault="008A649B" w:rsidP="007C01D9">
      <w:pPr>
        <w:shd w:val="clear" w:color="000000" w:fill="FFFFFF"/>
        <w:suppressAutoHyphens/>
        <w:spacing w:after="0" w:line="360" w:lineRule="auto"/>
        <w:jc w:val="center"/>
        <w:rPr>
          <w:rFonts w:ascii="Times New Roman" w:hAnsi="Times New Roman"/>
          <w:b/>
          <w:color w:val="000000"/>
          <w:sz w:val="28"/>
          <w:szCs w:val="20"/>
          <w:lang w:eastAsia="ru-RU"/>
        </w:rPr>
      </w:pPr>
      <w:r w:rsidRPr="007C01D9">
        <w:rPr>
          <w:rFonts w:ascii="Times New Roman" w:hAnsi="Times New Roman"/>
          <w:color w:val="000000"/>
          <w:sz w:val="28"/>
          <w:szCs w:val="20"/>
          <w:lang w:eastAsia="ru-RU"/>
        </w:rPr>
        <w:br w:type="page"/>
      </w:r>
      <w:r w:rsidR="004757B4" w:rsidRPr="007C01D9">
        <w:rPr>
          <w:rFonts w:ascii="Times New Roman" w:hAnsi="Times New Roman"/>
          <w:b/>
          <w:color w:val="000000"/>
          <w:sz w:val="28"/>
          <w:szCs w:val="20"/>
          <w:lang w:eastAsia="ru-RU"/>
        </w:rPr>
        <w:t>Содержание</w:t>
      </w:r>
    </w:p>
    <w:p w:rsidR="004757B4" w:rsidRPr="007C01D9" w:rsidRDefault="004757B4" w:rsidP="007C01D9">
      <w:pPr>
        <w:shd w:val="clear" w:color="000000" w:fill="FFFFFF"/>
        <w:suppressAutoHyphens/>
        <w:spacing w:after="0" w:line="360" w:lineRule="auto"/>
        <w:rPr>
          <w:rFonts w:ascii="Times New Roman" w:hAnsi="Times New Roman"/>
          <w:color w:val="000000"/>
          <w:sz w:val="28"/>
          <w:szCs w:val="20"/>
          <w:lang w:eastAsia="ru-RU"/>
        </w:rPr>
      </w:pPr>
    </w:p>
    <w:p w:rsidR="004757B4" w:rsidRPr="007C01D9" w:rsidRDefault="004757B4" w:rsidP="007C01D9">
      <w:pPr>
        <w:shd w:val="clear" w:color="000000" w:fill="FFFFFF"/>
        <w:suppressAutoHyphens/>
        <w:spacing w:after="0" w:line="360" w:lineRule="auto"/>
        <w:rPr>
          <w:rFonts w:ascii="Times New Roman" w:hAnsi="Times New Roman"/>
          <w:color w:val="000000"/>
          <w:sz w:val="28"/>
          <w:szCs w:val="20"/>
          <w:lang w:eastAsia="ru-RU"/>
        </w:rPr>
      </w:pPr>
      <w:r w:rsidRPr="007C01D9">
        <w:rPr>
          <w:rFonts w:ascii="Times New Roman" w:hAnsi="Times New Roman"/>
          <w:color w:val="000000"/>
          <w:sz w:val="28"/>
          <w:szCs w:val="20"/>
          <w:lang w:eastAsia="ru-RU"/>
        </w:rPr>
        <w:t>Введение</w:t>
      </w:r>
    </w:p>
    <w:p w:rsidR="004757B4" w:rsidRPr="007C01D9" w:rsidRDefault="004757B4" w:rsidP="007C01D9">
      <w:pPr>
        <w:shd w:val="clear" w:color="000000" w:fill="FFFFFF"/>
        <w:suppressAutoHyphens/>
        <w:spacing w:after="0" w:line="360" w:lineRule="auto"/>
        <w:rPr>
          <w:rFonts w:ascii="Times New Roman" w:hAnsi="Times New Roman"/>
          <w:color w:val="000000"/>
          <w:sz w:val="28"/>
          <w:szCs w:val="20"/>
          <w:lang w:eastAsia="ru-RU"/>
        </w:rPr>
      </w:pPr>
      <w:r w:rsidRPr="007C01D9">
        <w:rPr>
          <w:rFonts w:ascii="Times New Roman" w:hAnsi="Times New Roman"/>
          <w:color w:val="000000"/>
          <w:sz w:val="28"/>
          <w:szCs w:val="20"/>
          <w:lang w:eastAsia="ru-RU"/>
        </w:rPr>
        <w:t>1 Сущность гуманистического воззрения человека</w:t>
      </w:r>
    </w:p>
    <w:p w:rsidR="004757B4" w:rsidRPr="007C01D9" w:rsidRDefault="004757B4" w:rsidP="007C01D9">
      <w:pPr>
        <w:shd w:val="clear" w:color="000000" w:fill="FFFFFF"/>
        <w:suppressAutoHyphens/>
        <w:spacing w:after="0" w:line="360" w:lineRule="auto"/>
        <w:rPr>
          <w:rFonts w:ascii="Times New Roman" w:hAnsi="Times New Roman"/>
          <w:color w:val="000000"/>
          <w:sz w:val="28"/>
          <w:szCs w:val="20"/>
          <w:lang w:eastAsia="ru-RU"/>
        </w:rPr>
      </w:pPr>
      <w:r w:rsidRPr="007C01D9">
        <w:rPr>
          <w:rFonts w:ascii="Times New Roman" w:hAnsi="Times New Roman"/>
          <w:color w:val="000000"/>
          <w:sz w:val="28"/>
          <w:szCs w:val="20"/>
          <w:lang w:eastAsia="ru-RU"/>
        </w:rPr>
        <w:t xml:space="preserve">2 </w:t>
      </w:r>
      <w:r w:rsidR="00B44498" w:rsidRPr="007C01D9">
        <w:rPr>
          <w:rFonts w:ascii="Times New Roman" w:hAnsi="Times New Roman"/>
          <w:color w:val="000000"/>
          <w:sz w:val="28"/>
          <w:szCs w:val="20"/>
          <w:lang w:eastAsia="ru-RU"/>
        </w:rPr>
        <w:t>Гуманизация образования сегодня</w:t>
      </w:r>
    </w:p>
    <w:p w:rsidR="00C30F38" w:rsidRPr="007C01D9" w:rsidRDefault="00C30F38" w:rsidP="007C01D9">
      <w:pPr>
        <w:shd w:val="clear" w:color="000000" w:fill="FFFFFF"/>
        <w:suppressAutoHyphens/>
        <w:spacing w:after="0" w:line="360" w:lineRule="auto"/>
        <w:rPr>
          <w:rFonts w:ascii="Times New Roman" w:hAnsi="Times New Roman"/>
          <w:color w:val="000000"/>
          <w:sz w:val="28"/>
          <w:szCs w:val="20"/>
          <w:lang w:eastAsia="ru-RU"/>
        </w:rPr>
      </w:pPr>
      <w:r w:rsidRPr="007C01D9">
        <w:rPr>
          <w:rFonts w:ascii="Times New Roman" w:hAnsi="Times New Roman"/>
          <w:color w:val="000000"/>
          <w:sz w:val="28"/>
          <w:szCs w:val="20"/>
          <w:lang w:eastAsia="ru-RU"/>
        </w:rPr>
        <w:t>Заключение</w:t>
      </w:r>
    </w:p>
    <w:p w:rsidR="004757B4" w:rsidRPr="007C01D9" w:rsidRDefault="00C30F38" w:rsidP="007C01D9">
      <w:pPr>
        <w:shd w:val="clear" w:color="000000" w:fill="FFFFFF"/>
        <w:suppressAutoHyphens/>
        <w:spacing w:after="0" w:line="360" w:lineRule="auto"/>
        <w:rPr>
          <w:rFonts w:ascii="Times New Roman" w:hAnsi="Times New Roman"/>
          <w:color w:val="000000"/>
          <w:sz w:val="28"/>
          <w:szCs w:val="20"/>
          <w:lang w:eastAsia="ru-RU"/>
        </w:rPr>
      </w:pPr>
      <w:r w:rsidRPr="007C01D9">
        <w:rPr>
          <w:rFonts w:ascii="Times New Roman" w:hAnsi="Times New Roman"/>
          <w:color w:val="000000"/>
          <w:sz w:val="28"/>
          <w:szCs w:val="20"/>
          <w:lang w:eastAsia="ru-RU"/>
        </w:rPr>
        <w:t>Список литературы</w:t>
      </w:r>
    </w:p>
    <w:p w:rsidR="00C30F38" w:rsidRPr="007C01D9" w:rsidRDefault="00C30F38" w:rsidP="007C01D9">
      <w:pPr>
        <w:shd w:val="clear" w:color="000000" w:fill="FFFFFF"/>
        <w:suppressAutoHyphens/>
        <w:spacing w:after="0" w:line="360" w:lineRule="auto"/>
        <w:ind w:firstLine="709"/>
        <w:jc w:val="both"/>
        <w:rPr>
          <w:rFonts w:ascii="Times New Roman" w:hAnsi="Times New Roman"/>
          <w:color w:val="000000"/>
          <w:sz w:val="28"/>
          <w:szCs w:val="20"/>
          <w:lang w:eastAsia="ru-RU"/>
        </w:rPr>
      </w:pPr>
    </w:p>
    <w:p w:rsidR="004757B4" w:rsidRPr="007C01D9" w:rsidRDefault="004757B4" w:rsidP="007C01D9">
      <w:pPr>
        <w:pStyle w:val="2"/>
        <w:shd w:val="clear" w:color="000000" w:fill="FFFFFF"/>
        <w:suppressAutoHyphens/>
        <w:ind w:firstLine="0"/>
        <w:jc w:val="center"/>
        <w:rPr>
          <w:b/>
          <w:color w:val="000000"/>
        </w:rPr>
      </w:pPr>
      <w:r w:rsidRPr="007C01D9">
        <w:rPr>
          <w:color w:val="000000"/>
        </w:rPr>
        <w:br w:type="page"/>
      </w:r>
      <w:r w:rsidRPr="007C01D9">
        <w:rPr>
          <w:b/>
          <w:color w:val="000000"/>
        </w:rPr>
        <w:t>Введение</w:t>
      </w:r>
    </w:p>
    <w:p w:rsidR="004757B4" w:rsidRPr="007C01D9" w:rsidRDefault="004757B4" w:rsidP="007C01D9">
      <w:pPr>
        <w:pStyle w:val="2"/>
        <w:shd w:val="clear" w:color="000000" w:fill="FFFFFF"/>
        <w:suppressAutoHyphens/>
        <w:ind w:firstLine="0"/>
        <w:jc w:val="center"/>
        <w:rPr>
          <w:b/>
          <w:color w:val="000000"/>
        </w:rPr>
      </w:pPr>
    </w:p>
    <w:p w:rsidR="004757B4" w:rsidRPr="007C01D9" w:rsidRDefault="004757B4" w:rsidP="007C01D9">
      <w:pPr>
        <w:pStyle w:val="2"/>
        <w:shd w:val="clear" w:color="000000" w:fill="FFFFFF"/>
        <w:suppressAutoHyphens/>
        <w:ind w:firstLine="709"/>
        <w:rPr>
          <w:color w:val="000000"/>
        </w:rPr>
      </w:pPr>
      <w:r w:rsidRPr="007C01D9">
        <w:rPr>
          <w:color w:val="000000"/>
        </w:rPr>
        <w:t>Гуманность как личностное качество признается сегодня учеными различных отраслей человекознания в качестве основы всего нравственного развития личности. При этом формирование гуманности является центральной проблемой главной социально-педагогической тенденции развития современного общества – тенденции гуманизации общества. Решается эта проблема в первую очередь в системе образования и воспитания человека.</w:t>
      </w:r>
    </w:p>
    <w:p w:rsidR="004757B4" w:rsidRPr="007C01D9" w:rsidRDefault="004757B4" w:rsidP="007C01D9">
      <w:pPr>
        <w:pStyle w:val="2"/>
        <w:shd w:val="clear" w:color="000000" w:fill="FFFFFF"/>
        <w:suppressAutoHyphens/>
        <w:ind w:firstLine="709"/>
        <w:rPr>
          <w:color w:val="000000"/>
        </w:rPr>
      </w:pPr>
      <w:r w:rsidRPr="007C01D9">
        <w:rPr>
          <w:color w:val="000000"/>
        </w:rPr>
        <w:t>Гуманизация общественной жизни – одна из глобальных проблем современности. Она требует от человечества, вступившего в эпоху единой Всемирной цивилизации, пересмотра содержания статуса тех наук, которые задействованы в воспроизводстве его духовного потенциала. Прежде всего, это относится к таким областям человекознания, как педагогика и психология, имеющим особое значение в разработке концепций обучения и воспитания, органичных для образования не одной страны или одной нации, а пригодных для образовательных систем всего мира.</w:t>
      </w:r>
    </w:p>
    <w:p w:rsidR="004757B4" w:rsidRPr="007C01D9" w:rsidRDefault="004757B4" w:rsidP="007C01D9">
      <w:pPr>
        <w:pStyle w:val="2"/>
        <w:shd w:val="clear" w:color="000000" w:fill="FFFFFF"/>
        <w:suppressAutoHyphens/>
        <w:ind w:firstLine="709"/>
        <w:rPr>
          <w:color w:val="000000"/>
        </w:rPr>
      </w:pPr>
      <w:r w:rsidRPr="007C01D9">
        <w:rPr>
          <w:color w:val="000000"/>
        </w:rPr>
        <w:t>Ведущая тенденция развития современной науки – ее обращение к своим мировоззренческим основаниям, «возвращение» к человеку. Это и особенность современной социальной практики. Переориентация гуманитарных наук на развивающуюся личность, возрождение гуманистической традиции, которая, впрочем, никогда и не угасала в культуре человечества и сохранялась наукой, - важнейшая задача, поставленная самой жизнью.</w:t>
      </w:r>
    </w:p>
    <w:p w:rsidR="004757B4" w:rsidRPr="007C01D9" w:rsidRDefault="004757B4" w:rsidP="007C01D9">
      <w:pPr>
        <w:pStyle w:val="2"/>
        <w:shd w:val="clear" w:color="000000" w:fill="FFFFFF"/>
        <w:suppressAutoHyphens/>
        <w:ind w:firstLine="709"/>
        <w:rPr>
          <w:color w:val="000000"/>
        </w:rPr>
      </w:pPr>
      <w:r w:rsidRPr="007C01D9">
        <w:rPr>
          <w:color w:val="000000"/>
        </w:rPr>
        <w:t>Мировое общество сейчас находится на переломном этапе своего развития, который характеризуется переоценкой ценностей, преодолением того, что мешает цивилизованному движению. Становится аксиомой, что сегодня все классы, общественные системы для реализации своих интересов в качестве предварительного условия должны не формально, а по существу признать авторитет общечеловеческих идей и идеалов.</w:t>
      </w:r>
    </w:p>
    <w:p w:rsidR="004757B4" w:rsidRPr="007C01D9" w:rsidRDefault="004757B4" w:rsidP="007C01D9">
      <w:pPr>
        <w:pStyle w:val="2"/>
        <w:shd w:val="clear" w:color="000000" w:fill="FFFFFF"/>
        <w:suppressAutoHyphens/>
        <w:ind w:firstLine="709"/>
        <w:rPr>
          <w:color w:val="000000"/>
        </w:rPr>
      </w:pPr>
      <w:r w:rsidRPr="007C01D9">
        <w:rPr>
          <w:color w:val="000000"/>
        </w:rPr>
        <w:t>Сложнейшие задачи возникают и перед российским обществом, возможности которого могут быть задействованы в полной мере уже сегодня. Ведущей идеей цивилизованного общества, его высшим гуманистическим смыслом является утверждение отношения к человеку как к высшей ценности бытия, слияние общественных и личных интересов, создание условий для гармоничного развития сущностных сил личности и роста ее духовного потенциала.</w:t>
      </w:r>
    </w:p>
    <w:p w:rsidR="004757B4" w:rsidRPr="007C01D9" w:rsidRDefault="004757B4" w:rsidP="007C01D9">
      <w:pPr>
        <w:pStyle w:val="2"/>
        <w:shd w:val="clear" w:color="000000" w:fill="FFFFFF"/>
        <w:suppressAutoHyphens/>
        <w:ind w:firstLine="709"/>
        <w:rPr>
          <w:color w:val="000000"/>
        </w:rPr>
      </w:pPr>
    </w:p>
    <w:p w:rsidR="004757B4" w:rsidRPr="007C01D9" w:rsidRDefault="008A649B" w:rsidP="007C01D9">
      <w:pPr>
        <w:pStyle w:val="2"/>
        <w:shd w:val="clear" w:color="000000" w:fill="FFFFFF"/>
        <w:suppressAutoHyphens/>
        <w:ind w:firstLine="0"/>
        <w:jc w:val="center"/>
        <w:rPr>
          <w:b/>
          <w:color w:val="000000"/>
        </w:rPr>
      </w:pPr>
      <w:r w:rsidRPr="007C01D9">
        <w:rPr>
          <w:color w:val="000000"/>
        </w:rPr>
        <w:br w:type="page"/>
      </w:r>
      <w:r w:rsidR="004757B4" w:rsidRPr="007C01D9">
        <w:rPr>
          <w:b/>
          <w:color w:val="000000"/>
        </w:rPr>
        <w:t>1 Сущность гуманистического воззрения человека</w:t>
      </w:r>
    </w:p>
    <w:p w:rsidR="004757B4" w:rsidRPr="007C01D9" w:rsidRDefault="004757B4" w:rsidP="007C01D9">
      <w:pPr>
        <w:pStyle w:val="2"/>
        <w:shd w:val="clear" w:color="000000" w:fill="FFFFFF"/>
        <w:suppressAutoHyphens/>
        <w:ind w:firstLine="0"/>
        <w:jc w:val="center"/>
        <w:rPr>
          <w:b/>
          <w:color w:val="000000"/>
        </w:rPr>
      </w:pPr>
    </w:p>
    <w:p w:rsidR="004757B4" w:rsidRPr="007C01D9" w:rsidRDefault="004757B4" w:rsidP="007C01D9">
      <w:pPr>
        <w:pStyle w:val="2"/>
        <w:shd w:val="clear" w:color="000000" w:fill="FFFFFF"/>
        <w:suppressAutoHyphens/>
        <w:ind w:firstLine="709"/>
        <w:rPr>
          <w:color w:val="000000"/>
        </w:rPr>
      </w:pPr>
      <w:r w:rsidRPr="007C01D9">
        <w:rPr>
          <w:color w:val="000000"/>
        </w:rPr>
        <w:t>Человек как самоцель развития, как критерий оценки общественного прогресса выступает поэтому как гуманистический идеал. Поступательное движение к этому идеалу связано с гуманизацией жизни общества, в центре планов и забот которого должен стоять человек со всеми своими нуждами, интересами, потребностями. Его сущность во многом определяется тем, какой системы ценностей он придерживается, что побуждает его к деятельности, какие цели он преследует. От этого зависит не только судьба России, но и будущее самого человека.</w:t>
      </w:r>
    </w:p>
    <w:p w:rsidR="004757B4" w:rsidRPr="007C01D9" w:rsidRDefault="004757B4" w:rsidP="007C01D9">
      <w:pPr>
        <w:pStyle w:val="2"/>
        <w:shd w:val="clear" w:color="000000" w:fill="FFFFFF"/>
        <w:suppressAutoHyphens/>
        <w:ind w:firstLine="709"/>
        <w:rPr>
          <w:color w:val="000000"/>
        </w:rPr>
      </w:pPr>
      <w:r w:rsidRPr="007C01D9">
        <w:rPr>
          <w:color w:val="000000"/>
        </w:rPr>
        <w:t>В условиях демократического преобразования российского общества речь поэтому должна идти не об изобретении каких-то новых ценностей и даже не об их переоценке, а прежде всего о перестройке системы ценностей.</w:t>
      </w:r>
    </w:p>
    <w:p w:rsidR="004757B4" w:rsidRPr="007C01D9" w:rsidRDefault="004757B4" w:rsidP="007C01D9">
      <w:pPr>
        <w:pStyle w:val="2"/>
        <w:shd w:val="clear" w:color="000000" w:fill="FFFFFF"/>
        <w:suppressAutoHyphens/>
        <w:ind w:firstLine="709"/>
        <w:rPr>
          <w:color w:val="000000"/>
        </w:rPr>
      </w:pPr>
      <w:r w:rsidRPr="007C01D9">
        <w:rPr>
          <w:color w:val="000000"/>
        </w:rPr>
        <w:t>Сущность гуманистического мировоззрения составляет концепция взаимозависимого, взаимодействующего мира. Она утверждает, что наш мир – это мир целостного человека, поэтому важно учиться видеть то общее, что не только объединяет человечество, но и характеризует самого человека, его личность. Рассматривать социальное развитие вне человека – это значит лишить его гуманистического фундамента.</w:t>
      </w:r>
    </w:p>
    <w:p w:rsidR="004757B4" w:rsidRPr="007C01D9" w:rsidRDefault="004757B4" w:rsidP="007C01D9">
      <w:pPr>
        <w:pStyle w:val="2"/>
        <w:shd w:val="clear" w:color="000000" w:fill="FFFFFF"/>
        <w:suppressAutoHyphens/>
        <w:ind w:firstLine="709"/>
        <w:rPr>
          <w:color w:val="000000"/>
        </w:rPr>
      </w:pPr>
      <w:r w:rsidRPr="007C01D9">
        <w:rPr>
          <w:color w:val="000000"/>
        </w:rPr>
        <w:t>Отличительная особенность современной России – ее устремленность в будущее. Отсюда, однако, не следует, что осуществление гуманистических идеалов может быть отложено «на потом», отдаленную перспективу, которое обычно связывают с экономическими успехами. Однако нет и не может быть такого уровня экономического развития, достижение которого само по себе обеспечивало бы реализацию этих идеалов. Гуманистические начала, утверждение самоценности человеческой личности, уважение к ее правам, достоинству и свободе нельзя привнести в общественную жизнь извне. Процесс социального развития – есть по сути своей процесс роста и вызревания этих начал. В противном случае не имеет вообще смысла вести речь о прогрессе человечества.</w:t>
      </w:r>
    </w:p>
    <w:p w:rsidR="004757B4" w:rsidRPr="007C01D9" w:rsidRDefault="004757B4" w:rsidP="007C01D9">
      <w:pPr>
        <w:pStyle w:val="2"/>
        <w:shd w:val="clear" w:color="000000" w:fill="FFFFFF"/>
        <w:suppressAutoHyphens/>
        <w:ind w:firstLine="709"/>
        <w:rPr>
          <w:color w:val="000000"/>
        </w:rPr>
      </w:pPr>
      <w:r w:rsidRPr="007C01D9">
        <w:rPr>
          <w:color w:val="000000"/>
        </w:rPr>
        <w:t>Гуманистическое мировоззрение, основывающееся на прим</w:t>
      </w:r>
      <w:r w:rsidR="00B44498" w:rsidRPr="007C01D9">
        <w:rPr>
          <w:color w:val="000000"/>
        </w:rPr>
        <w:t>ере</w:t>
      </w:r>
      <w:r w:rsidRPr="007C01D9">
        <w:rPr>
          <w:color w:val="000000"/>
        </w:rPr>
        <w:t xml:space="preserve"> общечеловеческих ценностей над классовыми, региональными, национальными, предполагает активизацию духовного потенциала общества.</w:t>
      </w:r>
    </w:p>
    <w:p w:rsidR="004757B4" w:rsidRPr="007C01D9" w:rsidRDefault="004757B4" w:rsidP="007C01D9">
      <w:pPr>
        <w:pStyle w:val="2"/>
        <w:shd w:val="clear" w:color="000000" w:fill="FFFFFF"/>
        <w:suppressAutoHyphens/>
        <w:ind w:firstLine="709"/>
        <w:rPr>
          <w:color w:val="000000"/>
        </w:rPr>
      </w:pPr>
      <w:r w:rsidRPr="007C01D9">
        <w:rPr>
          <w:color w:val="000000"/>
        </w:rPr>
        <w:t>Очевидно в связи с этим, что гуманистическая парадигма становится доминантой педагогического процесса в момент слома культуры, каким является для России конец XX – начало ХХI вв. В наше время, когда нарушается традиция, вместе с ней утрачивает чёткость образ мира, знание о мире. Утрачивается равновесие, обеспечиваемое традицией, между человеком и обществом, человеком и природой. При этом проблемы рубежа XX – XXI вв. оцениваются педагогическим сообществом как несущие реальную угрозу человечеству.</w:t>
      </w:r>
    </w:p>
    <w:p w:rsidR="004757B4" w:rsidRPr="007C01D9" w:rsidRDefault="004757B4" w:rsidP="007C01D9">
      <w:pPr>
        <w:pStyle w:val="2"/>
        <w:shd w:val="clear" w:color="000000" w:fill="FFFFFF"/>
        <w:suppressAutoHyphens/>
        <w:ind w:firstLine="709"/>
        <w:rPr>
          <w:color w:val="000000"/>
        </w:rPr>
      </w:pPr>
      <w:r w:rsidRPr="007C01D9">
        <w:rPr>
          <w:color w:val="000000"/>
        </w:rPr>
        <w:t>Поэтому гуманистическая парадигма рассматривается современными исследователями в области философии воспитания и образования как поиск утраченного знания или же поиск «знания, способного обеспечить защиту социума от дезорганизующего воздействия среды». Таким образом гуманистическая парадигма трактуется как «инновация, направленная на структурирование информационного хаоса, возникшего в результате резкого, ничем не восполненного обрыва традиции».</w:t>
      </w:r>
    </w:p>
    <w:p w:rsidR="00BF1B90" w:rsidRPr="007C01D9" w:rsidRDefault="00952D99" w:rsidP="007C01D9">
      <w:pPr>
        <w:pStyle w:val="2"/>
        <w:shd w:val="clear" w:color="000000" w:fill="FFFFFF"/>
        <w:suppressAutoHyphens/>
        <w:ind w:firstLine="709"/>
        <w:rPr>
          <w:color w:val="000000"/>
        </w:rPr>
      </w:pPr>
      <w:r w:rsidRPr="007C01D9">
        <w:rPr>
          <w:color w:val="000000"/>
        </w:rPr>
        <w:t>Гуманизм провозглашает «ценность человека как личности, его право на свободу, счастье, развитие и проявление способностей», считает «благо человека высшим критерием, а принципы равенства, справедливости, человечности – желаемой нормой отношений между людьми». При этом гуманизм рассматривается как «антипод любого вида фанатизма, нетерпимости, неуважения точек зрения и знаний других».</w:t>
      </w:r>
    </w:p>
    <w:p w:rsidR="00BF1B90" w:rsidRPr="007C01D9" w:rsidRDefault="00BF1B90" w:rsidP="007C01D9">
      <w:pPr>
        <w:pStyle w:val="2"/>
        <w:shd w:val="clear" w:color="000000" w:fill="FFFFFF"/>
        <w:suppressAutoHyphens/>
        <w:ind w:firstLine="0"/>
        <w:jc w:val="center"/>
        <w:rPr>
          <w:b/>
          <w:color w:val="000000"/>
        </w:rPr>
      </w:pPr>
    </w:p>
    <w:p w:rsidR="00BF1B90" w:rsidRPr="007C01D9" w:rsidRDefault="00B44498" w:rsidP="007C01D9">
      <w:pPr>
        <w:pStyle w:val="2"/>
        <w:shd w:val="clear" w:color="000000" w:fill="FFFFFF"/>
        <w:suppressAutoHyphens/>
        <w:ind w:firstLine="0"/>
        <w:jc w:val="center"/>
        <w:rPr>
          <w:b/>
          <w:color w:val="000000"/>
        </w:rPr>
      </w:pPr>
      <w:r w:rsidRPr="007C01D9">
        <w:rPr>
          <w:b/>
          <w:color w:val="000000"/>
        </w:rPr>
        <w:t>2</w:t>
      </w:r>
      <w:r w:rsidR="00BF1B90" w:rsidRPr="007C01D9">
        <w:rPr>
          <w:b/>
          <w:color w:val="000000"/>
        </w:rPr>
        <w:t xml:space="preserve"> Гуманизация образования сегодня</w:t>
      </w:r>
    </w:p>
    <w:p w:rsidR="00BF1B90" w:rsidRPr="007C01D9" w:rsidRDefault="00BF1B90" w:rsidP="007C01D9">
      <w:pPr>
        <w:pStyle w:val="2"/>
        <w:shd w:val="clear" w:color="000000" w:fill="FFFFFF"/>
        <w:suppressAutoHyphens/>
        <w:ind w:firstLine="0"/>
        <w:jc w:val="center"/>
        <w:rPr>
          <w:b/>
          <w:color w:val="000000"/>
        </w:rPr>
      </w:pPr>
    </w:p>
    <w:p w:rsidR="004757B4" w:rsidRPr="007C01D9" w:rsidRDefault="004757B4" w:rsidP="007C01D9">
      <w:pPr>
        <w:pStyle w:val="2"/>
        <w:shd w:val="clear" w:color="000000" w:fill="FFFFFF"/>
        <w:suppressAutoHyphens/>
        <w:ind w:firstLine="709"/>
        <w:rPr>
          <w:color w:val="000000"/>
        </w:rPr>
      </w:pPr>
      <w:r w:rsidRPr="007C01D9">
        <w:rPr>
          <w:color w:val="000000"/>
        </w:rPr>
        <w:t>В наиболее общем виде</w:t>
      </w:r>
      <w:r w:rsidR="008A649B" w:rsidRPr="007C01D9">
        <w:rPr>
          <w:color w:val="000000"/>
        </w:rPr>
        <w:t xml:space="preserve"> </w:t>
      </w:r>
      <w:r w:rsidRPr="007C01D9">
        <w:rPr>
          <w:color w:val="000000"/>
        </w:rPr>
        <w:t>под гуманизацией образования сегодня понимают «процесс развития системы образования с целью придания ему человеческой направленности, то есть ориентированности на реализацию человеческих интересов и ценностей».</w:t>
      </w:r>
    </w:p>
    <w:p w:rsidR="004757B4" w:rsidRPr="007C01D9" w:rsidRDefault="004757B4" w:rsidP="007C01D9">
      <w:pPr>
        <w:pStyle w:val="2"/>
        <w:shd w:val="clear" w:color="000000" w:fill="FFFFFF"/>
        <w:suppressAutoHyphens/>
        <w:ind w:firstLine="709"/>
        <w:rPr>
          <w:color w:val="000000"/>
        </w:rPr>
      </w:pPr>
      <w:r w:rsidRPr="007C01D9">
        <w:rPr>
          <w:color w:val="000000"/>
        </w:rPr>
        <w:t>Вследствие этого гуманизация рассматривается в системе современных педагогических принципов в качестве наиважнейшего исходного теоретического положения, определяющего требования к личности и деятельности и указывающего на личностную направленность педагогического процесса.</w:t>
      </w:r>
    </w:p>
    <w:p w:rsidR="004757B4" w:rsidRPr="007C01D9" w:rsidRDefault="004757B4" w:rsidP="007C01D9">
      <w:pPr>
        <w:pStyle w:val="2"/>
        <w:shd w:val="clear" w:color="000000" w:fill="FFFFFF"/>
        <w:suppressAutoHyphens/>
        <w:ind w:firstLine="709"/>
        <w:rPr>
          <w:color w:val="000000"/>
        </w:rPr>
      </w:pPr>
      <w:r w:rsidRPr="007C01D9">
        <w:rPr>
          <w:color w:val="000000"/>
        </w:rPr>
        <w:t>Соответственно, целью такого процесса, то есть предполагаемым возможным и желаемым результатом его, является сформированность гуманности как важнейшего личностного качества у всех участников процесса, в первую очередь, у учащихся, если речь идет о школьном образовании и воспитании.</w:t>
      </w:r>
    </w:p>
    <w:p w:rsidR="004757B4" w:rsidRPr="007C01D9" w:rsidRDefault="004757B4" w:rsidP="007C01D9">
      <w:pPr>
        <w:pStyle w:val="2"/>
        <w:shd w:val="clear" w:color="000000" w:fill="FFFFFF"/>
        <w:suppressAutoHyphens/>
        <w:ind w:firstLine="709"/>
        <w:rPr>
          <w:color w:val="000000"/>
        </w:rPr>
      </w:pPr>
      <w:r w:rsidRPr="007C01D9">
        <w:rPr>
          <w:color w:val="000000"/>
        </w:rPr>
        <w:t>Гуманность в самом общем виде понимается как человечность, человеколюбие, уважение к достоинству человека. В расширительном же толковании гуманистическое воспитание современные исследователи предлагают рассматривать как синоним воспитания нравственного, определяющего не только область сознания, но и области ценностные, нормативные и продуктивные, то есть сферу человеческих отношений, общения и деятельности.</w:t>
      </w:r>
    </w:p>
    <w:p w:rsidR="004757B4" w:rsidRPr="007C01D9" w:rsidRDefault="004757B4" w:rsidP="007C01D9">
      <w:pPr>
        <w:pStyle w:val="2"/>
        <w:shd w:val="clear" w:color="000000" w:fill="FFFFFF"/>
        <w:suppressAutoHyphens/>
        <w:ind w:firstLine="709"/>
        <w:rPr>
          <w:color w:val="000000"/>
        </w:rPr>
      </w:pPr>
      <w:r w:rsidRPr="007C01D9">
        <w:rPr>
          <w:color w:val="000000"/>
        </w:rPr>
        <w:t>Основы человеческой нравственности закладываются с самого раннего возраста, прежде всего в семье, затем в других сферах социализации личности ребенка: детских дошкольных учреждениях, объединениях сверстников по месту жительства, учреждениях дополнительного образования. Но главную роль в этом процессе, несомненно, играет школа, как центр воспитательной работы, интегрирующий все целенаправленные и «фильтрующий» стихийные воздействия на растущего человека.</w:t>
      </w:r>
    </w:p>
    <w:p w:rsidR="004757B4" w:rsidRPr="007C01D9" w:rsidRDefault="004757B4" w:rsidP="007C01D9">
      <w:pPr>
        <w:pStyle w:val="2"/>
        <w:shd w:val="clear" w:color="000000" w:fill="FFFFFF"/>
        <w:suppressAutoHyphens/>
        <w:ind w:firstLine="709"/>
        <w:rPr>
          <w:color w:val="000000"/>
        </w:rPr>
      </w:pPr>
      <w:r w:rsidRPr="007C01D9">
        <w:rPr>
          <w:color w:val="000000"/>
        </w:rPr>
        <w:t>Гуманность как целостное качество, в единстве его когнитивных, мотивационных и поведенческих характеристик, представляет собой достаточно сложное личностное образование. Тем не менее к периоду обучения в начальной школе ребенок достаточно развит для того, чтобы обобщать полученные ранее единичные конкретные представления в понятия. Создаются условия для формирования нравственных ценностей, причем с опорой на определенный чувственный опыт. Поэтому мы считаем целесообразным начинать систематическую диагностико-формирующую работу по воспитанию гуманности именно в младшем школьном возрасте.</w:t>
      </w:r>
    </w:p>
    <w:p w:rsidR="000658D3" w:rsidRPr="007C01D9" w:rsidRDefault="000658D3" w:rsidP="007C01D9">
      <w:pPr>
        <w:pStyle w:val="2"/>
        <w:numPr>
          <w:ilvl w:val="12"/>
          <w:numId w:val="0"/>
        </w:numPr>
        <w:shd w:val="clear" w:color="000000" w:fill="FFFFFF"/>
        <w:suppressAutoHyphens/>
        <w:ind w:firstLine="709"/>
        <w:rPr>
          <w:color w:val="000000"/>
        </w:rPr>
      </w:pPr>
      <w:r w:rsidRPr="007C01D9">
        <w:rPr>
          <w:color w:val="000000"/>
        </w:rPr>
        <w:t>В плане общего, внепредметного или междисциплинарного рассмотрения гуманизм отождествляется с гуманностью и понимается как «человечность в общественной деятельности, в отношении к людям».</w:t>
      </w:r>
    </w:p>
    <w:p w:rsidR="004757B4" w:rsidRPr="007C01D9" w:rsidRDefault="000658D3" w:rsidP="007C01D9">
      <w:pPr>
        <w:pStyle w:val="2"/>
        <w:shd w:val="clear" w:color="000000" w:fill="FFFFFF"/>
        <w:suppressAutoHyphens/>
        <w:ind w:firstLine="709"/>
        <w:rPr>
          <w:color w:val="000000"/>
        </w:rPr>
      </w:pPr>
      <w:r w:rsidRPr="007C01D9">
        <w:rPr>
          <w:color w:val="000000"/>
        </w:rPr>
        <w:t>Гуманизация вызывает к жизни ценностную ориентацию «человек – высшая ценность». Она, как правило, принимается гуманистами в качестве аксиомы. Это действительно аксиома в том смысле, что человечество выстрадало идею высшей ценности человека, пришло к ней через горький опыт многих поколений, осознав, что человек – это не просто одна из ценностей, а ценность особая, созидающая материальные и духовные ценности. Данная ценностная ориентация характеризует содержание мотивов поведения, задает нормативную определенность таким социально-нравственным ценностям, которые в своей совокупности выражают и представляют гуманизм.</w:t>
      </w:r>
    </w:p>
    <w:p w:rsidR="000658D3" w:rsidRPr="007C01D9" w:rsidRDefault="00996765" w:rsidP="007C01D9">
      <w:pPr>
        <w:pStyle w:val="2"/>
        <w:shd w:val="clear" w:color="000000" w:fill="FFFFFF"/>
        <w:suppressAutoHyphens/>
        <w:ind w:firstLine="709"/>
        <w:rPr>
          <w:color w:val="000000"/>
        </w:rPr>
      </w:pPr>
      <w:r w:rsidRPr="007C01D9">
        <w:rPr>
          <w:color w:val="000000"/>
        </w:rPr>
        <w:t>Инновационные процессы, происходящие в обществе, требуют изменения</w:t>
      </w:r>
      <w:r w:rsidRPr="007C01D9">
        <w:rPr>
          <w:color w:val="000000"/>
          <w:szCs w:val="28"/>
        </w:rPr>
        <w:t xml:space="preserve"> сложившихся взглядов на человека как персонифицированную функцию. Несоответствующей гуманистическим тенденциям общественного развития оказалась не только отечественная, но и мировая система образования. В ней также доминируют технократические и утилитарные подходы, для которых чужды категории нравственности, гуманизма, культуры, духовности.</w:t>
      </w:r>
    </w:p>
    <w:p w:rsidR="00996765" w:rsidRPr="007C01D9" w:rsidRDefault="00996765" w:rsidP="007C01D9">
      <w:pPr>
        <w:pStyle w:val="2"/>
        <w:shd w:val="clear" w:color="000000" w:fill="FFFFFF"/>
        <w:suppressAutoHyphens/>
        <w:ind w:firstLine="709"/>
        <w:rPr>
          <w:color w:val="000000"/>
        </w:rPr>
      </w:pPr>
    </w:p>
    <w:p w:rsidR="00BF1B90" w:rsidRPr="007C01D9" w:rsidRDefault="008A649B" w:rsidP="007C01D9">
      <w:pPr>
        <w:pStyle w:val="2"/>
        <w:shd w:val="clear" w:color="000000" w:fill="FFFFFF"/>
        <w:suppressAutoHyphens/>
        <w:ind w:firstLine="0"/>
        <w:jc w:val="center"/>
        <w:rPr>
          <w:b/>
          <w:color w:val="000000"/>
        </w:rPr>
      </w:pPr>
      <w:r w:rsidRPr="007C01D9">
        <w:rPr>
          <w:color w:val="000000"/>
        </w:rPr>
        <w:br w:type="page"/>
      </w:r>
      <w:r w:rsidR="00BF1B90" w:rsidRPr="007C01D9">
        <w:rPr>
          <w:b/>
          <w:color w:val="000000"/>
        </w:rPr>
        <w:t>Заключение</w:t>
      </w:r>
    </w:p>
    <w:p w:rsidR="004757B4" w:rsidRPr="007C01D9" w:rsidRDefault="004757B4" w:rsidP="007C01D9">
      <w:pPr>
        <w:pStyle w:val="2"/>
        <w:shd w:val="clear" w:color="000000" w:fill="FFFFFF"/>
        <w:suppressAutoHyphens/>
        <w:ind w:firstLine="0"/>
        <w:jc w:val="center"/>
        <w:rPr>
          <w:b/>
          <w:color w:val="000000"/>
        </w:rPr>
      </w:pPr>
    </w:p>
    <w:p w:rsidR="00BF1B90" w:rsidRPr="007C01D9" w:rsidRDefault="00BF1B90" w:rsidP="007C01D9">
      <w:pPr>
        <w:pStyle w:val="2"/>
        <w:numPr>
          <w:ilvl w:val="12"/>
          <w:numId w:val="0"/>
        </w:numPr>
        <w:shd w:val="clear" w:color="000000" w:fill="FFFFFF"/>
        <w:suppressAutoHyphens/>
        <w:ind w:firstLine="709"/>
        <w:rPr>
          <w:color w:val="000000"/>
        </w:rPr>
      </w:pPr>
      <w:r w:rsidRPr="007C01D9">
        <w:rPr>
          <w:color w:val="000000"/>
        </w:rPr>
        <w:t>Рассмотрение данной темы в качестве актуальной научно-педагогической проблемы предполагает в первую очередь выявление сущности и взаимосвязи понятий «гуманность», «гуманизм», «гуманизация», «гуманный», «гуманитарный», «гуманистический», определение места гуманности в такой важной сфере личности, которой является нравственность; соотношение гуманности с другими нравственными качествами и системообразующим компонентом личности - с её направленностью.</w:t>
      </w:r>
    </w:p>
    <w:p w:rsidR="00CC2401" w:rsidRPr="007C01D9" w:rsidRDefault="00CC2401" w:rsidP="007C01D9">
      <w:pPr>
        <w:pStyle w:val="2"/>
        <w:numPr>
          <w:ilvl w:val="12"/>
          <w:numId w:val="0"/>
        </w:numPr>
        <w:shd w:val="clear" w:color="000000" w:fill="FFFFFF"/>
        <w:suppressAutoHyphens/>
        <w:ind w:firstLine="709"/>
        <w:rPr>
          <w:color w:val="000000"/>
        </w:rPr>
      </w:pPr>
      <w:r w:rsidRPr="007C01D9">
        <w:rPr>
          <w:color w:val="000000"/>
        </w:rPr>
        <w:t>Гуманизм в самом общем понимании является исторически развивающейся прогрессивной системой воззрений, признающей человека и его благо высшей ценностью цивилизации.</w:t>
      </w:r>
    </w:p>
    <w:p w:rsidR="00BF1B90" w:rsidRPr="007C01D9" w:rsidRDefault="00CC2401" w:rsidP="007C01D9">
      <w:pPr>
        <w:pStyle w:val="2"/>
        <w:shd w:val="clear" w:color="000000" w:fill="FFFFFF"/>
        <w:suppressAutoHyphens/>
        <w:ind w:firstLine="709"/>
        <w:rPr>
          <w:color w:val="000000"/>
        </w:rPr>
      </w:pPr>
      <w:r w:rsidRPr="007C01D9">
        <w:rPr>
          <w:color w:val="000000"/>
        </w:rPr>
        <w:t>Идея гармонично развитой личности, связанная с идеей справедливого общества, которое способно реально обеспечить каждому человеку условия для максимальной реализации заложенных в нем возможностей, выступает основой ценностно-мировоззренческой системы гуманистического типа. Эта идея определяет и такие ценностные ориентации культуры, которые имеют не только функционально-личностное значение, но и ориентирует личность в историческом и социальном мире: в социальном времени (в истории); в социальном пространстве (в обществе); социальном взаимодействии; социальном движении (деятельности).</w:t>
      </w:r>
    </w:p>
    <w:p w:rsidR="004757B4" w:rsidRPr="007C01D9" w:rsidRDefault="006017F3" w:rsidP="007C01D9">
      <w:pPr>
        <w:pStyle w:val="2"/>
        <w:shd w:val="clear" w:color="000000" w:fill="FFFFFF"/>
        <w:suppressAutoHyphens/>
        <w:ind w:firstLine="709"/>
        <w:rPr>
          <w:color w:val="000000"/>
        </w:rPr>
      </w:pPr>
      <w:r w:rsidRPr="007C01D9">
        <w:rPr>
          <w:color w:val="000000"/>
        </w:rPr>
        <w:t>С современных философских позиций гуманизм является рефлектированным антропоцентризмом, который «исходит из человеческого сознания и имеет своим объектом ценность человека, за исключением того, что отчуждает человека от самого себя, подчиняя его сверхчеловеческим силам и истинам или используя его для недостойных человека целей.</w:t>
      </w:r>
    </w:p>
    <w:p w:rsidR="002965EA" w:rsidRPr="007C01D9" w:rsidRDefault="002965EA" w:rsidP="007C01D9">
      <w:pPr>
        <w:pStyle w:val="2"/>
        <w:shd w:val="clear" w:color="000000" w:fill="FFFFFF"/>
        <w:suppressAutoHyphens/>
        <w:ind w:firstLine="709"/>
        <w:rPr>
          <w:color w:val="000000"/>
        </w:rPr>
      </w:pPr>
      <w:r w:rsidRPr="007C01D9">
        <w:rPr>
          <w:color w:val="000000"/>
        </w:rPr>
        <w:t>Гуманистическая тенденция развития общества неразрывно связана с перспективами создания теории целостной личности, в которой будет реализована идея “развивающейся личности в развивающемся мире”. Среди актуальных проблем теории личности оказались вопросы гармоничного развития человека, его гуманистических ориентаций, прав личности, ее психологической защиты и психического здоровья.</w:t>
      </w:r>
    </w:p>
    <w:p w:rsidR="006017F3" w:rsidRPr="007C01D9" w:rsidRDefault="002965EA" w:rsidP="007C01D9">
      <w:pPr>
        <w:pStyle w:val="2"/>
        <w:shd w:val="clear" w:color="000000" w:fill="FFFFFF"/>
        <w:suppressAutoHyphens/>
        <w:ind w:firstLine="709"/>
        <w:rPr>
          <w:color w:val="000000"/>
        </w:rPr>
      </w:pPr>
      <w:r w:rsidRPr="007C01D9">
        <w:rPr>
          <w:color w:val="000000"/>
        </w:rPr>
        <w:t>Решение названных проблем зависит от уровня образования как неотъемлемого компонента человеческой культуры, которое было и остается основным средством развития гуманистической сущности человека. В связи с этим должен быть задействован конструктивный потенциал всей системы образования. Для этого необходимо вернуть в образование идеи гуманизма, которые были частично гипертрофированы идеологическими установками советского общества.</w:t>
      </w:r>
    </w:p>
    <w:p w:rsidR="002965EA" w:rsidRPr="007C01D9" w:rsidRDefault="002965EA" w:rsidP="007C01D9">
      <w:pPr>
        <w:pStyle w:val="2"/>
        <w:shd w:val="clear" w:color="000000" w:fill="FFFFFF"/>
        <w:suppressAutoHyphens/>
        <w:ind w:firstLine="709"/>
        <w:rPr>
          <w:color w:val="000000"/>
        </w:rPr>
      </w:pPr>
    </w:p>
    <w:p w:rsidR="00CC2401" w:rsidRPr="007C01D9" w:rsidRDefault="008A649B" w:rsidP="007C01D9">
      <w:pPr>
        <w:pStyle w:val="2"/>
        <w:shd w:val="clear" w:color="000000" w:fill="FFFFFF"/>
        <w:suppressAutoHyphens/>
        <w:ind w:firstLine="0"/>
        <w:jc w:val="center"/>
        <w:rPr>
          <w:b/>
          <w:color w:val="000000"/>
        </w:rPr>
      </w:pPr>
      <w:r w:rsidRPr="007C01D9">
        <w:rPr>
          <w:color w:val="000000"/>
        </w:rPr>
        <w:br w:type="page"/>
      </w:r>
      <w:r w:rsidRPr="007C01D9">
        <w:rPr>
          <w:b/>
          <w:color w:val="000000"/>
        </w:rPr>
        <w:t>Список литературы</w:t>
      </w:r>
    </w:p>
    <w:p w:rsidR="00CC2401" w:rsidRPr="007C01D9" w:rsidRDefault="00CC2401" w:rsidP="007C01D9">
      <w:pPr>
        <w:pStyle w:val="2"/>
        <w:shd w:val="clear" w:color="000000" w:fill="FFFFFF"/>
        <w:suppressAutoHyphens/>
        <w:ind w:firstLine="0"/>
        <w:jc w:val="center"/>
        <w:rPr>
          <w:b/>
          <w:color w:val="000000"/>
        </w:rPr>
      </w:pPr>
    </w:p>
    <w:p w:rsidR="006308D4" w:rsidRPr="007C01D9" w:rsidRDefault="006308D4" w:rsidP="007C01D9">
      <w:pPr>
        <w:pStyle w:val="2"/>
        <w:shd w:val="clear" w:color="000000" w:fill="FFFFFF"/>
        <w:suppressAutoHyphens/>
        <w:ind w:firstLine="0"/>
        <w:jc w:val="left"/>
        <w:rPr>
          <w:color w:val="000000"/>
        </w:rPr>
      </w:pPr>
      <w:r w:rsidRPr="007C01D9">
        <w:rPr>
          <w:color w:val="000000"/>
        </w:rPr>
        <w:t>1. Столяренко Н.Д., Самыгин С.И. Психология и педагогика в вопросах и ответах. Изд-во «Феникс», 2002.</w:t>
      </w:r>
    </w:p>
    <w:p w:rsidR="006308D4" w:rsidRPr="007C01D9" w:rsidRDefault="006308D4" w:rsidP="007C01D9">
      <w:pPr>
        <w:pStyle w:val="2"/>
        <w:shd w:val="clear" w:color="000000" w:fill="FFFFFF"/>
        <w:suppressAutoHyphens/>
        <w:ind w:firstLine="0"/>
        <w:jc w:val="left"/>
        <w:rPr>
          <w:color w:val="000000"/>
        </w:rPr>
      </w:pPr>
      <w:r w:rsidRPr="007C01D9">
        <w:rPr>
          <w:color w:val="000000"/>
        </w:rPr>
        <w:t>2. Бордовская Н.В., Реан А.А. Педагогика: Учебник для вузов. – Изд-во «Питер», 2006.</w:t>
      </w:r>
    </w:p>
    <w:p w:rsidR="006308D4" w:rsidRPr="007C01D9" w:rsidRDefault="006308D4" w:rsidP="007C01D9">
      <w:pPr>
        <w:pStyle w:val="2"/>
        <w:shd w:val="clear" w:color="000000" w:fill="FFFFFF"/>
        <w:suppressAutoHyphens/>
        <w:ind w:firstLine="0"/>
        <w:jc w:val="left"/>
        <w:rPr>
          <w:color w:val="000000"/>
        </w:rPr>
      </w:pPr>
      <w:r w:rsidRPr="007C01D9">
        <w:rPr>
          <w:color w:val="000000"/>
        </w:rPr>
        <w:t>3. Педагогика /Под ред. Пидкасистого П.И. – Изд-во РПА, 2006.</w:t>
      </w:r>
    </w:p>
    <w:p w:rsidR="006308D4" w:rsidRPr="007C01D9" w:rsidRDefault="006308D4" w:rsidP="007C01D9">
      <w:pPr>
        <w:pStyle w:val="2"/>
        <w:shd w:val="clear" w:color="000000" w:fill="FFFFFF"/>
        <w:suppressAutoHyphens/>
        <w:ind w:firstLine="0"/>
        <w:jc w:val="left"/>
        <w:rPr>
          <w:color w:val="000000"/>
        </w:rPr>
      </w:pPr>
      <w:r w:rsidRPr="007C01D9">
        <w:rPr>
          <w:color w:val="000000"/>
        </w:rPr>
        <w:t>4. Сластенин В.А. и др. Педагогика: Учеб. пособие для студ. высш. учеб. заведений. – М.: Издательский центр «Академия», 2007 – 576 с.</w:t>
      </w:r>
    </w:p>
    <w:p w:rsidR="004757B4" w:rsidRPr="007C01D9" w:rsidRDefault="006308D4" w:rsidP="007C01D9">
      <w:pPr>
        <w:pStyle w:val="2"/>
        <w:shd w:val="clear" w:color="000000" w:fill="FFFFFF"/>
        <w:suppressAutoHyphens/>
        <w:ind w:firstLine="0"/>
        <w:jc w:val="left"/>
        <w:rPr>
          <w:color w:val="000000"/>
        </w:rPr>
      </w:pPr>
      <w:r w:rsidRPr="007C01D9">
        <w:rPr>
          <w:color w:val="000000"/>
        </w:rPr>
        <w:t>5. Талызина Н.Ф. и др. Педагогическая психология: Учеб. пособие для студ. сред. пед. учеб. заведений. – М.: Издательский цент «Академия», 2006.</w:t>
      </w:r>
      <w:bookmarkStart w:id="0" w:name="_GoBack"/>
      <w:bookmarkEnd w:id="0"/>
    </w:p>
    <w:sectPr w:rsidR="004757B4" w:rsidRPr="007C01D9" w:rsidSect="008A649B">
      <w:pgSz w:w="11906" w:h="16838"/>
      <w:pgMar w:top="1134" w:right="850" w:bottom="1134" w:left="1701" w:header="709"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C01D9" w:rsidRDefault="007C01D9" w:rsidP="00E121B6">
      <w:pPr>
        <w:spacing w:after="0" w:line="240" w:lineRule="auto"/>
      </w:pPr>
      <w:r>
        <w:separator/>
      </w:r>
    </w:p>
  </w:endnote>
  <w:endnote w:type="continuationSeparator" w:id="0">
    <w:p w:rsidR="007C01D9" w:rsidRDefault="007C01D9" w:rsidP="00E121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C01D9" w:rsidRDefault="007C01D9" w:rsidP="00E121B6">
      <w:pPr>
        <w:spacing w:after="0" w:line="240" w:lineRule="auto"/>
      </w:pPr>
      <w:r>
        <w:separator/>
      </w:r>
    </w:p>
  </w:footnote>
  <w:footnote w:type="continuationSeparator" w:id="0">
    <w:p w:rsidR="007C01D9" w:rsidRDefault="007C01D9" w:rsidP="00E121B6">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95F74"/>
    <w:rsid w:val="00016015"/>
    <w:rsid w:val="00017585"/>
    <w:rsid w:val="000658D3"/>
    <w:rsid w:val="0012678E"/>
    <w:rsid w:val="0014346C"/>
    <w:rsid w:val="001D0DA2"/>
    <w:rsid w:val="00212942"/>
    <w:rsid w:val="002965EA"/>
    <w:rsid w:val="003F7984"/>
    <w:rsid w:val="004757B4"/>
    <w:rsid w:val="006017F3"/>
    <w:rsid w:val="00602026"/>
    <w:rsid w:val="006308D4"/>
    <w:rsid w:val="007C01D9"/>
    <w:rsid w:val="008A649B"/>
    <w:rsid w:val="00952D99"/>
    <w:rsid w:val="0099153E"/>
    <w:rsid w:val="00996765"/>
    <w:rsid w:val="00B44498"/>
    <w:rsid w:val="00B66B0B"/>
    <w:rsid w:val="00BC29BD"/>
    <w:rsid w:val="00BF1B90"/>
    <w:rsid w:val="00C24610"/>
    <w:rsid w:val="00C30F38"/>
    <w:rsid w:val="00CC2401"/>
    <w:rsid w:val="00E121B6"/>
    <w:rsid w:val="00E705E3"/>
    <w:rsid w:val="00F72E48"/>
    <w:rsid w:val="00F95F7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34A6E605-CF31-4094-A6DA-CF543921A0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D0DA2"/>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2"/>
    <w:basedOn w:val="a"/>
    <w:link w:val="20"/>
    <w:uiPriority w:val="99"/>
    <w:semiHidden/>
    <w:rsid w:val="004757B4"/>
    <w:pPr>
      <w:spacing w:after="0" w:line="360" w:lineRule="auto"/>
      <w:ind w:firstLine="720"/>
      <w:jc w:val="both"/>
    </w:pPr>
    <w:rPr>
      <w:rFonts w:ascii="Times New Roman" w:hAnsi="Times New Roman"/>
      <w:sz w:val="28"/>
      <w:szCs w:val="20"/>
      <w:lang w:eastAsia="ru-RU"/>
    </w:rPr>
  </w:style>
  <w:style w:type="character" w:customStyle="1" w:styleId="20">
    <w:name w:val="Основной текст 2 Знак"/>
    <w:link w:val="2"/>
    <w:uiPriority w:val="99"/>
    <w:semiHidden/>
    <w:locked/>
    <w:rsid w:val="004757B4"/>
    <w:rPr>
      <w:rFonts w:ascii="Times New Roman" w:hAnsi="Times New Roman" w:cs="Times New Roman"/>
      <w:sz w:val="28"/>
    </w:rPr>
  </w:style>
  <w:style w:type="paragraph" w:customStyle="1" w:styleId="1">
    <w:name w:val="заголовок 1"/>
    <w:basedOn w:val="a"/>
    <w:next w:val="a"/>
    <w:rsid w:val="00CC2401"/>
    <w:pPr>
      <w:keepNext/>
      <w:spacing w:after="0" w:line="360" w:lineRule="auto"/>
      <w:ind w:firstLine="720"/>
      <w:jc w:val="both"/>
    </w:pPr>
    <w:rPr>
      <w:rFonts w:ascii="Times New Roman" w:hAnsi="Times New Roman"/>
      <w:sz w:val="28"/>
      <w:szCs w:val="20"/>
      <w:lang w:eastAsia="ru-RU"/>
    </w:rPr>
  </w:style>
  <w:style w:type="character" w:styleId="a3">
    <w:name w:val="Hyperlink"/>
    <w:uiPriority w:val="99"/>
    <w:rsid w:val="006308D4"/>
    <w:rPr>
      <w:rFonts w:cs="Times New Roman"/>
      <w:color w:val="0000FF"/>
      <w:u w:val="single"/>
    </w:rPr>
  </w:style>
  <w:style w:type="paragraph" w:styleId="a4">
    <w:name w:val="header"/>
    <w:basedOn w:val="a"/>
    <w:link w:val="a5"/>
    <w:uiPriority w:val="99"/>
    <w:unhideWhenUsed/>
    <w:rsid w:val="00E121B6"/>
    <w:pPr>
      <w:tabs>
        <w:tab w:val="center" w:pos="4677"/>
        <w:tab w:val="right" w:pos="9355"/>
      </w:tabs>
    </w:pPr>
  </w:style>
  <w:style w:type="character" w:customStyle="1" w:styleId="a5">
    <w:name w:val="Верхний колонтитул Знак"/>
    <w:link w:val="a4"/>
    <w:uiPriority w:val="99"/>
    <w:locked/>
    <w:rsid w:val="00E121B6"/>
    <w:rPr>
      <w:rFonts w:cs="Times New Roman"/>
      <w:sz w:val="22"/>
      <w:szCs w:val="22"/>
      <w:lang w:val="x-none" w:eastAsia="en-US"/>
    </w:rPr>
  </w:style>
  <w:style w:type="paragraph" w:styleId="a6">
    <w:name w:val="footer"/>
    <w:basedOn w:val="a"/>
    <w:link w:val="a7"/>
    <w:uiPriority w:val="99"/>
    <w:semiHidden/>
    <w:unhideWhenUsed/>
    <w:rsid w:val="00E121B6"/>
    <w:pPr>
      <w:tabs>
        <w:tab w:val="center" w:pos="4677"/>
        <w:tab w:val="right" w:pos="9355"/>
      </w:tabs>
    </w:pPr>
  </w:style>
  <w:style w:type="character" w:customStyle="1" w:styleId="a7">
    <w:name w:val="Нижний колонтитул Знак"/>
    <w:link w:val="a6"/>
    <w:uiPriority w:val="99"/>
    <w:semiHidden/>
    <w:locked/>
    <w:rsid w:val="00E121B6"/>
    <w:rPr>
      <w:rFonts w:cs="Times New Roman"/>
      <w:sz w:val="22"/>
      <w:szCs w:val="22"/>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1822</Words>
  <Characters>10391</Characters>
  <Application>Microsoft Office Word</Application>
  <DocSecurity>0</DocSecurity>
  <Lines>86</Lines>
  <Paragraphs>24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12189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admin</cp:lastModifiedBy>
  <cp:revision>2</cp:revision>
  <dcterms:created xsi:type="dcterms:W3CDTF">2014-03-02T02:26:00Z</dcterms:created>
  <dcterms:modified xsi:type="dcterms:W3CDTF">2014-03-02T02:26:00Z</dcterms:modified>
</cp:coreProperties>
</file>