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17" w:rsidRDefault="00CD2E17" w:rsidP="00CD2E17">
      <w:pPr>
        <w:pStyle w:val="aff"/>
      </w:pPr>
      <w:r>
        <w:t>Содержание</w:t>
      </w:r>
    </w:p>
    <w:p w:rsidR="00CD2E17" w:rsidRDefault="00CD2E17" w:rsidP="00CD2E17">
      <w:pPr>
        <w:ind w:firstLine="709"/>
      </w:pPr>
    </w:p>
    <w:p w:rsidR="00CD2E17" w:rsidRDefault="00CD2E17">
      <w:pPr>
        <w:pStyle w:val="21"/>
        <w:rPr>
          <w:smallCaps w:val="0"/>
          <w:noProof/>
          <w:sz w:val="24"/>
          <w:szCs w:val="24"/>
        </w:rPr>
      </w:pPr>
      <w:r w:rsidRPr="00AA30AB">
        <w:rPr>
          <w:rStyle w:val="a8"/>
          <w:noProof/>
        </w:rPr>
        <w:t>Введение</w:t>
      </w:r>
    </w:p>
    <w:p w:rsidR="00CD2E17" w:rsidRDefault="00CD2E17">
      <w:pPr>
        <w:pStyle w:val="21"/>
        <w:rPr>
          <w:smallCaps w:val="0"/>
          <w:noProof/>
          <w:sz w:val="24"/>
          <w:szCs w:val="24"/>
        </w:rPr>
      </w:pPr>
      <w:r w:rsidRPr="00AA30AB">
        <w:rPr>
          <w:rStyle w:val="a8"/>
          <w:noProof/>
        </w:rPr>
        <w:t>Система и принципы ВТС России</w:t>
      </w:r>
    </w:p>
    <w:p w:rsidR="00CD2E17" w:rsidRDefault="00CD2E17">
      <w:pPr>
        <w:pStyle w:val="21"/>
        <w:rPr>
          <w:smallCaps w:val="0"/>
          <w:noProof/>
          <w:sz w:val="24"/>
          <w:szCs w:val="24"/>
        </w:rPr>
      </w:pPr>
      <w:r w:rsidRPr="00AA30AB">
        <w:rPr>
          <w:rStyle w:val="a8"/>
          <w:noProof/>
        </w:rPr>
        <w:t>ВТС в системе внешне и внутриэкономических процессов России</w:t>
      </w:r>
    </w:p>
    <w:p w:rsidR="00CD2E17" w:rsidRDefault="00CD2E17">
      <w:pPr>
        <w:pStyle w:val="21"/>
        <w:rPr>
          <w:smallCaps w:val="0"/>
          <w:noProof/>
          <w:sz w:val="24"/>
          <w:szCs w:val="24"/>
        </w:rPr>
      </w:pPr>
      <w:r w:rsidRPr="00AA30AB">
        <w:rPr>
          <w:rStyle w:val="a8"/>
          <w:noProof/>
        </w:rPr>
        <w:t>Роль и место ВТС во внешней политике России</w:t>
      </w:r>
    </w:p>
    <w:p w:rsidR="00CD2E17" w:rsidRDefault="00CD2E17">
      <w:pPr>
        <w:pStyle w:val="21"/>
        <w:rPr>
          <w:smallCaps w:val="0"/>
          <w:noProof/>
          <w:sz w:val="24"/>
          <w:szCs w:val="24"/>
        </w:rPr>
      </w:pPr>
      <w:r w:rsidRPr="00AA30AB">
        <w:rPr>
          <w:rStyle w:val="a8"/>
          <w:noProof/>
        </w:rPr>
        <w:t>Заключение</w:t>
      </w:r>
    </w:p>
    <w:p w:rsidR="00CD2E17" w:rsidRDefault="00CD2E17">
      <w:pPr>
        <w:pStyle w:val="21"/>
        <w:rPr>
          <w:smallCaps w:val="0"/>
          <w:noProof/>
          <w:sz w:val="24"/>
          <w:szCs w:val="24"/>
        </w:rPr>
      </w:pPr>
      <w:r w:rsidRPr="00AA30AB">
        <w:rPr>
          <w:rStyle w:val="a8"/>
          <w:noProof/>
        </w:rPr>
        <w:t>Список использованных источников</w:t>
      </w:r>
    </w:p>
    <w:p w:rsidR="00CD2E17" w:rsidRDefault="00CD2E17" w:rsidP="00CD2E17">
      <w:pPr>
        <w:pStyle w:val="2"/>
      </w:pPr>
      <w:r>
        <w:br w:type="page"/>
      </w:r>
      <w:bookmarkStart w:id="0" w:name="_Toc269439517"/>
      <w:r>
        <w:t>Введение</w:t>
      </w:r>
      <w:bookmarkEnd w:id="0"/>
    </w:p>
    <w:p w:rsidR="00CD2E17" w:rsidRDefault="00CD2E17" w:rsidP="00CD2E17">
      <w:pPr>
        <w:ind w:firstLine="709"/>
      </w:pPr>
    </w:p>
    <w:p w:rsidR="00CD2E17" w:rsidRDefault="00CD2E17" w:rsidP="00CD2E17">
      <w:pPr>
        <w:ind w:firstLine="709"/>
        <w:rPr>
          <w:b/>
          <w:bCs/>
        </w:rPr>
      </w:pPr>
      <w:r>
        <w:t>"</w:t>
      </w:r>
      <w:r w:rsidRPr="00CD2E17">
        <w:rPr>
          <w:b/>
          <w:bCs/>
        </w:rPr>
        <w:t xml:space="preserve">Уникальная особенность военно-технического сотрудничества заключается в том, что оно находится на стыке нескольких важнейших направлений. Это и международная деятельность в целом, военно-политическая работа как внутри страны, так и за рубежом, торгово-экономическая деятельность государства. Судя по тем объемам, которые ВТС дает в бюджет страны, это направление для нас </w:t>
      </w:r>
      <w:r>
        <w:rPr>
          <w:b/>
          <w:bCs/>
        </w:rPr>
        <w:t>-</w:t>
      </w:r>
      <w:r w:rsidRPr="00CD2E17">
        <w:rPr>
          <w:b/>
          <w:bCs/>
        </w:rPr>
        <w:t xml:space="preserve"> одно из весьма важных</w:t>
      </w:r>
      <w:r>
        <w:rPr>
          <w:b/>
          <w:bCs/>
        </w:rPr>
        <w:t>".</w:t>
      </w:r>
    </w:p>
    <w:p w:rsidR="00CD2E17" w:rsidRDefault="00CD2E17" w:rsidP="00CD2E17">
      <w:pPr>
        <w:ind w:firstLine="709"/>
      </w:pPr>
      <w:r w:rsidRPr="00CD2E17">
        <w:rPr>
          <w:b/>
          <w:bCs/>
        </w:rPr>
        <w:t>В</w:t>
      </w:r>
      <w:r>
        <w:rPr>
          <w:b/>
          <w:bCs/>
        </w:rPr>
        <w:t xml:space="preserve">.В. </w:t>
      </w:r>
      <w:r w:rsidRPr="00CD2E17">
        <w:rPr>
          <w:b/>
          <w:bCs/>
        </w:rPr>
        <w:t>Путин</w:t>
      </w:r>
    </w:p>
    <w:p w:rsidR="00CD2E17" w:rsidRDefault="00CD2E17" w:rsidP="00CD2E17">
      <w:pPr>
        <w:ind w:firstLine="709"/>
      </w:pPr>
    </w:p>
    <w:p w:rsidR="00CD2E17" w:rsidRDefault="0063556E" w:rsidP="00CD2E17">
      <w:pPr>
        <w:ind w:firstLine="709"/>
      </w:pPr>
      <w:r w:rsidRPr="00CD2E17">
        <w:t>Военно-техническое сотрудничество</w:t>
      </w:r>
      <w:r w:rsidR="00CD2E17">
        <w:t xml:space="preserve"> (</w:t>
      </w:r>
      <w:r w:rsidR="003359D6" w:rsidRPr="00CD2E17">
        <w:t>ВТС</w:t>
      </w:r>
      <w:r w:rsidR="00CD2E17" w:rsidRPr="00CD2E17">
        <w:t xml:space="preserve">) </w:t>
      </w:r>
      <w:r w:rsidRPr="00CD2E17">
        <w:t xml:space="preserve">является неотъемлемой частью внешней политики любого </w:t>
      </w:r>
      <w:r w:rsidR="001A18E1" w:rsidRPr="00CD2E17">
        <w:t>государства</w:t>
      </w:r>
      <w:r w:rsidR="00CD2E17" w:rsidRPr="00CD2E17">
        <w:t xml:space="preserve">. </w:t>
      </w:r>
      <w:r w:rsidR="001A18E1" w:rsidRPr="00CD2E17">
        <w:t xml:space="preserve">В настоящее время </w:t>
      </w:r>
      <w:r w:rsidRPr="00CD2E17">
        <w:t xml:space="preserve">оно приобретает </w:t>
      </w:r>
      <w:r w:rsidR="001A18E1" w:rsidRPr="00CD2E17">
        <w:t>особое</w:t>
      </w:r>
      <w:r w:rsidRPr="00CD2E17">
        <w:t xml:space="preserve"> значение, </w:t>
      </w:r>
      <w:r w:rsidR="003359D6" w:rsidRPr="00CD2E17">
        <w:t>в связи с</w:t>
      </w:r>
      <w:r w:rsidRPr="00CD2E17">
        <w:t xml:space="preserve"> происходя</w:t>
      </w:r>
      <w:r w:rsidR="003359D6" w:rsidRPr="00CD2E17">
        <w:t>щими в мире сложными</w:t>
      </w:r>
      <w:r w:rsidRPr="00CD2E17">
        <w:t xml:space="preserve"> </w:t>
      </w:r>
      <w:r w:rsidR="001A18E1" w:rsidRPr="00CD2E17">
        <w:t>геополитически</w:t>
      </w:r>
      <w:r w:rsidR="003359D6" w:rsidRPr="00CD2E17">
        <w:t>ми и экономическими</w:t>
      </w:r>
      <w:r w:rsidR="001A18E1" w:rsidRPr="00CD2E17">
        <w:t xml:space="preserve"> </w:t>
      </w:r>
      <w:r w:rsidR="003359D6" w:rsidRPr="00CD2E17">
        <w:t>процессами</w:t>
      </w:r>
      <w:r w:rsidRPr="00CD2E17">
        <w:t>, появл</w:t>
      </w:r>
      <w:r w:rsidR="003359D6" w:rsidRPr="00CD2E17">
        <w:t>ением новых центров влияния и систем</w:t>
      </w:r>
      <w:r w:rsidRPr="00CD2E17">
        <w:t xml:space="preserve"> безопасности</w:t>
      </w:r>
      <w:r w:rsidR="00CD2E17" w:rsidRPr="00CD2E17">
        <w:t>.</w:t>
      </w:r>
    </w:p>
    <w:p w:rsidR="00CD2E17" w:rsidRDefault="002D1DAA" w:rsidP="00CD2E17">
      <w:pPr>
        <w:ind w:firstLine="709"/>
      </w:pPr>
      <w:r w:rsidRPr="00CD2E17">
        <w:t>С</w:t>
      </w:r>
      <w:r w:rsidR="001A18E1" w:rsidRPr="00CD2E17">
        <w:t xml:space="preserve">пособность конкурировать на мировых </w:t>
      </w:r>
      <w:r w:rsidR="0092671D" w:rsidRPr="00CD2E17">
        <w:t>рынках вооружений</w:t>
      </w:r>
      <w:r w:rsidR="001A18E1" w:rsidRPr="00CD2E17">
        <w:t xml:space="preserve"> </w:t>
      </w:r>
      <w:r w:rsidR="001143C9" w:rsidRPr="00CD2E17">
        <w:t xml:space="preserve">могут себе позволить </w:t>
      </w:r>
      <w:r w:rsidR="0092671D" w:rsidRPr="00CD2E17">
        <w:t xml:space="preserve">только </w:t>
      </w:r>
      <w:r w:rsidR="005A0594" w:rsidRPr="00CD2E17">
        <w:t xml:space="preserve">ведущие </w:t>
      </w:r>
      <w:r w:rsidR="001143C9" w:rsidRPr="00CD2E17">
        <w:t xml:space="preserve">политические акторы, имеющие в своем багаже не только </w:t>
      </w:r>
      <w:r w:rsidR="00823659" w:rsidRPr="00CD2E17">
        <w:t>значительные</w:t>
      </w:r>
      <w:r w:rsidR="0092671D" w:rsidRPr="00CD2E17">
        <w:t xml:space="preserve"> финансовые средства, но и передовые</w:t>
      </w:r>
      <w:r w:rsidR="00823659" w:rsidRPr="00CD2E17">
        <w:t xml:space="preserve"> научно-технические разработки, конкурентоспособную промышленность и, естественно, политический вес, необходимый для продвижения своей продукции</w:t>
      </w:r>
      <w:r w:rsidR="00CD2E17" w:rsidRPr="00CD2E17">
        <w:t>.</w:t>
      </w:r>
    </w:p>
    <w:p w:rsidR="00CD2E17" w:rsidRDefault="00FE6ED5" w:rsidP="00CD2E17">
      <w:pPr>
        <w:ind w:firstLine="709"/>
      </w:pPr>
      <w:r w:rsidRPr="00CD2E17">
        <w:t xml:space="preserve">Специалистам хорошо известно, что торговля оружием помимо </w:t>
      </w:r>
      <w:r w:rsidR="00E146C7" w:rsidRPr="00CD2E17">
        <w:t xml:space="preserve">сугубо </w:t>
      </w:r>
      <w:r w:rsidRPr="00CD2E17">
        <w:t>экономической целесообразности</w:t>
      </w:r>
      <w:r w:rsidR="00CD2E17">
        <w:t xml:space="preserve"> (</w:t>
      </w:r>
      <w:r w:rsidR="00E146C7" w:rsidRPr="00CD2E17">
        <w:t>получение валютной прибыли, пополнение бюджета страны</w:t>
      </w:r>
      <w:r w:rsidR="00CD2E17" w:rsidRPr="00CD2E17">
        <w:t xml:space="preserve">) </w:t>
      </w:r>
      <w:r w:rsidR="00E146C7" w:rsidRPr="00CD2E17">
        <w:t xml:space="preserve">имеет </w:t>
      </w:r>
      <w:r w:rsidR="00E72773" w:rsidRPr="00CD2E17">
        <w:t>значительную</w:t>
      </w:r>
      <w:r w:rsidRPr="00CD2E17">
        <w:t xml:space="preserve"> политическ</w:t>
      </w:r>
      <w:r w:rsidR="00E72773" w:rsidRPr="00CD2E17">
        <w:t>ую</w:t>
      </w:r>
      <w:r w:rsidRPr="00CD2E17">
        <w:t xml:space="preserve"> </w:t>
      </w:r>
      <w:r w:rsidR="00E72773" w:rsidRPr="00CD2E17">
        <w:t>составляющую</w:t>
      </w:r>
      <w:r w:rsidR="00CD2E17" w:rsidRPr="00CD2E17">
        <w:t xml:space="preserve">. </w:t>
      </w:r>
      <w:r w:rsidR="009B7AD8" w:rsidRPr="00CD2E17">
        <w:t>П</w:t>
      </w:r>
      <w:r w:rsidR="002D1DAA" w:rsidRPr="00CD2E17">
        <w:t xml:space="preserve">родажа крупных партий вооружений </w:t>
      </w:r>
      <w:r w:rsidR="009B7AD8" w:rsidRPr="00CD2E17">
        <w:t>нередко</w:t>
      </w:r>
      <w:r w:rsidR="002D1DAA" w:rsidRPr="00CD2E17">
        <w:t xml:space="preserve"> переводит </w:t>
      </w:r>
      <w:r w:rsidRPr="00CD2E17">
        <w:t xml:space="preserve">взаимоотношения </w:t>
      </w:r>
      <w:r w:rsidR="002D1DAA" w:rsidRPr="00CD2E17">
        <w:t>стран</w:t>
      </w:r>
      <w:r w:rsidRPr="00CD2E17">
        <w:t>ы</w:t>
      </w:r>
      <w:r w:rsidR="002D1DAA" w:rsidRPr="00CD2E17">
        <w:t>-экспортер</w:t>
      </w:r>
      <w:r w:rsidRPr="00CD2E17">
        <w:t>а</w:t>
      </w:r>
      <w:r w:rsidR="002D1DAA" w:rsidRPr="00CD2E17">
        <w:t xml:space="preserve"> и стран</w:t>
      </w:r>
      <w:r w:rsidRPr="00CD2E17">
        <w:t>ы</w:t>
      </w:r>
      <w:r w:rsidR="002D1DAA" w:rsidRPr="00CD2E17">
        <w:t>-импортер</w:t>
      </w:r>
      <w:r w:rsidRPr="00CD2E17">
        <w:t>а</w:t>
      </w:r>
      <w:r w:rsidR="002D1DAA" w:rsidRPr="00CD2E17">
        <w:t xml:space="preserve"> </w:t>
      </w:r>
      <w:r w:rsidR="009B7AD8" w:rsidRPr="00CD2E17">
        <w:t xml:space="preserve">из </w:t>
      </w:r>
      <w:r w:rsidR="00243A37" w:rsidRPr="00CD2E17">
        <w:t>экономическ</w:t>
      </w:r>
      <w:r w:rsidRPr="00CD2E17">
        <w:t>ой</w:t>
      </w:r>
      <w:r w:rsidR="00243A37" w:rsidRPr="00CD2E17">
        <w:t xml:space="preserve"> </w:t>
      </w:r>
      <w:r w:rsidR="009B7AD8" w:rsidRPr="00CD2E17">
        <w:t xml:space="preserve">сферы </w:t>
      </w:r>
      <w:r w:rsidR="00243A37" w:rsidRPr="00CD2E17">
        <w:t>в политическ</w:t>
      </w:r>
      <w:r w:rsidRPr="00CD2E17">
        <w:t>ую плоскость</w:t>
      </w:r>
      <w:r w:rsidR="00243A37" w:rsidRPr="00CD2E17">
        <w:t xml:space="preserve">, зачастую </w:t>
      </w:r>
      <w:r w:rsidRPr="00CD2E17">
        <w:t xml:space="preserve">предопределяя </w:t>
      </w:r>
      <w:r w:rsidR="00E146C7" w:rsidRPr="00CD2E17">
        <w:t xml:space="preserve">на долгие годы </w:t>
      </w:r>
      <w:r w:rsidR="00243A37" w:rsidRPr="00CD2E17">
        <w:t>их партнер</w:t>
      </w:r>
      <w:r w:rsidRPr="00CD2E17">
        <w:t>ский характер</w:t>
      </w:r>
      <w:r w:rsidR="00CD2E17" w:rsidRPr="00CD2E17">
        <w:t xml:space="preserve">. </w:t>
      </w:r>
      <w:r w:rsidR="0092671D" w:rsidRPr="00CD2E17">
        <w:t>В связи с этим борьба за перспективные рынки зачастую отождествляется с борьбой за сферы политического влияния</w:t>
      </w:r>
      <w:r w:rsidR="00CD2E17" w:rsidRPr="00CD2E17">
        <w:t>.</w:t>
      </w:r>
    </w:p>
    <w:p w:rsidR="00CD2E17" w:rsidRDefault="00243A37" w:rsidP="00CD2E17">
      <w:pPr>
        <w:ind w:firstLine="709"/>
      </w:pPr>
      <w:r w:rsidRPr="00CD2E17">
        <w:t xml:space="preserve">Данный аспект во многом </w:t>
      </w:r>
      <w:r w:rsidR="009B7AD8" w:rsidRPr="00CD2E17">
        <w:t xml:space="preserve">обуславливает </w:t>
      </w:r>
      <w:r w:rsidRPr="00CD2E17">
        <w:t xml:space="preserve">жесткую конкуренцию в борьбе за ниши мирового </w:t>
      </w:r>
      <w:r w:rsidR="00823659" w:rsidRPr="00CD2E17">
        <w:t>рынк</w:t>
      </w:r>
      <w:r w:rsidR="002D1DAA" w:rsidRPr="00CD2E17">
        <w:t>а</w:t>
      </w:r>
      <w:r w:rsidR="00823659" w:rsidRPr="00CD2E17">
        <w:t xml:space="preserve"> вооружений</w:t>
      </w:r>
      <w:r w:rsidR="00CD2E17" w:rsidRPr="00CD2E17">
        <w:t xml:space="preserve">. </w:t>
      </w:r>
      <w:r w:rsidR="007C2D37" w:rsidRPr="00CD2E17">
        <w:t>П</w:t>
      </w:r>
      <w:r w:rsidR="00FE6ED5" w:rsidRPr="00CD2E17">
        <w:t>ринимая во внимание, что актор</w:t>
      </w:r>
      <w:r w:rsidR="007C2D37" w:rsidRPr="00CD2E17">
        <w:t>ами</w:t>
      </w:r>
      <w:r w:rsidR="00FE6ED5" w:rsidRPr="00CD2E17">
        <w:t xml:space="preserve"> этого процесса </w:t>
      </w:r>
      <w:r w:rsidR="007C2D37" w:rsidRPr="00CD2E17">
        <w:t xml:space="preserve">выступают </w:t>
      </w:r>
      <w:r w:rsidR="00FE6ED5" w:rsidRPr="00CD2E17">
        <w:t>тяжеловес</w:t>
      </w:r>
      <w:r w:rsidR="007C2D37" w:rsidRPr="00CD2E17">
        <w:t>ы</w:t>
      </w:r>
      <w:r w:rsidR="00FE6ED5" w:rsidRPr="00CD2E17">
        <w:t xml:space="preserve"> мировой политики, </w:t>
      </w:r>
      <w:r w:rsidR="009B7AD8" w:rsidRPr="00CD2E17">
        <w:t>можно отчетливо представить какой экономический и политический инструментарий использу</w:t>
      </w:r>
      <w:r w:rsidR="00E146C7" w:rsidRPr="00CD2E17">
        <w:t>ю</w:t>
      </w:r>
      <w:r w:rsidR="009B7AD8" w:rsidRPr="00CD2E17">
        <w:t>т стран</w:t>
      </w:r>
      <w:r w:rsidR="00E146C7" w:rsidRPr="00CD2E17">
        <w:t>ы</w:t>
      </w:r>
      <w:r w:rsidR="009B7AD8" w:rsidRPr="00CD2E17">
        <w:t>-экспортер</w:t>
      </w:r>
      <w:r w:rsidR="00E146C7" w:rsidRPr="00CD2E17">
        <w:t>ы</w:t>
      </w:r>
      <w:r w:rsidR="009B7AD8" w:rsidRPr="00CD2E17">
        <w:t xml:space="preserve"> для продвижения продукции военного назначения</w:t>
      </w:r>
      <w:r w:rsidR="00CD2E17">
        <w:t xml:space="preserve"> (</w:t>
      </w:r>
      <w:r w:rsidR="009B7AD8" w:rsidRPr="00CD2E17">
        <w:t>ПВН</w:t>
      </w:r>
      <w:r w:rsidR="00CD2E17" w:rsidRPr="00CD2E17">
        <w:t xml:space="preserve">) </w:t>
      </w:r>
      <w:r w:rsidR="009B7AD8" w:rsidRPr="00CD2E17">
        <w:t>собственного производства</w:t>
      </w:r>
      <w:r w:rsidR="00E146C7" w:rsidRPr="00CD2E17">
        <w:t xml:space="preserve"> на иностранные рынки</w:t>
      </w:r>
      <w:r w:rsidR="00CD2E17" w:rsidRPr="00CD2E17">
        <w:t>.</w:t>
      </w:r>
    </w:p>
    <w:p w:rsidR="00CD2E17" w:rsidRDefault="003B1D6E" w:rsidP="00CD2E17">
      <w:pPr>
        <w:ind w:firstLine="709"/>
      </w:pPr>
      <w:r w:rsidRPr="00CD2E17">
        <w:t>Следует также отметить важность военно-технического сотрудничества и экспорта вооружений для внутриэкономических процессов</w:t>
      </w:r>
      <w:r w:rsidR="00CD2E17" w:rsidRPr="00CD2E17">
        <w:t xml:space="preserve">. </w:t>
      </w:r>
      <w:r w:rsidRPr="00CD2E17">
        <w:t>Помимо чистой выручки от экспорта вооружений в бюджет страны, размещение экспортных заказов на предприятиях оборонно-промышленного комплекса</w:t>
      </w:r>
      <w:r w:rsidR="00CD2E17">
        <w:t xml:space="preserve"> (</w:t>
      </w:r>
      <w:r w:rsidRPr="00CD2E17">
        <w:t>ОПК</w:t>
      </w:r>
      <w:r w:rsidR="00CD2E17" w:rsidRPr="00CD2E17">
        <w:t xml:space="preserve">) </w:t>
      </w:r>
      <w:r w:rsidRPr="00CD2E17">
        <w:t xml:space="preserve">позволяет заводам не только выживать в сложных экономических условиях, но и развивать свое производство, </w:t>
      </w:r>
      <w:r w:rsidR="00E146C7" w:rsidRPr="00CD2E17">
        <w:t xml:space="preserve">выделять средства на </w:t>
      </w:r>
      <w:r w:rsidRPr="00CD2E17">
        <w:t>генерирование и воплощение новых конструкторских идей</w:t>
      </w:r>
      <w:r w:rsidR="00E146C7" w:rsidRPr="00CD2E17">
        <w:t>, а также на научно-исследовательскую работу</w:t>
      </w:r>
      <w:r w:rsidR="00CD2E17" w:rsidRPr="00CD2E17">
        <w:t xml:space="preserve">. </w:t>
      </w:r>
      <w:r w:rsidRPr="00CD2E17">
        <w:t xml:space="preserve">Во многом благодаря этому </w:t>
      </w:r>
      <w:r w:rsidR="00351457" w:rsidRPr="00CD2E17">
        <w:t>М</w:t>
      </w:r>
      <w:r w:rsidRPr="00CD2E17">
        <w:t xml:space="preserve">инистерство обороны России имеет </w:t>
      </w:r>
      <w:r w:rsidR="00351457" w:rsidRPr="00CD2E17">
        <w:t>достойные предложения</w:t>
      </w:r>
      <w:r w:rsidRPr="00CD2E17">
        <w:t xml:space="preserve"> со стороны </w:t>
      </w:r>
      <w:r w:rsidR="00351457" w:rsidRPr="00CD2E17">
        <w:t xml:space="preserve">отечественного </w:t>
      </w:r>
      <w:r w:rsidRPr="00CD2E17">
        <w:t>ОПК</w:t>
      </w:r>
      <w:r w:rsidR="00351457" w:rsidRPr="00CD2E17">
        <w:t>, разрабатывающего и выпускающего современные, конкурентоспособные</w:t>
      </w:r>
      <w:r w:rsidR="00CD2E17" w:rsidRPr="00CD2E17">
        <w:t xml:space="preserve"> </w:t>
      </w:r>
      <w:r w:rsidR="00351457" w:rsidRPr="00CD2E17">
        <w:t>образцы вооружений и военной техники</w:t>
      </w:r>
      <w:r w:rsidR="00CD2E17" w:rsidRPr="00CD2E17">
        <w:t>.</w:t>
      </w:r>
    </w:p>
    <w:p w:rsidR="00CD2E17" w:rsidRDefault="00E146C7" w:rsidP="00CD2E17">
      <w:pPr>
        <w:ind w:firstLine="709"/>
      </w:pPr>
      <w:r w:rsidRPr="00CD2E17">
        <w:t xml:space="preserve">Совокупность </w:t>
      </w:r>
      <w:r w:rsidR="00351457" w:rsidRPr="00CD2E17">
        <w:t>эти</w:t>
      </w:r>
      <w:r w:rsidRPr="00CD2E17">
        <w:t>х</w:t>
      </w:r>
      <w:r w:rsidR="00351457" w:rsidRPr="00CD2E17">
        <w:t xml:space="preserve"> </w:t>
      </w:r>
      <w:r w:rsidRPr="00CD2E17">
        <w:t xml:space="preserve">политических, экономических, военно-промышленных и оборонных </w:t>
      </w:r>
      <w:r w:rsidR="00452EBA" w:rsidRPr="00CD2E17">
        <w:t>аспектов</w:t>
      </w:r>
      <w:r w:rsidRPr="00CD2E17">
        <w:t xml:space="preserve"> </w:t>
      </w:r>
      <w:r w:rsidR="00351457" w:rsidRPr="00CD2E17">
        <w:t>определя</w:t>
      </w:r>
      <w:r w:rsidRPr="00CD2E17">
        <w:t>е</w:t>
      </w:r>
      <w:r w:rsidR="00351457" w:rsidRPr="00CD2E17">
        <w:t xml:space="preserve">т особую </w:t>
      </w:r>
      <w:r w:rsidR="007C2D37" w:rsidRPr="00CD2E17">
        <w:t>важност</w:t>
      </w:r>
      <w:r w:rsidR="00351457" w:rsidRPr="00CD2E17">
        <w:t>ь</w:t>
      </w:r>
      <w:r w:rsidR="007C2D37" w:rsidRPr="00CD2E17">
        <w:t xml:space="preserve"> </w:t>
      </w:r>
      <w:r w:rsidR="00351457" w:rsidRPr="00CD2E17">
        <w:t xml:space="preserve">ВТС </w:t>
      </w:r>
      <w:r w:rsidR="007C2D37" w:rsidRPr="00CD2E17">
        <w:t>для национальной безопасности страны</w:t>
      </w:r>
      <w:r w:rsidR="0092671D" w:rsidRPr="00CD2E17">
        <w:t xml:space="preserve"> и внешней политики</w:t>
      </w:r>
      <w:r w:rsidR="00CD2E17" w:rsidRPr="00CD2E17">
        <w:t xml:space="preserve">. </w:t>
      </w:r>
      <w:r w:rsidR="00452EBA" w:rsidRPr="00CD2E17">
        <w:t xml:space="preserve">Выстроенная в последние годы государством система работы в </w:t>
      </w:r>
      <w:r w:rsidR="00270609" w:rsidRPr="00CD2E17">
        <w:t>этой сфере</w:t>
      </w:r>
      <w:r w:rsidR="00452EBA" w:rsidRPr="00CD2E17">
        <w:t xml:space="preserve"> позволяет достаточно эффективно реализовывать национальные интересы в условиях жесткой конкуренции</w:t>
      </w:r>
      <w:r w:rsidR="00CD2E17" w:rsidRPr="00CD2E17">
        <w:t xml:space="preserve">. </w:t>
      </w:r>
      <w:r w:rsidR="001E16E5" w:rsidRPr="00CD2E17">
        <w:t>Неслучайно п</w:t>
      </w:r>
      <w:r w:rsidR="00351457" w:rsidRPr="00CD2E17">
        <w:t>редседателем Комиссии по военно-техническому сотрудничеству Российской Федерации с иност</w:t>
      </w:r>
      <w:r w:rsidR="00452EBA" w:rsidRPr="00CD2E17">
        <w:t>ранными государствами является П</w:t>
      </w:r>
      <w:r w:rsidR="00351457" w:rsidRPr="00CD2E17">
        <w:t>резидент России</w:t>
      </w:r>
      <w:r w:rsidR="00CD2E17" w:rsidRPr="00CD2E17">
        <w:t xml:space="preserve">. </w:t>
      </w:r>
      <w:r w:rsidR="004D7C0F" w:rsidRPr="00CD2E17">
        <w:t>По его оценке, военно-техническое сотрудничество является для России</w:t>
      </w:r>
      <w:r w:rsidR="00CD2E17">
        <w:t xml:space="preserve"> "</w:t>
      </w:r>
      <w:r w:rsidR="004D7C0F" w:rsidRPr="00CD2E17">
        <w:t>существенным и весьма эффективным инструмент</w:t>
      </w:r>
      <w:r w:rsidR="004D6C36" w:rsidRPr="00CD2E17">
        <w:t>ом влияния на эти процессы</w:t>
      </w:r>
      <w:r w:rsidR="00CD2E17">
        <w:t>".</w:t>
      </w:r>
    </w:p>
    <w:p w:rsidR="00CD2E17" w:rsidRDefault="00CD2E17" w:rsidP="00CD2E17">
      <w:pPr>
        <w:pStyle w:val="2"/>
      </w:pPr>
      <w:r>
        <w:br w:type="page"/>
      </w:r>
      <w:bookmarkStart w:id="1" w:name="_Toc269439518"/>
      <w:r w:rsidRPr="00CD2E17">
        <w:t>Система и принципы ВТС России</w:t>
      </w:r>
      <w:bookmarkEnd w:id="1"/>
    </w:p>
    <w:p w:rsidR="00CD2E17" w:rsidRDefault="00CD2E17" w:rsidP="00CD2E17">
      <w:pPr>
        <w:ind w:firstLine="709"/>
      </w:pPr>
    </w:p>
    <w:p w:rsidR="00CD2E17" w:rsidRDefault="00F73DCC" w:rsidP="00CD2E17">
      <w:pPr>
        <w:ind w:firstLine="709"/>
      </w:pPr>
      <w:r w:rsidRPr="00CD2E17">
        <w:t>Во главе системы военно-технического сотрудничества Российской Федерации с иностранными государствами стоит Президент России</w:t>
      </w:r>
      <w:r w:rsidR="00CD2E17" w:rsidRPr="00CD2E17">
        <w:t xml:space="preserve">. </w:t>
      </w:r>
      <w:r w:rsidRPr="00CD2E17">
        <w:t>Ему принадлежит право определения политических направлений в этой сфере, принятия решений по всем вопросам, связанным с военно-техническим сотрудничеством, в том числе об экспорте, сдаче в аренду</w:t>
      </w:r>
      <w:r w:rsidR="00CD2E17">
        <w:t xml:space="preserve"> (</w:t>
      </w:r>
      <w:r w:rsidRPr="00CD2E17">
        <w:t>лизинге</w:t>
      </w:r>
      <w:r w:rsidR="00CD2E17" w:rsidRPr="00CD2E17">
        <w:t>),</w:t>
      </w:r>
      <w:r w:rsidRPr="00CD2E17">
        <w:t xml:space="preserve"> временном вывозе и ввозе продукции военного назначения и определении государств, в отношении которых эта деятельность разрешена</w:t>
      </w:r>
      <w:r w:rsidR="00CD2E17" w:rsidRPr="00CD2E17">
        <w:t>.</w:t>
      </w:r>
    </w:p>
    <w:p w:rsidR="00CD2E17" w:rsidRDefault="00F73DCC" w:rsidP="00CD2E17">
      <w:pPr>
        <w:ind w:firstLine="709"/>
      </w:pPr>
      <w:r w:rsidRPr="00CD2E17">
        <w:t>Детализация президентских указаний на исполнительском уровне осуществляется Правительством России</w:t>
      </w:r>
      <w:r w:rsidR="00CD2E17" w:rsidRPr="00CD2E17">
        <w:t xml:space="preserve">. </w:t>
      </w:r>
      <w:r w:rsidR="004A3105" w:rsidRPr="00CD2E17">
        <w:t xml:space="preserve">Данная работа проводится </w:t>
      </w:r>
      <w:r w:rsidRPr="00CD2E17">
        <w:t xml:space="preserve">исходя из следующих </w:t>
      </w:r>
      <w:r w:rsidR="004A3105" w:rsidRPr="00CD2E17">
        <w:t>принципов</w:t>
      </w:r>
      <w:r w:rsidR="00CD2E17" w:rsidRPr="00CD2E17">
        <w:t>:</w:t>
      </w:r>
    </w:p>
    <w:p w:rsidR="00CD2E17" w:rsidRDefault="00F73DCC" w:rsidP="00CD2E17">
      <w:pPr>
        <w:ind w:firstLine="709"/>
      </w:pPr>
      <w:r w:rsidRPr="00CD2E17">
        <w:t>максимально способствовать продвижению продукции военного назначения на внешний рынок</w:t>
      </w:r>
      <w:r w:rsidR="00CD2E17" w:rsidRPr="00CD2E17">
        <w:t>;</w:t>
      </w:r>
    </w:p>
    <w:p w:rsidR="00CD2E17" w:rsidRDefault="00F73DCC" w:rsidP="00CD2E17">
      <w:pPr>
        <w:ind w:firstLine="709"/>
      </w:pPr>
      <w:r w:rsidRPr="00CD2E17">
        <w:t>исключить нанесение ущерба оборонным возможностям России или создания предпосылок для возникновения таких ситуаций</w:t>
      </w:r>
      <w:r w:rsidR="00CD2E17" w:rsidRPr="00CD2E17">
        <w:t>;</w:t>
      </w:r>
    </w:p>
    <w:p w:rsidR="00CD2E17" w:rsidRDefault="00F73DCC" w:rsidP="00CD2E17">
      <w:pPr>
        <w:ind w:firstLine="709"/>
      </w:pPr>
      <w:r w:rsidRPr="00CD2E17">
        <w:t>обеспечить соответствие деятельности России в области военно-технического сотрудничества международным соглашениям и обязательствам</w:t>
      </w:r>
      <w:r w:rsidR="00CD2E17" w:rsidRPr="00CD2E17">
        <w:t>.</w:t>
      </w:r>
    </w:p>
    <w:p w:rsidR="00CD2E17" w:rsidRDefault="00F73DCC" w:rsidP="00CD2E17">
      <w:pPr>
        <w:ind w:firstLine="709"/>
      </w:pPr>
      <w:r w:rsidRPr="00CD2E17">
        <w:t>Третьим органом верхнего эшелона управления системой военно-технического сотрудничества является Федеральное собрание Российской Федерации</w:t>
      </w:r>
      <w:r w:rsidR="00CD2E17" w:rsidRPr="00CD2E17">
        <w:t xml:space="preserve">. </w:t>
      </w:r>
      <w:r w:rsidRPr="00CD2E17">
        <w:t>Законотворческая работа этого органа оказывает существенное влияние на характер военно-технического сотрудничества</w:t>
      </w:r>
      <w:r w:rsidR="00CD2E17" w:rsidRPr="00CD2E17">
        <w:t>.</w:t>
      </w:r>
    </w:p>
    <w:p w:rsidR="00CD2E17" w:rsidRDefault="00F73DCC" w:rsidP="00CD2E17">
      <w:pPr>
        <w:ind w:firstLine="709"/>
      </w:pPr>
      <w:r w:rsidRPr="00CD2E17">
        <w:t xml:space="preserve">Регулирование и контроль деятельности в области военно-технического сотрудничества осуществляет </w:t>
      </w:r>
      <w:r w:rsidR="004A3105" w:rsidRPr="00CD2E17">
        <w:t xml:space="preserve">Комиссия </w:t>
      </w:r>
      <w:r w:rsidRPr="00CD2E17">
        <w:t>Российской Федерации по военно-техническому сотрудничеству</w:t>
      </w:r>
      <w:r w:rsidR="00CD2E17" w:rsidRPr="00CD2E17">
        <w:t xml:space="preserve">. </w:t>
      </w:r>
      <w:r w:rsidRPr="00CD2E17">
        <w:t>Руководство его деятельностью осуществляет Президент Российской Федерации, а координацию этой деятельности</w:t>
      </w:r>
      <w:r w:rsidR="00CD2E17" w:rsidRPr="00CD2E17">
        <w:t xml:space="preserve"> - </w:t>
      </w:r>
      <w:r w:rsidRPr="00CD2E17">
        <w:t>Правительство Российской Федерации и Министерство обороны Российской Федерации</w:t>
      </w:r>
      <w:r w:rsidR="005C688D" w:rsidRPr="00CD2E17">
        <w:t xml:space="preserve">, в том числе в лице </w:t>
      </w:r>
      <w:r w:rsidR="007D0044" w:rsidRPr="00CD2E17">
        <w:t>Федеральной службы по военно-техническому сотрудничеству с иностранными государствами</w:t>
      </w:r>
      <w:r w:rsidR="00CD2E17">
        <w:t xml:space="preserve"> (</w:t>
      </w:r>
      <w:r w:rsidR="007D0044" w:rsidRPr="00CD2E17">
        <w:t>ФС ВТС</w:t>
      </w:r>
      <w:r w:rsidR="00CD2E17" w:rsidRPr="00CD2E17">
        <w:t xml:space="preserve">) </w:t>
      </w:r>
      <w:r w:rsidR="00872F1C" w:rsidRPr="00CD2E17">
        <w:rPr>
          <w:rStyle w:val="af1"/>
          <w:color w:val="000000"/>
        </w:rPr>
        <w:footnoteReference w:id="1"/>
      </w:r>
      <w:r w:rsidR="00CD2E17" w:rsidRPr="00CD2E17">
        <w:t>.</w:t>
      </w:r>
    </w:p>
    <w:p w:rsidR="00CD2E17" w:rsidRDefault="00F73DCC" w:rsidP="00CD2E17">
      <w:pPr>
        <w:ind w:firstLine="709"/>
      </w:pPr>
      <w:r w:rsidRPr="00CD2E17">
        <w:t xml:space="preserve">Внешнеторговую деятельность в отношении </w:t>
      </w:r>
      <w:r w:rsidR="00DC6B92" w:rsidRPr="00CD2E17">
        <w:t xml:space="preserve">готовой </w:t>
      </w:r>
      <w:r w:rsidRPr="00CD2E17">
        <w:t>продукции военного назн</w:t>
      </w:r>
      <w:r w:rsidR="00DC6B92" w:rsidRPr="00CD2E17">
        <w:t>ачения осуществляе</w:t>
      </w:r>
      <w:r w:rsidRPr="00CD2E17">
        <w:t xml:space="preserve">т </w:t>
      </w:r>
      <w:r w:rsidR="00213891" w:rsidRPr="00CD2E17">
        <w:t xml:space="preserve">единственный </w:t>
      </w:r>
      <w:r w:rsidRPr="00CD2E17">
        <w:t xml:space="preserve">государственный посредник </w:t>
      </w:r>
      <w:r w:rsidR="00CD2E17">
        <w:t>-</w:t>
      </w:r>
      <w:r w:rsidRPr="00CD2E17">
        <w:t xml:space="preserve"> ФГУП</w:t>
      </w:r>
      <w:r w:rsidR="00CD2E17">
        <w:t xml:space="preserve"> "</w:t>
      </w:r>
      <w:r w:rsidRPr="00CD2E17">
        <w:t>Рособоронэкспорт</w:t>
      </w:r>
      <w:r w:rsidR="00CD2E17">
        <w:t xml:space="preserve">". </w:t>
      </w:r>
      <w:r w:rsidR="00DC6B92" w:rsidRPr="00CD2E17">
        <w:t>Помимо государственного посредника</w:t>
      </w:r>
      <w:r w:rsidR="00213891" w:rsidRPr="00CD2E17">
        <w:t>, 2</w:t>
      </w:r>
      <w:r w:rsidR="007D0044" w:rsidRPr="00CD2E17">
        <w:t>3</w:t>
      </w:r>
      <w:r w:rsidR="00213891" w:rsidRPr="00CD2E17">
        <w:t xml:space="preserve"> </w:t>
      </w:r>
      <w:r w:rsidR="007D0044" w:rsidRPr="00CD2E17">
        <w:t>предприятия</w:t>
      </w:r>
      <w:r w:rsidR="00213891" w:rsidRPr="00CD2E17">
        <w:t xml:space="preserve"> оборонно-промышленного комплекса </w:t>
      </w:r>
      <w:r w:rsidR="007D0044" w:rsidRPr="00CD2E17">
        <w:t>обладаю</w:t>
      </w:r>
      <w:r w:rsidR="003359D6" w:rsidRPr="00CD2E17">
        <w:t>т</w:t>
      </w:r>
      <w:r w:rsidR="00213891" w:rsidRPr="00CD2E17">
        <w:t xml:space="preserve"> право</w:t>
      </w:r>
      <w:r w:rsidR="003359D6" w:rsidRPr="00CD2E17">
        <w:t>м</w:t>
      </w:r>
      <w:r w:rsidR="00213891" w:rsidRPr="00CD2E17">
        <w:t xml:space="preserve"> на самостоятельное осуществление ВТС с иностранными партнерами в сфере </w:t>
      </w:r>
      <w:r w:rsidR="00AB62DA" w:rsidRPr="00CD2E17">
        <w:t xml:space="preserve">проведения </w:t>
      </w:r>
      <w:r w:rsidR="003359D6" w:rsidRPr="00CD2E17">
        <w:t>ремонтных работ, модернизации, поставки</w:t>
      </w:r>
      <w:r w:rsidR="00213891" w:rsidRPr="00CD2E17">
        <w:t xml:space="preserve"> запасных частей</w:t>
      </w:r>
      <w:r w:rsidR="00CD2E17" w:rsidRPr="00CD2E17">
        <w:t>.</w:t>
      </w:r>
    </w:p>
    <w:p w:rsidR="00CD2E17" w:rsidRDefault="00F73DCC" w:rsidP="00CD2E17">
      <w:pPr>
        <w:ind w:firstLine="709"/>
      </w:pPr>
      <w:r w:rsidRPr="00CD2E17">
        <w:t>Поставка продукции военного назначения осуществляется на основании решений Президента Российской Федерации и Правительства Российской Федерации</w:t>
      </w:r>
      <w:r w:rsidR="00CD2E17" w:rsidRPr="00CD2E17">
        <w:t xml:space="preserve">. </w:t>
      </w:r>
      <w:r w:rsidRPr="00CD2E17">
        <w:t>Проекты этих решений согласовываются субъектом ВТС, которому поручена реализация контракта на поставку конкретной продукции, с федеральными органами исполнительной власти</w:t>
      </w:r>
      <w:r w:rsidR="00CD2E17" w:rsidRPr="00CD2E17">
        <w:t xml:space="preserve">: </w:t>
      </w:r>
      <w:r w:rsidRPr="00CD2E17">
        <w:t xml:space="preserve">МИД России, Минобороны России, Минфином России, </w:t>
      </w:r>
      <w:r w:rsidR="001446E4" w:rsidRPr="00CD2E17">
        <w:t>Федеральное агентство по управлению имуществом</w:t>
      </w:r>
      <w:r w:rsidRPr="00CD2E17">
        <w:t xml:space="preserve"> России, Службой внешней разведки России и Федеральной службой безопасности России, Государственной технической комиссией при Президенте Российской Федерации и Минюстом России</w:t>
      </w:r>
      <w:r w:rsidR="00CD2E17" w:rsidRPr="00CD2E17">
        <w:t>.</w:t>
      </w:r>
    </w:p>
    <w:p w:rsidR="00CD2E17" w:rsidRDefault="007D0044" w:rsidP="00CD2E17">
      <w:pPr>
        <w:ind w:firstLine="709"/>
      </w:pPr>
      <w:r w:rsidRPr="00CD2E17">
        <w:t>Аккумулирование ресурса</w:t>
      </w:r>
      <w:r w:rsidR="001446E4" w:rsidRPr="00CD2E17">
        <w:t xml:space="preserve"> федеральных органов власти, имеющихся возможностей в политической и экономической сфере в сочетании с гибким коммерческим подходом </w:t>
      </w:r>
      <w:r w:rsidR="004E75DB" w:rsidRPr="00CD2E17">
        <w:t xml:space="preserve">позволило России в </w:t>
      </w:r>
      <w:r w:rsidR="005C688D" w:rsidRPr="00CD2E17">
        <w:t>условиях сложной экономической ситуации в стране и жесткой конкуренции со стороны зарубежных стран</w:t>
      </w:r>
      <w:r w:rsidR="00CD2E17">
        <w:t xml:space="preserve"> (</w:t>
      </w:r>
      <w:r w:rsidR="008603CF" w:rsidRPr="00CD2E17">
        <w:t>в первую очередь США, Великобритании, Франци</w:t>
      </w:r>
      <w:r w:rsidRPr="00CD2E17">
        <w:t>и и Германии</w:t>
      </w:r>
      <w:r w:rsidR="00CD2E17" w:rsidRPr="00CD2E17">
        <w:t>),</w:t>
      </w:r>
      <w:r w:rsidRPr="00CD2E17">
        <w:t xml:space="preserve"> </w:t>
      </w:r>
      <w:r w:rsidR="005C688D" w:rsidRPr="00CD2E17">
        <w:t>добиться существенных успехов на мировом рынке вооружений</w:t>
      </w:r>
      <w:r w:rsidR="00CD2E17" w:rsidRPr="00CD2E17">
        <w:t>.</w:t>
      </w:r>
    </w:p>
    <w:p w:rsidR="00CD2E17" w:rsidRPr="00CD2E17" w:rsidRDefault="00CD2E17" w:rsidP="00CD2E17">
      <w:pPr>
        <w:pStyle w:val="2"/>
      </w:pPr>
      <w:r>
        <w:br w:type="page"/>
      </w:r>
      <w:bookmarkStart w:id="2" w:name="_Toc269439519"/>
      <w:r w:rsidR="005C688D" w:rsidRPr="00CD2E17">
        <w:t>ВТС</w:t>
      </w:r>
      <w:r w:rsidR="009C65AD" w:rsidRPr="00CD2E17">
        <w:t xml:space="preserve"> </w:t>
      </w:r>
      <w:r w:rsidRPr="00CD2E17">
        <w:t>в системе внешне и внутриэкономических процессов России</w:t>
      </w:r>
      <w:bookmarkEnd w:id="2"/>
    </w:p>
    <w:p w:rsidR="00CD2E17" w:rsidRDefault="00CD2E17" w:rsidP="00CD2E17">
      <w:pPr>
        <w:ind w:firstLine="709"/>
      </w:pPr>
    </w:p>
    <w:p w:rsidR="00CD2E17" w:rsidRDefault="001757AA" w:rsidP="00CD2E17">
      <w:pPr>
        <w:ind w:firstLine="709"/>
      </w:pPr>
      <w:r w:rsidRPr="00CD2E17">
        <w:t xml:space="preserve">Мировые экономические показатели свидетельствуют о том, что 2008 год, несмотря на глобальный экономический и финансовый кризис, </w:t>
      </w:r>
      <w:r w:rsidR="00295EA6" w:rsidRPr="00CD2E17">
        <w:t xml:space="preserve">стал рекордным для рынка вооружений </w:t>
      </w:r>
      <w:r w:rsidRPr="00CD2E17">
        <w:t xml:space="preserve">по объемам поставок </w:t>
      </w:r>
      <w:r w:rsidR="00295EA6" w:rsidRPr="00CD2E17">
        <w:t xml:space="preserve">за </w:t>
      </w:r>
      <w:r w:rsidR="00AE02B7" w:rsidRPr="00CD2E17">
        <w:t>последние</w:t>
      </w:r>
      <w:r w:rsidR="00295EA6" w:rsidRPr="00CD2E17">
        <w:t xml:space="preserve"> 5 лет</w:t>
      </w:r>
      <w:r w:rsidR="00CD2E17">
        <w:t xml:space="preserve"> (</w:t>
      </w:r>
      <w:r w:rsidR="00295EA6" w:rsidRPr="00CD2E17">
        <w:t xml:space="preserve">2004-2008 </w:t>
      </w:r>
      <w:r w:rsidR="00CD2E17">
        <w:t>гг.)</w:t>
      </w:r>
      <w:r w:rsidR="00CD2E17" w:rsidRPr="00CD2E17">
        <w:t xml:space="preserve">. </w:t>
      </w:r>
      <w:r w:rsidR="00295EA6" w:rsidRPr="00CD2E17">
        <w:t xml:space="preserve">В 2008 году общемировой объем поставок </w:t>
      </w:r>
      <w:r w:rsidRPr="00CD2E17">
        <w:t>ПВН</w:t>
      </w:r>
      <w:r w:rsidR="00295EA6" w:rsidRPr="00CD2E17">
        <w:t xml:space="preserve"> составил 59,74 </w:t>
      </w:r>
      <w:r w:rsidR="00B151C5" w:rsidRPr="00CD2E17">
        <w:t>млрд</w:t>
      </w:r>
      <w:r w:rsidR="00CD2E17" w:rsidRPr="00CD2E17">
        <w:t xml:space="preserve">. </w:t>
      </w:r>
      <w:r w:rsidR="00295EA6" w:rsidRPr="00CD2E17">
        <w:t>дол</w:t>
      </w:r>
      <w:r w:rsidR="00CD2E17">
        <w:t>.,</w:t>
      </w:r>
      <w:r w:rsidR="00295EA6" w:rsidRPr="00CD2E17">
        <w:t xml:space="preserve"> что более чем вдвое превышает показатель 2004 г</w:t>
      </w:r>
      <w:r w:rsidR="00CD2E17" w:rsidRPr="00CD2E17">
        <w:t>.</w:t>
      </w:r>
      <w:r w:rsidR="00CD2E17">
        <w:t xml:space="preserve"> (</w:t>
      </w:r>
      <w:r w:rsidR="00295EA6" w:rsidRPr="00CD2E17">
        <w:t xml:space="preserve">27,188 </w:t>
      </w:r>
      <w:r w:rsidR="00B151C5" w:rsidRPr="00CD2E17">
        <w:t>млрд</w:t>
      </w:r>
      <w:r w:rsidR="00CD2E17" w:rsidRPr="00CD2E17">
        <w:t xml:space="preserve">. </w:t>
      </w:r>
      <w:r w:rsidR="00295EA6" w:rsidRPr="00CD2E17">
        <w:t>дол</w:t>
      </w:r>
      <w:r w:rsidR="00CD2E17" w:rsidRPr="00CD2E17">
        <w:t xml:space="preserve">). </w:t>
      </w:r>
      <w:r w:rsidR="00295EA6" w:rsidRPr="00CD2E17">
        <w:t xml:space="preserve">Столь значительный </w:t>
      </w:r>
      <w:r w:rsidR="001770D2" w:rsidRPr="00CD2E17">
        <w:t>рывок</w:t>
      </w:r>
      <w:r w:rsidR="00295EA6" w:rsidRPr="00CD2E17">
        <w:t xml:space="preserve"> зафиксирован впервые после окончания</w:t>
      </w:r>
      <w:r w:rsidR="00CD2E17">
        <w:t xml:space="preserve"> "</w:t>
      </w:r>
      <w:r w:rsidR="00295EA6" w:rsidRPr="00CD2E17">
        <w:t>холодной войны</w:t>
      </w:r>
      <w:r w:rsidR="00CD2E17">
        <w:t xml:space="preserve">". </w:t>
      </w:r>
      <w:r w:rsidR="00295EA6" w:rsidRPr="00CD2E17">
        <w:t>Причем в последние два года имел место</w:t>
      </w:r>
      <w:r w:rsidR="00CD2E17">
        <w:t xml:space="preserve"> "</w:t>
      </w:r>
      <w:r w:rsidR="00295EA6" w:rsidRPr="00CD2E17">
        <w:t>лавинообразный</w:t>
      </w:r>
      <w:r w:rsidR="00CD2E17">
        <w:t xml:space="preserve">" </w:t>
      </w:r>
      <w:r w:rsidR="00295EA6" w:rsidRPr="00CD2E17">
        <w:t>рост объемов мировых поставок вооружений</w:t>
      </w:r>
      <w:r w:rsidR="00CD2E17" w:rsidRPr="00CD2E17">
        <w:t>.</w:t>
      </w:r>
    </w:p>
    <w:p w:rsidR="00CD2E17" w:rsidRDefault="004D1672" w:rsidP="00CD2E17">
      <w:pPr>
        <w:ind w:firstLine="709"/>
      </w:pPr>
      <w:r w:rsidRPr="00CD2E17">
        <w:t xml:space="preserve">С одной стороны </w:t>
      </w:r>
      <w:r w:rsidR="00A917EA" w:rsidRPr="00CD2E17">
        <w:t>р</w:t>
      </w:r>
      <w:r w:rsidRPr="00CD2E17">
        <w:t>азвивающи</w:t>
      </w:r>
      <w:r w:rsidR="004D6C36" w:rsidRPr="00CD2E17">
        <w:t>е</w:t>
      </w:r>
      <w:r w:rsidRPr="00CD2E17">
        <w:t>ся стран</w:t>
      </w:r>
      <w:r w:rsidR="007D0044" w:rsidRPr="00CD2E17">
        <w:t>ы</w:t>
      </w:r>
      <w:r w:rsidR="00E65B9B" w:rsidRPr="00CD2E17">
        <w:t>, на долю которых приходится более 60% всего экспортируемого оружия, активизируют свое участие в процессе приобретения вооружения</w:t>
      </w:r>
      <w:r w:rsidR="00CD2E17" w:rsidRPr="00CD2E17">
        <w:t xml:space="preserve">. </w:t>
      </w:r>
      <w:r w:rsidR="00E65B9B" w:rsidRPr="00CD2E17">
        <w:t xml:space="preserve">Во многом это стало возможным </w:t>
      </w:r>
      <w:r w:rsidR="00A917EA" w:rsidRPr="00CD2E17">
        <w:t xml:space="preserve">благодаря динамично </w:t>
      </w:r>
      <w:r w:rsidR="001770D2" w:rsidRPr="00CD2E17">
        <w:t>прогрессировавшей</w:t>
      </w:r>
      <w:r w:rsidR="00A917EA" w:rsidRPr="00CD2E17">
        <w:t xml:space="preserve"> в последнее время конъюнктуре цен на энергоносители</w:t>
      </w:r>
      <w:r w:rsidR="00CD2E17" w:rsidRPr="00CD2E17">
        <w:t xml:space="preserve">. </w:t>
      </w:r>
      <w:r w:rsidR="001770D2" w:rsidRPr="00CD2E17">
        <w:t>С другой стороны</w:t>
      </w:r>
      <w:r w:rsidR="004D6C36" w:rsidRPr="00CD2E17">
        <w:t>,</w:t>
      </w:r>
      <w:r w:rsidR="001770D2" w:rsidRPr="00CD2E17">
        <w:t xml:space="preserve"> </w:t>
      </w:r>
      <w:r w:rsidR="004D6C36" w:rsidRPr="00CD2E17">
        <w:t>развитые страны концентрируются на приобретении</w:t>
      </w:r>
      <w:r w:rsidR="001770D2" w:rsidRPr="00CD2E17">
        <w:t xml:space="preserve"> современных, высокотехнологичных</w:t>
      </w:r>
      <w:r w:rsidR="00CD2E17">
        <w:t xml:space="preserve"> (</w:t>
      </w:r>
      <w:r w:rsidR="008E3407" w:rsidRPr="00CD2E17">
        <w:t>читай дорогостоящих</w:t>
      </w:r>
      <w:r w:rsidR="00CD2E17" w:rsidRPr="00CD2E17">
        <w:t xml:space="preserve">) </w:t>
      </w:r>
      <w:r w:rsidR="004D6C36" w:rsidRPr="00CD2E17">
        <w:t xml:space="preserve">образцов </w:t>
      </w:r>
      <w:r w:rsidR="001770D2" w:rsidRPr="00CD2E17">
        <w:t>оружия и комплектующих</w:t>
      </w:r>
      <w:r w:rsidR="00CD2E17" w:rsidRPr="00CD2E17">
        <w:t>.</w:t>
      </w:r>
    </w:p>
    <w:p w:rsidR="00CD2E17" w:rsidRDefault="004D6C36" w:rsidP="00CD2E17">
      <w:pPr>
        <w:ind w:firstLine="709"/>
      </w:pPr>
      <w:r w:rsidRPr="00CD2E17">
        <w:t>Все это свидетельствует о том, что, несмотря на процессы глобализации и региональной интеграции, расходы мирового сообщества на оборону своих государственных интересов неуклонно будут расти</w:t>
      </w:r>
      <w:r w:rsidR="00CD2E17" w:rsidRPr="00CD2E17">
        <w:t>.</w:t>
      </w:r>
    </w:p>
    <w:p w:rsidR="00CD2E17" w:rsidRDefault="00232C50" w:rsidP="00CD2E17">
      <w:pPr>
        <w:ind w:firstLine="709"/>
      </w:pPr>
      <w:r w:rsidRPr="00CD2E17">
        <w:t>В целом по периоду 2004-2008 гг</w:t>
      </w:r>
      <w:r w:rsidR="00CD2E17" w:rsidRPr="00CD2E17">
        <w:t xml:space="preserve">. </w:t>
      </w:r>
      <w:r w:rsidRPr="00CD2E17">
        <w:t>рейтинг 12 крупнейших мировых экспортеров ВиВТ по фактическим поставкам ПВН выглядит следующим образом</w:t>
      </w:r>
      <w:r w:rsidR="00CD2E17" w:rsidRPr="00CD2E17">
        <w:t xml:space="preserve">: </w:t>
      </w:r>
      <w:r w:rsidRPr="00CD2E17">
        <w:t>США</w:t>
      </w:r>
      <w:r w:rsidR="00CD2E17">
        <w:t xml:space="preserve"> (</w:t>
      </w:r>
      <w:r w:rsidRPr="00CD2E17">
        <w:t>1 место, 78,218 млрд дол, 38% от общемировых поставок ВиВТ</w:t>
      </w:r>
      <w:r w:rsidR="00CD2E17" w:rsidRPr="00CD2E17">
        <w:t>),</w:t>
      </w:r>
      <w:r w:rsidRPr="00CD2E17">
        <w:t xml:space="preserve"> Россия</w:t>
      </w:r>
      <w:r w:rsidR="00CD2E17">
        <w:t xml:space="preserve"> (</w:t>
      </w:r>
      <w:r w:rsidRPr="00CD2E17">
        <w:t>2 место, 29,173 млрд дол, 14,18%</w:t>
      </w:r>
      <w:r w:rsidR="00CD2E17" w:rsidRPr="00CD2E17">
        <w:t>),</w:t>
      </w:r>
      <w:r w:rsidRPr="00CD2E17">
        <w:t xml:space="preserve"> Франция</w:t>
      </w:r>
      <w:r w:rsidR="00CD2E17">
        <w:t xml:space="preserve"> (</w:t>
      </w:r>
      <w:r w:rsidRPr="00CD2E17">
        <w:t>3 место, 19,257 млрд дол, 9,36%,</w:t>
      </w:r>
      <w:r w:rsidR="00CD2E17" w:rsidRPr="00CD2E17">
        <w:t>),</w:t>
      </w:r>
      <w:r w:rsidRPr="00CD2E17">
        <w:t xml:space="preserve"> Германия</w:t>
      </w:r>
      <w:r w:rsidR="00CD2E17">
        <w:t xml:space="preserve"> (</w:t>
      </w:r>
      <w:r w:rsidRPr="00CD2E17">
        <w:t>4 место, 17,714 млрд</w:t>
      </w:r>
      <w:r w:rsidR="00CD2E17" w:rsidRPr="00CD2E17">
        <w:t xml:space="preserve">. </w:t>
      </w:r>
      <w:r w:rsidRPr="00CD2E17">
        <w:t>дол, 8,6%</w:t>
      </w:r>
      <w:r w:rsidR="00CD2E17" w:rsidRPr="00CD2E17">
        <w:t>),</w:t>
      </w:r>
      <w:r w:rsidRPr="00CD2E17">
        <w:t xml:space="preserve"> Великобритания</w:t>
      </w:r>
      <w:r w:rsidR="00CD2E17">
        <w:t xml:space="preserve"> (</w:t>
      </w:r>
      <w:r w:rsidRPr="00CD2E17">
        <w:t>5 место, 10,673 млрд дол, 5</w:t>
      </w:r>
      <w:r w:rsidR="00CD2E17">
        <w:t>,19%</w:t>
      </w:r>
      <w:r w:rsidR="00CD2E17" w:rsidRPr="00CD2E17">
        <w:t>),</w:t>
      </w:r>
      <w:r w:rsidRPr="00CD2E17">
        <w:t xml:space="preserve"> Израиль</w:t>
      </w:r>
      <w:r w:rsidR="00CD2E17">
        <w:t xml:space="preserve"> (</w:t>
      </w:r>
      <w:r w:rsidRPr="00CD2E17">
        <w:t>6 место, 7,541 млрд дол, 3,67%</w:t>
      </w:r>
      <w:r w:rsidR="00CD2E17" w:rsidRPr="00CD2E17">
        <w:t>),</w:t>
      </w:r>
      <w:r w:rsidRPr="00CD2E17">
        <w:t xml:space="preserve"> Канада</w:t>
      </w:r>
      <w:r w:rsidR="00CD2E17">
        <w:t xml:space="preserve"> (</w:t>
      </w:r>
      <w:r w:rsidRPr="00CD2E17">
        <w:t>7 место, 7,036 млрд дол, 3,42%</w:t>
      </w:r>
      <w:r w:rsidR="00CD2E17" w:rsidRPr="00CD2E17">
        <w:t>),</w:t>
      </w:r>
      <w:r w:rsidRPr="00CD2E17">
        <w:t xml:space="preserve"> Швеция</w:t>
      </w:r>
      <w:r w:rsidR="00CD2E17">
        <w:t xml:space="preserve"> (</w:t>
      </w:r>
      <w:r w:rsidRPr="00CD2E17">
        <w:t>8 место, 5,544 млрд дол, 2,7%</w:t>
      </w:r>
      <w:r w:rsidR="00CD2E17" w:rsidRPr="00CD2E17">
        <w:t>),</w:t>
      </w:r>
      <w:r w:rsidRPr="00CD2E17">
        <w:t xml:space="preserve"> Италия</w:t>
      </w:r>
      <w:r w:rsidR="00CD2E17">
        <w:t xml:space="preserve"> (</w:t>
      </w:r>
      <w:r w:rsidRPr="00CD2E17">
        <w:t>9 место, 4,346 млрд дол, 2,1%</w:t>
      </w:r>
      <w:r w:rsidR="00CD2E17" w:rsidRPr="00CD2E17">
        <w:t>),</w:t>
      </w:r>
      <w:r w:rsidRPr="00CD2E17">
        <w:t xml:space="preserve"> Испания</w:t>
      </w:r>
      <w:r w:rsidR="00CD2E17">
        <w:t xml:space="preserve"> (</w:t>
      </w:r>
      <w:r w:rsidRPr="00CD2E17">
        <w:t>10 место, 4,177 млрд дол, 2,03%</w:t>
      </w:r>
      <w:r w:rsidR="00CD2E17" w:rsidRPr="00CD2E17">
        <w:t>),</w:t>
      </w:r>
      <w:r w:rsidRPr="00CD2E17">
        <w:t xml:space="preserve"> Нидерланды</w:t>
      </w:r>
      <w:r w:rsidR="00CD2E17">
        <w:t xml:space="preserve"> (</w:t>
      </w:r>
      <w:r w:rsidRPr="00CD2E17">
        <w:t>11 место, 3,54 млрд дол, 1,72%</w:t>
      </w:r>
      <w:r w:rsidR="00CD2E17" w:rsidRPr="00CD2E17">
        <w:t>),</w:t>
      </w:r>
      <w:r w:rsidRPr="00CD2E17">
        <w:t xml:space="preserve"> Швейцария</w:t>
      </w:r>
      <w:r w:rsidR="00CD2E17">
        <w:t xml:space="preserve"> (</w:t>
      </w:r>
      <w:r w:rsidRPr="00CD2E17">
        <w:t>12 место, 3,153 млрд дол, 1,53%</w:t>
      </w:r>
      <w:r w:rsidR="00CD2E17" w:rsidRPr="00CD2E17">
        <w:t xml:space="preserve">) </w:t>
      </w:r>
      <w:r w:rsidR="004262F9" w:rsidRPr="00CD2E17">
        <w:rPr>
          <w:rStyle w:val="af1"/>
          <w:color w:val="000000"/>
        </w:rPr>
        <w:footnoteReference w:id="2"/>
      </w:r>
      <w:r w:rsidR="00CD2E17" w:rsidRPr="00CD2E17">
        <w:t>.</w:t>
      </w:r>
    </w:p>
    <w:p w:rsidR="00CD2E17" w:rsidRDefault="004A5038" w:rsidP="00CD2E17">
      <w:pPr>
        <w:ind w:firstLine="709"/>
      </w:pPr>
      <w:r w:rsidRPr="00CD2E17">
        <w:t>Как видно из приведенных цифр,</w:t>
      </w:r>
      <w:r w:rsidR="00AE02B7" w:rsidRPr="00CD2E17">
        <w:t xml:space="preserve"> безусловным лидером в сфере экспорта вооружений являются США</w:t>
      </w:r>
      <w:r w:rsidR="00CD2E17" w:rsidRPr="00CD2E17">
        <w:t xml:space="preserve">. </w:t>
      </w:r>
      <w:r w:rsidR="004C5779" w:rsidRPr="00CD2E17">
        <w:t>Данная ситуация характерна, по крайней мере, для последних 15 лет</w:t>
      </w:r>
      <w:r w:rsidR="00CD2E17" w:rsidRPr="00CD2E17">
        <w:t>.</w:t>
      </w:r>
    </w:p>
    <w:p w:rsidR="00CD2E17" w:rsidRDefault="004A5038" w:rsidP="00CD2E17">
      <w:pPr>
        <w:ind w:firstLine="709"/>
      </w:pPr>
      <w:r w:rsidRPr="00CD2E17">
        <w:t>В определенной степени</w:t>
      </w:r>
      <w:r w:rsidR="008E3407" w:rsidRPr="00CD2E17">
        <w:t xml:space="preserve"> этому объективно способствовали</w:t>
      </w:r>
      <w:r w:rsidRPr="00CD2E17">
        <w:t xml:space="preserve"> </w:t>
      </w:r>
      <w:r w:rsidR="008E3407" w:rsidRPr="00CD2E17">
        <w:t xml:space="preserve">мировые процессы конца </w:t>
      </w:r>
      <w:r w:rsidR="008E3407" w:rsidRPr="00CD2E17">
        <w:rPr>
          <w:lang w:val="en-US"/>
        </w:rPr>
        <w:t>XX</w:t>
      </w:r>
      <w:r w:rsidR="008E3407" w:rsidRPr="00CD2E17">
        <w:t xml:space="preserve"> века</w:t>
      </w:r>
      <w:r w:rsidR="00CD2E17" w:rsidRPr="00CD2E17">
        <w:t xml:space="preserve">. </w:t>
      </w:r>
      <w:r w:rsidR="00AE02B7" w:rsidRPr="00CD2E17">
        <w:t>После распада СССР, являвшимся на протяжении ряда лет основным и равным конкурентом Америки в этой сфере</w:t>
      </w:r>
      <w:r w:rsidR="00CD2E17">
        <w:t xml:space="preserve"> (</w:t>
      </w:r>
      <w:r w:rsidR="008461C4" w:rsidRPr="00CD2E17">
        <w:t>в 1988 году СССР лидировал в экспорте вооружений, занимая 37</w:t>
      </w:r>
      <w:r w:rsidR="00CD2E17" w:rsidRPr="00CD2E17">
        <w:t>%</w:t>
      </w:r>
      <w:r w:rsidR="008461C4" w:rsidRPr="00CD2E17">
        <w:t xml:space="preserve"> мирового рынка или 15 млрд</w:t>
      </w:r>
      <w:r w:rsidR="00CD2E17" w:rsidRPr="00CD2E17">
        <w:t xml:space="preserve">. </w:t>
      </w:r>
      <w:r w:rsidR="008461C4" w:rsidRPr="00CD2E17">
        <w:t>долл</w:t>
      </w:r>
      <w:r w:rsidR="00CD2E17" w:rsidRPr="00CD2E17">
        <w:t xml:space="preserve">. </w:t>
      </w:r>
      <w:r w:rsidR="008461C4" w:rsidRPr="00CD2E17">
        <w:t>в суммарном исчислении</w:t>
      </w:r>
      <w:r w:rsidR="00CD2E17" w:rsidRPr="00CD2E17">
        <w:t>),</w:t>
      </w:r>
      <w:r w:rsidR="00AE02B7" w:rsidRPr="00CD2E17">
        <w:t xml:space="preserve"> часть производственных мощностей оборонно-пром</w:t>
      </w:r>
      <w:r w:rsidR="008E3407" w:rsidRPr="00CD2E17">
        <w:t>ышленного комплекса</w:t>
      </w:r>
      <w:r w:rsidR="00CD2E17">
        <w:t xml:space="preserve"> (</w:t>
      </w:r>
      <w:r w:rsidR="008E3407" w:rsidRPr="00CD2E17">
        <w:t>ОПК</w:t>
      </w:r>
      <w:r w:rsidR="00CD2E17" w:rsidRPr="00CD2E17">
        <w:t xml:space="preserve">) </w:t>
      </w:r>
      <w:r w:rsidR="008E3407" w:rsidRPr="00CD2E17">
        <w:t>остала</w:t>
      </w:r>
      <w:r w:rsidR="00AE02B7" w:rsidRPr="00CD2E17">
        <w:t xml:space="preserve">сь в бывших союзных республиках, а кризис 90-х годов серьезно пошатнул </w:t>
      </w:r>
      <w:r w:rsidR="00D75018" w:rsidRPr="00CD2E17">
        <w:t>экономическое состояние России и ее по</w:t>
      </w:r>
      <w:r w:rsidR="008E3407" w:rsidRPr="00CD2E17">
        <w:t>литический вес на мировой арене</w:t>
      </w:r>
      <w:r w:rsidR="00FD6085" w:rsidRPr="00CD2E17">
        <w:rPr>
          <w:rStyle w:val="af1"/>
          <w:color w:val="000000"/>
        </w:rPr>
        <w:footnoteReference w:id="3"/>
      </w:r>
      <w:r w:rsidR="00CD2E17" w:rsidRPr="00CD2E17">
        <w:t>.</w:t>
      </w:r>
    </w:p>
    <w:p w:rsidR="00CD2E17" w:rsidRDefault="00AE02B7" w:rsidP="00CD2E17">
      <w:pPr>
        <w:ind w:firstLine="709"/>
      </w:pPr>
      <w:r w:rsidRPr="00CD2E17">
        <w:t>Вместе с тем</w:t>
      </w:r>
      <w:r w:rsidR="00270609" w:rsidRPr="00CD2E17">
        <w:t>,</w:t>
      </w:r>
      <w:r w:rsidRPr="00CD2E17">
        <w:t xml:space="preserve"> последовательно проводимая </w:t>
      </w:r>
      <w:r w:rsidR="004A5038" w:rsidRPr="00CD2E17">
        <w:t xml:space="preserve">Россией </w:t>
      </w:r>
      <w:r w:rsidRPr="00CD2E17">
        <w:t>на протяжении ряда лет политика в сфере ВТС позволила</w:t>
      </w:r>
      <w:r w:rsidR="00270609" w:rsidRPr="00CD2E17">
        <w:t xml:space="preserve"> преодолеть кризисные процессы в этой области</w:t>
      </w:r>
      <w:r w:rsidR="00CD2E17" w:rsidRPr="00CD2E17">
        <w:t xml:space="preserve">. </w:t>
      </w:r>
      <w:r w:rsidR="00270609" w:rsidRPr="00CD2E17">
        <w:t>Основные усилия, в том числе в</w:t>
      </w:r>
      <w:r w:rsidR="003359D6" w:rsidRPr="00CD2E17">
        <w:t>ырученные от заключения контрактов с иностранными партнерами средства</w:t>
      </w:r>
      <w:r w:rsidR="00270609" w:rsidRPr="00CD2E17">
        <w:t xml:space="preserve">, были направлены на </w:t>
      </w:r>
      <w:r w:rsidR="00DE5C7E" w:rsidRPr="00CD2E17">
        <w:t>созда</w:t>
      </w:r>
      <w:r w:rsidR="00270609" w:rsidRPr="00CD2E17">
        <w:t>ние</w:t>
      </w:r>
      <w:r w:rsidR="00DE5C7E" w:rsidRPr="00CD2E17">
        <w:t xml:space="preserve"> возможност</w:t>
      </w:r>
      <w:r w:rsidR="00270609" w:rsidRPr="00CD2E17">
        <w:t>ей</w:t>
      </w:r>
      <w:r w:rsidR="00DE5C7E" w:rsidRPr="00CD2E17">
        <w:t xml:space="preserve"> для </w:t>
      </w:r>
      <w:r w:rsidR="00270609" w:rsidRPr="00CD2E17">
        <w:t xml:space="preserve">нормального </w:t>
      </w:r>
      <w:r w:rsidR="00DE5C7E" w:rsidRPr="00CD2E17">
        <w:t xml:space="preserve">функционирования и модернизации </w:t>
      </w:r>
      <w:r w:rsidR="00270609" w:rsidRPr="00CD2E17">
        <w:t xml:space="preserve">предприятий отечественного ОПК, </w:t>
      </w:r>
      <w:r w:rsidRPr="00CD2E17">
        <w:t>нала</w:t>
      </w:r>
      <w:r w:rsidR="00DE5C7E" w:rsidRPr="00CD2E17">
        <w:t>жи</w:t>
      </w:r>
      <w:r w:rsidR="00270609" w:rsidRPr="00CD2E17">
        <w:t>вание</w:t>
      </w:r>
      <w:r w:rsidRPr="00CD2E17">
        <w:t xml:space="preserve"> межпроизводственны</w:t>
      </w:r>
      <w:r w:rsidR="00DE5C7E" w:rsidRPr="00CD2E17">
        <w:t>х связей</w:t>
      </w:r>
      <w:r w:rsidRPr="00CD2E17">
        <w:t xml:space="preserve">, </w:t>
      </w:r>
      <w:r w:rsidR="008E3407" w:rsidRPr="00CD2E17">
        <w:t>разработку</w:t>
      </w:r>
      <w:r w:rsidR="00270609" w:rsidRPr="00CD2E17">
        <w:t xml:space="preserve"> единой системы изучения спроса и продвижения продукции на зарубежные рынки</w:t>
      </w:r>
      <w:r w:rsidR="00CD2E17" w:rsidRPr="00CD2E17">
        <w:t xml:space="preserve">. </w:t>
      </w:r>
      <w:r w:rsidR="00270609" w:rsidRPr="00CD2E17">
        <w:t xml:space="preserve">Были определены направления </w:t>
      </w:r>
      <w:r w:rsidR="00301E96" w:rsidRPr="00CD2E17">
        <w:t>производства</w:t>
      </w:r>
      <w:r w:rsidR="00DE5C7E" w:rsidRPr="00CD2E17">
        <w:t xml:space="preserve"> конкурентоспособн</w:t>
      </w:r>
      <w:r w:rsidR="00301E96" w:rsidRPr="00CD2E17">
        <w:t>ой</w:t>
      </w:r>
      <w:r w:rsidR="00DE5C7E" w:rsidRPr="00CD2E17">
        <w:t xml:space="preserve"> продукции, </w:t>
      </w:r>
      <w:r w:rsidR="00270609" w:rsidRPr="00CD2E17">
        <w:t xml:space="preserve">ниши для </w:t>
      </w:r>
      <w:r w:rsidR="00DE5C7E" w:rsidRPr="00CD2E17">
        <w:t>международной производственной кооперации</w:t>
      </w:r>
      <w:r w:rsidR="00CD2E17" w:rsidRPr="00CD2E17">
        <w:t xml:space="preserve">. </w:t>
      </w:r>
      <w:r w:rsidR="00270609" w:rsidRPr="00CD2E17">
        <w:t>В совокупности данные меры и позволяю</w:t>
      </w:r>
      <w:r w:rsidR="00DE5C7E" w:rsidRPr="00CD2E17">
        <w:t xml:space="preserve">т </w:t>
      </w:r>
      <w:r w:rsidR="004A5038" w:rsidRPr="00CD2E17">
        <w:t>удерж</w:t>
      </w:r>
      <w:r w:rsidR="00DE5C7E" w:rsidRPr="00CD2E17">
        <w:t>ив</w:t>
      </w:r>
      <w:r w:rsidR="004A5038" w:rsidRPr="00CD2E17">
        <w:t xml:space="preserve">ать достойное </w:t>
      </w:r>
      <w:r w:rsidRPr="00CD2E17">
        <w:t>место в рейтинге стран-экспортеров ПВН</w:t>
      </w:r>
      <w:r w:rsidR="00CD2E17" w:rsidRPr="00CD2E17">
        <w:t>.</w:t>
      </w:r>
    </w:p>
    <w:p w:rsidR="00CD2E17" w:rsidRDefault="007D0044" w:rsidP="00CD2E17">
      <w:pPr>
        <w:ind w:firstLine="709"/>
      </w:pPr>
      <w:r w:rsidRPr="00CD2E17">
        <w:t>В рейтинге стран, экспортирующих вооружение, Россия на протяжении ряда лет занимает твердое вторе место, существенно опережая европейские страны</w:t>
      </w:r>
      <w:r w:rsidR="00CD2E17" w:rsidRPr="00CD2E17">
        <w:t xml:space="preserve">. </w:t>
      </w:r>
      <w:r w:rsidRPr="00CD2E17">
        <w:t>Стоимость поставленной за рубеж в 2008 году П</w:t>
      </w:r>
      <w:r w:rsidR="00D8641E" w:rsidRPr="00CD2E17">
        <w:t>ВН составила 8,35 млрд</w:t>
      </w:r>
      <w:r w:rsidR="00CD2E17" w:rsidRPr="00CD2E17">
        <w:t xml:space="preserve">. </w:t>
      </w:r>
      <w:r w:rsidR="00D8641E" w:rsidRPr="00CD2E17">
        <w:t>долл США</w:t>
      </w:r>
      <w:r w:rsidRPr="00CD2E17">
        <w:t>, превысив показатели 2007 года на 800 млн</w:t>
      </w:r>
      <w:r w:rsidR="00CD2E17" w:rsidRPr="00CD2E17">
        <w:t xml:space="preserve">. </w:t>
      </w:r>
      <w:r w:rsidRPr="00CD2E17">
        <w:t>долл</w:t>
      </w:r>
      <w:r w:rsidR="00CD2E17" w:rsidRPr="00CD2E17">
        <w:t xml:space="preserve">. </w:t>
      </w:r>
      <w:r w:rsidRPr="00CD2E17">
        <w:t>США</w:t>
      </w:r>
      <w:r w:rsidR="00CD2E17" w:rsidRPr="00CD2E17">
        <w:t>.</w:t>
      </w:r>
    </w:p>
    <w:p w:rsidR="00CD2E17" w:rsidRDefault="0011589C" w:rsidP="00CD2E17">
      <w:pPr>
        <w:ind w:firstLine="709"/>
      </w:pPr>
      <w:r w:rsidRPr="00CD2E17">
        <w:t xml:space="preserve">Следует отметить, что </w:t>
      </w:r>
      <w:r w:rsidR="005E1786" w:rsidRPr="00CD2E17">
        <w:t xml:space="preserve">экспорт </w:t>
      </w:r>
      <w:r w:rsidRPr="00CD2E17">
        <w:t>продукци</w:t>
      </w:r>
      <w:r w:rsidR="005E1786" w:rsidRPr="00CD2E17">
        <w:t>и</w:t>
      </w:r>
      <w:r w:rsidRPr="00CD2E17">
        <w:t xml:space="preserve"> военного назначения </w:t>
      </w:r>
      <w:r w:rsidR="005E1786" w:rsidRPr="00CD2E17">
        <w:t>занимает</w:t>
      </w:r>
      <w:r w:rsidR="008F4507" w:rsidRPr="00CD2E17">
        <w:t xml:space="preserve"> </w:t>
      </w:r>
      <w:r w:rsidR="005E1786" w:rsidRPr="00CD2E17">
        <w:t>5</w:t>
      </w:r>
      <w:r w:rsidR="008F4507" w:rsidRPr="00CD2E17">
        <w:t xml:space="preserve"> </w:t>
      </w:r>
      <w:r w:rsidR="005E1786" w:rsidRPr="00CD2E17">
        <w:t xml:space="preserve">позицию в доходной части российского бюджета вслед за </w:t>
      </w:r>
      <w:r w:rsidRPr="00CD2E17">
        <w:t>нефт</w:t>
      </w:r>
      <w:r w:rsidR="008F4507" w:rsidRPr="00CD2E17">
        <w:t>ью</w:t>
      </w:r>
      <w:r w:rsidRPr="00CD2E17">
        <w:t>, газ</w:t>
      </w:r>
      <w:r w:rsidR="008F4507" w:rsidRPr="00CD2E17">
        <w:t>ом</w:t>
      </w:r>
      <w:r w:rsidR="005E1786" w:rsidRPr="00CD2E17">
        <w:t>, черны</w:t>
      </w:r>
      <w:r w:rsidR="008F4507" w:rsidRPr="00CD2E17">
        <w:t>ми</w:t>
      </w:r>
      <w:r w:rsidR="005E1786" w:rsidRPr="00CD2E17">
        <w:t xml:space="preserve"> и цветны</w:t>
      </w:r>
      <w:r w:rsidR="008F4507" w:rsidRPr="00CD2E17">
        <w:t>ми</w:t>
      </w:r>
      <w:r w:rsidR="005E1786" w:rsidRPr="00CD2E17">
        <w:t xml:space="preserve"> </w:t>
      </w:r>
      <w:r w:rsidR="00D5782E" w:rsidRPr="00CD2E17">
        <w:t>металлами</w:t>
      </w:r>
      <w:r w:rsidR="00CD2E17" w:rsidRPr="00CD2E17">
        <w:t xml:space="preserve">. </w:t>
      </w:r>
      <w:r w:rsidR="00D5782E" w:rsidRPr="00CD2E17">
        <w:t>Более того, это единственный высокотехнологичный сегмент нашего экспорта, отвечающий мировому уровню</w:t>
      </w:r>
      <w:r w:rsidR="00CD2E17" w:rsidRPr="00CD2E17">
        <w:t>.</w:t>
      </w:r>
    </w:p>
    <w:p w:rsidR="00CD2E17" w:rsidRDefault="00D5782E" w:rsidP="00CD2E17">
      <w:pPr>
        <w:ind w:firstLine="709"/>
      </w:pPr>
      <w:r w:rsidRPr="00CD2E17">
        <w:t>Таким образом, п</w:t>
      </w:r>
      <w:r w:rsidR="00751E3A" w:rsidRPr="00CD2E17">
        <w:t xml:space="preserve">омимо </w:t>
      </w:r>
      <w:r w:rsidR="001E3295" w:rsidRPr="00CD2E17">
        <w:t xml:space="preserve">многомиллиардных </w:t>
      </w:r>
      <w:r w:rsidR="00751E3A" w:rsidRPr="00CD2E17">
        <w:t xml:space="preserve">валютных </w:t>
      </w:r>
      <w:r w:rsidR="008F4507" w:rsidRPr="00CD2E17">
        <w:t xml:space="preserve">поступлений </w:t>
      </w:r>
      <w:r w:rsidR="00751E3A" w:rsidRPr="00CD2E17">
        <w:t>в российский бюджет</w:t>
      </w:r>
      <w:r w:rsidR="008F4507" w:rsidRPr="00CD2E17">
        <w:t>,</w:t>
      </w:r>
      <w:r w:rsidRPr="00CD2E17">
        <w:t xml:space="preserve"> </w:t>
      </w:r>
      <w:r w:rsidR="000F145C" w:rsidRPr="00CD2E17">
        <w:t xml:space="preserve">экспорт </w:t>
      </w:r>
      <w:r w:rsidR="008F4507" w:rsidRPr="00CD2E17">
        <w:t xml:space="preserve">ПВН </w:t>
      </w:r>
      <w:r w:rsidR="000F145C" w:rsidRPr="00CD2E17">
        <w:t xml:space="preserve">выполняет </w:t>
      </w:r>
      <w:r w:rsidR="004E2E48" w:rsidRPr="00CD2E17">
        <w:t xml:space="preserve">также </w:t>
      </w:r>
      <w:r w:rsidR="000F145C" w:rsidRPr="00CD2E17">
        <w:t>имидж</w:t>
      </w:r>
      <w:r w:rsidR="00F5526E" w:rsidRPr="00CD2E17">
        <w:t>и</w:t>
      </w:r>
      <w:r w:rsidR="000F145C" w:rsidRPr="00CD2E17">
        <w:t xml:space="preserve">вые функции, представляя Россию на мировых рынках в качестве </w:t>
      </w:r>
      <w:r w:rsidR="008461C4" w:rsidRPr="00CD2E17">
        <w:t>развитой, индустриальной страны</w:t>
      </w:r>
      <w:r w:rsidR="000F145C" w:rsidRPr="00CD2E17">
        <w:t xml:space="preserve">, имеющей потенциал для перехода в </w:t>
      </w:r>
      <w:r w:rsidRPr="00CD2E17">
        <w:t xml:space="preserve">категорию </w:t>
      </w:r>
      <w:r w:rsidR="004E2E48" w:rsidRPr="00CD2E17">
        <w:t xml:space="preserve">высокоразвитых, </w:t>
      </w:r>
      <w:r w:rsidR="000F145C" w:rsidRPr="00CD2E17">
        <w:t>постиндустриальных стран</w:t>
      </w:r>
      <w:r w:rsidR="00CD2E17" w:rsidRPr="00CD2E17">
        <w:t>.</w:t>
      </w:r>
    </w:p>
    <w:p w:rsidR="00CD2E17" w:rsidRDefault="000F145C" w:rsidP="00CD2E17">
      <w:pPr>
        <w:ind w:firstLine="709"/>
      </w:pPr>
      <w:r w:rsidRPr="00CD2E17">
        <w:t>Термин</w:t>
      </w:r>
      <w:r w:rsidR="00CD2E17">
        <w:t xml:space="preserve"> "</w:t>
      </w:r>
      <w:r w:rsidRPr="00CD2E17">
        <w:rPr>
          <w:rStyle w:val="a9"/>
          <w:b w:val="0"/>
          <w:bCs w:val="0"/>
          <w:color w:val="000000"/>
        </w:rPr>
        <w:t>постиндустриальное общество</w:t>
      </w:r>
      <w:r w:rsidR="00CD2E17">
        <w:rPr>
          <w:rStyle w:val="a9"/>
          <w:b w:val="0"/>
          <w:bCs w:val="0"/>
          <w:color w:val="000000"/>
        </w:rPr>
        <w:t xml:space="preserve">" </w:t>
      </w:r>
      <w:r w:rsidRPr="00CD2E17">
        <w:t>был предложен американским социологом Дэниeлом Беллом еще в</w:t>
      </w:r>
      <w:r w:rsidR="00CD2E17">
        <w:t xml:space="preserve"> </w:t>
      </w:r>
      <w:r w:rsidRPr="00CD2E17">
        <w:t>1965 г</w:t>
      </w:r>
      <w:r w:rsidR="00CD2E17" w:rsidRPr="00CD2E17">
        <w:t xml:space="preserve">. </w:t>
      </w:r>
      <w:r w:rsidRPr="00CD2E17">
        <w:t>По его мнению, термин „постиндустриальное общество“ соотносится с</w:t>
      </w:r>
      <w:r w:rsidR="00CD2E17">
        <w:t xml:space="preserve"> "</w:t>
      </w:r>
      <w:r w:rsidRPr="00CD2E17">
        <w:t>доиндустриальным“ и</w:t>
      </w:r>
      <w:r w:rsidR="00CD2E17">
        <w:t xml:space="preserve"> "</w:t>
      </w:r>
      <w:r w:rsidRPr="00CD2E17">
        <w:t>индустриальным</w:t>
      </w:r>
      <w:r w:rsidR="00CD2E17">
        <w:t xml:space="preserve">". </w:t>
      </w:r>
      <w:r w:rsidRPr="00CD2E17">
        <w:rPr>
          <w:rStyle w:val="a9"/>
          <w:b w:val="0"/>
          <w:bCs w:val="0"/>
          <w:color w:val="000000"/>
        </w:rPr>
        <w:t>Доиндустриальное общество</w:t>
      </w:r>
      <w:r w:rsidRPr="00CD2E17">
        <w:t xml:space="preserve"> в</w:t>
      </w:r>
      <w:r w:rsidR="00CD2E17">
        <w:t xml:space="preserve"> </w:t>
      </w:r>
      <w:r w:rsidRPr="00CD2E17">
        <w:t>основном добывающее, его экономика основана на сельском хозяйстве, добыче угля, энергии, газа, рыболовстве, лесной промышленности</w:t>
      </w:r>
      <w:r w:rsidR="00CD2E17" w:rsidRPr="00CD2E17">
        <w:t xml:space="preserve">. </w:t>
      </w:r>
      <w:r w:rsidRPr="00CD2E17">
        <w:rPr>
          <w:rStyle w:val="a9"/>
          <w:b w:val="0"/>
          <w:bCs w:val="0"/>
          <w:color w:val="000000"/>
        </w:rPr>
        <w:t>Индустриальное общество</w:t>
      </w:r>
      <w:r w:rsidR="00E1619F" w:rsidRPr="00CD2E17">
        <w:rPr>
          <w:rStyle w:val="a9"/>
          <w:b w:val="0"/>
          <w:bCs w:val="0"/>
          <w:color w:val="000000"/>
        </w:rPr>
        <w:t xml:space="preserve"> </w:t>
      </w:r>
      <w:r w:rsidR="00CD2E17">
        <w:t>-</w:t>
      </w:r>
      <w:r w:rsidRPr="00CD2E17">
        <w:t xml:space="preserve"> в</w:t>
      </w:r>
      <w:r w:rsidR="00CD2E17" w:rsidRPr="00CD2E17">
        <w:t xml:space="preserve"> </w:t>
      </w:r>
      <w:r w:rsidRPr="00CD2E17">
        <w:t>первую очередь обрабатывающее, в</w:t>
      </w:r>
      <w:r w:rsidR="00CD2E17">
        <w:t xml:space="preserve"> </w:t>
      </w:r>
      <w:r w:rsidRPr="00CD2E17">
        <w:t>котором энергия и</w:t>
      </w:r>
      <w:r w:rsidR="00CD2E17">
        <w:t xml:space="preserve"> </w:t>
      </w:r>
      <w:r w:rsidRPr="00CD2E17">
        <w:t>машинная технология используются для производства товаров</w:t>
      </w:r>
      <w:r w:rsidR="00CD2E17" w:rsidRPr="00CD2E17">
        <w:t xml:space="preserve">. </w:t>
      </w:r>
      <w:r w:rsidRPr="00CD2E17">
        <w:rPr>
          <w:rStyle w:val="a9"/>
          <w:b w:val="0"/>
          <w:bCs w:val="0"/>
          <w:color w:val="000000"/>
        </w:rPr>
        <w:t>Постиндустриальное</w:t>
      </w:r>
      <w:r w:rsidRPr="00CD2E17">
        <w:rPr>
          <w:rStyle w:val="a9"/>
          <w:color w:val="000000"/>
        </w:rPr>
        <w:t xml:space="preserve"> </w:t>
      </w:r>
      <w:r w:rsidRPr="00CD2E17">
        <w:rPr>
          <w:rStyle w:val="a9"/>
          <w:b w:val="0"/>
          <w:bCs w:val="0"/>
          <w:color w:val="000000"/>
        </w:rPr>
        <w:t>общество</w:t>
      </w:r>
      <w:r w:rsidR="00E1619F" w:rsidRPr="00CD2E17">
        <w:rPr>
          <w:rStyle w:val="a9"/>
          <w:b w:val="0"/>
          <w:bCs w:val="0"/>
          <w:color w:val="000000"/>
        </w:rPr>
        <w:t xml:space="preserve"> </w:t>
      </w:r>
      <w:r w:rsidR="00CD2E17">
        <w:rPr>
          <w:rStyle w:val="a9"/>
          <w:b w:val="0"/>
          <w:bCs w:val="0"/>
          <w:color w:val="000000"/>
        </w:rPr>
        <w:t>-</w:t>
      </w:r>
      <w:r w:rsidR="00E1619F" w:rsidRPr="00CD2E17">
        <w:rPr>
          <w:rStyle w:val="a9"/>
          <w:b w:val="0"/>
          <w:bCs w:val="0"/>
          <w:color w:val="000000"/>
        </w:rPr>
        <w:t xml:space="preserve"> </w:t>
      </w:r>
      <w:r w:rsidRPr="00CD2E17">
        <w:t>это</w:t>
      </w:r>
      <w:r w:rsidR="00E1619F" w:rsidRPr="00CD2E17">
        <w:t xml:space="preserve"> </w:t>
      </w:r>
      <w:r w:rsidRPr="00CD2E17">
        <w:t>организм, в</w:t>
      </w:r>
      <w:r w:rsidR="00CD2E17">
        <w:t xml:space="preserve"> </w:t>
      </w:r>
      <w:r w:rsidRPr="00CD2E17">
        <w:t>котором телекоммуникации и</w:t>
      </w:r>
      <w:r w:rsidR="00CD2E17">
        <w:t xml:space="preserve"> </w:t>
      </w:r>
      <w:r w:rsidRPr="00CD2E17">
        <w:t>компьютеры выполняют основную роль в</w:t>
      </w:r>
      <w:r w:rsidR="00AF18F8" w:rsidRPr="00CD2E17">
        <w:t xml:space="preserve"> </w:t>
      </w:r>
      <w:r w:rsidRPr="00CD2E17">
        <w:t>производстве</w:t>
      </w:r>
      <w:r w:rsidR="00AF18F8" w:rsidRPr="00CD2E17">
        <w:t xml:space="preserve"> </w:t>
      </w:r>
      <w:r w:rsidRPr="00CD2E17">
        <w:t>и</w:t>
      </w:r>
      <w:r w:rsidR="00AF18F8" w:rsidRPr="00CD2E17">
        <w:t xml:space="preserve"> </w:t>
      </w:r>
      <w:r w:rsidRPr="00CD2E17">
        <w:t>обмене информацией и</w:t>
      </w:r>
      <w:r w:rsidR="00CD2E17">
        <w:t xml:space="preserve"> </w:t>
      </w:r>
      <w:r w:rsidRPr="00CD2E17">
        <w:t>знаниями</w:t>
      </w:r>
      <w:r w:rsidR="00CD2E17" w:rsidRPr="00CD2E17">
        <w:t>.</w:t>
      </w:r>
    </w:p>
    <w:p w:rsidR="00CD2E17" w:rsidRDefault="005E14D1" w:rsidP="00CD2E17">
      <w:pPr>
        <w:ind w:firstLine="709"/>
      </w:pPr>
      <w:r w:rsidRPr="00CD2E17">
        <w:t xml:space="preserve">Большинство западных экспертов склонны относить Россию к списку стран с переходной экономикой, которые, с одной стороны </w:t>
      </w:r>
      <w:r w:rsidR="00CD2E17">
        <w:t>-</w:t>
      </w:r>
      <w:r w:rsidRPr="00CD2E17">
        <w:t xml:space="preserve"> по многим экономическим и социальным показателям занимают место в ряду развивающихся стран</w:t>
      </w:r>
      <w:r w:rsidR="00CD2E17">
        <w:t xml:space="preserve"> (</w:t>
      </w:r>
      <w:r w:rsidR="008E3407" w:rsidRPr="00CD2E17">
        <w:t>с доиндустриальной экономикой</w:t>
      </w:r>
      <w:r w:rsidR="00CD2E17" w:rsidRPr="00CD2E17">
        <w:t>),</w:t>
      </w:r>
      <w:r w:rsidRPr="00CD2E17">
        <w:t xml:space="preserve"> </w:t>
      </w:r>
      <w:r w:rsidR="004D6C36" w:rsidRPr="00CD2E17">
        <w:t xml:space="preserve">а </w:t>
      </w:r>
      <w:r w:rsidRPr="00CD2E17">
        <w:t xml:space="preserve">с другой </w:t>
      </w:r>
      <w:r w:rsidR="00CD2E17">
        <w:t>-</w:t>
      </w:r>
      <w:r w:rsidRPr="00CD2E17">
        <w:t xml:space="preserve"> имеют относительно развитые индустриальные экономики</w:t>
      </w:r>
      <w:r w:rsidR="00CD2E17">
        <w:t xml:space="preserve"> (</w:t>
      </w:r>
      <w:r w:rsidR="00E1619F" w:rsidRPr="00CD2E17">
        <w:t>даже с элементами постиндустриальных экономик</w:t>
      </w:r>
      <w:r w:rsidR="00CD2E17" w:rsidRPr="00CD2E17">
        <w:t>),</w:t>
      </w:r>
      <w:r w:rsidRPr="00CD2E17">
        <w:t xml:space="preserve"> располагают солидным научно-техническим и человеческим потенциалом</w:t>
      </w:r>
      <w:r w:rsidR="00CD2E17" w:rsidRPr="00CD2E17">
        <w:t>.</w:t>
      </w:r>
    </w:p>
    <w:p w:rsidR="00CD2E17" w:rsidRDefault="00E1619F" w:rsidP="00CD2E17">
      <w:pPr>
        <w:ind w:firstLine="709"/>
      </w:pPr>
      <w:r w:rsidRPr="00CD2E17">
        <w:t>К сожалению,</w:t>
      </w:r>
      <w:r w:rsidR="008E3407" w:rsidRPr="00CD2E17">
        <w:t xml:space="preserve"> объективно говоря,</w:t>
      </w:r>
      <w:r w:rsidRPr="00CD2E17">
        <w:t xml:space="preserve"> </w:t>
      </w:r>
      <w:r w:rsidR="00917C02" w:rsidRPr="00CD2E17">
        <w:t xml:space="preserve">российский экспорт </w:t>
      </w:r>
      <w:r w:rsidR="00AF18F8" w:rsidRPr="00CD2E17">
        <w:t xml:space="preserve">в </w:t>
      </w:r>
      <w:r w:rsidR="00917C02" w:rsidRPr="00CD2E17">
        <w:t xml:space="preserve">основе своей имеет </w:t>
      </w:r>
      <w:r w:rsidR="00AF18F8" w:rsidRPr="00CD2E17">
        <w:t>сырьевую направленность</w:t>
      </w:r>
      <w:r w:rsidR="00CD2E17" w:rsidRPr="00CD2E17">
        <w:t xml:space="preserve">. </w:t>
      </w:r>
      <w:r w:rsidR="00917C02" w:rsidRPr="00CD2E17">
        <w:t xml:space="preserve">Несмотря на </w:t>
      </w:r>
      <w:r w:rsidR="00F97BBE" w:rsidRPr="00CD2E17">
        <w:t xml:space="preserve">ключевое </w:t>
      </w:r>
      <w:r w:rsidR="00917C02" w:rsidRPr="00CD2E17">
        <w:t xml:space="preserve">значение </w:t>
      </w:r>
      <w:r w:rsidR="00F97BBE" w:rsidRPr="00CD2E17">
        <w:t>экспорта сырья</w:t>
      </w:r>
      <w:r w:rsidR="00CD2E17">
        <w:t xml:space="preserve"> (</w:t>
      </w:r>
      <w:r w:rsidR="00F97BBE" w:rsidRPr="00CD2E17">
        <w:t>в первую очередь углеводородов</w:t>
      </w:r>
      <w:r w:rsidR="00CD2E17" w:rsidRPr="00CD2E17">
        <w:t xml:space="preserve">) </w:t>
      </w:r>
      <w:r w:rsidR="00917C02" w:rsidRPr="00CD2E17">
        <w:t xml:space="preserve">для </w:t>
      </w:r>
      <w:r w:rsidR="00F97BBE" w:rsidRPr="00CD2E17">
        <w:t>российского</w:t>
      </w:r>
      <w:r w:rsidR="00917C02" w:rsidRPr="00CD2E17">
        <w:t xml:space="preserve"> </w:t>
      </w:r>
      <w:r w:rsidR="00F97BBE" w:rsidRPr="00CD2E17">
        <w:t>бюджета</w:t>
      </w:r>
      <w:r w:rsidR="00917C02" w:rsidRPr="00CD2E17">
        <w:t xml:space="preserve">, </w:t>
      </w:r>
      <w:r w:rsidR="00484D48" w:rsidRPr="00CD2E17">
        <w:t>мировая классификация уровня развития стран по их экспортной номенклатуре</w:t>
      </w:r>
      <w:r w:rsidR="00CD2E17">
        <w:t xml:space="preserve"> (</w:t>
      </w:r>
      <w:r w:rsidR="002B5871" w:rsidRPr="00CD2E17">
        <w:t>1</w:t>
      </w:r>
      <w:r w:rsidR="00CD2E17" w:rsidRPr="00CD2E17">
        <w:t xml:space="preserve">. </w:t>
      </w:r>
      <w:r w:rsidR="002B5871" w:rsidRPr="00CD2E17">
        <w:t>С</w:t>
      </w:r>
      <w:r w:rsidR="00917C02" w:rsidRPr="00CD2E17">
        <w:t xml:space="preserve">ырье </w:t>
      </w:r>
      <w:r w:rsidR="00484D48" w:rsidRPr="00CD2E17">
        <w:t xml:space="preserve">→ </w:t>
      </w:r>
      <w:r w:rsidR="002B5871" w:rsidRPr="00CD2E17">
        <w:t>2</w:t>
      </w:r>
      <w:r w:rsidR="00CD2E17" w:rsidRPr="00CD2E17">
        <w:t xml:space="preserve">. </w:t>
      </w:r>
      <w:r w:rsidR="002B5871" w:rsidRPr="00CD2E17">
        <w:t>М</w:t>
      </w:r>
      <w:r w:rsidR="00917C02" w:rsidRPr="00CD2E17">
        <w:t xml:space="preserve">ашины и оборудования </w:t>
      </w:r>
      <w:r w:rsidR="00484D48" w:rsidRPr="00CD2E17">
        <w:t xml:space="preserve">→ </w:t>
      </w:r>
      <w:r w:rsidR="002B5871" w:rsidRPr="00CD2E17">
        <w:t>3</w:t>
      </w:r>
      <w:r w:rsidR="00CD2E17" w:rsidRPr="00CD2E17">
        <w:t xml:space="preserve">. </w:t>
      </w:r>
      <w:r w:rsidR="002B5871" w:rsidRPr="00CD2E17">
        <w:t>У</w:t>
      </w:r>
      <w:r w:rsidR="00917C02" w:rsidRPr="00CD2E17">
        <w:t xml:space="preserve">слуги </w:t>
      </w:r>
      <w:r w:rsidR="00484D48" w:rsidRPr="00CD2E17">
        <w:t xml:space="preserve">→ </w:t>
      </w:r>
      <w:r w:rsidR="002B5871" w:rsidRPr="00CD2E17">
        <w:t>4</w:t>
      </w:r>
      <w:r w:rsidR="00CD2E17" w:rsidRPr="00CD2E17">
        <w:t xml:space="preserve">. </w:t>
      </w:r>
      <w:r w:rsidR="002B5871" w:rsidRPr="00CD2E17">
        <w:t>Т</w:t>
      </w:r>
      <w:r w:rsidR="00917C02" w:rsidRPr="00CD2E17">
        <w:t>ехнологии</w:t>
      </w:r>
      <w:r w:rsidR="00CD2E17" w:rsidRPr="00CD2E17">
        <w:t xml:space="preserve">) </w:t>
      </w:r>
      <w:r w:rsidR="00484D48" w:rsidRPr="00CD2E17">
        <w:t>отнесет Россию к элементарному, первичному типу развития</w:t>
      </w:r>
      <w:r w:rsidR="00CD2E17" w:rsidRPr="00CD2E17">
        <w:t xml:space="preserve">. </w:t>
      </w:r>
      <w:r w:rsidR="00E829D4" w:rsidRPr="00CD2E17">
        <w:t>На этом фоне</w:t>
      </w:r>
      <w:r w:rsidR="00917C02" w:rsidRPr="00CD2E17">
        <w:t xml:space="preserve"> роль экспорта ПВН, базирующегося на </w:t>
      </w:r>
      <w:r w:rsidR="002B5871" w:rsidRPr="00CD2E17">
        <w:t xml:space="preserve">поставках </w:t>
      </w:r>
      <w:r w:rsidR="00917C02" w:rsidRPr="00CD2E17">
        <w:t>высокотехнологичных машин и оборудования, сочетающего в себе экспорт услуг, и обладающего потенциалом для экспорта технологий</w:t>
      </w:r>
      <w:r w:rsidR="002B5871" w:rsidRPr="00CD2E17">
        <w:t xml:space="preserve">, </w:t>
      </w:r>
      <w:r w:rsidR="00646DC9" w:rsidRPr="00CD2E17">
        <w:t xml:space="preserve">способствует закреплению имиджа России в качестве высокоиндустриальной </w:t>
      </w:r>
      <w:r w:rsidR="00AD28C1" w:rsidRPr="00CD2E17">
        <w:t xml:space="preserve">страны с </w:t>
      </w:r>
      <w:r w:rsidR="008E3407" w:rsidRPr="00CD2E17">
        <w:t>задатками инновационной экономики</w:t>
      </w:r>
      <w:r w:rsidR="00CD2E17" w:rsidRPr="00CD2E17">
        <w:t>.</w:t>
      </w:r>
    </w:p>
    <w:p w:rsidR="00CD2E17" w:rsidRDefault="00323748" w:rsidP="00CD2E17">
      <w:pPr>
        <w:ind w:firstLine="709"/>
      </w:pPr>
      <w:r w:rsidRPr="00CD2E17">
        <w:t>Отдельно следует отметить</w:t>
      </w:r>
      <w:r w:rsidR="00145B62" w:rsidRPr="00CD2E17">
        <w:t xml:space="preserve"> значение </w:t>
      </w:r>
      <w:r w:rsidRPr="00CD2E17">
        <w:t>экспорт</w:t>
      </w:r>
      <w:r w:rsidR="00145B62" w:rsidRPr="00CD2E17">
        <w:t>а</w:t>
      </w:r>
      <w:r w:rsidRPr="00CD2E17">
        <w:t xml:space="preserve"> ПВН </w:t>
      </w:r>
      <w:r w:rsidR="00145B62" w:rsidRPr="00CD2E17">
        <w:t>для развития научно-исследовательской работы</w:t>
      </w:r>
      <w:r w:rsidR="00ED4AE9" w:rsidRPr="00CD2E17">
        <w:t>, а также их взаимозависимость</w:t>
      </w:r>
      <w:r w:rsidR="00CD2E17" w:rsidRPr="00CD2E17">
        <w:t xml:space="preserve">. </w:t>
      </w:r>
      <w:r w:rsidR="008E3407" w:rsidRPr="00CD2E17">
        <w:t xml:space="preserve">В настоящее время конкурировать на рынках ПВН без современных высокотехнологичных образцов вооружений </w:t>
      </w:r>
      <w:r w:rsidR="003365C6" w:rsidRPr="00CD2E17">
        <w:t>не возможно</w:t>
      </w:r>
      <w:r w:rsidR="00CD2E17" w:rsidRPr="00CD2E17">
        <w:t xml:space="preserve">. </w:t>
      </w:r>
      <w:r w:rsidR="003365C6" w:rsidRPr="00CD2E17">
        <w:t>Чтобы удержать лидирующие позиции и не скатиться в нишу торговли</w:t>
      </w:r>
      <w:r w:rsidR="00CD2E17">
        <w:t xml:space="preserve"> "</w:t>
      </w:r>
      <w:r w:rsidR="003365C6" w:rsidRPr="00CD2E17">
        <w:t>железными изделиями</w:t>
      </w:r>
      <w:r w:rsidR="00CD2E17">
        <w:t xml:space="preserve">" </w:t>
      </w:r>
      <w:r w:rsidR="003365C6" w:rsidRPr="00CD2E17">
        <w:t>предприятия отечественного ОПК и ФГУП</w:t>
      </w:r>
      <w:r w:rsidR="00CD2E17">
        <w:t xml:space="preserve"> "</w:t>
      </w:r>
      <w:r w:rsidR="003365C6" w:rsidRPr="00CD2E17">
        <w:t>Рсоборонэкспорт</w:t>
      </w:r>
      <w:r w:rsidR="00CD2E17">
        <w:t xml:space="preserve">" </w:t>
      </w:r>
      <w:r w:rsidR="003365C6" w:rsidRPr="00CD2E17">
        <w:t xml:space="preserve">просто вынуждены вкладывать часть средств </w:t>
      </w:r>
      <w:r w:rsidR="00A87B47" w:rsidRPr="00CD2E17">
        <w:t xml:space="preserve">в </w:t>
      </w:r>
      <w:r w:rsidR="003365C6" w:rsidRPr="00CD2E17">
        <w:t>НИОКР</w:t>
      </w:r>
      <w:r w:rsidR="00CD2E17" w:rsidRPr="00CD2E17">
        <w:t>.</w:t>
      </w:r>
    </w:p>
    <w:p w:rsidR="00CD2E17" w:rsidRDefault="00486994" w:rsidP="00CD2E17">
      <w:pPr>
        <w:ind w:firstLine="709"/>
      </w:pPr>
      <w:r w:rsidRPr="00CD2E17">
        <w:t>Следует отметить, что выгоду от этой работы в конечном счете получает не только, а может быть и не столько оборонная промышленность</w:t>
      </w:r>
      <w:r w:rsidR="003365C6" w:rsidRPr="00CD2E17">
        <w:t xml:space="preserve">, </w:t>
      </w:r>
      <w:r w:rsidRPr="00CD2E17">
        <w:t>сколько</w:t>
      </w:r>
      <w:r w:rsidR="003365C6" w:rsidRPr="00CD2E17">
        <w:t xml:space="preserve"> государств</w:t>
      </w:r>
      <w:r w:rsidRPr="00CD2E17">
        <w:t>о</w:t>
      </w:r>
      <w:r w:rsidR="003365C6" w:rsidRPr="00CD2E17">
        <w:t xml:space="preserve"> в целом</w:t>
      </w:r>
      <w:r w:rsidR="00CD2E17" w:rsidRPr="00CD2E17">
        <w:t>.</w:t>
      </w:r>
    </w:p>
    <w:p w:rsidR="00CD2E17" w:rsidRDefault="00ED4AE9" w:rsidP="00CD2E17">
      <w:pPr>
        <w:ind w:firstLine="709"/>
      </w:pPr>
      <w:r w:rsidRPr="00CD2E17">
        <w:t>Традиционно</w:t>
      </w:r>
      <w:r w:rsidR="00DF5346" w:rsidRPr="00CD2E17">
        <w:t xml:space="preserve"> разработка новых образцов вооружений была связана с</w:t>
      </w:r>
      <w:r w:rsidRPr="00CD2E17">
        <w:t xml:space="preserve"> передовыми научными открытиями и</w:t>
      </w:r>
      <w:r w:rsidR="00DF5346" w:rsidRPr="00CD2E17">
        <w:t xml:space="preserve"> нередко приводила к открытию критических</w:t>
      </w:r>
      <w:r w:rsidR="00CD2E17">
        <w:t xml:space="preserve"> (</w:t>
      </w:r>
      <w:r w:rsidR="00DF5346" w:rsidRPr="00CD2E17">
        <w:t>прорывных</w:t>
      </w:r>
      <w:r w:rsidR="00CD2E17" w:rsidRPr="00CD2E17">
        <w:t xml:space="preserve">) </w:t>
      </w:r>
      <w:r w:rsidR="00DF5346" w:rsidRPr="00CD2E17">
        <w:t>технологий</w:t>
      </w:r>
      <w:r w:rsidR="00CD2E17" w:rsidRPr="00CD2E17">
        <w:t xml:space="preserve">. </w:t>
      </w:r>
      <w:r w:rsidR="00DF5346" w:rsidRPr="00CD2E17">
        <w:t xml:space="preserve">История знает массу таких примеров </w:t>
      </w:r>
      <w:r w:rsidR="00CD2E17">
        <w:t>-</w:t>
      </w:r>
      <w:r w:rsidR="00DF5346" w:rsidRPr="00CD2E17">
        <w:t xml:space="preserve"> разработка Пентагоном нового вида связи и управления в конечном счете способствовала созданию Интернета, создание ядерного оружия в последствии позволило использовать открытые технологий для строительства атомных электростанций и </w:t>
      </w:r>
      <w:r w:rsidR="00CD2E17">
        <w:t>т.д.</w:t>
      </w:r>
      <w:r w:rsidR="00CD2E17" w:rsidRPr="00CD2E17">
        <w:t xml:space="preserve"> </w:t>
      </w:r>
      <w:r w:rsidR="00DF5346" w:rsidRPr="00CD2E17">
        <w:t>Существует теория о роли создания нового оружия в судьбе различных государств</w:t>
      </w:r>
      <w:r w:rsidR="00CD2E17" w:rsidRPr="00CD2E17">
        <w:t xml:space="preserve">. </w:t>
      </w:r>
      <w:r w:rsidR="00827EF8" w:rsidRPr="00CD2E17">
        <w:t>Можно спорить с этой теорией, однако один факт остается аксиомой</w:t>
      </w:r>
      <w:r w:rsidR="00CD2E17" w:rsidRPr="00CD2E17">
        <w:t xml:space="preserve"> </w:t>
      </w:r>
      <w:r w:rsidR="00CD2E17">
        <w:t>-</w:t>
      </w:r>
      <w:r w:rsidR="00CD2E17" w:rsidRPr="00CD2E17">
        <w:t xml:space="preserve"> </w:t>
      </w:r>
      <w:r w:rsidR="00827EF8" w:rsidRPr="00CD2E17">
        <w:t>военная продукция</w:t>
      </w:r>
      <w:r w:rsidR="00CD2E17" w:rsidRPr="00CD2E17">
        <w:t xml:space="preserve"> </w:t>
      </w:r>
      <w:r w:rsidR="00CD2E17">
        <w:t>-</w:t>
      </w:r>
      <w:r w:rsidR="00827EF8" w:rsidRPr="00CD2E17">
        <w:t xml:space="preserve"> это</w:t>
      </w:r>
      <w:r w:rsidRPr="00CD2E17">
        <w:t xml:space="preserve"> </w:t>
      </w:r>
      <w:r w:rsidR="00827EF8" w:rsidRPr="00CD2E17">
        <w:t xml:space="preserve">высокотехнологичный товар, который определяет высокий уровень технологий </w:t>
      </w:r>
      <w:r w:rsidR="0002738D" w:rsidRPr="00CD2E17">
        <w:t xml:space="preserve">в </w:t>
      </w:r>
      <w:r w:rsidR="00827EF8" w:rsidRPr="00CD2E17">
        <w:t>промышленности</w:t>
      </w:r>
      <w:r w:rsidR="0002738D" w:rsidRPr="00CD2E17">
        <w:t>, в том числе в ее гражданских отраслях</w:t>
      </w:r>
      <w:r w:rsidR="00CD2E17" w:rsidRPr="00CD2E17">
        <w:t>.</w:t>
      </w:r>
    </w:p>
    <w:p w:rsidR="00CD2E17" w:rsidRDefault="00486994" w:rsidP="00CD2E17">
      <w:pPr>
        <w:ind w:firstLine="709"/>
      </w:pPr>
      <w:r w:rsidRPr="00CD2E17">
        <w:t>Как мы видим</w:t>
      </w:r>
      <w:r w:rsidR="003365C6" w:rsidRPr="00CD2E17">
        <w:t>, д</w:t>
      </w:r>
      <w:r w:rsidR="0002738D" w:rsidRPr="00CD2E17">
        <w:t>оход</w:t>
      </w:r>
      <w:r w:rsidR="003365C6" w:rsidRPr="00CD2E17">
        <w:t>ы</w:t>
      </w:r>
      <w:r w:rsidR="0002738D" w:rsidRPr="00CD2E17">
        <w:t xml:space="preserve"> от </w:t>
      </w:r>
      <w:r w:rsidRPr="00CD2E17">
        <w:t>экспорта вооружений</w:t>
      </w:r>
      <w:r w:rsidR="00DF5346" w:rsidRPr="00CD2E17">
        <w:t xml:space="preserve"> </w:t>
      </w:r>
      <w:r w:rsidR="004761D4" w:rsidRPr="00CD2E17">
        <w:t xml:space="preserve">способствуют не только </w:t>
      </w:r>
      <w:r w:rsidR="0002738D" w:rsidRPr="00CD2E17">
        <w:t xml:space="preserve">созданию </w:t>
      </w:r>
      <w:r w:rsidR="00DF5346" w:rsidRPr="00CD2E17">
        <w:t>новых образцов военной продукции, но</w:t>
      </w:r>
      <w:r w:rsidR="00A011CA" w:rsidRPr="00CD2E17">
        <w:t xml:space="preserve"> и</w:t>
      </w:r>
      <w:r w:rsidR="00DF5346" w:rsidRPr="00CD2E17">
        <w:t xml:space="preserve"> </w:t>
      </w:r>
      <w:r w:rsidR="004761D4" w:rsidRPr="00CD2E17">
        <w:t>развитию науки в целом, разработ</w:t>
      </w:r>
      <w:r w:rsidR="00A011CA" w:rsidRPr="00CD2E17">
        <w:t>ке</w:t>
      </w:r>
      <w:r w:rsidR="004761D4" w:rsidRPr="00CD2E17">
        <w:t xml:space="preserve"> критических технологий, могущих вывести государство на качественно новый уровень развития и конкурентоспособности в различных сферах экономики</w:t>
      </w:r>
      <w:r w:rsidR="00CD2E17" w:rsidRPr="00CD2E17">
        <w:t>.</w:t>
      </w:r>
    </w:p>
    <w:p w:rsidR="00CD2E17" w:rsidRDefault="00CD2E17" w:rsidP="00CD2E17">
      <w:pPr>
        <w:pStyle w:val="2"/>
      </w:pPr>
    </w:p>
    <w:p w:rsidR="00CD2E17" w:rsidRPr="00CD2E17" w:rsidRDefault="00CD2E17" w:rsidP="00CD2E17">
      <w:pPr>
        <w:pStyle w:val="2"/>
      </w:pPr>
      <w:bookmarkStart w:id="3" w:name="_Toc269439520"/>
      <w:r w:rsidRPr="00CD2E17">
        <w:t>Роль и место ВТС</w:t>
      </w:r>
      <w:r>
        <w:t xml:space="preserve"> </w:t>
      </w:r>
      <w:r w:rsidRPr="00CD2E17">
        <w:t>во внешней политике России</w:t>
      </w:r>
      <w:bookmarkEnd w:id="3"/>
    </w:p>
    <w:p w:rsidR="00CD2E17" w:rsidRDefault="00CD2E17" w:rsidP="00CD2E17">
      <w:pPr>
        <w:ind w:firstLine="709"/>
      </w:pPr>
    </w:p>
    <w:p w:rsidR="00CD2E17" w:rsidRDefault="00A011CA" w:rsidP="00CD2E17">
      <w:pPr>
        <w:ind w:firstLine="709"/>
      </w:pPr>
      <w:r w:rsidRPr="00CD2E17">
        <w:t xml:space="preserve">Другой </w:t>
      </w:r>
      <w:r w:rsidR="00CD2E17">
        <w:t>-</w:t>
      </w:r>
      <w:r w:rsidRPr="00CD2E17">
        <w:t xml:space="preserve"> менее афишируемой, но не менее важной стороной торго</w:t>
      </w:r>
      <w:r w:rsidR="0002738D" w:rsidRPr="00CD2E17">
        <w:t>вли ПВН</w:t>
      </w:r>
      <w:r w:rsidR="00673290">
        <w:t xml:space="preserve"> </w:t>
      </w:r>
      <w:r w:rsidR="0002738D" w:rsidRPr="00CD2E17">
        <w:t>является ее политическая составляющая</w:t>
      </w:r>
      <w:r w:rsidR="00CD2E17" w:rsidRPr="00CD2E17">
        <w:t>.</w:t>
      </w:r>
    </w:p>
    <w:p w:rsidR="00CD2E17" w:rsidRDefault="0002738D" w:rsidP="00CD2E17">
      <w:pPr>
        <w:ind w:firstLine="709"/>
      </w:pPr>
      <w:r w:rsidRPr="00CD2E17">
        <w:t>В отличие</w:t>
      </w:r>
      <w:r w:rsidR="00A32DE5" w:rsidRPr="00CD2E17">
        <w:t xml:space="preserve"> от торговли любыми другими товарами, представля</w:t>
      </w:r>
      <w:r w:rsidR="00256DB2" w:rsidRPr="00CD2E17">
        <w:t>ющей</w:t>
      </w:r>
      <w:r w:rsidR="00A32DE5" w:rsidRPr="00CD2E17">
        <w:t xml:space="preserve"> </w:t>
      </w:r>
      <w:r w:rsidR="00256DB2" w:rsidRPr="00CD2E17">
        <w:t>собой</w:t>
      </w:r>
      <w:r w:rsidR="00A32DE5" w:rsidRPr="00CD2E17">
        <w:t xml:space="preserve"> </w:t>
      </w:r>
      <w:r w:rsidR="00201A2D" w:rsidRPr="00CD2E17">
        <w:t>некое разовое событие, после которого и продавец, и покупатель забывают о существовании друг друга</w:t>
      </w:r>
      <w:r w:rsidR="00A32DE5" w:rsidRPr="00CD2E17">
        <w:t xml:space="preserve">, </w:t>
      </w:r>
      <w:r w:rsidR="00256DB2" w:rsidRPr="00CD2E17">
        <w:t>продажа оружия</w:t>
      </w:r>
      <w:r w:rsidR="00CD2E17" w:rsidRPr="00CD2E17">
        <w:t xml:space="preserve"> - </w:t>
      </w:r>
      <w:r w:rsidR="00201A2D" w:rsidRPr="00CD2E17">
        <w:t>специфический процесс долговременного сотрудничества</w:t>
      </w:r>
      <w:r w:rsidR="00256DB2" w:rsidRPr="00CD2E17">
        <w:t xml:space="preserve"> между поставщиком и приобретателем</w:t>
      </w:r>
      <w:r w:rsidR="00CD2E17" w:rsidRPr="00CD2E17">
        <w:t xml:space="preserve">. </w:t>
      </w:r>
      <w:r w:rsidR="00256DB2" w:rsidRPr="00CD2E17">
        <w:t xml:space="preserve">Как правило, поставка вооружения влечет за собой </w:t>
      </w:r>
      <w:r w:rsidR="00201A2D" w:rsidRPr="00CD2E17">
        <w:t>выполн</w:t>
      </w:r>
      <w:r w:rsidR="00256DB2" w:rsidRPr="00CD2E17">
        <w:t>ение</w:t>
      </w:r>
      <w:r w:rsidR="00201A2D" w:rsidRPr="00CD2E17">
        <w:t xml:space="preserve"> </w:t>
      </w:r>
      <w:r w:rsidR="00256DB2" w:rsidRPr="00CD2E17">
        <w:t xml:space="preserve">экспортером </w:t>
      </w:r>
      <w:r w:rsidR="00201A2D" w:rsidRPr="00CD2E17">
        <w:t>обязательств по обучению персонала</w:t>
      </w:r>
      <w:r w:rsidR="00256DB2" w:rsidRPr="00CD2E17">
        <w:t xml:space="preserve"> страны-приобретателя</w:t>
      </w:r>
      <w:r w:rsidR="00201A2D" w:rsidRPr="00CD2E17">
        <w:t xml:space="preserve">, созданию </w:t>
      </w:r>
      <w:r w:rsidR="00256DB2" w:rsidRPr="00CD2E17">
        <w:t>там соответствующей инфраструктуры</w:t>
      </w:r>
      <w:r w:rsidR="00201A2D" w:rsidRPr="00CD2E17">
        <w:t>, ремонту, модернизации проданной техники</w:t>
      </w:r>
      <w:r w:rsidR="00256DB2" w:rsidRPr="00CD2E17">
        <w:t>, не говоря уже о</w:t>
      </w:r>
      <w:r w:rsidR="00201A2D" w:rsidRPr="00CD2E17">
        <w:t xml:space="preserve"> совместных разработках</w:t>
      </w:r>
      <w:r w:rsidR="00CD2E17" w:rsidRPr="00CD2E17">
        <w:t xml:space="preserve">. </w:t>
      </w:r>
      <w:r w:rsidR="00256DB2" w:rsidRPr="00CD2E17">
        <w:t>Г</w:t>
      </w:r>
      <w:r w:rsidR="00201A2D" w:rsidRPr="00CD2E17">
        <w:t>осударство</w:t>
      </w:r>
      <w:r w:rsidR="00256DB2" w:rsidRPr="00CD2E17">
        <w:t xml:space="preserve">, импортирующее оружие, в той или иной степени </w:t>
      </w:r>
      <w:r w:rsidR="00201A2D" w:rsidRPr="00CD2E17">
        <w:t xml:space="preserve">доверяет </w:t>
      </w:r>
      <w:r w:rsidR="00256DB2" w:rsidRPr="00CD2E17">
        <w:t xml:space="preserve">экспортеру </w:t>
      </w:r>
      <w:r w:rsidR="00201A2D" w:rsidRPr="00CD2E17">
        <w:t>главное</w:t>
      </w:r>
      <w:r w:rsidR="00CD2E17" w:rsidRPr="00CD2E17">
        <w:t xml:space="preserve"> - </w:t>
      </w:r>
      <w:r w:rsidR="00201A2D" w:rsidRPr="00CD2E17">
        <w:t>свою безопасность, а в конечном счете</w:t>
      </w:r>
      <w:r w:rsidR="00CD2E17" w:rsidRPr="00CD2E17">
        <w:t xml:space="preserve"> - </w:t>
      </w:r>
      <w:r w:rsidR="00201A2D" w:rsidRPr="00CD2E17">
        <w:t>независимость и целостность своей страны</w:t>
      </w:r>
      <w:r w:rsidR="00CD2E17" w:rsidRPr="00CD2E17">
        <w:t xml:space="preserve">. </w:t>
      </w:r>
      <w:r w:rsidR="00201A2D" w:rsidRPr="00CD2E17">
        <w:t>Такое государство на долгие годы становится союзником как в военно-политической, так и в экономической сферах</w:t>
      </w:r>
      <w:r w:rsidR="00CD2E17">
        <w:t>.</w:t>
      </w:r>
    </w:p>
    <w:p w:rsidR="00CD2E17" w:rsidRDefault="00201A2D" w:rsidP="00CD2E17">
      <w:pPr>
        <w:ind w:firstLine="709"/>
      </w:pPr>
      <w:r w:rsidRPr="00CD2E17">
        <w:t>Потому военно-техническое сотрудничество</w:t>
      </w:r>
      <w:r w:rsidR="00CD2E17" w:rsidRPr="00CD2E17">
        <w:t xml:space="preserve"> - </w:t>
      </w:r>
      <w:r w:rsidRPr="00CD2E17">
        <w:t>э</w:t>
      </w:r>
      <w:r w:rsidR="00486994" w:rsidRPr="00CD2E17">
        <w:t>то не только способ</w:t>
      </w:r>
      <w:r w:rsidRPr="00CD2E17">
        <w:t xml:space="preserve"> закрепления нашей страны на оружейных рынках, но и инструмент восстановления влияния России в различных регионах мира, реализации нашей внешнеполитическо</w:t>
      </w:r>
      <w:r w:rsidR="00486994" w:rsidRPr="00CD2E17">
        <w:t>й и внешнеэкономической концепций</w:t>
      </w:r>
      <w:r w:rsidR="00CD2E17" w:rsidRPr="00CD2E17">
        <w:t>.</w:t>
      </w:r>
    </w:p>
    <w:p w:rsidR="00CD2E17" w:rsidRDefault="0072043E" w:rsidP="00CD2E17">
      <w:pPr>
        <w:ind w:firstLine="709"/>
      </w:pPr>
      <w:r w:rsidRPr="00CD2E17">
        <w:t>В к</w:t>
      </w:r>
      <w:r w:rsidR="00486994" w:rsidRPr="00CD2E17">
        <w:t>ачестве ретроспективного примера можно рассмотреть</w:t>
      </w:r>
      <w:r w:rsidRPr="00CD2E17">
        <w:t xml:space="preserve"> политику поставок вооружений СССР и США в </w:t>
      </w:r>
      <w:r w:rsidR="00827EF8" w:rsidRPr="00CD2E17">
        <w:t>страны</w:t>
      </w:r>
      <w:r w:rsidR="00CD2E17">
        <w:t xml:space="preserve"> "</w:t>
      </w:r>
      <w:r w:rsidR="00827EF8" w:rsidRPr="00CD2E17">
        <w:t>третьего мира</w:t>
      </w:r>
      <w:r w:rsidR="00CD2E17">
        <w:t xml:space="preserve">" </w:t>
      </w:r>
      <w:r w:rsidR="00827EF8" w:rsidRPr="00CD2E17">
        <w:t xml:space="preserve">в </w:t>
      </w:r>
      <w:r w:rsidRPr="00CD2E17">
        <w:t>рамках противоборства двух систем</w:t>
      </w:r>
      <w:r w:rsidR="00CD2E17" w:rsidRPr="00CD2E17">
        <w:t xml:space="preserve">. </w:t>
      </w:r>
      <w:r w:rsidR="00827EF8" w:rsidRPr="00CD2E17">
        <w:t xml:space="preserve">Зачастую борьба за политическое влияние </w:t>
      </w:r>
      <w:r w:rsidR="00E417D9" w:rsidRPr="00CD2E17">
        <w:t>н</w:t>
      </w:r>
      <w:r w:rsidR="00827EF8" w:rsidRPr="00CD2E17">
        <w:t xml:space="preserve">а данные страны сводилась </w:t>
      </w:r>
      <w:r w:rsidR="00E417D9" w:rsidRPr="00CD2E17">
        <w:t>к достижению договоренности о поддержке той или</w:t>
      </w:r>
      <w:r w:rsidR="00CD2E17" w:rsidRPr="00CD2E17">
        <w:t xml:space="preserve"> </w:t>
      </w:r>
      <w:r w:rsidR="00E417D9" w:rsidRPr="00CD2E17">
        <w:t xml:space="preserve">иной </w:t>
      </w:r>
      <w:r w:rsidR="004262F9" w:rsidRPr="00CD2E17">
        <w:t>военно</w:t>
      </w:r>
      <w:r w:rsidR="00486994" w:rsidRPr="00CD2E17">
        <w:t>-</w:t>
      </w:r>
      <w:r w:rsidR="00E417D9" w:rsidRPr="00CD2E17">
        <w:t>политической силы и поставке ей вооружения</w:t>
      </w:r>
      <w:r w:rsidR="00CD2E17" w:rsidRPr="00CD2E17">
        <w:t xml:space="preserve">. </w:t>
      </w:r>
      <w:r w:rsidR="00256DB2" w:rsidRPr="00CD2E17">
        <w:t>Не редко в угоду политическим целям приносилась экономическая выгода от поставок вооружений</w:t>
      </w:r>
      <w:r w:rsidR="00CD2E17" w:rsidRPr="00CD2E17">
        <w:t xml:space="preserve">. </w:t>
      </w:r>
      <w:r w:rsidR="00256DB2" w:rsidRPr="00CD2E17">
        <w:t xml:space="preserve">В этих случаях они зачастую производились на </w:t>
      </w:r>
      <w:r w:rsidR="00E417D9" w:rsidRPr="00CD2E17">
        <w:t>условия бессрочного,</w:t>
      </w:r>
      <w:r w:rsidRPr="00CD2E17">
        <w:t xml:space="preserve"> бес</w:t>
      </w:r>
      <w:r w:rsidR="00E417D9" w:rsidRPr="00CD2E17">
        <w:t>процентного</w:t>
      </w:r>
      <w:r w:rsidRPr="00CD2E17">
        <w:t xml:space="preserve"> кредит</w:t>
      </w:r>
      <w:r w:rsidR="00E417D9" w:rsidRPr="00CD2E17">
        <w:t>а</w:t>
      </w:r>
      <w:r w:rsidR="00256DB2" w:rsidRPr="00CD2E17">
        <w:t xml:space="preserve"> или в счет бартера на демпинговых условиях</w:t>
      </w:r>
      <w:r w:rsidR="00CD2E17" w:rsidRPr="00CD2E17">
        <w:t>.</w:t>
      </w:r>
    </w:p>
    <w:p w:rsidR="00CD2E17" w:rsidRDefault="00E417D9" w:rsidP="00CD2E17">
      <w:pPr>
        <w:ind w:firstLine="709"/>
      </w:pPr>
      <w:r w:rsidRPr="00CD2E17">
        <w:t>С уходом в прошлое двуполярного мира сменились и политические реалии</w:t>
      </w:r>
      <w:r w:rsidR="00CD2E17" w:rsidRPr="00CD2E17">
        <w:t xml:space="preserve">. </w:t>
      </w:r>
      <w:r w:rsidRPr="00CD2E17">
        <w:t>Россия встала на путь рыночной экономики, основным критерием в выборе партнеров, импортирующих российское вооружение, стала их платежеспособность, экономическая привлекательность</w:t>
      </w:r>
      <w:r w:rsidR="00CD2E17" w:rsidRPr="00CD2E17">
        <w:t xml:space="preserve">. </w:t>
      </w:r>
      <w:r w:rsidR="00EC1410" w:rsidRPr="00CD2E17">
        <w:t>Но и в</w:t>
      </w:r>
      <w:r w:rsidR="001A5F15" w:rsidRPr="00CD2E17">
        <w:t xml:space="preserve"> современных, рыночных условия</w:t>
      </w:r>
      <w:r w:rsidR="00EC1410" w:rsidRPr="00CD2E17">
        <w:t>х</w:t>
      </w:r>
      <w:r w:rsidR="001A5F15" w:rsidRPr="00CD2E17">
        <w:t xml:space="preserve"> поставки вооружений </w:t>
      </w:r>
      <w:r w:rsidR="00EC1410" w:rsidRPr="00CD2E17">
        <w:t xml:space="preserve">за рубеж </w:t>
      </w:r>
      <w:r w:rsidR="001A5F15" w:rsidRPr="00CD2E17">
        <w:t xml:space="preserve">приносят </w:t>
      </w:r>
      <w:r w:rsidR="00EC1410" w:rsidRPr="00CD2E17">
        <w:t xml:space="preserve">России несомненные </w:t>
      </w:r>
      <w:r w:rsidR="001A5F15" w:rsidRPr="00CD2E17">
        <w:t>политические дивиденды</w:t>
      </w:r>
      <w:r w:rsidR="00CD2E17" w:rsidRPr="00CD2E17">
        <w:t>.</w:t>
      </w:r>
    </w:p>
    <w:p w:rsidR="00CD2E17" w:rsidRDefault="00E72773" w:rsidP="00CD2E17">
      <w:pPr>
        <w:ind w:firstLine="709"/>
      </w:pPr>
      <w:r w:rsidRPr="00CD2E17">
        <w:t>Перечень примеров влияния ВТС на политико-экономические взаимоотношения России со странами-потребителями отечественной ПВН широк и разнообразен</w:t>
      </w:r>
      <w:r w:rsidR="00CD2E17" w:rsidRPr="00CD2E17">
        <w:t xml:space="preserve">. </w:t>
      </w:r>
      <w:r w:rsidR="00E70922" w:rsidRPr="00CD2E17">
        <w:t>К</w:t>
      </w:r>
      <w:r w:rsidR="00B00846" w:rsidRPr="00CD2E17">
        <w:t>ажд</w:t>
      </w:r>
      <w:r w:rsidR="00AD258C" w:rsidRPr="00CD2E17">
        <w:t>ый</w:t>
      </w:r>
      <w:r w:rsidR="00B00846" w:rsidRPr="00CD2E17">
        <w:t xml:space="preserve"> конкретном случа</w:t>
      </w:r>
      <w:r w:rsidR="0002738D" w:rsidRPr="00CD2E17">
        <w:t>й</w:t>
      </w:r>
      <w:r w:rsidR="00B00846" w:rsidRPr="00CD2E17">
        <w:t xml:space="preserve"> имеет свои</w:t>
      </w:r>
      <w:r w:rsidRPr="00CD2E17">
        <w:t xml:space="preserve"> характеристики, глубину влияния, перспективы</w:t>
      </w:r>
      <w:r w:rsidR="00CD2E17" w:rsidRPr="00CD2E17">
        <w:t xml:space="preserve">. </w:t>
      </w:r>
      <w:r w:rsidRPr="00CD2E17">
        <w:t>Хотелось бы остановиться не некоторых из них</w:t>
      </w:r>
      <w:r w:rsidR="00CD2E17" w:rsidRPr="00CD2E17">
        <w:t>.</w:t>
      </w:r>
    </w:p>
    <w:p w:rsidR="00CD2E17" w:rsidRDefault="00EC1410" w:rsidP="00CD2E17">
      <w:pPr>
        <w:ind w:firstLine="709"/>
      </w:pPr>
      <w:r w:rsidRPr="00CD2E17">
        <w:t>Пожалуй, одним из наиболее</w:t>
      </w:r>
      <w:r w:rsidR="00486994" w:rsidRPr="00CD2E17">
        <w:t xml:space="preserve"> широко</w:t>
      </w:r>
      <w:r w:rsidRPr="00CD2E17">
        <w:t xml:space="preserve"> обсуждаемы</w:t>
      </w:r>
      <w:r w:rsidR="00D03414" w:rsidRPr="00CD2E17">
        <w:t xml:space="preserve">х в последнее время мировой общественностью шагов внешней политики России является </w:t>
      </w:r>
      <w:r w:rsidR="00486994" w:rsidRPr="00CD2E17">
        <w:t>активизация</w:t>
      </w:r>
      <w:r w:rsidR="00D03414" w:rsidRPr="00CD2E17">
        <w:t xml:space="preserve"> деятельность в Латинской Америке</w:t>
      </w:r>
      <w:r w:rsidR="00CD2E17">
        <w:t xml:space="preserve"> (</w:t>
      </w:r>
      <w:r w:rsidR="0002738D" w:rsidRPr="00CD2E17">
        <w:t>ЛА</w:t>
      </w:r>
      <w:r w:rsidR="00CD2E17" w:rsidRPr="00CD2E17">
        <w:t xml:space="preserve">). </w:t>
      </w:r>
      <w:r w:rsidR="00D03414" w:rsidRPr="00CD2E17">
        <w:t xml:space="preserve">Как известно, в настоящее время </w:t>
      </w:r>
      <w:r w:rsidR="0002738D" w:rsidRPr="00CD2E17">
        <w:t>перечень</w:t>
      </w:r>
      <w:r w:rsidR="00D03414" w:rsidRPr="00CD2E17">
        <w:t xml:space="preserve"> латиноамериканских стран, с которыми Россия развивает активные контакты достаточно широк </w:t>
      </w:r>
      <w:r w:rsidR="00CD2E17">
        <w:t>-</w:t>
      </w:r>
      <w:r w:rsidR="00D03414" w:rsidRPr="00CD2E17">
        <w:t xml:space="preserve"> Аргентина, Боливия, Бразилия, Венесуэла, Куба, Перу, Чили</w:t>
      </w:r>
      <w:r w:rsidR="0002738D" w:rsidRPr="00CD2E17">
        <w:t xml:space="preserve"> и др</w:t>
      </w:r>
      <w:r w:rsidR="00CD2E17" w:rsidRPr="00CD2E17">
        <w:t>.</w:t>
      </w:r>
    </w:p>
    <w:p w:rsidR="00CD2E17" w:rsidRDefault="00D03414" w:rsidP="00CD2E17">
      <w:pPr>
        <w:ind w:firstLine="709"/>
      </w:pPr>
      <w:r w:rsidRPr="00CD2E17">
        <w:t xml:space="preserve">Только за </w:t>
      </w:r>
      <w:r w:rsidR="0002738D" w:rsidRPr="00CD2E17">
        <w:t xml:space="preserve">последние </w:t>
      </w:r>
      <w:r w:rsidR="00F5526E" w:rsidRPr="00CD2E17">
        <w:t>5 месяцев</w:t>
      </w:r>
      <w:r w:rsidR="00EB4A78" w:rsidRPr="00CD2E17">
        <w:t>, прошедши</w:t>
      </w:r>
      <w:r w:rsidR="0002738D" w:rsidRPr="00CD2E17">
        <w:t>х</w:t>
      </w:r>
      <w:r w:rsidR="00EB4A78" w:rsidRPr="00CD2E17">
        <w:t xml:space="preserve"> с момента</w:t>
      </w:r>
      <w:r w:rsidR="00485205" w:rsidRPr="00CD2E17">
        <w:t xml:space="preserve"> ноябрьского 2008 года </w:t>
      </w:r>
      <w:r w:rsidR="00EB4A78" w:rsidRPr="00CD2E17">
        <w:t>визита Президента России в</w:t>
      </w:r>
      <w:r w:rsidRPr="00CD2E17">
        <w:t xml:space="preserve"> </w:t>
      </w:r>
      <w:r w:rsidR="00EB4A78" w:rsidRPr="00CD2E17">
        <w:t>ЛА</w:t>
      </w:r>
      <w:r w:rsidR="00F5526E" w:rsidRPr="00CD2E17">
        <w:t>,</w:t>
      </w:r>
      <w:r w:rsidR="00EB4A78" w:rsidRPr="00CD2E17">
        <w:t xml:space="preserve"> в Москве побывали лидеры </w:t>
      </w:r>
      <w:r w:rsidR="00F5526E" w:rsidRPr="00CD2E17">
        <w:t>6</w:t>
      </w:r>
      <w:r w:rsidR="00EB4A78" w:rsidRPr="00CD2E17">
        <w:t xml:space="preserve"> латиноамериканских государств</w:t>
      </w:r>
      <w:r w:rsidR="00CD2E17" w:rsidRPr="00CD2E17">
        <w:t xml:space="preserve">. </w:t>
      </w:r>
      <w:r w:rsidR="00BC13BC" w:rsidRPr="00CD2E17">
        <w:t xml:space="preserve">Данная активность может свидетельствовать </w:t>
      </w:r>
      <w:r w:rsidR="00EB4A78" w:rsidRPr="00CD2E17">
        <w:t>о том</w:t>
      </w:r>
      <w:r w:rsidR="00BC13BC" w:rsidRPr="00CD2E17">
        <w:t xml:space="preserve">, что латиноамериканский вектор российской внешней политики не только </w:t>
      </w:r>
      <w:r w:rsidR="0002738D" w:rsidRPr="00CD2E17">
        <w:t xml:space="preserve">преследует </w:t>
      </w:r>
      <w:r w:rsidR="00BC13BC" w:rsidRPr="00CD2E17">
        <w:t xml:space="preserve">сугубо национальные интересы, но и </w:t>
      </w:r>
      <w:r w:rsidR="004215B3" w:rsidRPr="00CD2E17">
        <w:t xml:space="preserve">совпадает с </w:t>
      </w:r>
      <w:r w:rsidR="00BC13BC" w:rsidRPr="00CD2E17">
        <w:t>геополитически</w:t>
      </w:r>
      <w:r w:rsidR="004215B3" w:rsidRPr="00CD2E17">
        <w:t>ми</w:t>
      </w:r>
      <w:r w:rsidR="00BC13BC" w:rsidRPr="00CD2E17">
        <w:t xml:space="preserve"> и экономически</w:t>
      </w:r>
      <w:r w:rsidR="004215B3" w:rsidRPr="00CD2E17">
        <w:t>ми</w:t>
      </w:r>
      <w:r w:rsidR="00BC13BC" w:rsidRPr="00CD2E17">
        <w:t xml:space="preserve"> приоритет</w:t>
      </w:r>
      <w:r w:rsidR="004215B3" w:rsidRPr="00CD2E17">
        <w:t>ами</w:t>
      </w:r>
      <w:r w:rsidR="00BC13BC" w:rsidRPr="00CD2E17">
        <w:t xml:space="preserve"> латиноамериканских стран</w:t>
      </w:r>
      <w:r w:rsidR="00CD2E17" w:rsidRPr="00CD2E17">
        <w:t xml:space="preserve">. </w:t>
      </w:r>
      <w:r w:rsidR="00BC13BC" w:rsidRPr="00CD2E17">
        <w:t xml:space="preserve">В настоящее время </w:t>
      </w:r>
      <w:r w:rsidR="004215B3" w:rsidRPr="00CD2E17">
        <w:t xml:space="preserve">спектр </w:t>
      </w:r>
      <w:r w:rsidR="00BC13BC" w:rsidRPr="00CD2E17">
        <w:t>совместных проектов достаточно широк</w:t>
      </w:r>
      <w:r w:rsidR="00486994" w:rsidRPr="00CD2E17">
        <w:t xml:space="preserve"> </w:t>
      </w:r>
      <w:r w:rsidR="00CD2E17">
        <w:t>-</w:t>
      </w:r>
      <w:r w:rsidR="00486994" w:rsidRPr="00CD2E17">
        <w:t xml:space="preserve"> это</w:t>
      </w:r>
      <w:r w:rsidR="004215B3" w:rsidRPr="00CD2E17">
        <w:t xml:space="preserve"> сотрудничество в области энергетики, добычи углеводородов, цветных, драгоценных металлов, </w:t>
      </w:r>
      <w:r w:rsidR="00BC13BC" w:rsidRPr="00CD2E17">
        <w:t>военно-техническ</w:t>
      </w:r>
      <w:r w:rsidR="004215B3" w:rsidRPr="00CD2E17">
        <w:t>ой и финансовой сферах</w:t>
      </w:r>
      <w:r w:rsidR="00CD2E17" w:rsidRPr="00CD2E17">
        <w:t>.</w:t>
      </w:r>
    </w:p>
    <w:p w:rsidR="00CD2E17" w:rsidRDefault="004215B3" w:rsidP="00CD2E17">
      <w:pPr>
        <w:ind w:firstLine="709"/>
      </w:pPr>
      <w:r w:rsidRPr="00CD2E17">
        <w:t>Следует отметить, что еще</w:t>
      </w:r>
      <w:r w:rsidR="00BC13BC" w:rsidRPr="00CD2E17">
        <w:t xml:space="preserve"> </w:t>
      </w:r>
      <w:r w:rsidRPr="00CD2E17">
        <w:t>несколько лет назад</w:t>
      </w:r>
      <w:r w:rsidR="00BC13BC" w:rsidRPr="00CD2E17">
        <w:t xml:space="preserve"> ситуация </w:t>
      </w:r>
      <w:r w:rsidRPr="00CD2E17">
        <w:t>была совершенной иной</w:t>
      </w:r>
      <w:r w:rsidR="00CD2E17" w:rsidRPr="00CD2E17">
        <w:t xml:space="preserve">. </w:t>
      </w:r>
      <w:r w:rsidRPr="00CD2E17">
        <w:t>На протяжений многих десятилетий Латинская Америка</w:t>
      </w:r>
      <w:r w:rsidR="00CD2E17">
        <w:t xml:space="preserve"> (</w:t>
      </w:r>
      <w:r w:rsidR="000D6580" w:rsidRPr="00CD2E17">
        <w:t>ЛА</w:t>
      </w:r>
      <w:r w:rsidR="00CD2E17" w:rsidRPr="00CD2E17">
        <w:t xml:space="preserve">) </w:t>
      </w:r>
      <w:r w:rsidRPr="00CD2E17">
        <w:t>носила название</w:t>
      </w:r>
      <w:r w:rsidR="00CD2E17">
        <w:t xml:space="preserve"> "</w:t>
      </w:r>
      <w:r w:rsidRPr="00CD2E17">
        <w:t>заднего двора</w:t>
      </w:r>
      <w:r w:rsidR="00CD2E17">
        <w:t xml:space="preserve">" </w:t>
      </w:r>
      <w:r w:rsidRPr="00CD2E17">
        <w:t>США</w:t>
      </w:r>
      <w:r w:rsidR="00F5526E" w:rsidRPr="00CD2E17">
        <w:t xml:space="preserve"> и</w:t>
      </w:r>
      <w:r w:rsidRPr="00CD2E17">
        <w:t xml:space="preserve"> это определение</w:t>
      </w:r>
      <w:r w:rsidR="00F5526E" w:rsidRPr="00CD2E17">
        <w:t>,</w:t>
      </w:r>
      <w:r w:rsidRPr="00CD2E17">
        <w:t xml:space="preserve"> несомненно</w:t>
      </w:r>
      <w:r w:rsidR="00F5526E" w:rsidRPr="00CD2E17">
        <w:t>,</w:t>
      </w:r>
      <w:r w:rsidRPr="00CD2E17">
        <w:t xml:space="preserve"> имело под собой веские основания</w:t>
      </w:r>
      <w:r w:rsidR="00CD2E17" w:rsidRPr="00CD2E17">
        <w:t xml:space="preserve">. </w:t>
      </w:r>
      <w:r w:rsidRPr="00CD2E17">
        <w:t>Именно США во многом определяли политику в латиноамериканских странах, основываясь на собственную концепцию национальной безопасности</w:t>
      </w:r>
      <w:r w:rsidR="00CD2E17" w:rsidRPr="00CD2E17">
        <w:t>.</w:t>
      </w:r>
    </w:p>
    <w:p w:rsidR="00CD2E17" w:rsidRDefault="004215B3" w:rsidP="00CD2E17">
      <w:pPr>
        <w:ind w:firstLine="709"/>
      </w:pPr>
      <w:r w:rsidRPr="00CD2E17">
        <w:t xml:space="preserve">Проанализировав ситуацию, можно с уверенностью констатировать, что переломным моментом </w:t>
      </w:r>
      <w:r w:rsidR="00AC20BB" w:rsidRPr="00CD2E17">
        <w:t xml:space="preserve">на данном направлении </w:t>
      </w:r>
      <w:r w:rsidRPr="00CD2E17">
        <w:t xml:space="preserve">явилось установление </w:t>
      </w:r>
      <w:r w:rsidR="00F5526E" w:rsidRPr="00CD2E17">
        <w:t>партнерских</w:t>
      </w:r>
      <w:r w:rsidRPr="00CD2E17">
        <w:t xml:space="preserve"> отношений России с Венесуэлой</w:t>
      </w:r>
      <w:r w:rsidR="002A11A6" w:rsidRPr="00CD2E17">
        <w:t xml:space="preserve">, а если быть более точным </w:t>
      </w:r>
      <w:r w:rsidR="00CD2E17">
        <w:t>-</w:t>
      </w:r>
      <w:r w:rsidR="002A11A6" w:rsidRPr="00CD2E17">
        <w:t xml:space="preserve"> с ее лидером </w:t>
      </w:r>
      <w:r w:rsidR="00CD2E17">
        <w:t>-</w:t>
      </w:r>
      <w:r w:rsidR="002A11A6" w:rsidRPr="00CD2E17">
        <w:t xml:space="preserve"> Президентом страны полковником Уго Чавесом</w:t>
      </w:r>
      <w:r w:rsidR="00CD2E17" w:rsidRPr="00CD2E17">
        <w:t xml:space="preserve">. </w:t>
      </w:r>
      <w:r w:rsidR="00AC20BB" w:rsidRPr="00CD2E17">
        <w:t xml:space="preserve">В основе же </w:t>
      </w:r>
      <w:r w:rsidR="002A11A6" w:rsidRPr="00CD2E17">
        <w:t xml:space="preserve">данных отношений </w:t>
      </w:r>
      <w:r w:rsidR="00AC20BB" w:rsidRPr="00CD2E17">
        <w:t xml:space="preserve">лежало </w:t>
      </w:r>
      <w:r w:rsidR="00F5526E" w:rsidRPr="00CD2E17">
        <w:t xml:space="preserve">решение Москвы о </w:t>
      </w:r>
      <w:r w:rsidR="002A11A6" w:rsidRPr="00CD2E17">
        <w:t>поставк</w:t>
      </w:r>
      <w:r w:rsidR="00F5526E" w:rsidRPr="00CD2E17">
        <w:t>ах</w:t>
      </w:r>
      <w:r w:rsidR="002A11A6" w:rsidRPr="00CD2E17">
        <w:t xml:space="preserve"> российского вооружения в Венесуэлу</w:t>
      </w:r>
      <w:r w:rsidR="00CD2E17">
        <w:t>.</w:t>
      </w:r>
      <w:r w:rsidR="00673290">
        <w:t xml:space="preserve"> </w:t>
      </w:r>
      <w:r w:rsidR="00CD2E17">
        <w:t xml:space="preserve">У. </w:t>
      </w:r>
      <w:r w:rsidR="002A11A6" w:rsidRPr="00CD2E17">
        <w:t>Чавес большое внимание уделял обеспечению безопасности своей страны, понимая, что проводимая им</w:t>
      </w:r>
      <w:r w:rsidR="00CD2E17">
        <w:t xml:space="preserve"> "</w:t>
      </w:r>
      <w:r w:rsidR="002A11A6" w:rsidRPr="00CD2E17">
        <w:t>антисевероамериканская</w:t>
      </w:r>
      <w:r w:rsidR="00CD2E17">
        <w:t xml:space="preserve">" </w:t>
      </w:r>
      <w:r w:rsidR="002A11A6" w:rsidRPr="00CD2E17">
        <w:t>политика может побудить оппонентов к действиям, направленным на его отстранения от власти</w:t>
      </w:r>
      <w:r w:rsidR="00CD2E17" w:rsidRPr="00CD2E17">
        <w:t xml:space="preserve">. </w:t>
      </w:r>
      <w:r w:rsidR="002A11A6" w:rsidRPr="00CD2E17">
        <w:t>Отказ России от многолетнего игнорирования У</w:t>
      </w:r>
      <w:r w:rsidR="00CD2E17" w:rsidRPr="00CD2E17">
        <w:t xml:space="preserve">. </w:t>
      </w:r>
      <w:r w:rsidR="002A11A6" w:rsidRPr="00CD2E17">
        <w:t>Чавеса</w:t>
      </w:r>
      <w:r w:rsidR="00CD2E17">
        <w:t xml:space="preserve"> (</w:t>
      </w:r>
      <w:r w:rsidR="00F5526E" w:rsidRPr="00CD2E17">
        <w:t>во многом из-за опасения</w:t>
      </w:r>
      <w:r w:rsidR="00CD2E17">
        <w:t xml:space="preserve"> "</w:t>
      </w:r>
      <w:r w:rsidR="00F5526E" w:rsidRPr="00CD2E17">
        <w:t>спровоцировать США</w:t>
      </w:r>
      <w:r w:rsidR="00CD2E17">
        <w:t>"</w:t>
      </w:r>
      <w:r w:rsidR="00CD2E17" w:rsidRPr="00CD2E17">
        <w:t xml:space="preserve">) </w:t>
      </w:r>
      <w:r w:rsidR="002A11A6" w:rsidRPr="00CD2E17">
        <w:t xml:space="preserve">и принятие решения о выстраивании партнерских отношений, первым шагом которых стали поставки российской ПВН в </w:t>
      </w:r>
      <w:r w:rsidR="0049799C" w:rsidRPr="00CD2E17">
        <w:t>Каракас</w:t>
      </w:r>
      <w:r w:rsidR="002A11A6" w:rsidRPr="00CD2E17">
        <w:t>,</w:t>
      </w:r>
      <w:r w:rsidR="0049799C" w:rsidRPr="00CD2E17">
        <w:t xml:space="preserve"> повлекли значительные изменения в балансе сил в ЛА</w:t>
      </w:r>
      <w:r w:rsidR="00CD2E17" w:rsidRPr="00CD2E17">
        <w:t xml:space="preserve">. </w:t>
      </w:r>
      <w:r w:rsidR="0049799C" w:rsidRPr="00CD2E17">
        <w:t>За несколько лет поставки российского вооружения в</w:t>
      </w:r>
      <w:r w:rsidR="00F5526E" w:rsidRPr="00CD2E17">
        <w:t>ыросли</w:t>
      </w:r>
      <w:r w:rsidR="0049799C" w:rsidRPr="00CD2E17">
        <w:t xml:space="preserve"> с фактически нулевого уровня до миллиард</w:t>
      </w:r>
      <w:r w:rsidR="00F5526E" w:rsidRPr="00CD2E17">
        <w:t xml:space="preserve">ных объемов </w:t>
      </w:r>
      <w:r w:rsidR="00AC20BB" w:rsidRPr="00CD2E17">
        <w:t xml:space="preserve">в </w:t>
      </w:r>
      <w:r w:rsidR="0049799C" w:rsidRPr="00CD2E17">
        <w:t>долларов</w:t>
      </w:r>
      <w:r w:rsidR="00AC20BB" w:rsidRPr="00CD2E17">
        <w:t>ом исчислении</w:t>
      </w:r>
      <w:r w:rsidR="00CD2E17" w:rsidRPr="00CD2E17">
        <w:t xml:space="preserve">. </w:t>
      </w:r>
      <w:r w:rsidR="000D6580" w:rsidRPr="00CD2E17">
        <w:t>Обладание Каракосом современным и качественным оружием во многом</w:t>
      </w:r>
      <w:r w:rsidR="00CC190A" w:rsidRPr="00CD2E17">
        <w:t xml:space="preserve"> заставило перес</w:t>
      </w:r>
      <w:r w:rsidR="00E400BD" w:rsidRPr="00CD2E17">
        <w:t xml:space="preserve">мотреть соседние государства </w:t>
      </w:r>
      <w:r w:rsidR="00CC190A" w:rsidRPr="00CD2E17">
        <w:t xml:space="preserve">роль Венесуэлы в ЛА, </w:t>
      </w:r>
      <w:r w:rsidR="00E400BD" w:rsidRPr="00CD2E17">
        <w:t>укрепило ее</w:t>
      </w:r>
      <w:r w:rsidR="000D6580" w:rsidRPr="00CD2E17">
        <w:t xml:space="preserve"> авторитет среди </w:t>
      </w:r>
      <w:r w:rsidR="00CC190A" w:rsidRPr="00CD2E17">
        <w:t xml:space="preserve">ряда </w:t>
      </w:r>
      <w:r w:rsidR="00E400BD" w:rsidRPr="00CD2E17">
        <w:t>латиноамериканских лидеров</w:t>
      </w:r>
      <w:r w:rsidR="00CD2E17" w:rsidRPr="00CD2E17">
        <w:t xml:space="preserve">. </w:t>
      </w:r>
      <w:r w:rsidR="00E400BD" w:rsidRPr="00CD2E17">
        <w:t xml:space="preserve">Как следствие </w:t>
      </w:r>
      <w:r w:rsidR="00CD2E17">
        <w:t>-</w:t>
      </w:r>
      <w:r w:rsidR="00E400BD" w:rsidRPr="00CD2E17">
        <w:t xml:space="preserve"> инициативы</w:t>
      </w:r>
      <w:r w:rsidR="000D6580" w:rsidRPr="00CD2E17">
        <w:t xml:space="preserve"> </w:t>
      </w:r>
      <w:r w:rsidR="00E400BD" w:rsidRPr="00CD2E17">
        <w:t>Каракаса стали получать поддержку у соседей</w:t>
      </w:r>
      <w:r w:rsidR="00CD2E17" w:rsidRPr="00CD2E17">
        <w:t xml:space="preserve">. </w:t>
      </w:r>
      <w:r w:rsidR="00E400BD" w:rsidRPr="00CD2E17">
        <w:t xml:space="preserve">Одна из них </w:t>
      </w:r>
      <w:r w:rsidR="00CD2E17">
        <w:t>-</w:t>
      </w:r>
      <w:r w:rsidR="00E400BD" w:rsidRPr="00CD2E17">
        <w:t xml:space="preserve"> создание в ЛА группы АЛБА </w:t>
      </w:r>
      <w:r w:rsidR="00CD2E17">
        <w:t>-</w:t>
      </w:r>
      <w:r w:rsidR="00E400BD" w:rsidRPr="00CD2E17">
        <w:t xml:space="preserve"> Боливарианской альтернативы</w:t>
      </w:r>
      <w:r w:rsidR="000D6580" w:rsidRPr="00CD2E17">
        <w:t xml:space="preserve"> для Америки, </w:t>
      </w:r>
      <w:r w:rsidR="00AC20BB" w:rsidRPr="00CD2E17">
        <w:t>имеющей</w:t>
      </w:r>
      <w:r w:rsidR="00F5526E" w:rsidRPr="00CD2E17">
        <w:t xml:space="preserve"> </w:t>
      </w:r>
      <w:r w:rsidR="00AC20BB" w:rsidRPr="00CD2E17">
        <w:t>ярко выраженную</w:t>
      </w:r>
      <w:r w:rsidR="00CD2E17">
        <w:t xml:space="preserve"> "</w:t>
      </w:r>
      <w:r w:rsidR="00F5526E" w:rsidRPr="00CD2E17">
        <w:t>анисевероамериканскую направленность</w:t>
      </w:r>
      <w:r w:rsidR="00CD2E17">
        <w:t xml:space="preserve">", </w:t>
      </w:r>
      <w:r w:rsidR="000D6580" w:rsidRPr="00CD2E17">
        <w:t>куда помимо Венесуэлы вошли Куба, Бол</w:t>
      </w:r>
      <w:r w:rsidR="00E400BD" w:rsidRPr="00CD2E17">
        <w:t>ивия, Никарагуа, Доминиканская Р</w:t>
      </w:r>
      <w:r w:rsidR="000D6580" w:rsidRPr="00CD2E17">
        <w:t>еспублика, Гондурас и др</w:t>
      </w:r>
      <w:r w:rsidR="00CD2E17" w:rsidRPr="00CD2E17">
        <w:t>.</w:t>
      </w:r>
    </w:p>
    <w:p w:rsidR="00CD2E17" w:rsidRDefault="000D6580" w:rsidP="00CD2E17">
      <w:pPr>
        <w:ind w:firstLine="709"/>
      </w:pPr>
      <w:r w:rsidRPr="00CD2E17">
        <w:t xml:space="preserve">По мнению </w:t>
      </w:r>
      <w:r w:rsidR="00485205" w:rsidRPr="00CD2E17">
        <w:t>ряда политологов</w:t>
      </w:r>
      <w:r w:rsidRPr="00CD2E17">
        <w:t>, сотрудничество с таким эксцентричным лидером как Уго Чавес</w:t>
      </w:r>
      <w:r w:rsidR="00CD2E17">
        <w:t xml:space="preserve"> "</w:t>
      </w:r>
      <w:r w:rsidR="00485205" w:rsidRPr="00CD2E17">
        <w:t>…не делает чести российской дипломатии</w:t>
      </w:r>
      <w:r w:rsidR="00CD2E17">
        <w:t xml:space="preserve">". </w:t>
      </w:r>
      <w:r w:rsidR="00E400BD" w:rsidRPr="00CD2E17">
        <w:t>Однако, о</w:t>
      </w:r>
      <w:r w:rsidR="00485205" w:rsidRPr="00CD2E17">
        <w:t>став</w:t>
      </w:r>
      <w:r w:rsidR="00E400BD" w:rsidRPr="00CD2E17">
        <w:t>им</w:t>
      </w:r>
      <w:r w:rsidR="00485205" w:rsidRPr="00CD2E17">
        <w:t xml:space="preserve"> в стороне эмоциональный аспект, а также </w:t>
      </w:r>
      <w:r w:rsidR="00E70922" w:rsidRPr="00CD2E17">
        <w:t xml:space="preserve">различные прогнозы </w:t>
      </w:r>
      <w:r w:rsidR="00485205" w:rsidRPr="00CD2E17">
        <w:t>развития наших двусторонних отношений</w:t>
      </w:r>
      <w:r w:rsidR="00CD2E17">
        <w:t xml:space="preserve"> (</w:t>
      </w:r>
      <w:r w:rsidR="00E70922" w:rsidRPr="00CD2E17">
        <w:t>в том числе пессимистического характера</w:t>
      </w:r>
      <w:r w:rsidR="00CD2E17" w:rsidRPr="00CD2E17">
        <w:t>),</w:t>
      </w:r>
      <w:r w:rsidR="00B832BC" w:rsidRPr="00CD2E17">
        <w:t xml:space="preserve"> и попробуем</w:t>
      </w:r>
      <w:r w:rsidR="00485205" w:rsidRPr="00CD2E17">
        <w:t xml:space="preserve"> сконцентрироваться на происходящи</w:t>
      </w:r>
      <w:r w:rsidR="00E70922" w:rsidRPr="00CD2E17">
        <w:t>х</w:t>
      </w:r>
      <w:r w:rsidR="00B832BC" w:rsidRPr="00CD2E17">
        <w:t xml:space="preserve"> в настоящий момент процессах</w:t>
      </w:r>
      <w:r w:rsidR="00E70922" w:rsidRPr="00CD2E17">
        <w:t xml:space="preserve"> и дать оценку имеющимся результатам</w:t>
      </w:r>
      <w:r w:rsidR="00CD2E17" w:rsidRPr="00CD2E17">
        <w:t>.</w:t>
      </w:r>
    </w:p>
    <w:p w:rsidR="00CD2E17" w:rsidRDefault="00485205" w:rsidP="00CD2E17">
      <w:pPr>
        <w:ind w:firstLine="709"/>
      </w:pPr>
      <w:r w:rsidRPr="00CD2E17">
        <w:t xml:space="preserve">Существующая реальность такова, что фактически сотрудничество с Венесуэлой </w:t>
      </w:r>
      <w:r w:rsidR="002B31C4" w:rsidRPr="00CD2E17">
        <w:t>предоставило</w:t>
      </w:r>
      <w:r w:rsidRPr="00CD2E17">
        <w:t xml:space="preserve"> России </w:t>
      </w:r>
      <w:r w:rsidR="002B31C4" w:rsidRPr="00CD2E17">
        <w:t xml:space="preserve">возможность и инструментарий для принятия </w:t>
      </w:r>
      <w:r w:rsidRPr="00CD2E17">
        <w:t>симметричны</w:t>
      </w:r>
      <w:r w:rsidR="002B31C4" w:rsidRPr="00CD2E17">
        <w:t>х</w:t>
      </w:r>
      <w:r w:rsidRPr="00CD2E17">
        <w:t xml:space="preserve"> мер в ответ на </w:t>
      </w:r>
      <w:r w:rsidR="002B31C4" w:rsidRPr="00CD2E17">
        <w:t xml:space="preserve">антироссийскую </w:t>
      </w:r>
      <w:r w:rsidRPr="00CD2E17">
        <w:t xml:space="preserve">политику, </w:t>
      </w:r>
      <w:r w:rsidR="002B31C4" w:rsidRPr="00CD2E17">
        <w:t xml:space="preserve">агрессивно </w:t>
      </w:r>
      <w:r w:rsidRPr="00CD2E17">
        <w:t xml:space="preserve">проводимую </w:t>
      </w:r>
      <w:r w:rsidR="00246024" w:rsidRPr="00CD2E17">
        <w:t xml:space="preserve">США </w:t>
      </w:r>
      <w:r w:rsidRPr="00CD2E17">
        <w:t>на постсоветском пространстве</w:t>
      </w:r>
      <w:r w:rsidR="00CC190A" w:rsidRPr="00CD2E17">
        <w:t xml:space="preserve"> в </w:t>
      </w:r>
      <w:r w:rsidR="002B31C4" w:rsidRPr="00CD2E17">
        <w:t xml:space="preserve">течение </w:t>
      </w:r>
      <w:r w:rsidR="00CC190A" w:rsidRPr="00CD2E17">
        <w:t>последни</w:t>
      </w:r>
      <w:r w:rsidR="002B31C4" w:rsidRPr="00CD2E17">
        <w:t>х</w:t>
      </w:r>
      <w:r w:rsidR="00CC190A" w:rsidRPr="00CD2E17">
        <w:t xml:space="preserve"> 20 лет</w:t>
      </w:r>
      <w:r w:rsidR="00CD2E17" w:rsidRPr="00CD2E17">
        <w:t xml:space="preserve">. </w:t>
      </w:r>
      <w:r w:rsidR="00AC20BB" w:rsidRPr="00CD2E17">
        <w:t>Не смотря на кажущееся спокойствие Госдепартамента США, американские политики явно обеспокоены происходящими у них</w:t>
      </w:r>
      <w:r w:rsidR="00CD2E17">
        <w:t xml:space="preserve"> "</w:t>
      </w:r>
      <w:r w:rsidR="00AC20BB" w:rsidRPr="00CD2E17">
        <w:t>на заднем дворе</w:t>
      </w:r>
      <w:r w:rsidR="00CD2E17">
        <w:t xml:space="preserve">" </w:t>
      </w:r>
      <w:r w:rsidR="00AC20BB" w:rsidRPr="00CD2E17">
        <w:t xml:space="preserve">метаморфозами, способными </w:t>
      </w:r>
      <w:r w:rsidR="00246024" w:rsidRPr="00CD2E17">
        <w:t>изменить сложившийся десятилетиями в этом регионе баланс сил</w:t>
      </w:r>
      <w:r w:rsidR="00CD2E17" w:rsidRPr="00CD2E17">
        <w:t xml:space="preserve">. </w:t>
      </w:r>
      <w:r w:rsidR="00246024" w:rsidRPr="00CD2E17">
        <w:t>Опытным политикам, коими являются сотрудники администрации американского президента, сложно не провести соответствующих аналогий с ситуацией на постсоветском пространстве</w:t>
      </w:r>
      <w:r w:rsidR="00CD2E17" w:rsidRPr="00CD2E17">
        <w:t xml:space="preserve">. </w:t>
      </w:r>
      <w:r w:rsidR="00DA2F57" w:rsidRPr="00CD2E17">
        <w:t>Уже сейчас администрация Барака О</w:t>
      </w:r>
      <w:r w:rsidR="00796981" w:rsidRPr="00CD2E17">
        <w:t>бамы дает понять, что готова к пересмотру отношений с рядом лидеров ЛА, однако, теперь ей придется учитывать и российский вектор геополитики латиноамериканских страна</w:t>
      </w:r>
      <w:r w:rsidR="00CD2E17" w:rsidRPr="00CD2E17">
        <w:t>.</w:t>
      </w:r>
    </w:p>
    <w:p w:rsidR="00CD2E17" w:rsidRDefault="00485205" w:rsidP="00CD2E17">
      <w:pPr>
        <w:ind w:firstLine="709"/>
      </w:pPr>
      <w:r w:rsidRPr="00CD2E17">
        <w:t>Поездка Президента России в ЛА в ноябре 2008 года, активный прием</w:t>
      </w:r>
      <w:r w:rsidR="00CC190A" w:rsidRPr="00CD2E17">
        <w:t xml:space="preserve"> со стороны латиноамериканских лидеров</w:t>
      </w:r>
      <w:r w:rsidRPr="00CD2E17">
        <w:t xml:space="preserve">, и последовавшие вслед за этим </w:t>
      </w:r>
      <w:r w:rsidR="00CC190A" w:rsidRPr="00CD2E17">
        <w:t xml:space="preserve">их </w:t>
      </w:r>
      <w:r w:rsidRPr="00CD2E17">
        <w:t>активные ответные визиты в Москву наглядным образом продемонстрировали, что Р</w:t>
      </w:r>
      <w:r w:rsidR="00666C39" w:rsidRPr="00CD2E17">
        <w:t>оссия имеет влияние или по крайней мере серьезные перспективы влияния в ЛА</w:t>
      </w:r>
      <w:r w:rsidR="00CD2E17" w:rsidRPr="00CD2E17">
        <w:t xml:space="preserve">. </w:t>
      </w:r>
      <w:r w:rsidR="00666C39" w:rsidRPr="00CD2E17">
        <w:t>Д</w:t>
      </w:r>
      <w:r w:rsidR="00CD2E17">
        <w:t xml:space="preserve">.А. </w:t>
      </w:r>
      <w:r w:rsidR="00666C39" w:rsidRPr="00CD2E17">
        <w:t>Медведев так оценил результаты своей поездки</w:t>
      </w:r>
      <w:r w:rsidR="00CD2E17" w:rsidRPr="00CD2E17">
        <w:t xml:space="preserve"> -</w:t>
      </w:r>
      <w:r w:rsidR="00CD2E17">
        <w:t xml:space="preserve"> " </w:t>
      </w:r>
      <w:r w:rsidR="002B31C4" w:rsidRPr="00CD2E17">
        <w:t>Можно сказать, что мы уже вернулись</w:t>
      </w:r>
      <w:r w:rsidR="00CD2E17">
        <w:t xml:space="preserve"> (</w:t>
      </w:r>
      <w:r w:rsidR="002B31C4" w:rsidRPr="00CD2E17">
        <w:rPr>
          <w:i/>
          <w:iCs/>
        </w:rPr>
        <w:t>в ЛА</w:t>
      </w:r>
      <w:r w:rsidR="00CD2E17" w:rsidRPr="00CD2E17">
        <w:rPr>
          <w:i/>
          <w:iCs/>
        </w:rPr>
        <w:t xml:space="preserve">) </w:t>
      </w:r>
      <w:r w:rsidR="00666C39" w:rsidRPr="00CD2E17">
        <w:t>… это серьезное геополитическое решение</w:t>
      </w:r>
      <w:r w:rsidR="00CD2E17" w:rsidRPr="00CD2E17">
        <w:t xml:space="preserve">: </w:t>
      </w:r>
      <w:r w:rsidR="00666C39" w:rsidRPr="00CD2E17">
        <w:t>мы будем развивать отношения с Латинской Америкой</w:t>
      </w:r>
      <w:r w:rsidR="00CD2E17" w:rsidRPr="00CD2E17">
        <w:t xml:space="preserve"> </w:t>
      </w:r>
      <w:r w:rsidR="00666C39" w:rsidRPr="00CD2E17">
        <w:t>и странами Карибского бассейна</w:t>
      </w:r>
      <w:r w:rsidR="00CD2E17">
        <w:t>"</w:t>
      </w:r>
      <w:r w:rsidR="00753115" w:rsidRPr="00CD2E17">
        <w:rPr>
          <w:rStyle w:val="af1"/>
          <w:color w:val="000000"/>
        </w:rPr>
        <w:footnoteReference w:id="4"/>
      </w:r>
      <w:r w:rsidR="00CD2E17" w:rsidRPr="00CD2E17">
        <w:t xml:space="preserve">. </w:t>
      </w:r>
      <w:r w:rsidR="00666C39" w:rsidRPr="00CD2E17">
        <w:t>Следует отметить, что еще несколько лет назад Россия не обладала здесь такими возможностями</w:t>
      </w:r>
      <w:r w:rsidR="00CD2E17" w:rsidRPr="00CD2E17">
        <w:t xml:space="preserve">. </w:t>
      </w:r>
      <w:r w:rsidR="00666C39" w:rsidRPr="00CD2E17">
        <w:t>Не лишним будет напомнить, что в основе этих отношений, по крайней мере с Венесуэлой, лежали поставки российского ПВН</w:t>
      </w:r>
      <w:r w:rsidR="00CD2E17" w:rsidRPr="00CD2E17">
        <w:t>.</w:t>
      </w:r>
    </w:p>
    <w:p w:rsidR="00CD2E17" w:rsidRDefault="00666C39" w:rsidP="00CD2E17">
      <w:pPr>
        <w:ind w:firstLine="709"/>
      </w:pPr>
      <w:r w:rsidRPr="00CD2E17">
        <w:t>Не менее важную роль играет военно-техническое сотрудничество и в отношениях России со странами ближнего зарубежья</w:t>
      </w:r>
      <w:r w:rsidR="00CD2E17" w:rsidRPr="00CD2E17">
        <w:t xml:space="preserve">. </w:t>
      </w:r>
      <w:r w:rsidRPr="00CD2E17">
        <w:t>Не секрет, что выстраивание коллективной безопасности на постсоветском пространстве имеет одно</w:t>
      </w:r>
      <w:r w:rsidR="00A33906" w:rsidRPr="00CD2E17">
        <w:t xml:space="preserve"> </w:t>
      </w:r>
      <w:r w:rsidRPr="00CD2E17">
        <w:t>из приоритетных значений для внешней политики России</w:t>
      </w:r>
      <w:r w:rsidR="00CD2E17" w:rsidRPr="00CD2E17">
        <w:t xml:space="preserve">. </w:t>
      </w:r>
      <w:r w:rsidR="00A33906" w:rsidRPr="00CD2E17">
        <w:t>Пожалуй</w:t>
      </w:r>
      <w:r w:rsidR="005201F2" w:rsidRPr="00CD2E17">
        <w:t>,</w:t>
      </w:r>
      <w:r w:rsidR="00A33906" w:rsidRPr="00CD2E17">
        <w:t xml:space="preserve"> наиболее </w:t>
      </w:r>
      <w:r w:rsidR="005201F2" w:rsidRPr="00CD2E17">
        <w:t xml:space="preserve">глубокое </w:t>
      </w:r>
      <w:r w:rsidR="00A33906" w:rsidRPr="00CD2E17">
        <w:t>отражение данная концепция нашла в создании Организации Договора о коллективной безопасности</w:t>
      </w:r>
      <w:r w:rsidR="00CD2E17">
        <w:t xml:space="preserve"> (</w:t>
      </w:r>
      <w:r w:rsidR="00A33906" w:rsidRPr="00CD2E17">
        <w:t>ОДКБ</w:t>
      </w:r>
      <w:r w:rsidR="00CD2E17" w:rsidRPr="00CD2E17">
        <w:t xml:space="preserve">). </w:t>
      </w:r>
      <w:r w:rsidR="00A802BD" w:rsidRPr="00CD2E17">
        <w:t>Однако, н</w:t>
      </w:r>
      <w:r w:rsidR="00A33906" w:rsidRPr="00CD2E17">
        <w:t xml:space="preserve">е секрет, что </w:t>
      </w:r>
      <w:r w:rsidR="00A802BD" w:rsidRPr="00CD2E17">
        <w:t xml:space="preserve">некоторые </w:t>
      </w:r>
      <w:r w:rsidR="00A33906" w:rsidRPr="00CD2E17">
        <w:t>страны-члены данного военно-политического союза</w:t>
      </w:r>
      <w:r w:rsidR="00474595" w:rsidRPr="00CD2E17">
        <w:t xml:space="preserve"> не</w:t>
      </w:r>
      <w:r w:rsidR="00A33906" w:rsidRPr="00CD2E17">
        <w:t xml:space="preserve"> обладают </w:t>
      </w:r>
      <w:r w:rsidR="00474595" w:rsidRPr="00CD2E17">
        <w:t xml:space="preserve">достаточными </w:t>
      </w:r>
      <w:r w:rsidR="00A33906" w:rsidRPr="00CD2E17">
        <w:t>экономическими возможностями</w:t>
      </w:r>
      <w:r w:rsidR="00474595" w:rsidRPr="00CD2E17">
        <w:t xml:space="preserve"> для </w:t>
      </w:r>
      <w:r w:rsidR="00A33906" w:rsidRPr="00CD2E17">
        <w:t>поддержани</w:t>
      </w:r>
      <w:r w:rsidR="00474595" w:rsidRPr="00CD2E17">
        <w:t>я</w:t>
      </w:r>
      <w:r w:rsidR="00A33906" w:rsidRPr="00CD2E17">
        <w:t xml:space="preserve"> </w:t>
      </w:r>
      <w:r w:rsidR="00474595" w:rsidRPr="00CD2E17">
        <w:t xml:space="preserve">военно-технического состояния </w:t>
      </w:r>
      <w:r w:rsidR="00A33906" w:rsidRPr="00CD2E17">
        <w:t>своих вооруженных сил</w:t>
      </w:r>
      <w:r w:rsidR="00474595" w:rsidRPr="00CD2E17">
        <w:t xml:space="preserve"> </w:t>
      </w:r>
      <w:r w:rsidR="00A33906" w:rsidRPr="00CD2E17">
        <w:t>в соответствии с предъявляемыми на современном этапе требованиями</w:t>
      </w:r>
      <w:r w:rsidR="00CD2E17" w:rsidRPr="00CD2E17">
        <w:t xml:space="preserve">. </w:t>
      </w:r>
      <w:r w:rsidR="00A802BD" w:rsidRPr="00CD2E17">
        <w:t>П</w:t>
      </w:r>
      <w:r w:rsidR="00A33906" w:rsidRPr="00CD2E17">
        <w:t xml:space="preserve">о инициативе России </w:t>
      </w:r>
      <w:r w:rsidR="00A802BD" w:rsidRPr="00CD2E17">
        <w:t xml:space="preserve">был </w:t>
      </w:r>
      <w:r w:rsidR="00A33906" w:rsidRPr="00CD2E17">
        <w:t>разработан ряд мер, направленных на решение данного вопроса</w:t>
      </w:r>
      <w:r w:rsidR="005201F2" w:rsidRPr="00CD2E17">
        <w:t xml:space="preserve"> в результате которых у </w:t>
      </w:r>
      <w:r w:rsidR="00A33906" w:rsidRPr="00CD2E17">
        <w:t>стран-участник</w:t>
      </w:r>
      <w:r w:rsidR="005201F2" w:rsidRPr="00CD2E17">
        <w:t>ов</w:t>
      </w:r>
      <w:r w:rsidR="00A33906" w:rsidRPr="00CD2E17">
        <w:t xml:space="preserve"> </w:t>
      </w:r>
      <w:r w:rsidR="00A802BD" w:rsidRPr="00CD2E17">
        <w:t xml:space="preserve">Договора </w:t>
      </w:r>
      <w:r w:rsidR="005201F2" w:rsidRPr="00CD2E17">
        <w:t xml:space="preserve">появилась </w:t>
      </w:r>
      <w:r w:rsidR="00A802BD" w:rsidRPr="00CD2E17">
        <w:t xml:space="preserve">возможность приобретать в рамках согласованных объемов и процедур </w:t>
      </w:r>
      <w:r w:rsidR="00A33906" w:rsidRPr="00CD2E17">
        <w:t>у России ПВН фактически по ее себестоимости или по остаточной стоимости</w:t>
      </w:r>
      <w:r w:rsidR="00A802BD" w:rsidRPr="00CD2E17">
        <w:t>, если речь идет о военной технике стоящей на вооружении МО РФ</w:t>
      </w:r>
      <w:r w:rsidR="00CD2E17" w:rsidRPr="00CD2E17">
        <w:t xml:space="preserve">. </w:t>
      </w:r>
      <w:r w:rsidR="005201F2" w:rsidRPr="00CD2E17">
        <w:t xml:space="preserve">Данная привилегия с одной стороны позволяет нашим партнерам по ОДКБ укреплять собственные вооруженные силы и с другой </w:t>
      </w:r>
      <w:r w:rsidR="00CD2E17">
        <w:t>-</w:t>
      </w:r>
      <w:r w:rsidR="005201F2" w:rsidRPr="00CD2E17">
        <w:t xml:space="preserve"> способствует </w:t>
      </w:r>
      <w:r w:rsidR="00AD258C" w:rsidRPr="00CD2E17">
        <w:t xml:space="preserve">усилению </w:t>
      </w:r>
      <w:r w:rsidR="005201F2" w:rsidRPr="00CD2E17">
        <w:t>военно-политической интеграции с Россией</w:t>
      </w:r>
      <w:r w:rsidR="00CD2E17" w:rsidRPr="00CD2E17">
        <w:t>.</w:t>
      </w:r>
    </w:p>
    <w:p w:rsidR="00CD2E17" w:rsidRDefault="00CB7397" w:rsidP="00CD2E17">
      <w:pPr>
        <w:ind w:firstLine="709"/>
      </w:pPr>
      <w:r w:rsidRPr="00CD2E17">
        <w:t>Характерно, что международная кооперация в сфере производства ПВН по своей природе в значительной степени отличается от совместных предприятий в любых других областях экономики, так как затрагивает национальны интересы стран-участниц и требует более щепетильного подхода</w:t>
      </w:r>
      <w:r w:rsidR="00CD2E17" w:rsidRPr="00CD2E17">
        <w:t xml:space="preserve">. </w:t>
      </w:r>
      <w:r w:rsidRPr="00CD2E17">
        <w:t>Хотелось бы привести пример, когда предпринятые нашими конкурентами политические шаги отразились на их собственных экономических интересах и заставили вносить определенные коррективы</w:t>
      </w:r>
      <w:r w:rsidR="00CD2E17" w:rsidRPr="00CD2E17">
        <w:t xml:space="preserve">. </w:t>
      </w:r>
      <w:r w:rsidRPr="00CD2E17">
        <w:t>Широко известные санкции Госдепартамента США, примененные в 2006 и 2008 годах в отношении ФГУП</w:t>
      </w:r>
      <w:r w:rsidR="00CD2E17">
        <w:t xml:space="preserve"> "</w:t>
      </w:r>
      <w:r w:rsidRPr="00CD2E17">
        <w:t>Рособоронэкспорт</w:t>
      </w:r>
      <w:r w:rsidR="00CD2E17">
        <w:t>", "</w:t>
      </w:r>
      <w:r w:rsidRPr="00CD2E17">
        <w:t>ВСМПО-АВИСМА</w:t>
      </w:r>
      <w:r w:rsidR="00CD2E17">
        <w:t>", "</w:t>
      </w:r>
      <w:r w:rsidRPr="00CD2E17">
        <w:t>Сухой</w:t>
      </w:r>
      <w:r w:rsidR="00CD2E17">
        <w:t xml:space="preserve">" </w:t>
      </w:r>
      <w:r w:rsidRPr="00CD2E17">
        <w:t>и ряда других российских предприятий ОПК под</w:t>
      </w:r>
      <w:r w:rsidR="00CD2E17">
        <w:t xml:space="preserve"> "</w:t>
      </w:r>
      <w:r w:rsidRPr="00CD2E17">
        <w:t>благовидным предлогом</w:t>
      </w:r>
      <w:r w:rsidR="00CD2E17">
        <w:t xml:space="preserve">" </w:t>
      </w:r>
      <w:r w:rsidRPr="00CD2E17">
        <w:t>нарушения американского</w:t>
      </w:r>
      <w:r w:rsidR="00CD2E17">
        <w:t xml:space="preserve"> "</w:t>
      </w:r>
      <w:r w:rsidRPr="00CD2E17">
        <w:t>Акта о нераспространении в отношении Ирана, Северной Кореи и Сирии</w:t>
      </w:r>
      <w:r w:rsidR="00CD2E17">
        <w:t xml:space="preserve">", </w:t>
      </w:r>
      <w:r w:rsidRPr="00CD2E17">
        <w:t>запретили американским компаниям и финансовым институтам сотрудничать или обслуживать упомянутые российские предприятия</w:t>
      </w:r>
      <w:r w:rsidR="00CD2E17" w:rsidRPr="00CD2E17">
        <w:t xml:space="preserve">. </w:t>
      </w:r>
      <w:r w:rsidRPr="00CD2E17">
        <w:t>Предполагалось, что данные санкции затруднят работу конкурентных российских производителей</w:t>
      </w:r>
      <w:r w:rsidR="00CD2E17" w:rsidRPr="00CD2E17">
        <w:t xml:space="preserve">. </w:t>
      </w:r>
      <w:r w:rsidRPr="00CD2E17">
        <w:t>Однако, в действительности данные санкции имели диаметрально противоположный эффект и обернулись проблемой для американского бизнеса</w:t>
      </w:r>
      <w:r w:rsidR="00CD2E17" w:rsidRPr="00CD2E17">
        <w:t xml:space="preserve">. </w:t>
      </w:r>
      <w:r w:rsidRPr="00CD2E17">
        <w:t>Американская администрация не учла, что ряд ведущих американских корпораций уже втянулся в процесс международной кооперации с представителями российского ОПК</w:t>
      </w:r>
      <w:r w:rsidR="00CD2E17" w:rsidRPr="00CD2E17">
        <w:t xml:space="preserve">. </w:t>
      </w:r>
      <w:r w:rsidRPr="00CD2E17">
        <w:t>В частности, компания</w:t>
      </w:r>
      <w:r w:rsidR="00CD2E17">
        <w:t xml:space="preserve"> "</w:t>
      </w:r>
      <w:r w:rsidRPr="00CD2E17">
        <w:t>Боинг</w:t>
      </w:r>
      <w:r w:rsidR="00CD2E17">
        <w:t xml:space="preserve">" </w:t>
      </w:r>
      <w:r w:rsidRPr="00CD2E17">
        <w:t>являлась потребителем титана, поставляемого</w:t>
      </w:r>
      <w:r w:rsidR="00CD2E17">
        <w:t xml:space="preserve"> "</w:t>
      </w:r>
      <w:r w:rsidRPr="00CD2E17">
        <w:t>ВСМПО-АВИСМА</w:t>
      </w:r>
      <w:r w:rsidR="00CD2E17">
        <w:t xml:space="preserve">", </w:t>
      </w:r>
      <w:r w:rsidRPr="00CD2E17">
        <w:t>а также участвовала совместно с</w:t>
      </w:r>
      <w:r w:rsidR="00CD2E17">
        <w:t xml:space="preserve"> "</w:t>
      </w:r>
      <w:r w:rsidRPr="00CD2E17">
        <w:t>Сухим</w:t>
      </w:r>
      <w:r w:rsidR="00CD2E17">
        <w:t xml:space="preserve">" </w:t>
      </w:r>
      <w:r w:rsidRPr="00CD2E17">
        <w:t>в проекте создания ближнемагистрального самолета</w:t>
      </w:r>
      <w:r w:rsidR="00CD2E17">
        <w:t xml:space="preserve"> "</w:t>
      </w:r>
      <w:r w:rsidRPr="00CD2E17">
        <w:rPr>
          <w:lang w:val="en-US"/>
        </w:rPr>
        <w:t>Superjet</w:t>
      </w:r>
      <w:r w:rsidRPr="00CD2E17">
        <w:t>-100</w:t>
      </w:r>
      <w:r w:rsidR="00CD2E17">
        <w:t xml:space="preserve">". </w:t>
      </w:r>
      <w:r w:rsidRPr="00CD2E17">
        <w:t>Введенные санкции лишали</w:t>
      </w:r>
      <w:r w:rsidR="00CD2E17">
        <w:t xml:space="preserve"> "</w:t>
      </w:r>
      <w:r w:rsidRPr="00CD2E17">
        <w:t>Боинг</w:t>
      </w:r>
      <w:r w:rsidR="00CD2E17">
        <w:t xml:space="preserve">" </w:t>
      </w:r>
      <w:r w:rsidRPr="00CD2E17">
        <w:t xml:space="preserve">возможности получения титана </w:t>
      </w:r>
      <w:r w:rsidR="00CD2E17">
        <w:t>-</w:t>
      </w:r>
      <w:r w:rsidRPr="00CD2E17">
        <w:t xml:space="preserve"> основного сырья для строительства самолетов, а также сводили к нулю многомиллионные опосредованные инвестиции, сделанные компанией в рамках проекта</w:t>
      </w:r>
      <w:r w:rsidR="00CD2E17">
        <w:t xml:space="preserve"> "</w:t>
      </w:r>
      <w:r w:rsidRPr="00CD2E17">
        <w:rPr>
          <w:lang w:val="en-US"/>
        </w:rPr>
        <w:t>Superjet</w:t>
      </w:r>
      <w:r w:rsidRPr="00CD2E17">
        <w:t>-100</w:t>
      </w:r>
      <w:r w:rsidR="00CD2E17">
        <w:t xml:space="preserve">". </w:t>
      </w:r>
      <w:r w:rsidRPr="00CD2E17">
        <w:t>В</w:t>
      </w:r>
      <w:r w:rsidR="00CD2E17" w:rsidRPr="00CD2E17">
        <w:t xml:space="preserve"> </w:t>
      </w:r>
      <w:r w:rsidRPr="00CD2E17">
        <w:t>этих условиях крупнейшая американская корпорация столкнулась с необходимостью лоббировать перед администрацией США свои интересы, которым противоречили принятые санкции</w:t>
      </w:r>
      <w:r w:rsidR="00CD2E17" w:rsidRPr="00CD2E17">
        <w:t xml:space="preserve">. </w:t>
      </w:r>
      <w:r w:rsidRPr="00CD2E17">
        <w:t>В итоге, обеим сторонам</w:t>
      </w:r>
      <w:r w:rsidR="00CD2E17">
        <w:t xml:space="preserve"> (</w:t>
      </w:r>
      <w:r w:rsidR="00E72773" w:rsidRPr="00CD2E17">
        <w:t xml:space="preserve">корпорации </w:t>
      </w:r>
      <w:r w:rsidRPr="00CD2E17">
        <w:t>и администрации США</w:t>
      </w:r>
      <w:r w:rsidR="00CD2E17" w:rsidRPr="00CD2E17">
        <w:t xml:space="preserve">) </w:t>
      </w:r>
      <w:r w:rsidRPr="00CD2E17">
        <w:t>удалось найти юридические основания, позволившие Боингу продолжить полновесное сотрудничество с российскими партнерами</w:t>
      </w:r>
      <w:r w:rsidR="00CD2E17" w:rsidRPr="00CD2E17">
        <w:t>.</w:t>
      </w:r>
    </w:p>
    <w:p w:rsidR="00CD2E17" w:rsidRDefault="00AD258C" w:rsidP="00CD2E17">
      <w:pPr>
        <w:ind w:firstLine="709"/>
      </w:pPr>
      <w:r w:rsidRPr="00CD2E17">
        <w:t xml:space="preserve">Отдельными </w:t>
      </w:r>
      <w:r w:rsidR="00090458" w:rsidRPr="00CD2E17">
        <w:t xml:space="preserve">составляющими </w:t>
      </w:r>
      <w:r w:rsidRPr="00CD2E17">
        <w:t xml:space="preserve">ВТС </w:t>
      </w:r>
      <w:r w:rsidR="00090458" w:rsidRPr="00CD2E17">
        <w:t>с иностранными государствами, затрагивающими национальные, геополитические интересы стран-участниц процесса</w:t>
      </w:r>
      <w:r w:rsidR="00057EA2" w:rsidRPr="00CD2E17">
        <w:t>,</w:t>
      </w:r>
      <w:r w:rsidR="00090458" w:rsidRPr="00CD2E17">
        <w:t xml:space="preserve"> являются </w:t>
      </w:r>
      <w:r w:rsidR="00E70922" w:rsidRPr="00CD2E17">
        <w:t>офсет</w:t>
      </w:r>
      <w:r w:rsidR="00090458" w:rsidRPr="00CD2E17">
        <w:t>ные программы</w:t>
      </w:r>
      <w:r w:rsidR="00E70922" w:rsidRPr="00CD2E17">
        <w:t xml:space="preserve">, создание СП для </w:t>
      </w:r>
      <w:r w:rsidR="00090458" w:rsidRPr="00CD2E17">
        <w:t>освоения природных ресурсов в качестве частичной оплаты поставок ПВН</w:t>
      </w:r>
      <w:r w:rsidR="00E70922" w:rsidRPr="00CD2E17">
        <w:t xml:space="preserve">, межгосударственная </w:t>
      </w:r>
      <w:r w:rsidR="00090458" w:rsidRPr="00CD2E17">
        <w:t>кооперация в</w:t>
      </w:r>
      <w:r w:rsidR="00057EA2" w:rsidRPr="00CD2E17">
        <w:t xml:space="preserve"> сфере </w:t>
      </w:r>
      <w:r w:rsidR="00090458" w:rsidRPr="00CD2E17">
        <w:t xml:space="preserve">высокотехнологичных перспективных </w:t>
      </w:r>
      <w:r w:rsidR="00EB65BA" w:rsidRPr="00CD2E17">
        <w:t>разработок</w:t>
      </w:r>
      <w:r w:rsidR="00090458" w:rsidRPr="00CD2E17">
        <w:t xml:space="preserve">, таких как совместный российско-индийский проект по созданию </w:t>
      </w:r>
      <w:r w:rsidR="00E70922" w:rsidRPr="00CD2E17">
        <w:t>истребител</w:t>
      </w:r>
      <w:r w:rsidR="00090458" w:rsidRPr="00CD2E17">
        <w:t>я</w:t>
      </w:r>
      <w:r w:rsidR="00E70922" w:rsidRPr="00CD2E17">
        <w:t xml:space="preserve"> 5 поколения</w:t>
      </w:r>
      <w:r w:rsidR="00CD2E17" w:rsidRPr="00CD2E17">
        <w:t>.</w:t>
      </w:r>
    </w:p>
    <w:p w:rsidR="00CD2E17" w:rsidRDefault="008E444C" w:rsidP="00CD2E17">
      <w:pPr>
        <w:ind w:firstLine="709"/>
      </w:pPr>
      <w:r w:rsidRPr="00CD2E17">
        <w:t>Данные примеры позволяют обрисовать спектр политических возможностей, которые предоставляет ВТС</w:t>
      </w:r>
      <w:r w:rsidR="00CD2E17" w:rsidRPr="00CD2E17">
        <w:t xml:space="preserve">. </w:t>
      </w:r>
      <w:r w:rsidRPr="00CD2E17">
        <w:t>Безусловно это направление деятельности является эффективным и в определенной степени уникальным инструментом внешней политики</w:t>
      </w:r>
      <w:r w:rsidR="00214CCF" w:rsidRPr="00CD2E17">
        <w:t xml:space="preserve"> России</w:t>
      </w:r>
      <w:r w:rsidR="00CD2E17" w:rsidRPr="00CD2E17">
        <w:t xml:space="preserve">. </w:t>
      </w:r>
      <w:r w:rsidRPr="00CD2E17">
        <w:t xml:space="preserve">Уникальность его заключается в том, что </w:t>
      </w:r>
      <w:r w:rsidR="00214CCF" w:rsidRPr="00CD2E17">
        <w:t>по мере развития военно-технического сотрудничества</w:t>
      </w:r>
      <w:r w:rsidRPr="00CD2E17">
        <w:t xml:space="preserve"> с иностранным</w:t>
      </w:r>
      <w:r w:rsidR="00214CCF" w:rsidRPr="00CD2E17">
        <w:t>и</w:t>
      </w:r>
      <w:r w:rsidRPr="00CD2E17">
        <w:t xml:space="preserve"> государств</w:t>
      </w:r>
      <w:r w:rsidR="00214CCF" w:rsidRPr="00CD2E17">
        <w:t>ами</w:t>
      </w:r>
      <w:r w:rsidRPr="00CD2E17">
        <w:t xml:space="preserve"> </w:t>
      </w:r>
      <w:r w:rsidR="00214CCF" w:rsidRPr="00CD2E17">
        <w:t xml:space="preserve">оно естественным образом </w:t>
      </w:r>
      <w:r w:rsidRPr="00CD2E17">
        <w:t>интегрируется в их экономическ</w:t>
      </w:r>
      <w:r w:rsidR="00214CCF" w:rsidRPr="00CD2E17">
        <w:t>и</w:t>
      </w:r>
      <w:r w:rsidRPr="00CD2E17">
        <w:t xml:space="preserve">е, политические </w:t>
      </w:r>
      <w:r w:rsidR="00214CCF" w:rsidRPr="00CD2E17">
        <w:t>планы</w:t>
      </w:r>
      <w:r w:rsidRPr="00CD2E17">
        <w:t xml:space="preserve"> и интересы национальной безопасности</w:t>
      </w:r>
      <w:r w:rsidR="00CD2E17" w:rsidRPr="00CD2E17">
        <w:t xml:space="preserve">. </w:t>
      </w:r>
      <w:r w:rsidR="00214CCF" w:rsidRPr="00CD2E17">
        <w:t xml:space="preserve">При этом происходит это </w:t>
      </w:r>
      <w:r w:rsidR="00796981" w:rsidRPr="00CD2E17">
        <w:t>по обоюдному согласию и на взаимовыгодной основе</w:t>
      </w:r>
      <w:r w:rsidR="00CD2E17" w:rsidRPr="00CD2E17">
        <w:t>.</w:t>
      </w:r>
    </w:p>
    <w:p w:rsidR="00CD2E17" w:rsidRDefault="00CD2E17" w:rsidP="00CD2E17">
      <w:pPr>
        <w:pStyle w:val="2"/>
      </w:pPr>
      <w:r>
        <w:br w:type="page"/>
      </w:r>
      <w:bookmarkStart w:id="4" w:name="_Toc269439521"/>
      <w:r>
        <w:t>Заключение</w:t>
      </w:r>
      <w:bookmarkEnd w:id="4"/>
    </w:p>
    <w:p w:rsidR="00CD2E17" w:rsidRDefault="00CD2E17" w:rsidP="00CD2E17">
      <w:pPr>
        <w:ind w:firstLine="709"/>
      </w:pPr>
    </w:p>
    <w:p w:rsidR="00CD2E17" w:rsidRDefault="008F6A22" w:rsidP="00CD2E17">
      <w:pPr>
        <w:ind w:firstLine="709"/>
      </w:pPr>
      <w:r w:rsidRPr="00CD2E17">
        <w:t>Современный мир переживает фундаментальные и динамичные изменения, глубоко затрагивающие интересы Российской Федерации и ее граждан</w:t>
      </w:r>
      <w:r w:rsidR="00CD2E17" w:rsidRPr="00CD2E17">
        <w:t xml:space="preserve">. </w:t>
      </w:r>
      <w:r w:rsidRPr="00CD2E17">
        <w:t>На передовой план в качестве главных факторов влияния государства на международную политику, наряду с военной мощью, выдвигаются экономические, научно-технические, экологические, демографические и информационные</w:t>
      </w:r>
      <w:r w:rsidR="00CD2E17" w:rsidRPr="00CD2E17">
        <w:t xml:space="preserve">. </w:t>
      </w:r>
      <w:r w:rsidRPr="00CD2E17">
        <w:t xml:space="preserve">Все большее значение приобретает эффективное использование механизмов </w:t>
      </w:r>
      <w:r w:rsidR="00CF3FE7" w:rsidRPr="00CD2E17">
        <w:t>регулирования мировых рынков товаров и услуг, диверсификация экономических связей, сравнительные преимущества государства в интеграционных процессах</w:t>
      </w:r>
      <w:r w:rsidR="00CD2E17" w:rsidRPr="00CD2E17">
        <w:t xml:space="preserve">. </w:t>
      </w:r>
      <w:r w:rsidR="00CF3FE7" w:rsidRPr="00CD2E17">
        <w:t>Экономическая взаимозависимость государств становится одним из ключевых факторов поддержания международной стабильности</w:t>
      </w:r>
      <w:r w:rsidR="00CD2E17" w:rsidRPr="00CD2E17">
        <w:t>.</w:t>
      </w:r>
    </w:p>
    <w:p w:rsidR="00CD2E17" w:rsidRDefault="00CF3FE7" w:rsidP="00CD2E17">
      <w:pPr>
        <w:ind w:firstLine="709"/>
      </w:pPr>
      <w:r w:rsidRPr="00CD2E17">
        <w:t>Данные посылы, определенные Концепцией внешней политики Российской Федерации от 12</w:t>
      </w:r>
      <w:r w:rsidR="00CD2E17">
        <w:t>.07.20</w:t>
      </w:r>
      <w:r w:rsidRPr="00CD2E17">
        <w:t>08, во многом затрагивают военно-техническое сотрудничество</w:t>
      </w:r>
      <w:r w:rsidR="00CD2E17" w:rsidRPr="00CD2E17">
        <w:t xml:space="preserve">. </w:t>
      </w:r>
      <w:r w:rsidRPr="00CD2E17">
        <w:t>Обладая уникальными политико-экономическими аспектами</w:t>
      </w:r>
      <w:r w:rsidR="00AC20BB" w:rsidRPr="00CD2E17">
        <w:t>,</w:t>
      </w:r>
      <w:r w:rsidRPr="00CD2E17">
        <w:t xml:space="preserve"> ВТС </w:t>
      </w:r>
      <w:r w:rsidR="00AC20BB" w:rsidRPr="00CD2E17">
        <w:t>является одной из составляющей российской внешней политики, способствующей успешной реализации наших интересов</w:t>
      </w:r>
      <w:r w:rsidR="00CD2E17" w:rsidRPr="00CD2E17">
        <w:t>.</w:t>
      </w:r>
    </w:p>
    <w:p w:rsidR="00CD2E17" w:rsidRDefault="00AC20BB" w:rsidP="00CD2E17">
      <w:pPr>
        <w:ind w:firstLine="709"/>
      </w:pPr>
      <w:r w:rsidRPr="00CD2E17">
        <w:t>Не лишним будет отметить, что</w:t>
      </w:r>
      <w:r w:rsidR="00E72773" w:rsidRPr="00CD2E17">
        <w:t xml:space="preserve"> в общем количестве двусторонних переговоров</w:t>
      </w:r>
      <w:r w:rsidRPr="00CD2E17">
        <w:t xml:space="preserve"> на высшем уровне</w:t>
      </w:r>
      <w:r w:rsidR="00E72773" w:rsidRPr="00CD2E17">
        <w:t>, прошедших в 2008 году, тематик</w:t>
      </w:r>
      <w:r w:rsidRPr="00CD2E17">
        <w:t>а ВТС обсуждалась в 6 случаях из</w:t>
      </w:r>
      <w:r w:rsidR="00E72773" w:rsidRPr="00CD2E17">
        <w:t xml:space="preserve"> 10</w:t>
      </w:r>
      <w:r w:rsidR="00CD2E17" w:rsidRPr="00CD2E17">
        <w:t>.</w:t>
      </w:r>
    </w:p>
    <w:p w:rsidR="00CD2E17" w:rsidRDefault="00CD2E17" w:rsidP="00CD2E17">
      <w:pPr>
        <w:pStyle w:val="2"/>
      </w:pPr>
      <w:r>
        <w:br w:type="page"/>
      </w:r>
      <w:bookmarkStart w:id="5" w:name="_Toc269439522"/>
      <w:r>
        <w:t>Список использованных источников</w:t>
      </w:r>
      <w:bookmarkEnd w:id="5"/>
    </w:p>
    <w:p w:rsidR="00CD2E17" w:rsidRDefault="00CD2E17" w:rsidP="00CD2E17">
      <w:pPr>
        <w:ind w:firstLine="709"/>
      </w:pPr>
    </w:p>
    <w:p w:rsidR="00CD2E17" w:rsidRDefault="00174FA9" w:rsidP="00CD2E17">
      <w:pPr>
        <w:pStyle w:val="a0"/>
      </w:pPr>
      <w:r w:rsidRPr="00CD2E17">
        <w:t>Концепция внешней политики Российской Федерации, Пр-1440 от 12</w:t>
      </w:r>
      <w:r w:rsidR="00CD2E17">
        <w:t>.07.20</w:t>
      </w:r>
      <w:r w:rsidRPr="00CD2E17">
        <w:t>08</w:t>
      </w:r>
      <w:r w:rsidR="00057EA2" w:rsidRPr="00CD2E17">
        <w:t xml:space="preserve"> </w:t>
      </w:r>
      <w:r w:rsidRPr="00CD2E17">
        <w:t>г</w:t>
      </w:r>
      <w:r w:rsidR="00CD2E17" w:rsidRPr="00CD2E17">
        <w:t>.</w:t>
      </w:r>
    </w:p>
    <w:p w:rsidR="00CD2E17" w:rsidRDefault="00174FA9" w:rsidP="00CD2E17">
      <w:pPr>
        <w:pStyle w:val="a0"/>
      </w:pPr>
      <w:r w:rsidRPr="00CD2E17">
        <w:t>О военно-техническом сотрудничестве Российской Федерации с иностранными государствами, №114-ФЗ от 19</w:t>
      </w:r>
      <w:r w:rsidR="00CD2E17">
        <w:t>.07.19</w:t>
      </w:r>
      <w:r w:rsidRPr="00CD2E17">
        <w:t>98г</w:t>
      </w:r>
      <w:r w:rsidR="00CD2E17" w:rsidRPr="00CD2E17">
        <w:t>.</w:t>
      </w:r>
    </w:p>
    <w:p w:rsidR="00CD2E17" w:rsidRDefault="00174FA9" w:rsidP="00CD2E17">
      <w:pPr>
        <w:pStyle w:val="a0"/>
      </w:pPr>
      <w:r w:rsidRPr="00CD2E17">
        <w:t>О комиссии по вопросам ВТС Российской Федерации с иностранными государствами</w:t>
      </w:r>
      <w:r w:rsidR="00D02C37" w:rsidRPr="00CD2E17">
        <w:t>,</w:t>
      </w:r>
      <w:r w:rsidRPr="00CD2E17">
        <w:t xml:space="preserve"> Указ Президента РФ № 1062 от 10</w:t>
      </w:r>
      <w:r w:rsidR="00CD2E17">
        <w:t>.09.20</w:t>
      </w:r>
      <w:r w:rsidRPr="00CD2E17">
        <w:t>05 г</w:t>
      </w:r>
      <w:r w:rsidR="00CD2E17" w:rsidRPr="00CD2E17">
        <w:t>.</w:t>
      </w:r>
    </w:p>
    <w:p w:rsidR="00CD2E17" w:rsidRDefault="00D02C37" w:rsidP="00CD2E17">
      <w:pPr>
        <w:pStyle w:val="a0"/>
      </w:pPr>
      <w:r w:rsidRPr="00CD2E17">
        <w:t>Медведев</w:t>
      </w:r>
      <w:r w:rsidR="00CD2E17">
        <w:t xml:space="preserve"> </w:t>
      </w:r>
      <w:r w:rsidRPr="00CD2E17">
        <w:t>Д</w:t>
      </w:r>
      <w:r w:rsidR="00CD2E17">
        <w:t xml:space="preserve">.А. </w:t>
      </w:r>
      <w:r w:rsidRPr="00CD2E17">
        <w:t>Выступление на Комиссии по военно-техническому сотрудничеству 11</w:t>
      </w:r>
      <w:r w:rsidR="00CD2E17">
        <w:t>.02.20</w:t>
      </w:r>
      <w:r w:rsidRPr="00CD2E17">
        <w:t>09</w:t>
      </w:r>
      <w:r w:rsidR="00CD2E17" w:rsidRPr="00CD2E17">
        <w:t>.</w:t>
      </w:r>
    </w:p>
    <w:p w:rsidR="00CD2E17" w:rsidRDefault="001E16E5" w:rsidP="00CD2E17">
      <w:pPr>
        <w:pStyle w:val="a0"/>
      </w:pPr>
      <w:r w:rsidRPr="00CD2E17">
        <w:t>Аналитический отчет АРМС-ТАСС в журнале</w:t>
      </w:r>
      <w:r w:rsidR="00CD2E17">
        <w:t xml:space="preserve"> "</w:t>
      </w:r>
      <w:r w:rsidRPr="00CD2E17">
        <w:t>Рынки вооружений</w:t>
      </w:r>
      <w:r w:rsidR="00CD2E17">
        <w:t xml:space="preserve">" </w:t>
      </w:r>
      <w:r w:rsidRPr="00CD2E17">
        <w:t>N3, 2009</w:t>
      </w:r>
      <w:r w:rsidR="00CD2E17" w:rsidRPr="00CD2E17">
        <w:t>.</w:t>
      </w:r>
    </w:p>
    <w:p w:rsidR="00CD2E17" w:rsidRDefault="00CD2E17" w:rsidP="00CD2E17">
      <w:pPr>
        <w:pStyle w:val="a0"/>
      </w:pPr>
      <w:r>
        <w:t>"</w:t>
      </w:r>
      <w:r w:rsidR="00D8503C" w:rsidRPr="00CD2E17">
        <w:t>Калашный ряд</w:t>
      </w:r>
      <w:r>
        <w:t xml:space="preserve">" </w:t>
      </w:r>
      <w:r w:rsidR="00D8503C" w:rsidRPr="00CD2E17">
        <w:t>статья генерального директора</w:t>
      </w:r>
      <w:r>
        <w:t xml:space="preserve"> "</w:t>
      </w:r>
      <w:r w:rsidR="00D8503C" w:rsidRPr="00CD2E17">
        <w:t>Росборонэкспорта</w:t>
      </w:r>
      <w:r>
        <w:t xml:space="preserve">" </w:t>
      </w:r>
      <w:r w:rsidR="00D8503C" w:rsidRPr="00CD2E17">
        <w:t>А</w:t>
      </w:r>
      <w:r>
        <w:t xml:space="preserve">.П. </w:t>
      </w:r>
      <w:r w:rsidR="00D8503C" w:rsidRPr="00CD2E17">
        <w:t>Исайкина,</w:t>
      </w:r>
      <w:r>
        <w:t xml:space="preserve"> "</w:t>
      </w:r>
      <w:r w:rsidR="00D8503C" w:rsidRPr="00CD2E17">
        <w:t>Российская газета</w:t>
      </w:r>
      <w:r>
        <w:t xml:space="preserve">" </w:t>
      </w:r>
      <w:r w:rsidR="00D8503C" w:rsidRPr="00CD2E17">
        <w:t>10</w:t>
      </w:r>
      <w:r>
        <w:t>.04.20</w:t>
      </w:r>
      <w:r w:rsidR="00D8503C" w:rsidRPr="00CD2E17">
        <w:t>09</w:t>
      </w:r>
    </w:p>
    <w:p w:rsidR="00D8503C" w:rsidRPr="00CD2E17" w:rsidRDefault="00CD2E17" w:rsidP="00CD2E17">
      <w:pPr>
        <w:pStyle w:val="a0"/>
      </w:pPr>
      <w:r>
        <w:t>"</w:t>
      </w:r>
      <w:r w:rsidR="001E16E5" w:rsidRPr="00CD2E17">
        <w:t>Продавцы огня</w:t>
      </w:r>
      <w:r>
        <w:t xml:space="preserve">" </w:t>
      </w:r>
      <w:r w:rsidR="001E16E5" w:rsidRPr="00CD2E17">
        <w:t>статья генерального директора</w:t>
      </w:r>
      <w:r>
        <w:t xml:space="preserve"> "</w:t>
      </w:r>
      <w:r w:rsidR="001E16E5" w:rsidRPr="00CD2E17">
        <w:t>Росборонэкспорт</w:t>
      </w:r>
      <w:r w:rsidR="00D8503C" w:rsidRPr="00CD2E17">
        <w:t>а</w:t>
      </w:r>
      <w:r>
        <w:t xml:space="preserve">" </w:t>
      </w:r>
      <w:r w:rsidR="001E16E5" w:rsidRPr="00CD2E17">
        <w:t>А</w:t>
      </w:r>
      <w:r>
        <w:t xml:space="preserve">.П. </w:t>
      </w:r>
      <w:r w:rsidR="001E16E5" w:rsidRPr="00CD2E17">
        <w:t>Исайкин</w:t>
      </w:r>
      <w:r w:rsidR="00D8503C" w:rsidRPr="00CD2E17">
        <w:t>а</w:t>
      </w:r>
      <w:r w:rsidR="001E16E5" w:rsidRPr="00CD2E17">
        <w:t>,</w:t>
      </w:r>
      <w:r>
        <w:t xml:space="preserve"> "</w:t>
      </w:r>
      <w:r w:rsidR="001E16E5" w:rsidRPr="00CD2E17">
        <w:t>Российская газета</w:t>
      </w:r>
      <w:r>
        <w:t xml:space="preserve">" </w:t>
      </w:r>
      <w:r w:rsidR="001E16E5" w:rsidRPr="00CD2E17">
        <w:t>09</w:t>
      </w:r>
      <w:r>
        <w:t>.07.20</w:t>
      </w:r>
      <w:r w:rsidR="001E16E5" w:rsidRPr="00CD2E17">
        <w:t>08</w:t>
      </w:r>
    </w:p>
    <w:p w:rsidR="00CD2E17" w:rsidRDefault="00D8503C" w:rsidP="00CD2E17">
      <w:pPr>
        <w:pStyle w:val="a0"/>
      </w:pPr>
      <w:r w:rsidRPr="00CD2E17">
        <w:t>АСТ</w:t>
      </w:r>
      <w:r w:rsidR="00CD2E17">
        <w:t xml:space="preserve"> "</w:t>
      </w:r>
      <w:r w:rsidRPr="00CD2E17">
        <w:t>Экспорт вооружений</w:t>
      </w:r>
      <w:r w:rsidR="00CD2E17">
        <w:t xml:space="preserve">" </w:t>
      </w:r>
      <w:r w:rsidRPr="00CD2E17">
        <w:t>№6, ноябрь-декабрь 2008</w:t>
      </w:r>
      <w:r w:rsidR="00CD2E17" w:rsidRPr="00CD2E17">
        <w:t>.</w:t>
      </w:r>
    </w:p>
    <w:p w:rsidR="00CD2E17" w:rsidRDefault="001E16E5" w:rsidP="00CD2E17">
      <w:pPr>
        <w:pStyle w:val="a0"/>
      </w:pPr>
      <w:r w:rsidRPr="00CD2E17">
        <w:t>Военно-техническое сотрудничество №15</w:t>
      </w:r>
      <w:r w:rsidR="00CD2E17" w:rsidRPr="00CD2E17">
        <w:t xml:space="preserve">. </w:t>
      </w:r>
      <w:r w:rsidRPr="00CD2E17">
        <w:t>ИТАР-ТАСС, 2008г</w:t>
      </w:r>
      <w:r w:rsidR="00CD2E17" w:rsidRPr="00CD2E17">
        <w:t>.</w:t>
      </w:r>
    </w:p>
    <w:p w:rsidR="00CD2E17" w:rsidRDefault="001E16E5" w:rsidP="00CD2E17">
      <w:pPr>
        <w:pStyle w:val="a0"/>
      </w:pPr>
      <w:r w:rsidRPr="00CD2E17">
        <w:t>Военно-техническое сотрудничество №21</w:t>
      </w:r>
      <w:r w:rsidR="00CD2E17" w:rsidRPr="00CD2E17">
        <w:t xml:space="preserve">. </w:t>
      </w:r>
      <w:r w:rsidRPr="00CD2E17">
        <w:t>ИТАР-ТАСС, 2008г</w:t>
      </w:r>
      <w:r w:rsidR="00CD2E17" w:rsidRPr="00CD2E17">
        <w:t>.</w:t>
      </w:r>
    </w:p>
    <w:p w:rsidR="00CD2E17" w:rsidRDefault="001E16E5" w:rsidP="00CD2E17">
      <w:pPr>
        <w:pStyle w:val="a0"/>
      </w:pPr>
      <w:r w:rsidRPr="00CD2E17">
        <w:t>Военно-техническое сотрудничество №3</w:t>
      </w:r>
      <w:r w:rsidR="00CD2E17" w:rsidRPr="00CD2E17">
        <w:t xml:space="preserve">. </w:t>
      </w:r>
      <w:r w:rsidRPr="00CD2E17">
        <w:t>ИТАР-ТАСС, 2009г</w:t>
      </w:r>
      <w:r w:rsidR="00CD2E17" w:rsidRPr="00CD2E17">
        <w:t>.</w:t>
      </w:r>
    </w:p>
    <w:p w:rsidR="00CD2E17" w:rsidRDefault="00CD2E17" w:rsidP="00CD2E17">
      <w:pPr>
        <w:pStyle w:val="a0"/>
      </w:pPr>
      <w:r>
        <w:t>"</w:t>
      </w:r>
      <w:r w:rsidR="00174FA9" w:rsidRPr="00CD2E17">
        <w:t>ВПК России</w:t>
      </w:r>
      <w:r w:rsidRPr="00CD2E17">
        <w:t xml:space="preserve">. </w:t>
      </w:r>
      <w:r w:rsidR="00174FA9" w:rsidRPr="00CD2E17">
        <w:t>Внешнеэкономическое сотрудничество</w:t>
      </w:r>
      <w:r>
        <w:t xml:space="preserve"> (</w:t>
      </w:r>
      <w:r w:rsidR="00174FA9" w:rsidRPr="00CD2E17">
        <w:t>январь-март</w:t>
      </w:r>
      <w:r w:rsidRPr="00CD2E17">
        <w:t xml:space="preserve">) </w:t>
      </w:r>
      <w:r w:rsidR="00174FA9" w:rsidRPr="00CD2E17">
        <w:t>2008</w:t>
      </w:r>
      <w:r>
        <w:t xml:space="preserve">)". </w:t>
      </w:r>
      <w:r w:rsidR="00174FA9" w:rsidRPr="00CD2E17">
        <w:t>Информационное агентство</w:t>
      </w:r>
      <w:r>
        <w:t xml:space="preserve"> "</w:t>
      </w:r>
      <w:r w:rsidR="00174FA9" w:rsidRPr="00CD2E17">
        <w:t>ТС ВПК</w:t>
      </w:r>
      <w:r>
        <w:t>"</w:t>
      </w:r>
    </w:p>
    <w:p w:rsidR="00CD2E17" w:rsidRDefault="00CD2E17" w:rsidP="00CD2E17">
      <w:pPr>
        <w:pStyle w:val="a0"/>
      </w:pPr>
      <w:r>
        <w:t>"</w:t>
      </w:r>
      <w:r w:rsidR="00057EA2" w:rsidRPr="00CD2E17">
        <w:t>Военный бюджет государства</w:t>
      </w:r>
      <w:r w:rsidRPr="00CD2E17">
        <w:t xml:space="preserve">. </w:t>
      </w:r>
      <w:r w:rsidR="00057EA2" w:rsidRPr="00CD2E17">
        <w:t>Методы обоснования и анализа</w:t>
      </w:r>
      <w:r>
        <w:t xml:space="preserve">".М. </w:t>
      </w:r>
      <w:r w:rsidR="00057EA2" w:rsidRPr="00CD2E17">
        <w:t>Военное издательство, 2000</w:t>
      </w:r>
      <w:r w:rsidRPr="00CD2E17">
        <w:t>.</w:t>
      </w:r>
    </w:p>
    <w:p w:rsidR="00CD2E17" w:rsidRDefault="00057EA2" w:rsidP="00CD2E17">
      <w:pPr>
        <w:pStyle w:val="a0"/>
      </w:pPr>
      <w:r w:rsidRPr="00CD2E17">
        <w:t>Кузык Б</w:t>
      </w:r>
      <w:r w:rsidR="00CD2E17">
        <w:t xml:space="preserve">.Н. </w:t>
      </w:r>
      <w:r w:rsidRPr="00CD2E17">
        <w:t>и др</w:t>
      </w:r>
      <w:r w:rsidR="00CD2E17" w:rsidRPr="00CD2E17">
        <w:t xml:space="preserve">. </w:t>
      </w:r>
      <w:r w:rsidRPr="00CD2E17">
        <w:t>Россия на мировом рынке оружия</w:t>
      </w:r>
      <w:r w:rsidR="00CD2E17">
        <w:t>.М., "</w:t>
      </w:r>
      <w:r w:rsidRPr="00CD2E17">
        <w:t>Военный парад</w:t>
      </w:r>
      <w:r w:rsidR="00CD2E17">
        <w:t xml:space="preserve">", </w:t>
      </w:r>
      <w:r w:rsidRPr="00CD2E17">
        <w:t>200</w:t>
      </w:r>
      <w:r w:rsidR="001E16E5" w:rsidRPr="00CD2E17">
        <w:t>4</w:t>
      </w:r>
      <w:r w:rsidR="00CD2E17" w:rsidRPr="00CD2E17">
        <w:t>.</w:t>
      </w:r>
    </w:p>
    <w:p w:rsidR="00CD2E17" w:rsidRDefault="00057EA2" w:rsidP="00CD2E17">
      <w:pPr>
        <w:pStyle w:val="a0"/>
      </w:pPr>
      <w:r w:rsidRPr="00CD2E17">
        <w:t>Ливадный Е</w:t>
      </w:r>
      <w:r w:rsidR="00CD2E17" w:rsidRPr="00CD2E17">
        <w:t xml:space="preserve">. </w:t>
      </w:r>
      <w:r w:rsidRPr="00CD2E17">
        <w:t>Показатели эффективности внешнеторговой деятельности в системе ВТС</w:t>
      </w:r>
      <w:r w:rsidR="00CD2E17" w:rsidRPr="00CD2E17">
        <w:t xml:space="preserve">. </w:t>
      </w:r>
      <w:r w:rsidRPr="00CD2E17">
        <w:t>Военно-техническое сотрудничество №3, 2001г</w:t>
      </w:r>
      <w:r w:rsidR="00CD2E17" w:rsidRPr="00CD2E17">
        <w:t>.</w:t>
      </w:r>
    </w:p>
    <w:p w:rsidR="00CD2E17" w:rsidRDefault="00057EA2" w:rsidP="00CD2E17">
      <w:pPr>
        <w:pStyle w:val="a0"/>
      </w:pPr>
      <w:r w:rsidRPr="00CD2E17">
        <w:t>Моисеев Н</w:t>
      </w:r>
      <w:r w:rsidR="00CD2E17">
        <w:t xml:space="preserve">.Н. </w:t>
      </w:r>
      <w:r w:rsidRPr="00CD2E17">
        <w:t>Судьба цивилизации</w:t>
      </w:r>
      <w:r w:rsidR="00CD2E17" w:rsidRPr="00CD2E17">
        <w:t xml:space="preserve">. </w:t>
      </w:r>
      <w:r w:rsidRPr="00CD2E17">
        <w:t>Путь разума, М</w:t>
      </w:r>
      <w:r w:rsidR="00CD2E17" w:rsidRPr="00CD2E17">
        <w:t>., 19</w:t>
      </w:r>
      <w:r w:rsidRPr="00CD2E17">
        <w:t>99</w:t>
      </w:r>
      <w:r w:rsidR="00CD2E17" w:rsidRPr="00CD2E17">
        <w:t>.</w:t>
      </w:r>
    </w:p>
    <w:p w:rsidR="00CD2E17" w:rsidRDefault="00057EA2" w:rsidP="00CD2E17">
      <w:pPr>
        <w:pStyle w:val="a0"/>
      </w:pPr>
      <w:r w:rsidRPr="00CD2E17">
        <w:t>Независимое военное обозрение №№</w:t>
      </w:r>
      <w:r w:rsidR="001E16E5" w:rsidRPr="00CD2E17">
        <w:t xml:space="preserve">1, 3, 8, 12, </w:t>
      </w:r>
      <w:r w:rsidRPr="00CD2E17">
        <w:t>200</w:t>
      </w:r>
      <w:r w:rsidR="001E16E5" w:rsidRPr="00CD2E17">
        <w:t>9</w:t>
      </w:r>
      <w:r w:rsidRPr="00CD2E17">
        <w:t>г</w:t>
      </w:r>
      <w:r w:rsidR="00CD2E17" w:rsidRPr="00CD2E17">
        <w:t>.</w:t>
      </w:r>
    </w:p>
    <w:p w:rsidR="00CD2E17" w:rsidRDefault="00057EA2" w:rsidP="00CD2E17">
      <w:pPr>
        <w:pStyle w:val="a0"/>
      </w:pPr>
      <w:r w:rsidRPr="00CD2E17">
        <w:t>Сергеев И</w:t>
      </w:r>
      <w:r w:rsidR="00CD2E17">
        <w:t xml:space="preserve">.Д. </w:t>
      </w:r>
      <w:r w:rsidRPr="00CD2E17">
        <w:t>Основы военно-технической политики России в начале XXI века</w:t>
      </w:r>
      <w:r w:rsidR="00CD2E17" w:rsidRPr="00CD2E17">
        <w:t xml:space="preserve">. </w:t>
      </w:r>
      <w:r w:rsidRPr="00CD2E17">
        <w:t>Красная звезда, 9</w:t>
      </w:r>
      <w:r w:rsidR="00CD2E17">
        <w:t>.12.20</w:t>
      </w:r>
      <w:r w:rsidR="00D02C37" w:rsidRPr="00CD2E17">
        <w:t>08</w:t>
      </w:r>
      <w:r w:rsidR="00CD2E17" w:rsidRPr="00CD2E17">
        <w:t>.</w:t>
      </w:r>
    </w:p>
    <w:p w:rsidR="00CD2E17" w:rsidRDefault="00057EA2" w:rsidP="00CD2E17">
      <w:pPr>
        <w:pStyle w:val="a0"/>
      </w:pPr>
      <w:r w:rsidRPr="00CD2E17">
        <w:t>Указ Президента Российской Федерации от 6</w:t>
      </w:r>
      <w:r w:rsidR="00CD2E17">
        <w:t>.01.20</w:t>
      </w:r>
      <w:r w:rsidRPr="00CD2E17">
        <w:t>01г</w:t>
      </w:r>
      <w:r w:rsidR="00CD2E17" w:rsidRPr="00CD2E17">
        <w:t xml:space="preserve">. </w:t>
      </w:r>
      <w:r w:rsidRPr="00CD2E17">
        <w:t>№8</w:t>
      </w:r>
      <w:r w:rsidR="00CD2E17" w:rsidRPr="00CD2E17">
        <w:t xml:space="preserve">. </w:t>
      </w:r>
      <w:r w:rsidRPr="00CD2E17">
        <w:t>Устав Федерального государственного унитарного предприятия</w:t>
      </w:r>
      <w:r w:rsidR="00CD2E17">
        <w:t xml:space="preserve"> "</w:t>
      </w:r>
      <w:r w:rsidRPr="00CD2E17">
        <w:t>Рособоронэкспорт</w:t>
      </w:r>
      <w:r w:rsidR="00CD2E17">
        <w:t>".</w:t>
      </w:r>
    </w:p>
    <w:p w:rsidR="00057EA2" w:rsidRPr="00CD2E17" w:rsidRDefault="00057EA2" w:rsidP="00CD2E17">
      <w:pPr>
        <w:ind w:firstLine="709"/>
      </w:pPr>
      <w:bookmarkStart w:id="6" w:name="_GoBack"/>
      <w:bookmarkEnd w:id="6"/>
    </w:p>
    <w:sectPr w:rsidR="00057EA2" w:rsidRPr="00CD2E17" w:rsidSect="00CD2E1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DCF" w:rsidRDefault="00CF7DCF">
      <w:pPr>
        <w:ind w:firstLine="709"/>
      </w:pPr>
      <w:r>
        <w:separator/>
      </w:r>
    </w:p>
  </w:endnote>
  <w:endnote w:type="continuationSeparator" w:id="0">
    <w:p w:rsidR="00CF7DCF" w:rsidRDefault="00CF7DC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17" w:rsidRDefault="00CD2E17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17" w:rsidRDefault="00CD2E1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DCF" w:rsidRDefault="00CF7DCF">
      <w:pPr>
        <w:ind w:firstLine="709"/>
      </w:pPr>
      <w:r>
        <w:separator/>
      </w:r>
    </w:p>
  </w:footnote>
  <w:footnote w:type="continuationSeparator" w:id="0">
    <w:p w:rsidR="00CF7DCF" w:rsidRDefault="00CF7DCF">
      <w:pPr>
        <w:ind w:firstLine="709"/>
      </w:pPr>
      <w:r>
        <w:continuationSeparator/>
      </w:r>
    </w:p>
  </w:footnote>
  <w:footnote w:id="1">
    <w:p w:rsidR="00CF7DCF" w:rsidRDefault="00CD2E17" w:rsidP="00CD2E17">
      <w:pPr>
        <w:pStyle w:val="aff3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872F1C">
        <w:t>О комиссии по вопросам ВТС Российской Федерации с иностранными государствами, Указ Президента РФ № 1062 от 10.09.2005 г.</w:t>
      </w:r>
    </w:p>
  </w:footnote>
  <w:footnote w:id="2">
    <w:p w:rsidR="00CF7DCF" w:rsidRDefault="00CD2E17" w:rsidP="00CD2E17">
      <w:pPr>
        <w:pStyle w:val="aff3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4262F9">
        <w:t>Аналитический отчет АРМС-ТАСС в журнале "Рынки вооружений" N3, 2009.</w:t>
      </w:r>
    </w:p>
  </w:footnote>
  <w:footnote w:id="3">
    <w:p w:rsidR="00CF7DCF" w:rsidRDefault="00CD2E17" w:rsidP="00CD2E17">
      <w:pPr>
        <w:pStyle w:val="aff3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FD6085">
        <w:t>Кузык Б.Н. и др. Россия на мировом рынке оружия. М., «Военный парад», 2004.</w:t>
      </w:r>
      <w:r>
        <w:t xml:space="preserve"> – с. 8.</w:t>
      </w:r>
      <w:r w:rsidRPr="00D8503C">
        <w:rPr>
          <w:sz w:val="28"/>
          <w:szCs w:val="28"/>
        </w:rPr>
        <w:t xml:space="preserve"> </w:t>
      </w:r>
    </w:p>
  </w:footnote>
  <w:footnote w:id="4">
    <w:p w:rsidR="00CF7DCF" w:rsidRDefault="00CD2E17" w:rsidP="00CD2E17">
      <w:pPr>
        <w:pStyle w:val="aff3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753115">
        <w:t>Медведев Д.А. Выступление на Комиссии по военно-техническому сотрудничеству 11.02.2009.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17" w:rsidRDefault="00AA30AB" w:rsidP="00CD2E17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CD2E17" w:rsidRDefault="00CD2E17" w:rsidP="00CD2E1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17" w:rsidRDefault="00CD2E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6475F65"/>
    <w:multiLevelType w:val="hybridMultilevel"/>
    <w:tmpl w:val="25F697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8F62FE"/>
    <w:multiLevelType w:val="hybridMultilevel"/>
    <w:tmpl w:val="2B862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59215F"/>
    <w:multiLevelType w:val="hybridMultilevel"/>
    <w:tmpl w:val="F87C6C6E"/>
    <w:lvl w:ilvl="0" w:tplc="79505C4A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27586E"/>
    <w:multiLevelType w:val="hybridMultilevel"/>
    <w:tmpl w:val="8E6C51C8"/>
    <w:lvl w:ilvl="0" w:tplc="79505C4A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7">
    <w:nsid w:val="6A661893"/>
    <w:multiLevelType w:val="hybridMultilevel"/>
    <w:tmpl w:val="D7EE7F28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56E"/>
    <w:rsid w:val="0002738D"/>
    <w:rsid w:val="000320A0"/>
    <w:rsid w:val="00034519"/>
    <w:rsid w:val="00057EA2"/>
    <w:rsid w:val="00090458"/>
    <w:rsid w:val="000D036C"/>
    <w:rsid w:val="000D6580"/>
    <w:rsid w:val="000F145C"/>
    <w:rsid w:val="001143C9"/>
    <w:rsid w:val="0011589C"/>
    <w:rsid w:val="00135FE0"/>
    <w:rsid w:val="001446E4"/>
    <w:rsid w:val="00145B62"/>
    <w:rsid w:val="00163A6E"/>
    <w:rsid w:val="00174FA9"/>
    <w:rsid w:val="001757AA"/>
    <w:rsid w:val="001763C5"/>
    <w:rsid w:val="001770D2"/>
    <w:rsid w:val="001A18E1"/>
    <w:rsid w:val="001A5F15"/>
    <w:rsid w:val="001B18E0"/>
    <w:rsid w:val="001E16E5"/>
    <w:rsid w:val="001E3295"/>
    <w:rsid w:val="00201A2D"/>
    <w:rsid w:val="00213891"/>
    <w:rsid w:val="00214CCF"/>
    <w:rsid w:val="00232C50"/>
    <w:rsid w:val="00243A37"/>
    <w:rsid w:val="00246024"/>
    <w:rsid w:val="002473E9"/>
    <w:rsid w:val="00254C1E"/>
    <w:rsid w:val="00256DB2"/>
    <w:rsid w:val="00270609"/>
    <w:rsid w:val="00271C63"/>
    <w:rsid w:val="00292842"/>
    <w:rsid w:val="00295EA6"/>
    <w:rsid w:val="002A11A6"/>
    <w:rsid w:val="002B31C4"/>
    <w:rsid w:val="002B5871"/>
    <w:rsid w:val="002D1DAA"/>
    <w:rsid w:val="00300444"/>
    <w:rsid w:val="00301E96"/>
    <w:rsid w:val="00323748"/>
    <w:rsid w:val="00330042"/>
    <w:rsid w:val="00331054"/>
    <w:rsid w:val="003359D6"/>
    <w:rsid w:val="003365C6"/>
    <w:rsid w:val="00351457"/>
    <w:rsid w:val="00354050"/>
    <w:rsid w:val="0036093F"/>
    <w:rsid w:val="003B1D6E"/>
    <w:rsid w:val="004215B3"/>
    <w:rsid w:val="004262F9"/>
    <w:rsid w:val="00440EBD"/>
    <w:rsid w:val="00452EBA"/>
    <w:rsid w:val="00474595"/>
    <w:rsid w:val="004761D4"/>
    <w:rsid w:val="00484D25"/>
    <w:rsid w:val="00484D48"/>
    <w:rsid w:val="00485205"/>
    <w:rsid w:val="00486994"/>
    <w:rsid w:val="0049799C"/>
    <w:rsid w:val="004A3105"/>
    <w:rsid w:val="004A5038"/>
    <w:rsid w:val="004B311F"/>
    <w:rsid w:val="004C5779"/>
    <w:rsid w:val="004D1672"/>
    <w:rsid w:val="004D6C36"/>
    <w:rsid w:val="004D7C0F"/>
    <w:rsid w:val="004E2E48"/>
    <w:rsid w:val="004E75DB"/>
    <w:rsid w:val="005201F2"/>
    <w:rsid w:val="00555C42"/>
    <w:rsid w:val="005A0594"/>
    <w:rsid w:val="005C688D"/>
    <w:rsid w:val="005E14D1"/>
    <w:rsid w:val="005E1786"/>
    <w:rsid w:val="0063556E"/>
    <w:rsid w:val="0063740A"/>
    <w:rsid w:val="00646DC9"/>
    <w:rsid w:val="00653253"/>
    <w:rsid w:val="00657A23"/>
    <w:rsid w:val="006667C5"/>
    <w:rsid w:val="00666C39"/>
    <w:rsid w:val="00673290"/>
    <w:rsid w:val="0072043E"/>
    <w:rsid w:val="00751E3A"/>
    <w:rsid w:val="00753115"/>
    <w:rsid w:val="00796981"/>
    <w:rsid w:val="007A4E44"/>
    <w:rsid w:val="007C2D37"/>
    <w:rsid w:val="007C3737"/>
    <w:rsid w:val="007D0044"/>
    <w:rsid w:val="00823659"/>
    <w:rsid w:val="00823ECB"/>
    <w:rsid w:val="00827EF8"/>
    <w:rsid w:val="008461C4"/>
    <w:rsid w:val="008603CF"/>
    <w:rsid w:val="008652F3"/>
    <w:rsid w:val="00872F1C"/>
    <w:rsid w:val="008E3407"/>
    <w:rsid w:val="008E444C"/>
    <w:rsid w:val="008F4507"/>
    <w:rsid w:val="008F6A22"/>
    <w:rsid w:val="00917C02"/>
    <w:rsid w:val="0092671D"/>
    <w:rsid w:val="00936371"/>
    <w:rsid w:val="00952759"/>
    <w:rsid w:val="00953CAE"/>
    <w:rsid w:val="009557F7"/>
    <w:rsid w:val="00964CCC"/>
    <w:rsid w:val="00985ABB"/>
    <w:rsid w:val="009A6E63"/>
    <w:rsid w:val="009B7AD8"/>
    <w:rsid w:val="009C44C4"/>
    <w:rsid w:val="009C65AD"/>
    <w:rsid w:val="00A011CA"/>
    <w:rsid w:val="00A32DE5"/>
    <w:rsid w:val="00A33906"/>
    <w:rsid w:val="00A802BD"/>
    <w:rsid w:val="00A87B47"/>
    <w:rsid w:val="00A917EA"/>
    <w:rsid w:val="00A946BC"/>
    <w:rsid w:val="00AA30AB"/>
    <w:rsid w:val="00AB62DA"/>
    <w:rsid w:val="00AC20BB"/>
    <w:rsid w:val="00AD258C"/>
    <w:rsid w:val="00AD28C1"/>
    <w:rsid w:val="00AE02B7"/>
    <w:rsid w:val="00AF18F8"/>
    <w:rsid w:val="00B00846"/>
    <w:rsid w:val="00B151C5"/>
    <w:rsid w:val="00B832BC"/>
    <w:rsid w:val="00BC13BC"/>
    <w:rsid w:val="00C116DE"/>
    <w:rsid w:val="00C12F0D"/>
    <w:rsid w:val="00C25AFC"/>
    <w:rsid w:val="00C27B9B"/>
    <w:rsid w:val="00C443F0"/>
    <w:rsid w:val="00CA1D8F"/>
    <w:rsid w:val="00CB7397"/>
    <w:rsid w:val="00CC190A"/>
    <w:rsid w:val="00CD2E17"/>
    <w:rsid w:val="00CF3FE7"/>
    <w:rsid w:val="00CF7DCF"/>
    <w:rsid w:val="00D02C37"/>
    <w:rsid w:val="00D03414"/>
    <w:rsid w:val="00D05393"/>
    <w:rsid w:val="00D10FBF"/>
    <w:rsid w:val="00D33038"/>
    <w:rsid w:val="00D53273"/>
    <w:rsid w:val="00D532EB"/>
    <w:rsid w:val="00D5782E"/>
    <w:rsid w:val="00D75018"/>
    <w:rsid w:val="00D8503C"/>
    <w:rsid w:val="00D8641E"/>
    <w:rsid w:val="00DA2F57"/>
    <w:rsid w:val="00DC6B92"/>
    <w:rsid w:val="00DD753F"/>
    <w:rsid w:val="00DE5C7E"/>
    <w:rsid w:val="00DF5346"/>
    <w:rsid w:val="00E022B2"/>
    <w:rsid w:val="00E0248F"/>
    <w:rsid w:val="00E146C7"/>
    <w:rsid w:val="00E1619F"/>
    <w:rsid w:val="00E27A35"/>
    <w:rsid w:val="00E400BD"/>
    <w:rsid w:val="00E417D9"/>
    <w:rsid w:val="00E44D37"/>
    <w:rsid w:val="00E4784B"/>
    <w:rsid w:val="00E53B2D"/>
    <w:rsid w:val="00E628ED"/>
    <w:rsid w:val="00E62ED1"/>
    <w:rsid w:val="00E65B9B"/>
    <w:rsid w:val="00E70922"/>
    <w:rsid w:val="00E72773"/>
    <w:rsid w:val="00E76227"/>
    <w:rsid w:val="00E829D4"/>
    <w:rsid w:val="00E96251"/>
    <w:rsid w:val="00EB4A78"/>
    <w:rsid w:val="00EB65BA"/>
    <w:rsid w:val="00EC0F60"/>
    <w:rsid w:val="00EC1410"/>
    <w:rsid w:val="00ED1C8D"/>
    <w:rsid w:val="00ED4AE9"/>
    <w:rsid w:val="00F04719"/>
    <w:rsid w:val="00F54FC6"/>
    <w:rsid w:val="00F5526E"/>
    <w:rsid w:val="00F73DCC"/>
    <w:rsid w:val="00F75C44"/>
    <w:rsid w:val="00F9122D"/>
    <w:rsid w:val="00F97BBE"/>
    <w:rsid w:val="00FB22D9"/>
    <w:rsid w:val="00FB5C43"/>
    <w:rsid w:val="00FD6085"/>
    <w:rsid w:val="00FE0544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033854-5156-4627-B4EE-DA186F53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D2E17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CD2E1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CD2E1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D2E1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D2E1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D2E1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D2E1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D2E1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D2E1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2">
    <w:name w:val="Стиль1"/>
    <w:basedOn w:val="a2"/>
    <w:next w:val="a2"/>
    <w:uiPriority w:val="99"/>
    <w:rsid w:val="0063556E"/>
    <w:pPr>
      <w:widowControl w:val="0"/>
      <w:autoSpaceDE w:val="0"/>
      <w:autoSpaceDN w:val="0"/>
      <w:adjustRightInd w:val="0"/>
      <w:ind w:firstLine="709"/>
    </w:pPr>
    <w:rPr>
      <w:sz w:val="24"/>
      <w:szCs w:val="24"/>
    </w:rPr>
  </w:style>
  <w:style w:type="paragraph" w:customStyle="1" w:styleId="Default">
    <w:name w:val="Default"/>
    <w:uiPriority w:val="99"/>
    <w:rsid w:val="0063556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toc 2"/>
    <w:basedOn w:val="a2"/>
    <w:next w:val="a2"/>
    <w:autoRedefine/>
    <w:uiPriority w:val="99"/>
    <w:semiHidden/>
    <w:rsid w:val="00CD2E17"/>
    <w:pPr>
      <w:tabs>
        <w:tab w:val="left" w:leader="dot" w:pos="3500"/>
      </w:tabs>
      <w:ind w:firstLine="0"/>
      <w:jc w:val="left"/>
    </w:pPr>
    <w:rPr>
      <w:smallCaps/>
    </w:rPr>
  </w:style>
  <w:style w:type="paragraph" w:styleId="a6">
    <w:name w:val="Body Text Indent"/>
    <w:basedOn w:val="a2"/>
    <w:link w:val="a7"/>
    <w:uiPriority w:val="99"/>
    <w:rsid w:val="00CD2E17"/>
    <w:pPr>
      <w:shd w:val="clear" w:color="auto" w:fill="FFFFFF"/>
      <w:spacing w:before="192"/>
      <w:ind w:right="-5" w:firstLine="360"/>
    </w:pPr>
  </w:style>
  <w:style w:type="character" w:customStyle="1" w:styleId="a7">
    <w:name w:val="Основний текст з відступом Знак"/>
    <w:link w:val="a6"/>
    <w:uiPriority w:val="99"/>
    <w:semiHidden/>
    <w:rPr>
      <w:sz w:val="28"/>
      <w:szCs w:val="28"/>
    </w:rPr>
  </w:style>
  <w:style w:type="character" w:styleId="a8">
    <w:name w:val="Hyperlink"/>
    <w:uiPriority w:val="99"/>
    <w:rsid w:val="00CD2E17"/>
    <w:rPr>
      <w:color w:val="auto"/>
      <w:sz w:val="28"/>
      <w:szCs w:val="28"/>
      <w:u w:val="single"/>
      <w:vertAlign w:val="baseline"/>
    </w:rPr>
  </w:style>
  <w:style w:type="character" w:styleId="a9">
    <w:name w:val="Strong"/>
    <w:uiPriority w:val="99"/>
    <w:qFormat/>
    <w:rsid w:val="000F145C"/>
    <w:rPr>
      <w:b/>
      <w:bCs/>
    </w:rPr>
  </w:style>
  <w:style w:type="paragraph" w:styleId="aa">
    <w:name w:val="header"/>
    <w:basedOn w:val="a2"/>
    <w:next w:val="ab"/>
    <w:link w:val="ac"/>
    <w:uiPriority w:val="99"/>
    <w:rsid w:val="00CD2E1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CD2E17"/>
    <w:rPr>
      <w:vertAlign w:val="superscript"/>
    </w:rPr>
  </w:style>
  <w:style w:type="character" w:styleId="ae">
    <w:name w:val="page number"/>
    <w:uiPriority w:val="99"/>
    <w:rsid w:val="00CD2E17"/>
    <w:rPr>
      <w:rFonts w:ascii="Times New Roman" w:hAnsi="Times New Roman" w:cs="Times New Roman"/>
      <w:sz w:val="28"/>
      <w:szCs w:val="28"/>
    </w:rPr>
  </w:style>
  <w:style w:type="paragraph" w:styleId="af">
    <w:name w:val="footnote text"/>
    <w:basedOn w:val="a2"/>
    <w:link w:val="af0"/>
    <w:autoRedefine/>
    <w:uiPriority w:val="99"/>
    <w:semiHidden/>
    <w:rsid w:val="00CD2E17"/>
    <w:pPr>
      <w:ind w:firstLine="709"/>
    </w:pPr>
    <w:rPr>
      <w:color w:val="000000"/>
      <w:sz w:val="20"/>
      <w:szCs w:val="20"/>
    </w:rPr>
  </w:style>
  <w:style w:type="character" w:styleId="af1">
    <w:name w:val="footnote reference"/>
    <w:uiPriority w:val="99"/>
    <w:semiHidden/>
    <w:rsid w:val="00CD2E17"/>
    <w:rPr>
      <w:sz w:val="28"/>
      <w:szCs w:val="28"/>
      <w:vertAlign w:val="superscript"/>
    </w:rPr>
  </w:style>
  <w:style w:type="paragraph" w:customStyle="1" w:styleId="af2">
    <w:name w:val="титут"/>
    <w:autoRedefine/>
    <w:uiPriority w:val="99"/>
    <w:rsid w:val="00CD2E17"/>
    <w:pPr>
      <w:spacing w:line="360" w:lineRule="auto"/>
      <w:jc w:val="center"/>
    </w:pPr>
    <w:rPr>
      <w:noProof/>
      <w:sz w:val="28"/>
      <w:szCs w:val="28"/>
    </w:rPr>
  </w:style>
  <w:style w:type="table" w:styleId="-1">
    <w:name w:val="Table Web 1"/>
    <w:basedOn w:val="a4"/>
    <w:uiPriority w:val="99"/>
    <w:rsid w:val="00CD2E1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3"/>
    <w:uiPriority w:val="99"/>
    <w:rsid w:val="00CD2E17"/>
    <w:pPr>
      <w:ind w:firstLine="709"/>
    </w:pPr>
  </w:style>
  <w:style w:type="character" w:customStyle="1" w:styleId="af3">
    <w:name w:val="Основний текст Знак"/>
    <w:link w:val="ab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CD2E1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6"/>
    <w:uiPriority w:val="99"/>
    <w:rsid w:val="00CD2E1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5"/>
    <w:uiPriority w:val="99"/>
    <w:locked/>
    <w:rsid w:val="00CD2E1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CD2E1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7">
    <w:name w:val="Нижній колонтитул Знак"/>
    <w:link w:val="af8"/>
    <w:uiPriority w:val="99"/>
    <w:semiHidden/>
    <w:locked/>
    <w:rsid w:val="00CD2E17"/>
    <w:rPr>
      <w:sz w:val="28"/>
      <w:szCs w:val="28"/>
      <w:lang w:val="ru-RU" w:eastAsia="ru-RU"/>
    </w:rPr>
  </w:style>
  <w:style w:type="paragraph" w:styleId="af8">
    <w:name w:val="footer"/>
    <w:basedOn w:val="a2"/>
    <w:link w:val="af7"/>
    <w:uiPriority w:val="99"/>
    <w:semiHidden/>
    <w:rsid w:val="00CD2E17"/>
    <w:pPr>
      <w:tabs>
        <w:tab w:val="center" w:pos="4819"/>
        <w:tab w:val="right" w:pos="9639"/>
      </w:tabs>
      <w:ind w:firstLine="709"/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ій колонтитул Знак"/>
    <w:link w:val="aa"/>
    <w:uiPriority w:val="99"/>
    <w:semiHidden/>
    <w:locked/>
    <w:rsid w:val="00CD2E17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CD2E17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CD2E17"/>
    <w:pPr>
      <w:numPr>
        <w:numId w:val="11"/>
      </w:numPr>
    </w:pPr>
  </w:style>
  <w:style w:type="paragraph" w:customStyle="1" w:styleId="afa">
    <w:name w:val="литера"/>
    <w:uiPriority w:val="99"/>
    <w:rsid w:val="00CD2E1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CD2E17"/>
    <w:rPr>
      <w:sz w:val="28"/>
      <w:szCs w:val="28"/>
    </w:rPr>
  </w:style>
  <w:style w:type="paragraph" w:styleId="afc">
    <w:name w:val="Normal (Web)"/>
    <w:basedOn w:val="a2"/>
    <w:uiPriority w:val="99"/>
    <w:rsid w:val="00CD2E1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CD2E17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CD2E17"/>
    <w:pPr>
      <w:tabs>
        <w:tab w:val="right" w:leader="dot" w:pos="1400"/>
      </w:tabs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CD2E1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D2E1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D2E1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D2E1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D2E1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e">
    <w:name w:val="Table Grid"/>
    <w:basedOn w:val="a4"/>
    <w:uiPriority w:val="99"/>
    <w:rsid w:val="00CD2E1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CD2E1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D2E17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D2E17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CD2E17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CD2E1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D2E1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D2E17"/>
    <w:rPr>
      <w:i/>
      <w:iCs/>
    </w:rPr>
  </w:style>
  <w:style w:type="paragraph" w:customStyle="1" w:styleId="aff0">
    <w:name w:val="ТАБЛИЦА"/>
    <w:next w:val="a2"/>
    <w:autoRedefine/>
    <w:uiPriority w:val="99"/>
    <w:rsid w:val="00CD2E17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0"/>
    <w:next w:val="a2"/>
    <w:autoRedefine/>
    <w:uiPriority w:val="99"/>
    <w:rsid w:val="00CD2E17"/>
  </w:style>
  <w:style w:type="paragraph" w:customStyle="1" w:styleId="aff1">
    <w:name w:val="Стиль ТАБЛИЦА + Междустр.интервал:  полуторный"/>
    <w:basedOn w:val="aff0"/>
    <w:uiPriority w:val="99"/>
    <w:rsid w:val="00CD2E17"/>
  </w:style>
  <w:style w:type="paragraph" w:customStyle="1" w:styleId="15">
    <w:name w:val="Стиль ТАБЛИЦА + Междустр.интервал:  полуторный1"/>
    <w:basedOn w:val="aff0"/>
    <w:autoRedefine/>
    <w:uiPriority w:val="99"/>
    <w:rsid w:val="00CD2E17"/>
  </w:style>
  <w:style w:type="table" w:customStyle="1" w:styleId="16">
    <w:name w:val="Стиль таблицы1"/>
    <w:uiPriority w:val="99"/>
    <w:rsid w:val="00CD2E1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CD2E17"/>
    <w:pPr>
      <w:jc w:val="center"/>
    </w:pPr>
  </w:style>
  <w:style w:type="paragraph" w:styleId="aff3">
    <w:name w:val="endnote text"/>
    <w:basedOn w:val="a2"/>
    <w:link w:val="aff4"/>
    <w:autoRedefine/>
    <w:uiPriority w:val="99"/>
    <w:semiHidden/>
    <w:rsid w:val="00CD2E17"/>
    <w:pPr>
      <w:ind w:firstLine="709"/>
    </w:pPr>
    <w:rPr>
      <w:sz w:val="20"/>
      <w:szCs w:val="20"/>
    </w:rPr>
  </w:style>
  <w:style w:type="character" w:customStyle="1" w:styleId="aff4">
    <w:name w:val="Текст кінцевої виноски Знак"/>
    <w:link w:val="aff3"/>
    <w:uiPriority w:val="99"/>
    <w:semiHidden/>
    <w:rPr>
      <w:sz w:val="20"/>
      <w:szCs w:val="20"/>
    </w:rPr>
  </w:style>
  <w:style w:type="character" w:customStyle="1" w:styleId="af0">
    <w:name w:val="Текст виноски Знак"/>
    <w:link w:val="af"/>
    <w:uiPriority w:val="99"/>
    <w:locked/>
    <w:rsid w:val="00CD2E17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ROE</Company>
  <LinksUpToDate>false</LinksUpToDate>
  <CharactersWithSpaces>28442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Irina</cp:lastModifiedBy>
  <cp:revision>2</cp:revision>
  <cp:lastPrinted>2009-09-07T15:39:00Z</cp:lastPrinted>
  <dcterms:created xsi:type="dcterms:W3CDTF">2014-09-11T05:26:00Z</dcterms:created>
  <dcterms:modified xsi:type="dcterms:W3CDTF">2014-09-11T05:26:00Z</dcterms:modified>
</cp:coreProperties>
</file>