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18" w:rsidRPr="00611CE7" w:rsidRDefault="00725718" w:rsidP="00410EB2">
      <w:pPr>
        <w:pStyle w:val="3"/>
        <w:keepNext w:val="0"/>
        <w:shd w:val="clear" w:color="000000" w:fill="auto"/>
        <w:suppressAutoHyphens/>
        <w:spacing w:line="360" w:lineRule="auto"/>
        <w:rPr>
          <w:b/>
          <w:color w:val="000000"/>
          <w:sz w:val="28"/>
        </w:rPr>
      </w:pPr>
      <w:r w:rsidRPr="00611CE7">
        <w:rPr>
          <w:b/>
          <w:color w:val="000000"/>
          <w:sz w:val="28"/>
        </w:rPr>
        <w:t>ОГЛАВЛЕНИЕ</w:t>
      </w:r>
    </w:p>
    <w:p w:rsidR="00725718" w:rsidRPr="00611CE7" w:rsidRDefault="00725718" w:rsidP="00410EB2">
      <w:pPr>
        <w:shd w:val="clear" w:color="000000" w:fill="auto"/>
        <w:suppressAutoHyphens/>
        <w:spacing w:line="360" w:lineRule="auto"/>
        <w:jc w:val="center"/>
        <w:rPr>
          <w:rFonts w:ascii="Times New Roman" w:hAnsi="Times New Roman" w:cs="Times New Roman"/>
          <w:b/>
          <w:color w:val="000000"/>
          <w:sz w:val="28"/>
        </w:rPr>
      </w:pPr>
    </w:p>
    <w:p w:rsidR="00725718" w:rsidRPr="00611CE7" w:rsidRDefault="003E54DA" w:rsidP="00410EB2">
      <w:pPr>
        <w:pStyle w:val="a3"/>
        <w:numPr>
          <w:ilvl w:val="0"/>
          <w:numId w:val="5"/>
        </w:numPr>
        <w:shd w:val="clear" w:color="000000" w:fill="auto"/>
        <w:suppressAutoHyphens/>
        <w:spacing w:line="360" w:lineRule="auto"/>
        <w:ind w:left="0" w:firstLine="0"/>
        <w:jc w:val="left"/>
        <w:rPr>
          <w:color w:val="000000"/>
        </w:rPr>
      </w:pPr>
      <w:r w:rsidRPr="00611CE7">
        <w:rPr>
          <w:color w:val="000000"/>
        </w:rPr>
        <w:t xml:space="preserve">Закон как источник </w:t>
      </w:r>
      <w:r w:rsidR="00725718" w:rsidRPr="00611CE7">
        <w:rPr>
          <w:color w:val="000000"/>
        </w:rPr>
        <w:t>конституцион</w:t>
      </w:r>
      <w:r w:rsidR="00410EB2" w:rsidRPr="00611CE7">
        <w:rPr>
          <w:color w:val="000000"/>
        </w:rPr>
        <w:t>ного права Российской Федерации</w:t>
      </w:r>
    </w:p>
    <w:p w:rsidR="00725718" w:rsidRPr="00611CE7" w:rsidRDefault="00725718" w:rsidP="00410EB2">
      <w:pPr>
        <w:numPr>
          <w:ilvl w:val="0"/>
          <w:numId w:val="5"/>
        </w:numPr>
        <w:shd w:val="clear" w:color="000000" w:fill="auto"/>
        <w:suppressAutoHyphens/>
        <w:spacing w:line="360" w:lineRule="auto"/>
        <w:ind w:left="0" w:firstLine="0"/>
        <w:rPr>
          <w:rFonts w:ascii="Times New Roman" w:hAnsi="Times New Roman" w:cs="Times New Roman"/>
          <w:color w:val="000000"/>
          <w:sz w:val="28"/>
        </w:rPr>
      </w:pPr>
      <w:r w:rsidRPr="00611CE7">
        <w:rPr>
          <w:rFonts w:ascii="Times New Roman" w:hAnsi="Times New Roman" w:cs="Times New Roman"/>
          <w:color w:val="000000"/>
          <w:sz w:val="28"/>
        </w:rPr>
        <w:t>Класси</w:t>
      </w:r>
      <w:r w:rsidR="00410EB2" w:rsidRPr="00611CE7">
        <w:rPr>
          <w:rFonts w:ascii="Times New Roman" w:hAnsi="Times New Roman" w:cs="Times New Roman"/>
          <w:color w:val="000000"/>
          <w:sz w:val="28"/>
        </w:rPr>
        <w:t>фикация законов, их соотношение</w:t>
      </w:r>
    </w:p>
    <w:p w:rsidR="00725718" w:rsidRPr="00611CE7" w:rsidRDefault="00725718" w:rsidP="00410EB2">
      <w:pPr>
        <w:numPr>
          <w:ilvl w:val="0"/>
          <w:numId w:val="5"/>
        </w:numPr>
        <w:shd w:val="clear" w:color="000000" w:fill="auto"/>
        <w:suppressAutoHyphens/>
        <w:spacing w:line="360" w:lineRule="auto"/>
        <w:ind w:left="0" w:firstLine="0"/>
        <w:rPr>
          <w:rFonts w:ascii="Times New Roman" w:hAnsi="Times New Roman" w:cs="Times New Roman"/>
          <w:color w:val="000000"/>
          <w:sz w:val="28"/>
        </w:rPr>
      </w:pPr>
      <w:r w:rsidRPr="00611CE7">
        <w:rPr>
          <w:rFonts w:ascii="Times New Roman" w:hAnsi="Times New Roman" w:cs="Times New Roman"/>
          <w:color w:val="000000"/>
          <w:sz w:val="28"/>
        </w:rPr>
        <w:t>Характеристика федерального конституционного закона и его</w:t>
      </w:r>
      <w:r w:rsidR="00410EB2" w:rsidRPr="00611CE7">
        <w:rPr>
          <w:rFonts w:ascii="Times New Roman" w:hAnsi="Times New Roman" w:cs="Times New Roman"/>
          <w:color w:val="000000"/>
          <w:sz w:val="28"/>
        </w:rPr>
        <w:t xml:space="preserve"> отличия от федерального закона</w:t>
      </w:r>
    </w:p>
    <w:p w:rsidR="00725718" w:rsidRPr="00611CE7" w:rsidRDefault="00725718" w:rsidP="00410EB2">
      <w:pPr>
        <w:numPr>
          <w:ilvl w:val="0"/>
          <w:numId w:val="5"/>
        </w:numPr>
        <w:shd w:val="clear" w:color="000000" w:fill="auto"/>
        <w:suppressAutoHyphens/>
        <w:spacing w:line="360" w:lineRule="auto"/>
        <w:ind w:left="0" w:firstLine="0"/>
        <w:rPr>
          <w:rFonts w:ascii="Times New Roman" w:hAnsi="Times New Roman" w:cs="Times New Roman"/>
          <w:color w:val="000000"/>
          <w:sz w:val="28"/>
        </w:rPr>
      </w:pPr>
      <w:r w:rsidRPr="00611CE7">
        <w:rPr>
          <w:rFonts w:ascii="Times New Roman" w:hAnsi="Times New Roman" w:cs="Times New Roman"/>
          <w:color w:val="000000"/>
          <w:sz w:val="28"/>
        </w:rPr>
        <w:t>Характеристика ин</w:t>
      </w:r>
      <w:r w:rsidR="00410EB2" w:rsidRPr="00611CE7">
        <w:rPr>
          <w:rFonts w:ascii="Times New Roman" w:hAnsi="Times New Roman" w:cs="Times New Roman"/>
          <w:color w:val="000000"/>
          <w:sz w:val="28"/>
        </w:rPr>
        <w:t>ых законов в современной России</w:t>
      </w:r>
    </w:p>
    <w:p w:rsidR="00725718" w:rsidRPr="00611CE7" w:rsidRDefault="003E54DA" w:rsidP="00410EB2">
      <w:pPr>
        <w:shd w:val="clear" w:color="000000" w:fill="auto"/>
        <w:suppressAutoHyphens/>
        <w:spacing w:line="360" w:lineRule="auto"/>
        <w:rPr>
          <w:rFonts w:ascii="Times New Roman" w:hAnsi="Times New Roman" w:cs="Times New Roman"/>
          <w:color w:val="000000"/>
          <w:sz w:val="28"/>
          <w:szCs w:val="28"/>
        </w:rPr>
      </w:pPr>
      <w:r w:rsidRPr="00611CE7">
        <w:rPr>
          <w:rFonts w:ascii="Times New Roman" w:hAnsi="Times New Roman" w:cs="Times New Roman"/>
          <w:color w:val="000000"/>
          <w:sz w:val="28"/>
          <w:szCs w:val="28"/>
        </w:rPr>
        <w:t>Список литературы</w:t>
      </w:r>
    </w:p>
    <w:p w:rsidR="003E54DA" w:rsidRPr="00611CE7" w:rsidRDefault="003E54DA" w:rsidP="00410EB2">
      <w:pPr>
        <w:shd w:val="clear" w:color="000000" w:fill="auto"/>
        <w:suppressAutoHyphens/>
        <w:spacing w:line="360" w:lineRule="auto"/>
        <w:rPr>
          <w:rFonts w:ascii="Times New Roman" w:hAnsi="Times New Roman" w:cs="Times New Roman"/>
          <w:color w:val="000000"/>
          <w:sz w:val="28"/>
          <w:szCs w:val="28"/>
        </w:rPr>
      </w:pPr>
    </w:p>
    <w:p w:rsidR="00725718" w:rsidRPr="00611CE7" w:rsidRDefault="00410EB2" w:rsidP="00410EB2">
      <w:pPr>
        <w:pStyle w:val="21"/>
        <w:numPr>
          <w:ilvl w:val="0"/>
          <w:numId w:val="6"/>
        </w:numPr>
        <w:shd w:val="clear" w:color="000000" w:fill="auto"/>
        <w:suppressAutoHyphens/>
        <w:spacing w:line="360" w:lineRule="auto"/>
        <w:ind w:left="0" w:firstLine="0"/>
        <w:jc w:val="center"/>
        <w:rPr>
          <w:color w:val="000000"/>
        </w:rPr>
      </w:pPr>
      <w:r w:rsidRPr="00611CE7">
        <w:rPr>
          <w:b w:val="0"/>
          <w:bCs w:val="0"/>
          <w:color w:val="000000"/>
          <w:szCs w:val="24"/>
        </w:rPr>
        <w:br w:type="page"/>
      </w:r>
      <w:r w:rsidR="00725718" w:rsidRPr="00611CE7">
        <w:rPr>
          <w:color w:val="000000"/>
        </w:rPr>
        <w:t>Закон как источник конституцион</w:t>
      </w:r>
      <w:r w:rsidRPr="00611CE7">
        <w:rPr>
          <w:color w:val="000000"/>
        </w:rPr>
        <w:t>ного права Российской Федерации</w:t>
      </w:r>
    </w:p>
    <w:p w:rsidR="00725718" w:rsidRPr="00611CE7" w:rsidRDefault="00725718" w:rsidP="00410EB2">
      <w:pPr>
        <w:shd w:val="clear" w:color="000000" w:fill="auto"/>
        <w:suppressAutoHyphens/>
        <w:spacing w:line="360" w:lineRule="auto"/>
        <w:ind w:firstLine="709"/>
        <w:jc w:val="both"/>
        <w:rPr>
          <w:rFonts w:ascii="Times New Roman" w:hAnsi="Times New Roman" w:cs="Times New Roman"/>
          <w:b/>
          <w:color w:val="000000"/>
          <w:sz w:val="28"/>
        </w:rPr>
      </w:pPr>
    </w:p>
    <w:p w:rsidR="00725718" w:rsidRPr="00611CE7" w:rsidRDefault="003E54DA" w:rsidP="00410EB2">
      <w:pPr>
        <w:pStyle w:val="a5"/>
        <w:shd w:val="clear" w:color="000000" w:fill="auto"/>
        <w:suppressAutoHyphens/>
        <w:spacing w:line="360" w:lineRule="auto"/>
        <w:ind w:left="0" w:firstLine="709"/>
        <w:rPr>
          <w:color w:val="000000"/>
        </w:rPr>
      </w:pPr>
      <w:r w:rsidRPr="00611CE7">
        <w:rPr>
          <w:color w:val="000000"/>
        </w:rPr>
        <w:t xml:space="preserve">Конституционное право – </w:t>
      </w:r>
      <w:r w:rsidR="00725718" w:rsidRPr="00611CE7">
        <w:rPr>
          <w:color w:val="000000"/>
        </w:rPr>
        <w:t>одна из отраслей системы права Российской Федерации. Как и любая отрасль права, конституционное право представляет собой совокупность правовых норм, т.е. общеобязательных правил поведения людей, правил, соблюдение которых в необходимых случаях обеспечивается применением государственного принуждения в различных формах. Правовые нормы, образующие отрасль, обусловлены особенностями общественных отношений, на регулирование которых направлены правовые нормы, образующие отрасль.</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 теории права различают понятие источника права в материальном (формальном) и юридическом смыслах.</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 материальном смысле под источником права понимается те факторы, которые определяют само содержание права. К ним относятся материальные условия жизни общества, свойственные ему экономические отношения.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 юридическом смысле под источником права понимаются формы, посредством которых устанавливаются и получают обязательную силу правовые нормы. Такую функцию выполняют правовые акты. Таким образом источником конституционного права являются нормативные правовые акты, посредством которых устанавливаются и получают юридическую силу конституционно-правовые нормы.</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Для источников права установлен не только особый порядок их принятия, но и отмены, признания утратившими силу, изменения. После отмены акта он перестает считаться источником действующего права.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Система правовых актов, является источниками конституционного права многообразна и включает в себя несколько видов.</w:t>
      </w:r>
    </w:p>
    <w:p w:rsidR="00725718" w:rsidRPr="00611CE7" w:rsidRDefault="00725718" w:rsidP="00410EB2">
      <w:pPr>
        <w:pStyle w:val="a5"/>
        <w:numPr>
          <w:ilvl w:val="0"/>
          <w:numId w:val="3"/>
        </w:numPr>
        <w:shd w:val="clear" w:color="000000" w:fill="auto"/>
        <w:suppressAutoHyphens/>
        <w:spacing w:line="360" w:lineRule="auto"/>
        <w:ind w:left="0" w:firstLine="709"/>
        <w:rPr>
          <w:color w:val="000000"/>
        </w:rPr>
      </w:pPr>
      <w:r w:rsidRPr="00611CE7">
        <w:rPr>
          <w:color w:val="000000"/>
        </w:rPr>
        <w:t>Нормативно правовые акты, действующие на всей территории Российской Федерации.</w:t>
      </w:r>
    </w:p>
    <w:p w:rsidR="00725718" w:rsidRPr="00611CE7" w:rsidRDefault="00725718" w:rsidP="00410EB2">
      <w:pPr>
        <w:pStyle w:val="a5"/>
        <w:numPr>
          <w:ilvl w:val="0"/>
          <w:numId w:val="3"/>
        </w:numPr>
        <w:shd w:val="clear" w:color="000000" w:fill="auto"/>
        <w:suppressAutoHyphens/>
        <w:spacing w:line="360" w:lineRule="auto"/>
        <w:ind w:left="0" w:firstLine="709"/>
        <w:rPr>
          <w:color w:val="000000"/>
        </w:rPr>
      </w:pPr>
      <w:r w:rsidRPr="00611CE7">
        <w:rPr>
          <w:color w:val="000000"/>
        </w:rPr>
        <w:t>Акты, действующие только на территории конкретного субъекта Федерации или муниципального образования.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 первой группе особое место занимает Конституция Российской Федерации.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Она является основным источником отрасли. Эта роль обусловлена: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1. В Конституции устанавливаются правовые нормы</w:t>
      </w:r>
      <w:r w:rsidR="00410EB2" w:rsidRPr="00611CE7">
        <w:rPr>
          <w:color w:val="000000"/>
        </w:rPr>
        <w:t xml:space="preserve"> </w:t>
      </w:r>
      <w:r w:rsidRPr="00611CE7">
        <w:rPr>
          <w:color w:val="000000"/>
        </w:rPr>
        <w:t>общего характера, основополагающие для всего текущего конституционно-правового регулирования. Все другие источники отрасли исходят из конституционных норм, детализируют их положения.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2. Конституция как источник права характеризуется и широтой содержания установленных в ней норм. Последние охватывают своим воздействием все сф6еры жизни общества: политическую, экономическую, социальную, духовную. Этим Конституция отличается от всех других видов источников конституционного права.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3. Конституция Российской Федерации по сравнению с другими источниками имеет высшую юридическую силу, прямое действие и применяется на всей территории России. Законы и иные правовые акты, применяемые в Российской Федерации, не должны противоречить Конституции России.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4. В Конституции определяются многие другие виды источников отрасли права. В ней устанавливаются наименования правовых актов, их юридическая сила, порядок принятия, отмены и опубликования.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5. Значение Конституции как основного источника отрасли определяется тем, что установленные в ней нормы выступают как форма воплощения государственной воли народа. В ней в юридически значимой форме устанавливаются цели, которые общество перед собой ставит, и принципы его организации и жизнедеятельности.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6. По сравнению с другими источниками Конституция является актами общественного значения. Ее нормы касаются каждого гражданина, всех субъектов общественной деятельности.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Конституция Российской Федерации как основной источник отрасли служит формой установления норм, основу всего конституционно-правового регулирования общественных отношений, входящих в предмет данной отрасли.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 первой группе источников конституционного права, содержащих нормы общефедерального значения относятся федеральные конституционные законы и федеральные законы, а также акты, содержащие конституционно-правовые нормы, принимаемые Президентом Российской Федерации (указы, распоряжения), акты палат Федерального Собрания (постановления Государственной Думы и Совета Федерации), постановления Правительства Российской Федерации.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 источникам отрасли конституционного права относятся Регламенты палат Федерального Собрания (Совета Федерации от 6 февраля 1996 года</w:t>
      </w:r>
      <w:r w:rsidR="00410EB2" w:rsidRPr="00611CE7">
        <w:rPr>
          <w:color w:val="000000"/>
        </w:rPr>
        <w:t xml:space="preserve"> </w:t>
      </w:r>
      <w:r w:rsidRPr="00611CE7">
        <w:rPr>
          <w:color w:val="000000"/>
        </w:rPr>
        <w:t>и Государственной Думы от 22 января 1998 года), Положения о различных органах, образуемых органами законодательной и исполнительной власти, (Положение об Администрации Президента от 2 октября 1996 года, Положение о полномочном представителе Президента Российской Федерации от 9 июля 1997 года).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Особое место среди источников конституционного права занимают Декларации: например, Декларация о государственном суверенитете РСФСР от 12 июня 1990 года, Декларация о языках народов России от 25 октября 1991года, Декларация прав и свобод человека и гражданина от 22 ноября 1991 года. В них формулируются принципы, которые являются обязательными для всего конституционно-правого развития государства, в них провозглашаются новые концепции, определяющие дальнейшее развитие государственности, принципы необходимые для всей политики в данной сфере.</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Следует выделить и такой специфический вид источников конституционного права, как договоры. Например. Федеративный Договор, охватывающий три договора, подписанных 31 марта 1992 года между федеральными органами государственной власти субъектов Федерации о разграничении предметов ведения и полномочий. Он действует в части не противоречащей Конституции Российской Федерации 1993 года. Аналогичные договоры заключены с некоторыми субъектами Федерации.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 второй группе источников конституционного права, действующих только на территории субъекта Российской Федерации, относятся Конституции (например, Конституции республик Саха (Якутия), Татарстана, Мордовии и</w:t>
      </w:r>
      <w:r w:rsidR="00410EB2" w:rsidRPr="00611CE7">
        <w:rPr>
          <w:color w:val="000000"/>
        </w:rPr>
        <w:t xml:space="preserve"> </w:t>
      </w:r>
      <w:r w:rsidRPr="00611CE7">
        <w:rPr>
          <w:color w:val="000000"/>
        </w:rPr>
        <w:t>др.) и уставы других субъектов Федерации (например, Уставы Архангельской области,</w:t>
      </w:r>
      <w:r w:rsidR="00410EB2" w:rsidRPr="00611CE7">
        <w:rPr>
          <w:color w:val="000000"/>
        </w:rPr>
        <w:t xml:space="preserve"> </w:t>
      </w:r>
      <w:r w:rsidRPr="00611CE7">
        <w:rPr>
          <w:color w:val="000000"/>
        </w:rPr>
        <w:t>Курской, Вологодской областей), а также законы, постановления и иные нормативные правовые, принимаемые органами законодательной и исполнительной власти.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Закон – наиболее распространенная форма через которую должно быть установлено наибольшее количество конституционно-правовых норм, принимаемых на основе и в развитии конституционных положений и принципов.</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Конституционный закон рассматривается мировой законодательной практикой как особая категория правовых актов. В России за всю историю ее государственно-правового развития понятие «федеральный конституционный закон» впервые закреплено Конституцией Российской Федерации 1993 года. До этого времени предусматривалось принятие законов Союза ССР, законов РСФСР, законов союзный республик, автономных областей, краев. Принятие новой конституции вызывает значительное изменение и обновление текущего законодательства. В постреволюционный период в России было принято пять Конституций.</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Конституцией Российской Федерации предусматривается принятие федеральных конституционных законов, по вопросам предусмотренным только Конституцией, и федеральных законов, по вопросам предусмотренным прямо Конституцией или вытекающих из логики конституционного регулирования, позволяющих детально регулировать определенную сферу однохарактерных общественных отношений.</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Система принятых законов является основным источником конституционного права, так как охватывает все сферы жизнедеятельности общества.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Конституционное право, как все право в целом, развивается и изменяется, отражая те процессы, которые происходят в социальной, политической, экономической жизни общества.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С прекращением существования Союза ССР, становлением бывших союзных республик как самостоятельных, независимых, суверенных государств в них начался сложный процесс формирования собственных правовых систем. На этом переходном этапе идет динамичное развитие законодательства, затрагивающего все отрасли права, прежде всего конституционное.</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Формирующееся конституционное право Российской Федерации определенный период времени включало значительное число конституционно-правовых норм союзного законодательства. Вычленение отрасли из союзного законодательства происходило постепенно. Начальным этапом в этом процессе явилось принятие 12 июня 1990 года Декларации о государственном суверенитете РСФСР. В ней было закреплено верховенство Конституции и других законов России на всей территории и предусмотрено, что действие актов Союза ССР, вступающих в противоречие с суверенными правами Российской Федерации, приостанавливается республикой на всей ее территории.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Незавершенность к настоящему времени процесса формирования, на основе новой Конституции, системы права России объясняется отставанием нормотворчества от развития науки и техники. И следствием этого является такая особенность источников конституционного права, как включение в их число некоторых законов бывшего Союза ССР, действующих в той части, в которой они не противоречат Конституции России и другим ее законам.</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Развитие отрасли конституционного права на современном этапе связано с осуществлением следующих основных задач:</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1. завершение процесса разработки и принятия всех предусмотренных в Конституции федеральных конституционных законов</w:t>
      </w:r>
      <w:r w:rsidR="00410EB2" w:rsidRPr="00611CE7">
        <w:rPr>
          <w:color w:val="000000"/>
        </w:rPr>
        <w:t xml:space="preserve"> </w:t>
      </w:r>
      <w:r w:rsidRPr="00611CE7">
        <w:rPr>
          <w:color w:val="000000"/>
        </w:rPr>
        <w:t>и федеральных законов;</w:t>
      </w:r>
    </w:p>
    <w:p w:rsidR="00410EB2" w:rsidRPr="00611CE7" w:rsidRDefault="00725718" w:rsidP="00410EB2">
      <w:pPr>
        <w:pStyle w:val="a5"/>
        <w:shd w:val="clear" w:color="000000" w:fill="auto"/>
        <w:suppressAutoHyphens/>
        <w:spacing w:line="360" w:lineRule="auto"/>
        <w:ind w:left="0" w:firstLine="709"/>
        <w:rPr>
          <w:color w:val="000000"/>
        </w:rPr>
      </w:pPr>
      <w:r w:rsidRPr="00611CE7">
        <w:rPr>
          <w:color w:val="000000"/>
        </w:rPr>
        <w:t>2. совершенствование и обновление действующего федерального конституционно-правового законодательства.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3. повышение действенности конституционно-правового регулирования, механизма реализации конституционно-правовых норм; усиление различных форм ответственности за нарушение последних;</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4. устранение коллизий между конституционно-правовым законодательством Российской Федерации и законодательством ее субъектов. Не обеспечивается в полной мере закрепленная в Конституции Российской Федерации норма о необходимости соответствия федеральной конституции конституций и законов республик, уставов и законов других субъектов Федерации.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Осуществление указанных и иных, вытекающих из них задач является важным условием формирования Российской Федерации как правового государства.</w:t>
      </w:r>
    </w:p>
    <w:p w:rsidR="00725718" w:rsidRPr="00611CE7" w:rsidRDefault="00725718" w:rsidP="00410EB2">
      <w:pPr>
        <w:pStyle w:val="a5"/>
        <w:shd w:val="clear" w:color="000000" w:fill="auto"/>
        <w:suppressAutoHyphens/>
        <w:spacing w:line="360" w:lineRule="auto"/>
        <w:ind w:left="0" w:firstLine="709"/>
        <w:rPr>
          <w:color w:val="000000"/>
        </w:rPr>
      </w:pPr>
    </w:p>
    <w:p w:rsidR="00725718" w:rsidRPr="00611CE7" w:rsidRDefault="00725718" w:rsidP="00C50202">
      <w:pPr>
        <w:pStyle w:val="a5"/>
        <w:shd w:val="clear" w:color="000000" w:fill="auto"/>
        <w:suppressAutoHyphens/>
        <w:spacing w:line="360" w:lineRule="auto"/>
        <w:ind w:left="0"/>
        <w:jc w:val="center"/>
        <w:rPr>
          <w:color w:val="000000"/>
        </w:rPr>
      </w:pPr>
      <w:r w:rsidRPr="00611CE7">
        <w:rPr>
          <w:b/>
          <w:color w:val="000000"/>
        </w:rPr>
        <w:t>2 Классификация законов, их соотношение</w:t>
      </w:r>
    </w:p>
    <w:p w:rsidR="00725718" w:rsidRPr="00611CE7" w:rsidRDefault="00725718" w:rsidP="00410EB2">
      <w:pPr>
        <w:pStyle w:val="a5"/>
        <w:shd w:val="clear" w:color="000000" w:fill="auto"/>
        <w:suppressAutoHyphens/>
        <w:spacing w:line="360" w:lineRule="auto"/>
        <w:ind w:left="0" w:firstLine="709"/>
        <w:rPr>
          <w:color w:val="000000"/>
        </w:rPr>
      </w:pP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Все законы, как федеральные в широком смысле (т.е. конституционные и федеральные) так и законы субъектов Федерации можно различить:</w:t>
      </w:r>
    </w:p>
    <w:p w:rsidR="00725718" w:rsidRPr="00611CE7" w:rsidRDefault="00725718" w:rsidP="00410EB2">
      <w:pPr>
        <w:pStyle w:val="a5"/>
        <w:numPr>
          <w:ilvl w:val="0"/>
          <w:numId w:val="4"/>
        </w:numPr>
        <w:shd w:val="clear" w:color="000000" w:fill="auto"/>
        <w:suppressAutoHyphens/>
        <w:spacing w:line="360" w:lineRule="auto"/>
        <w:ind w:left="0" w:firstLine="709"/>
        <w:rPr>
          <w:color w:val="000000"/>
        </w:rPr>
      </w:pPr>
      <w:r w:rsidRPr="00611CE7">
        <w:rPr>
          <w:color w:val="000000"/>
        </w:rPr>
        <w:t>по юридической силе</w:t>
      </w:r>
    </w:p>
    <w:p w:rsidR="00725718" w:rsidRPr="00611CE7" w:rsidRDefault="00725718" w:rsidP="00410EB2">
      <w:pPr>
        <w:pStyle w:val="a5"/>
        <w:numPr>
          <w:ilvl w:val="0"/>
          <w:numId w:val="4"/>
        </w:numPr>
        <w:shd w:val="clear" w:color="000000" w:fill="auto"/>
        <w:suppressAutoHyphens/>
        <w:spacing w:line="360" w:lineRule="auto"/>
        <w:ind w:left="0" w:firstLine="709"/>
        <w:rPr>
          <w:color w:val="000000"/>
        </w:rPr>
      </w:pPr>
      <w:r w:rsidRPr="00611CE7">
        <w:rPr>
          <w:color w:val="000000"/>
        </w:rPr>
        <w:t>по территории действия</w:t>
      </w:r>
    </w:p>
    <w:p w:rsidR="00725718" w:rsidRPr="00611CE7" w:rsidRDefault="00725718" w:rsidP="00410EB2">
      <w:pPr>
        <w:pStyle w:val="a5"/>
        <w:numPr>
          <w:ilvl w:val="0"/>
          <w:numId w:val="4"/>
        </w:numPr>
        <w:shd w:val="clear" w:color="000000" w:fill="auto"/>
        <w:suppressAutoHyphens/>
        <w:spacing w:line="360" w:lineRule="auto"/>
        <w:ind w:left="0" w:firstLine="709"/>
        <w:rPr>
          <w:color w:val="000000"/>
        </w:rPr>
      </w:pPr>
      <w:r w:rsidRPr="00611CE7">
        <w:rPr>
          <w:color w:val="000000"/>
        </w:rPr>
        <w:t>по предметам ведения, которые в них могут затрагиваться</w:t>
      </w:r>
    </w:p>
    <w:p w:rsidR="00725718" w:rsidRPr="00611CE7" w:rsidRDefault="00725718" w:rsidP="00410EB2">
      <w:pPr>
        <w:pStyle w:val="a5"/>
        <w:numPr>
          <w:ilvl w:val="0"/>
          <w:numId w:val="4"/>
        </w:numPr>
        <w:shd w:val="clear" w:color="000000" w:fill="auto"/>
        <w:suppressAutoHyphens/>
        <w:spacing w:line="360" w:lineRule="auto"/>
        <w:ind w:left="0" w:firstLine="709"/>
        <w:rPr>
          <w:color w:val="000000"/>
        </w:rPr>
      </w:pPr>
      <w:r w:rsidRPr="00611CE7">
        <w:rPr>
          <w:color w:val="000000"/>
        </w:rPr>
        <w:t>по порядку принятия</w:t>
      </w:r>
    </w:p>
    <w:p w:rsidR="00410EB2" w:rsidRPr="00611CE7" w:rsidRDefault="00725718" w:rsidP="00410EB2">
      <w:pPr>
        <w:pStyle w:val="a5"/>
        <w:numPr>
          <w:ilvl w:val="0"/>
          <w:numId w:val="4"/>
        </w:numPr>
        <w:shd w:val="clear" w:color="000000" w:fill="auto"/>
        <w:suppressAutoHyphens/>
        <w:spacing w:line="360" w:lineRule="auto"/>
        <w:ind w:left="0" w:firstLine="709"/>
        <w:rPr>
          <w:color w:val="000000"/>
        </w:rPr>
      </w:pPr>
      <w:r w:rsidRPr="00611CE7">
        <w:rPr>
          <w:color w:val="000000"/>
        </w:rPr>
        <w:t>по возможности применения в отношении них отлагательного вето</w:t>
      </w:r>
    </w:p>
    <w:p w:rsidR="00725718" w:rsidRPr="00611CE7" w:rsidRDefault="00725718" w:rsidP="00410EB2">
      <w:pPr>
        <w:pStyle w:val="a5"/>
        <w:shd w:val="clear" w:color="000000" w:fill="auto"/>
        <w:suppressAutoHyphens/>
        <w:spacing w:line="360" w:lineRule="auto"/>
        <w:ind w:left="0" w:firstLine="709"/>
        <w:rPr>
          <w:color w:val="000000"/>
          <w:u w:val="single"/>
        </w:rPr>
      </w:pPr>
      <w:r w:rsidRPr="00611CE7">
        <w:rPr>
          <w:color w:val="000000"/>
          <w:u w:val="single"/>
        </w:rPr>
        <w:t>1. по юридической силе</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Верховенствующую роль как основного закона страны занимает Конституция Российской Федерации, следующую ступень в иерархической лестнице занимают федеральные конституционные законы, которые не могут противоречить Конституции, дальше идут федеральные законы, которые не могут противоречить Конституции и федеральным конституционным законам, также</w:t>
      </w:r>
      <w:r w:rsidR="00410EB2" w:rsidRPr="00611CE7">
        <w:rPr>
          <w:color w:val="000000"/>
        </w:rPr>
        <w:t xml:space="preserve"> </w:t>
      </w:r>
      <w:r w:rsidRPr="00611CE7">
        <w:rPr>
          <w:color w:val="000000"/>
        </w:rPr>
        <w:t>как и основные законы субъектов Федерации (Конституции республик, Уставы областей) должны соответствовать Конституции и федеральным законам, они обладают более высокой юридической силой, чем другие нормативные правовые акты субъекта Федерации. У Конституции Российской Федерации</w:t>
      </w:r>
      <w:r w:rsidR="00410EB2" w:rsidRPr="00611CE7">
        <w:rPr>
          <w:color w:val="000000"/>
        </w:rPr>
        <w:t xml:space="preserve"> </w:t>
      </w:r>
      <w:r w:rsidRPr="00611CE7">
        <w:rPr>
          <w:color w:val="000000"/>
        </w:rPr>
        <w:t>нет такого юридического «потолка».</w:t>
      </w:r>
    </w:p>
    <w:p w:rsidR="00725718" w:rsidRPr="00611CE7" w:rsidRDefault="00725718" w:rsidP="00410EB2">
      <w:pPr>
        <w:pStyle w:val="a5"/>
        <w:shd w:val="clear" w:color="000000" w:fill="auto"/>
        <w:suppressAutoHyphens/>
        <w:spacing w:line="360" w:lineRule="auto"/>
        <w:ind w:left="0" w:firstLine="709"/>
        <w:rPr>
          <w:color w:val="000000"/>
          <w:u w:val="single"/>
        </w:rPr>
      </w:pPr>
      <w:r w:rsidRPr="00611CE7">
        <w:rPr>
          <w:color w:val="000000"/>
          <w:u w:val="single"/>
        </w:rPr>
        <w:t>2.по территории действия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Действие положений Конституции Российской Федерации, конституционных и федеральных законов распространяется по всей территории России, а действие Конституций республик, Уставов</w:t>
      </w:r>
      <w:r w:rsidR="00410EB2" w:rsidRPr="00611CE7">
        <w:rPr>
          <w:color w:val="000000"/>
        </w:rPr>
        <w:t xml:space="preserve"> </w:t>
      </w:r>
      <w:r w:rsidRPr="00611CE7">
        <w:rPr>
          <w:color w:val="000000"/>
        </w:rPr>
        <w:t>областей, распространяется только на определенную территорию субъекта Федерации (например, положения Конституции республики Татарстан не применимы на территории Тверской области, так как это разные субъекты Федерации и каждый из них имеет свой основной закон Конституцию республики и Устав области и свою территорию).</w:t>
      </w:r>
    </w:p>
    <w:p w:rsidR="00725718" w:rsidRPr="00611CE7" w:rsidRDefault="00725718" w:rsidP="00410EB2">
      <w:pPr>
        <w:pStyle w:val="a5"/>
        <w:shd w:val="clear" w:color="000000" w:fill="auto"/>
        <w:suppressAutoHyphens/>
        <w:spacing w:line="360" w:lineRule="auto"/>
        <w:ind w:left="0" w:firstLine="709"/>
        <w:rPr>
          <w:color w:val="000000"/>
          <w:u w:val="single"/>
        </w:rPr>
      </w:pPr>
      <w:r w:rsidRPr="00611CE7">
        <w:rPr>
          <w:color w:val="000000"/>
          <w:u w:val="single"/>
        </w:rPr>
        <w:t>3. по предметам ведения которые в них могут затрагиваться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Конституцией устанавливаются пределы действия федеральных конституционных и федеральных законов (часть 1 ст.76),которые издаются по предметам ведения Российской Федерации. Речь идет о группе законов России, которые издаются исключительно Федеральным Собранием Российской Федерации по предметам ведения, указанным в ст.71 Конституции. Субъекты Федерации не вправе устанавливать по этим вопросам самостоятельное регулирование. Эти законы имеют прямое действие на всей территории России. Например, ФКЗ «О чрезвычайном положении», «О референдуме Российской Федерации», «О судебной системе Российской Федерации», ФЗ «О гражданстве Российской Федерации», «О воинской обязанности и воинской службе», «О государственных пенсиях в Российской Федерации», «О ветеранах».</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Частью 1 ст.72 Конституции определяются предметы совместного ведения Российской Федерации и субъектов Федерации, т.е. те, в которых Российская Федерация и ее субъекты совместно ответственны</w:t>
      </w:r>
      <w:r w:rsidR="00410EB2" w:rsidRPr="00611CE7">
        <w:rPr>
          <w:color w:val="000000"/>
        </w:rPr>
        <w:t xml:space="preserve"> </w:t>
      </w:r>
      <w:r w:rsidRPr="00611CE7">
        <w:rPr>
          <w:color w:val="000000"/>
        </w:rPr>
        <w:t>за состояние дел. В этой сфере государственная деятельность в полной мере не может осуществляться отдельно ни Федерацией ни ее субъектами.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Федеральные государственные органы самостоятельно определяют свои полномочия по предметам совместного ведения.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Часть 2 ст.72 Конституции устанавливает, что по предметам совместного ведения Российской Федерации и ее субъектов издаются федеральные законы и принимаемые в соответствии с ними законы и иные нормативные правовые акты субъектов Федерации. Например, в совместном ведении РФ и субъектов находится такой вопрос, как охрана окружающей среды. Для реализации этого положения Конституции используют закон РСФСР «Об охране окружающей среды, федеральный закон «Об общих принципах организации местного самоуправления в Российской Федерации», законы Костромской области, как субъекта</w:t>
      </w:r>
      <w:r w:rsidR="00410EB2" w:rsidRPr="00611CE7">
        <w:rPr>
          <w:color w:val="000000"/>
        </w:rPr>
        <w:t xml:space="preserve"> </w:t>
      </w:r>
      <w:r w:rsidRPr="00611CE7">
        <w:rPr>
          <w:color w:val="000000"/>
        </w:rPr>
        <w:t>Федерации, Устав Костромской области,</w:t>
      </w:r>
      <w:r w:rsidR="00410EB2" w:rsidRPr="00611CE7">
        <w:rPr>
          <w:color w:val="000000"/>
        </w:rPr>
        <w:t xml:space="preserve"> </w:t>
      </w:r>
      <w:r w:rsidRPr="00611CE7">
        <w:rPr>
          <w:color w:val="000000"/>
        </w:rPr>
        <w:t>«О наделении органов местного самоуправления отдельными государственными полномочиями».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Во взаимоотношениях с федеральными органами государственной власти все субъекты Российской Федерации между собой равны. До принятия Конституции 1993 года Федеративный договор предусматривал существенное различие в статусе трех групп субъектов Федерации, а именно республик, краев и областей, автономий. Так например, Федерация и республика имели право совместно устанавливать общие принципы бюджетной системы, края и области в установлении этих принципов не участвовали. Не имели они также права участвовать и в разграничении государственной собственности на своих территориях</w:t>
      </w:r>
      <w:r w:rsidR="00410EB2" w:rsidRPr="00611CE7">
        <w:rPr>
          <w:color w:val="000000"/>
        </w:rPr>
        <w:t xml:space="preserve"> </w:t>
      </w:r>
      <w:r w:rsidRPr="00611CE7">
        <w:rPr>
          <w:color w:val="000000"/>
        </w:rPr>
        <w:t>на федеральную и собственность соответствующего субъекта, хотя такое право республик было зафиксировано. Дискриминация в отношении краев и областей была столь очевидна, что Федеративный договор Федерации с ними уже в момент его подписания был дополнен протоколом, несколько уравнивающим права края и области с права республик. Федеративный договор не гарантировал субъектам Российской Федерации равные права, тем самым узаконивал неравенство граждан России, ставя в прямую зависимость реализацию их прав от их проживания в республике, области, крае и т.д. Этот недостаток устранен частью 1 раздела 2 Конституции, в случае несоответствия положениям Конституции РФ положений Федеративного договора действуют положения Конституции РФ.</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Полномочия каждого отдельного субъекта Российской Федерации четко указываются ст.73 Конституции, вне пределов ведения Российской Федерации и полномочий РФ по предметам совместного ведения РФ и субъектов РФ, субъекты Российской Федерации обладают всей полнотой государственной власти. Это означает, что в сферу ведения субъекта Федерации входит все то, что отнесено к ведению Федерации, а также к полномочиям Федерации по предметам совместного ведения Российской Федерации и субъектов Федерации. В Конституции не приведен</w:t>
      </w:r>
      <w:r w:rsidR="00410EB2" w:rsidRPr="00611CE7">
        <w:rPr>
          <w:color w:val="000000"/>
        </w:rPr>
        <w:t xml:space="preserve"> </w:t>
      </w:r>
      <w:r w:rsidRPr="00611CE7">
        <w:rPr>
          <w:color w:val="000000"/>
        </w:rPr>
        <w:t>перечень предметов ведения исключительно субъекта Федерации, так как объем и разнообразие деятельности субъектов Федерации настолько велики и разнообразны, что перечислить все, чем они обязаны заниматься и за что они ответственны, практически невозможно. Более того, приведение такого списка не только не нужно, но и вредно, поскольку субъекты Федерации оказались бы в ряде случаев вынужденными ограничивать круг вопросов, которыми им нужно заниматься.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Конституция Российской Федерации не перечисляет полномочия субъектов Федерации. Она лишь определяет предметы ведения РФ (ст.71) и дает Федерации право определять свои полномочия по предметам совместного ведения Российской Федерации и ее субъектов (ст.72), оставляя за субъектами право регулировать свои полномочия в сфере совместного ведения. Это позволяет с необходимой для практической деятельности всех государственных органов – федеральных и субъектов Федерации – точностью определять пределы полномочий субъектов РФ. Часть 6 ст.76 устанавливает важную гарантию приоритета нормативно правового акта субъекта Федерации в случае противоречие между федеральным законом и нормативно правовым актом субъекта РФ, изданным в соответствии с частью 4 этой же статьи. При возникновении противоречия между данными сторонами приоритет отдается правовому акту субъекта Российской Федерации.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Признание приоритета актов субъекта Федерации по вопросам их собственного регулирования отражено только в Конституции 1993 года (ст.76) и юридически гарантирует то положение, что субъекты Федерации вне пределов, указанных в ст.73 «обладают всей полнотой государственной власти». Ст. 76 устанавливается порядок разрешения противоречий между федеральными законами и нормативными правовыми актами.</w:t>
      </w:r>
    </w:p>
    <w:p w:rsidR="00725718" w:rsidRPr="00611CE7" w:rsidRDefault="00725718" w:rsidP="00410EB2">
      <w:pPr>
        <w:pStyle w:val="a5"/>
        <w:shd w:val="clear" w:color="000000" w:fill="auto"/>
        <w:suppressAutoHyphens/>
        <w:spacing w:line="360" w:lineRule="auto"/>
        <w:ind w:left="0" w:firstLine="709"/>
        <w:rPr>
          <w:color w:val="000000"/>
          <w:u w:val="single"/>
        </w:rPr>
      </w:pPr>
      <w:r w:rsidRPr="00611CE7">
        <w:rPr>
          <w:color w:val="000000"/>
          <w:u w:val="single"/>
        </w:rPr>
        <w:t>4.по порядку принятия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Верховенство федеральных конституционных законов по отношению ко всем другим правовым актам, включая и федеральные законы, обуславливает особую, более сложную процедуру их принятия.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Федеральные конституционные законы принимаются так называемым квалифицированным большинством в каждой из палат Федерального Собрания. Это означает, что конституционный закон считается принятым, только если за него проголосовало не менее трех четвертых от общего числа</w:t>
      </w:r>
      <w:r w:rsidR="00410EB2" w:rsidRPr="00611CE7">
        <w:rPr>
          <w:color w:val="000000"/>
        </w:rPr>
        <w:t xml:space="preserve"> </w:t>
      </w:r>
      <w:r w:rsidRPr="00611CE7">
        <w:rPr>
          <w:color w:val="000000"/>
        </w:rPr>
        <w:t>членов Совета Федерации и не мене двух третей от общего числа депутатов Государственной Думы, в то время как для принятия федеральных законов достаточно простого большинства.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Конституционный Суд РФ в Постановлении от 12 апреля 1995 года по делу о толковании статей 103 (часть3), 105(части 2 и 5), 107 (часть3), 108 (часть 2), 117 (часть 3) и 135 (часть 2) Конституции Российской Федерации, дал разъяснение, что «статья 100 (часть 1) Конституции РФ устанавливает, что совет Федерации и Государственная Дума заседают раздельно. В силу статей 102 (часть 3), 103 (часть 3), 105, 108 (часть 2) Конституции федеральные законы, постановления Совета Федерации и Государственной Думы принимаются палатами Федерального Собрания раздельно. В статье 107 (часть 3) Конституции РФ подчеркивается, что повторное рассмотрение федерального закона палатами Федерального Собрания осуществляется в установленном Конституцией порядке, т.е. также раздельно. В тех предусмотренных частью3 статьи 100 Конституции случаях, когда палаты собираются совместно, голосования не проводится и решения не принимаются.</w:t>
      </w:r>
    </w:p>
    <w:p w:rsidR="00410EB2" w:rsidRPr="00611CE7" w:rsidRDefault="00725718" w:rsidP="00410EB2">
      <w:pPr>
        <w:pStyle w:val="a5"/>
        <w:shd w:val="clear" w:color="000000" w:fill="auto"/>
        <w:suppressAutoHyphens/>
        <w:spacing w:line="360" w:lineRule="auto"/>
        <w:ind w:left="0" w:firstLine="709"/>
        <w:rPr>
          <w:color w:val="000000"/>
        </w:rPr>
      </w:pPr>
      <w:r w:rsidRPr="00611CE7">
        <w:rPr>
          <w:color w:val="000000"/>
        </w:rPr>
        <w:t>Примером деления законов по порядку их принятия могут служить и законы Костромской области. Устав области внесение в него поправок, изъятий, изменений и дополнений принимаются большинством не менее двух третей голосов от установленного числа депутатов (ст. 104</w:t>
      </w:r>
      <w:r w:rsidR="00410EB2" w:rsidRPr="00611CE7">
        <w:rPr>
          <w:color w:val="000000"/>
        </w:rPr>
        <w:t xml:space="preserve"> </w:t>
      </w:r>
      <w:r w:rsidRPr="00611CE7">
        <w:rPr>
          <w:color w:val="000000"/>
        </w:rPr>
        <w:t>Устава области). По предметам своего ведения Законодательное Собрание области принимает законы области большинством голосов от установленного числа депутатов, если иное не предусмотрено Уставом области (часть 2 ст. 55 Устава области).</w:t>
      </w:r>
    </w:p>
    <w:p w:rsidR="00725718" w:rsidRPr="00611CE7" w:rsidRDefault="00725718" w:rsidP="00410EB2">
      <w:pPr>
        <w:pStyle w:val="a5"/>
        <w:shd w:val="clear" w:color="000000" w:fill="auto"/>
        <w:suppressAutoHyphens/>
        <w:spacing w:line="360" w:lineRule="auto"/>
        <w:ind w:left="0" w:firstLine="709"/>
        <w:rPr>
          <w:color w:val="000000"/>
          <w:u w:val="single"/>
        </w:rPr>
      </w:pPr>
      <w:r w:rsidRPr="00611CE7">
        <w:rPr>
          <w:color w:val="000000"/>
          <w:u w:val="single"/>
        </w:rPr>
        <w:t>5. по возможности принятия Президентом Российской Федерации в отношении их отлагательного вето</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Признание федеральных конституционных законов верховенствующими выражается в том, что будучи принятыми палатами Федерального Собрания, они, как и принятые поправки к Конституции, не могут быть отклонены Президентом и возвращены в парламент на новое рассмотрение, что возможно в отношении федеральных законов (ст.107 Конституции РФ). Конституция обязывает Президента независимо от того, имеются у него возражения по принятому конституционному закону или нет, подписать его в той редакции, в какой он принят палатами Федерального Собрания, и обнародовать (часть 2 ст.108 Конституции). Подписание и обнародование должны быть произведены не позднее чем по истечении 14 дней. Обнародование конституционного закона осуществляется путем его опубликования в тех же официальных изданиях, где публикуются федеральные законы.</w:t>
      </w:r>
    </w:p>
    <w:p w:rsidR="00725718" w:rsidRPr="00611CE7" w:rsidRDefault="00725718" w:rsidP="00410EB2">
      <w:pPr>
        <w:pStyle w:val="a5"/>
        <w:shd w:val="clear" w:color="000000" w:fill="auto"/>
        <w:suppressAutoHyphens/>
        <w:spacing w:line="360" w:lineRule="auto"/>
        <w:ind w:left="0" w:firstLine="709"/>
        <w:rPr>
          <w:color w:val="000000"/>
        </w:rPr>
      </w:pPr>
    </w:p>
    <w:p w:rsidR="00725718" w:rsidRPr="00611CE7" w:rsidRDefault="00725718" w:rsidP="00410EB2">
      <w:pPr>
        <w:pStyle w:val="a5"/>
        <w:numPr>
          <w:ilvl w:val="0"/>
          <w:numId w:val="7"/>
        </w:numPr>
        <w:shd w:val="clear" w:color="000000" w:fill="auto"/>
        <w:suppressAutoHyphens/>
        <w:spacing w:line="360" w:lineRule="auto"/>
        <w:ind w:left="0" w:firstLine="0"/>
        <w:jc w:val="center"/>
        <w:rPr>
          <w:b/>
          <w:color w:val="000000"/>
        </w:rPr>
      </w:pPr>
      <w:r w:rsidRPr="00611CE7">
        <w:rPr>
          <w:b/>
          <w:color w:val="000000"/>
        </w:rPr>
        <w:t>Характеристика федерального конституционного закона и его</w:t>
      </w:r>
      <w:r w:rsidR="00410EB2" w:rsidRPr="00611CE7">
        <w:rPr>
          <w:b/>
          <w:color w:val="000000"/>
        </w:rPr>
        <w:t xml:space="preserve"> отличие от федерального закона</w:t>
      </w:r>
    </w:p>
    <w:p w:rsidR="00725718" w:rsidRPr="00611CE7" w:rsidRDefault="00725718" w:rsidP="00410EB2">
      <w:pPr>
        <w:pStyle w:val="a5"/>
        <w:shd w:val="clear" w:color="000000" w:fill="auto"/>
        <w:suppressAutoHyphens/>
        <w:spacing w:line="360" w:lineRule="auto"/>
        <w:ind w:left="0" w:firstLine="709"/>
        <w:rPr>
          <w:color w:val="000000"/>
        </w:rPr>
      </w:pP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Федеральный конституционный закон рассматривается мировой законодательной практикой как особая категория правовых актов. В России за всю историю ее государственно-правового развития понятие “федеральный конституционный закон” впервые закреплено Конституций Российской Федерации 1993 года.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Федеральные конституционные законы занимают особое место в российском законодательстве. Одно из предназначений таких законов – обеспечить стабильность Конституции как Основного Закона государства, закрепляющего устои его конституционного строя. Особая юридическая сила федеральных конституционных законов находит свое выражение в том, что им не должны противоречить обычные федеральные законы.</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Конституцией Российской Федерации определяется четкий круг вопросов, по которым принимаются федеральные конституционные законы, тогда как принятие федеральных законов может прямо и не оговариваться в Конституции, а вытекать из логики конституционного регулирования.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Различие федерального конституционного закона и федерального закона состоит не только в юридической силе и различии предметов ведения, которые в них затрагиваются, но и порядком принятия и возможностью применения Президентом Российской Федерации в отношении их отлагательного вето.</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Как уже указывалось ранее в работе конституционные законы принимаются квалифицированным большинством в каждой из палат Федерального Собрания (не менее трех четвертых от общего числа членов Совета Федерации и не менее двух третей от общего числа депутатов Государственной Думы), а федеральные законы принимаются простым большинством голосов. Как конституционные, так и федеральные законы принимаются палатами Федерального Собрания раздельно.</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Федеральные конституционные законы, принятые палатами Федерального Собрания, как и принятые поправки к Конституции не могут быть отклонены Президентом Российской Федерации и возвращены в парламент на новое рассмотрение.</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Изучив Конституцию Российской Федерации можно составить следующий перечень Конституционных законов:</w:t>
      </w:r>
    </w:p>
    <w:p w:rsidR="00410EB2" w:rsidRPr="00611CE7" w:rsidRDefault="00410EB2" w:rsidP="00410EB2">
      <w:pPr>
        <w:pStyle w:val="a5"/>
        <w:shd w:val="clear" w:color="000000" w:fill="auto"/>
        <w:suppressAutoHyphens/>
        <w:spacing w:line="360" w:lineRule="auto"/>
        <w:ind w:left="0" w:firstLine="709"/>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83"/>
        <w:gridCol w:w="5618"/>
      </w:tblGrid>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 статьи</w:t>
            </w:r>
          </w:p>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Конституции</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Суть вопроса</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Название и дата принятия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или одобрения законопроекта</w:t>
            </w:r>
          </w:p>
        </w:tc>
      </w:tr>
      <w:tr w:rsidR="00725718" w:rsidRPr="00611CE7" w:rsidTr="00611CE7">
        <w:trPr>
          <w:trHeight w:val="1062"/>
          <w:jc w:val="center"/>
        </w:trPr>
        <w:tc>
          <w:tcPr>
            <w:tcW w:w="1526" w:type="dxa"/>
            <w:shd w:val="clear" w:color="auto" w:fill="auto"/>
            <w:vAlign w:val="center"/>
          </w:tcPr>
          <w:p w:rsidR="00410EB2"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п.1,2ст.56</w:t>
            </w:r>
          </w:p>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ст.88</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Порядок введения чрезвычайного положения</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30.05.2001 № 3-ФКЗ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чревычайном положении” одобрен СФ ФС РФ</w:t>
            </w:r>
            <w:r w:rsidR="00410EB2" w:rsidRPr="00611CE7">
              <w:rPr>
                <w:color w:val="000000"/>
                <w:sz w:val="20"/>
              </w:rPr>
              <w:t xml:space="preserve"> </w:t>
            </w:r>
            <w:r w:rsidRPr="00611CE7">
              <w:rPr>
                <w:color w:val="000000"/>
                <w:sz w:val="20"/>
              </w:rPr>
              <w:t>16.05.2001</w:t>
            </w:r>
          </w:p>
        </w:tc>
      </w:tr>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п.2.ст.65</w:t>
            </w:r>
          </w:p>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п.5.ст.66</w:t>
            </w:r>
          </w:p>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п.1.ст137</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Порядок принятия в РФ и образование в ее составе нового субъекта РФ, измене-ние конституционно-правового статуса субъекта РФ</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u w:val="single"/>
              </w:rPr>
              <w:t xml:space="preserve">проект ФКЗ </w:t>
            </w:r>
            <w:r w:rsidRPr="00611CE7">
              <w:rPr>
                <w:color w:val="000000"/>
                <w:sz w:val="20"/>
              </w:rPr>
              <w:t xml:space="preserve">“О порядке принятия в </w:t>
            </w:r>
            <w:r w:rsidR="003E54DA" w:rsidRPr="00611CE7">
              <w:rPr>
                <w:color w:val="000000"/>
                <w:sz w:val="20"/>
              </w:rPr>
              <w:t>Российскую Федерацию и образова</w:t>
            </w:r>
            <w:r w:rsidRPr="00611CE7">
              <w:rPr>
                <w:color w:val="000000"/>
                <w:sz w:val="20"/>
              </w:rPr>
              <w:t>ния в ее составе нового субъекта РФ” одобрен в первом чтении 01.12.1999, рассмотрен Советом Гос. Думы</w:t>
            </w:r>
            <w:r w:rsidR="003E54DA" w:rsidRPr="00611CE7">
              <w:rPr>
                <w:color w:val="000000"/>
                <w:sz w:val="20"/>
              </w:rPr>
              <w:t xml:space="preserve"> 27.04.2000, 20.06.2000, пред</w:t>
            </w:r>
            <w:r w:rsidRPr="00611CE7">
              <w:rPr>
                <w:color w:val="000000"/>
                <w:sz w:val="20"/>
              </w:rPr>
              <w:t>ложен депутатами Гос.Думы М.С. Гуцериевым, Л.А. Иванченко, А.И. Лукъяновым, М.З. Юрьевым</w:t>
            </w:r>
          </w:p>
        </w:tc>
      </w:tr>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п.1 ст.70</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Оп</w:t>
            </w:r>
            <w:r w:rsidR="003E54DA" w:rsidRPr="00611CE7">
              <w:rPr>
                <w:color w:val="000000"/>
                <w:sz w:val="20"/>
              </w:rPr>
              <w:t>исание, порядок официального использования госу</w:t>
            </w:r>
            <w:r w:rsidRPr="00611CE7">
              <w:rPr>
                <w:color w:val="000000"/>
                <w:sz w:val="20"/>
              </w:rPr>
              <w:t>дарствен</w:t>
            </w:r>
            <w:r w:rsidR="003E54DA" w:rsidRPr="00611CE7">
              <w:rPr>
                <w:color w:val="000000"/>
                <w:sz w:val="20"/>
              </w:rPr>
              <w:t>-</w:t>
            </w:r>
            <w:r w:rsidRPr="00611CE7">
              <w:rPr>
                <w:color w:val="000000"/>
                <w:sz w:val="20"/>
              </w:rPr>
              <w:t>ных флага, герба и гимна</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25.12.2000 № 1-ФКЗ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государственном флаге РФ”</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одобрен СФ ФС РФ 20.12.2000</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25.12.2000 № 2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государственном гербе РФ”</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одобрен СФ ФС РФ 20.12.2000</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25.12.2000 № 3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государственном гимне РФ”</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одобрен СФ ФС РФ 20.12.2000</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22.03.2001 № 2 –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внесении изменени</w:t>
            </w:r>
            <w:r w:rsidR="003E54DA" w:rsidRPr="00611CE7">
              <w:rPr>
                <w:color w:val="000000"/>
                <w:sz w:val="20"/>
              </w:rPr>
              <w:t>й и допол</w:t>
            </w:r>
            <w:r w:rsidRPr="00611CE7">
              <w:rPr>
                <w:color w:val="000000"/>
                <w:sz w:val="20"/>
              </w:rPr>
              <w:t>нений в ФКЗ “О государственном гимне РФ”</w:t>
            </w:r>
          </w:p>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одобрен СФ ФС РФ 14.03.2001</w:t>
            </w:r>
          </w:p>
        </w:tc>
      </w:tr>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п.”в”ст.84</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Порядок назначения референдума Прези-</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дентом РФ</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10.10.1995 № 2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референдуме РФ”</w:t>
            </w:r>
          </w:p>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одобрен СФ ФС РФ 03.10.1995</w:t>
            </w:r>
          </w:p>
        </w:tc>
      </w:tr>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п.3 ст.87</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Режим военного положения</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p>
        </w:tc>
      </w:tr>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п”д”ст.103</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Порядок действия Уполномоченного по правам человека</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26.02.1997 № 1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“Об Уполномоченном по правам человека в РФ”</w:t>
            </w:r>
          </w:p>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одобрен СФ ФС РФ 12.02.1997</w:t>
            </w:r>
          </w:p>
        </w:tc>
      </w:tr>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п.2ст.114</w:t>
            </w:r>
          </w:p>
        </w:tc>
        <w:tc>
          <w:tcPr>
            <w:tcW w:w="1883" w:type="dxa"/>
            <w:shd w:val="clear" w:color="auto" w:fill="auto"/>
            <w:vAlign w:val="center"/>
          </w:tcPr>
          <w:p w:rsidR="00725718" w:rsidRPr="00611CE7" w:rsidRDefault="003E54DA" w:rsidP="00611CE7">
            <w:pPr>
              <w:pStyle w:val="a5"/>
              <w:shd w:val="clear" w:color="000000" w:fill="auto"/>
              <w:suppressAutoHyphens/>
              <w:spacing w:line="360" w:lineRule="auto"/>
              <w:ind w:left="0"/>
              <w:jc w:val="left"/>
              <w:rPr>
                <w:color w:val="000000"/>
                <w:sz w:val="20"/>
              </w:rPr>
            </w:pPr>
            <w:r w:rsidRPr="00611CE7">
              <w:rPr>
                <w:color w:val="000000"/>
                <w:sz w:val="20"/>
              </w:rPr>
              <w:t>Порядок деятельнос</w:t>
            </w:r>
            <w:r w:rsidR="00725718" w:rsidRPr="00611CE7">
              <w:rPr>
                <w:color w:val="000000"/>
                <w:sz w:val="20"/>
              </w:rPr>
              <w:t>ти Правительства РФ</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17.12.1997 № 2-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правительстве РФ”</w:t>
            </w:r>
          </w:p>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одобрен СФ ФС РФ 14.05.1997</w:t>
            </w:r>
          </w:p>
        </w:tc>
      </w:tr>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п.3ст.118</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О судебной системе</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31.12.1996 № 1-ФКЗ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судебной системе РФ”</w:t>
            </w:r>
          </w:p>
          <w:p w:rsidR="00725718" w:rsidRPr="00611CE7" w:rsidRDefault="00725718" w:rsidP="00611CE7">
            <w:pPr>
              <w:pStyle w:val="a5"/>
              <w:pBdr>
                <w:bottom w:val="single" w:sz="6" w:space="1" w:color="auto"/>
              </w:pBdr>
              <w:shd w:val="clear" w:color="000000" w:fill="auto"/>
              <w:suppressAutoHyphens/>
              <w:spacing w:line="360" w:lineRule="auto"/>
              <w:ind w:left="0"/>
              <w:jc w:val="left"/>
              <w:rPr>
                <w:color w:val="000000"/>
                <w:sz w:val="20"/>
              </w:rPr>
            </w:pPr>
            <w:r w:rsidRPr="00611CE7">
              <w:rPr>
                <w:color w:val="000000"/>
                <w:sz w:val="20"/>
              </w:rPr>
              <w:t>одобрен СФ ФС РФ 26.12.1996</w:t>
            </w:r>
          </w:p>
          <w:p w:rsidR="00725718" w:rsidRPr="00611CE7" w:rsidRDefault="003E54DA" w:rsidP="00611CE7">
            <w:pPr>
              <w:pStyle w:val="a5"/>
              <w:shd w:val="clear" w:color="000000" w:fill="auto"/>
              <w:suppressAutoHyphens/>
              <w:spacing w:line="360" w:lineRule="auto"/>
              <w:ind w:left="0"/>
              <w:jc w:val="left"/>
              <w:rPr>
                <w:color w:val="000000"/>
                <w:sz w:val="20"/>
              </w:rPr>
            </w:pPr>
            <w:r w:rsidRPr="00611CE7">
              <w:rPr>
                <w:color w:val="000000"/>
                <w:sz w:val="20"/>
              </w:rPr>
              <w:t>проект ФКЗ “О внесении дополне</w:t>
            </w:r>
            <w:r w:rsidR="00725718" w:rsidRPr="00611CE7">
              <w:rPr>
                <w:color w:val="000000"/>
                <w:sz w:val="20"/>
              </w:rPr>
              <w:t>ний в ФКЗ “О судебной системе РФ” (в части образования административных судов) одобрен в первом чтении 22.11.2000 предложен Верховным Судом РФ</w:t>
            </w:r>
          </w:p>
        </w:tc>
      </w:tr>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п.3ст.128</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Полно</w:t>
            </w:r>
            <w:r w:rsidR="003E54DA" w:rsidRPr="00611CE7">
              <w:rPr>
                <w:color w:val="000000"/>
                <w:sz w:val="20"/>
              </w:rPr>
              <w:t>мочия, порядок образования и дея</w:t>
            </w:r>
            <w:r w:rsidRPr="00611CE7">
              <w:rPr>
                <w:color w:val="000000"/>
                <w:sz w:val="20"/>
              </w:rPr>
              <w:t>тельности Конститу-</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ционного Суда РФ, Верховного Суда РФ, Высшего Арбитраж-ного Суда РФ и иных федеральных судов</w:t>
            </w:r>
          </w:p>
        </w:tc>
        <w:tc>
          <w:tcPr>
            <w:tcW w:w="5618"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21.07.1994 № 1-ФКЗ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Конституционном Суде РФ” одобрен СФ ФС РФ 12.07ю1994</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08.02.2001 № 1-ФКЗ</w:t>
            </w:r>
          </w:p>
          <w:p w:rsidR="00725718" w:rsidRPr="00611CE7" w:rsidRDefault="003E54DA" w:rsidP="00611CE7">
            <w:pPr>
              <w:pStyle w:val="a5"/>
              <w:shd w:val="clear" w:color="000000" w:fill="auto"/>
              <w:suppressAutoHyphens/>
              <w:spacing w:line="360" w:lineRule="auto"/>
              <w:ind w:left="0"/>
              <w:jc w:val="left"/>
              <w:rPr>
                <w:color w:val="000000"/>
                <w:sz w:val="20"/>
              </w:rPr>
            </w:pPr>
            <w:r w:rsidRPr="00611CE7">
              <w:rPr>
                <w:color w:val="000000"/>
                <w:sz w:val="20"/>
              </w:rPr>
              <w:t>“О внесении изменений и дополне</w:t>
            </w:r>
            <w:r w:rsidR="00725718" w:rsidRPr="00611CE7">
              <w:rPr>
                <w:color w:val="000000"/>
                <w:sz w:val="20"/>
              </w:rPr>
              <w:t>ний в ФКЗ “О Конституционном Суде РФ”</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одобрен СФ ФС РФ 31.01.2001</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28.04.1995 № 1 –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“Об арбитражных судах в РФ” одобрен СФ ФС РФ 12.04.1995</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ФКЗ от 23.06.1999 № 1 –ФКЗ</w:t>
            </w:r>
          </w:p>
          <w:p w:rsidR="00410EB2"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военных судах РФ”</w:t>
            </w:r>
          </w:p>
          <w:p w:rsidR="00725718" w:rsidRPr="00611CE7" w:rsidRDefault="00725718" w:rsidP="00611CE7">
            <w:pPr>
              <w:pStyle w:val="a5"/>
              <w:pBdr>
                <w:bottom w:val="single" w:sz="6" w:space="1" w:color="auto"/>
              </w:pBdr>
              <w:shd w:val="clear" w:color="000000" w:fill="auto"/>
              <w:suppressAutoHyphens/>
              <w:spacing w:line="360" w:lineRule="auto"/>
              <w:ind w:left="0"/>
              <w:jc w:val="left"/>
              <w:rPr>
                <w:color w:val="000000"/>
                <w:sz w:val="20"/>
              </w:rPr>
            </w:pPr>
            <w:r w:rsidRPr="00611CE7">
              <w:rPr>
                <w:color w:val="000000"/>
                <w:sz w:val="20"/>
              </w:rPr>
              <w:t>одобрен СФ ФС РФ 09.06.199</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u w:val="single"/>
              </w:rPr>
              <w:t>проект ФКЗ</w:t>
            </w:r>
            <w:r w:rsidRPr="00611CE7">
              <w:rPr>
                <w:color w:val="000000"/>
                <w:sz w:val="20"/>
              </w:rPr>
              <w:t xml:space="preserve"> “О судах общей юрисдикции в РФ” рассмотрен Советом Гос.Думы 22.12.1998, предложен Президентом РФ</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u w:val="single"/>
              </w:rPr>
              <w:t>проект ФКЗ</w:t>
            </w:r>
            <w:r w:rsidRPr="00611CE7">
              <w:rPr>
                <w:color w:val="000000"/>
                <w:sz w:val="20"/>
              </w:rPr>
              <w:t xml:space="preserve"> “О полномочиях судов общей юрисдикции по проверке соответствия нормат</w:t>
            </w:r>
            <w:r w:rsidR="003E54DA" w:rsidRPr="00611CE7">
              <w:rPr>
                <w:color w:val="000000"/>
                <w:sz w:val="20"/>
              </w:rPr>
              <w:t>ивных правовых актов Конституции РФ, феде</w:t>
            </w:r>
            <w:r w:rsidRPr="00611CE7">
              <w:rPr>
                <w:color w:val="000000"/>
                <w:sz w:val="20"/>
              </w:rPr>
              <w:t xml:space="preserve">ральным конституционным законам, </w:t>
            </w:r>
            <w:r w:rsidR="003E54DA" w:rsidRPr="00611CE7">
              <w:rPr>
                <w:color w:val="000000"/>
                <w:sz w:val="20"/>
              </w:rPr>
              <w:t>федеральным законам, иным норма</w:t>
            </w:r>
            <w:r w:rsidRPr="00611CE7">
              <w:rPr>
                <w:color w:val="000000"/>
                <w:sz w:val="20"/>
              </w:rPr>
              <w:t>тивно правовыми актам” одобрен Гос.Думой 24.12.1999, предложен Верховным Судом РФ</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u w:val="single"/>
              </w:rPr>
              <w:t>проект ФКЗ</w:t>
            </w:r>
            <w:r w:rsidR="00410EB2" w:rsidRPr="00611CE7">
              <w:rPr>
                <w:color w:val="000000"/>
                <w:sz w:val="20"/>
              </w:rPr>
              <w:t xml:space="preserve"> </w:t>
            </w:r>
            <w:r w:rsidR="003E54DA" w:rsidRPr="00611CE7">
              <w:rPr>
                <w:color w:val="000000"/>
                <w:sz w:val="20"/>
              </w:rPr>
              <w:t>“О полномочиях арбитражных судов по проверке соот</w:t>
            </w:r>
            <w:r w:rsidRPr="00611CE7">
              <w:rPr>
                <w:color w:val="000000"/>
                <w:sz w:val="20"/>
              </w:rPr>
              <w:t xml:space="preserve">ветствия нормативных правовых </w:t>
            </w:r>
            <w:r w:rsidR="003E54DA" w:rsidRPr="00611CE7">
              <w:rPr>
                <w:color w:val="000000"/>
                <w:sz w:val="20"/>
              </w:rPr>
              <w:t>актов федеральными конституцион</w:t>
            </w:r>
            <w:r w:rsidRPr="00611CE7">
              <w:rPr>
                <w:color w:val="000000"/>
                <w:sz w:val="20"/>
              </w:rPr>
              <w:t>ным законам, федеральным законам, иным нормативным правовым актам, имеющим большую юридическую силу” рассмотрен Советом Гос.</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Думы 16.05.2000, предложен Высшим Арбитражным Судом РФ</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u w:val="single"/>
              </w:rPr>
              <w:t>проект ФКЗ “</w:t>
            </w:r>
            <w:r w:rsidRPr="00611CE7">
              <w:rPr>
                <w:color w:val="000000"/>
                <w:sz w:val="20"/>
              </w:rPr>
              <w:t>О внесении изменения и дополнения в ФКЗ “О военных судах РФ” (в части определения подсудности военных судов в связи с созданием административных судов) рассмотрен Советом Гос.</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Думы 03.10.2000, предложен Верховным Судом РФ</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u w:val="single"/>
              </w:rPr>
              <w:t>проект ФКЗ</w:t>
            </w:r>
            <w:r w:rsidR="003E54DA" w:rsidRPr="00611CE7">
              <w:rPr>
                <w:color w:val="000000"/>
                <w:sz w:val="20"/>
              </w:rPr>
              <w:t xml:space="preserve"> “О федеральных адми</w:t>
            </w:r>
            <w:r w:rsidRPr="00611CE7">
              <w:rPr>
                <w:color w:val="000000"/>
                <w:sz w:val="20"/>
              </w:rPr>
              <w:t>нистративных судах в РФ” одобрен в первом чтении 22.11.2000, предложен Верховным Судом РФ</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u w:val="single"/>
              </w:rPr>
              <w:t>проект ФКЗ</w:t>
            </w:r>
            <w:r w:rsidR="00410EB2" w:rsidRPr="00611CE7">
              <w:rPr>
                <w:color w:val="000000"/>
                <w:sz w:val="20"/>
                <w:u w:val="single"/>
              </w:rPr>
              <w:t xml:space="preserve"> </w:t>
            </w:r>
            <w:r w:rsidRPr="00611CE7">
              <w:rPr>
                <w:color w:val="000000"/>
                <w:sz w:val="20"/>
              </w:rPr>
              <w:t>“О Верховном Суде РФ” рассмотрен Советом Гос.Думы 16.01.2001, предложен Верховным Судом РФ</w:t>
            </w:r>
          </w:p>
        </w:tc>
      </w:tr>
      <w:tr w:rsidR="00725718" w:rsidRPr="00611CE7" w:rsidTr="00611CE7">
        <w:trPr>
          <w:jc w:val="center"/>
        </w:trPr>
        <w:tc>
          <w:tcPr>
            <w:tcW w:w="1526"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п.2.ст.135</w:t>
            </w:r>
          </w:p>
        </w:tc>
        <w:tc>
          <w:tcPr>
            <w:tcW w:w="1883" w:type="dxa"/>
            <w:shd w:val="clear" w:color="auto" w:fill="auto"/>
            <w:vAlign w:val="center"/>
          </w:tcPr>
          <w:p w:rsidR="00725718" w:rsidRPr="00611CE7" w:rsidRDefault="00725718" w:rsidP="00611CE7">
            <w:pPr>
              <w:pStyle w:val="a5"/>
              <w:shd w:val="clear" w:color="000000" w:fill="auto"/>
              <w:suppressAutoHyphens/>
              <w:spacing w:line="360" w:lineRule="auto"/>
              <w:ind w:left="0"/>
              <w:jc w:val="left"/>
              <w:rPr>
                <w:color w:val="000000"/>
                <w:sz w:val="20"/>
                <w:lang w:val="en-US"/>
              </w:rPr>
            </w:pPr>
            <w:r w:rsidRPr="00611CE7">
              <w:rPr>
                <w:color w:val="000000"/>
                <w:sz w:val="20"/>
                <w:lang w:val="en-US"/>
              </w:rPr>
              <w:t>Порядок созыва Конституционного Собрания</w:t>
            </w:r>
          </w:p>
        </w:tc>
        <w:tc>
          <w:tcPr>
            <w:tcW w:w="5618" w:type="dxa"/>
            <w:shd w:val="clear" w:color="auto" w:fill="auto"/>
            <w:vAlign w:val="center"/>
          </w:tcPr>
          <w:p w:rsidR="00410EB2"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u w:val="single"/>
              </w:rPr>
              <w:t>1-й проект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Конституционном Собрании” рассмотрен Советом Гос.Думы 04.07.2000, предложен депутатами Гос.Думы Б.Б. Надеждиным, А.И. Лукъяновым, В.А. Крюковым, В.В. Володиным, Е.Б. Мизулиной</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u w:val="single"/>
              </w:rPr>
              <w:t>2-й проект ФКЗ</w:t>
            </w:r>
          </w:p>
          <w:p w:rsidR="00725718" w:rsidRPr="00611CE7" w:rsidRDefault="00725718" w:rsidP="00611CE7">
            <w:pPr>
              <w:pStyle w:val="a5"/>
              <w:shd w:val="clear" w:color="000000" w:fill="auto"/>
              <w:suppressAutoHyphens/>
              <w:spacing w:line="360" w:lineRule="auto"/>
              <w:ind w:left="0"/>
              <w:jc w:val="left"/>
              <w:rPr>
                <w:color w:val="000000"/>
                <w:sz w:val="20"/>
              </w:rPr>
            </w:pPr>
            <w:r w:rsidRPr="00611CE7">
              <w:rPr>
                <w:color w:val="000000"/>
                <w:sz w:val="20"/>
              </w:rPr>
              <w:t>“О Конституционном Собрании” рассмотрен Советом Гос.Думы 21.09.2000, предложен депутатом С.А. Ковалевым</w:t>
            </w:r>
          </w:p>
        </w:tc>
      </w:tr>
    </w:tbl>
    <w:p w:rsidR="00725718" w:rsidRPr="00611CE7" w:rsidRDefault="00725718" w:rsidP="00410EB2">
      <w:pPr>
        <w:pStyle w:val="a5"/>
        <w:shd w:val="clear" w:color="000000" w:fill="auto"/>
        <w:suppressAutoHyphens/>
        <w:spacing w:line="360" w:lineRule="auto"/>
        <w:ind w:left="0" w:firstLine="709"/>
        <w:rPr>
          <w:color w:val="000000"/>
        </w:rPr>
      </w:pP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Из приведенной выше таблицы видно, что одно положение Конституции, предусматривающее регулирование на уровне федерального конституционного закона, служит основой для принятия нескольких конституционных законов. Примером может служить п.1 ст.70, принято три основных конституционных закона “О государственном флаге РФ”, “О государственном гербе РФ”, “О государственном гимне РФ” и четвертым законом внесены изменения и дополнения в ФКЗ “О государственном гимне РФ”. Аналогичная ситуация складывается и с п.3 ст. 128, которой предусматривается принятие федеральных конституционных законов, регламентирующих полномочия, порядок образования и деятельности Конституционного Суда РФ (принят основной закон, а другим внесены поправки), Верховного Суда РФ (проект закона рассмотрен Советом Гос.Думы), Высшего Арбитражного Суда РФ (принят закон) и иных федеральных судов (принят закон “О военных судах РФ”, а в отношении иных федеральных судов проекты законов находятся в различных стадиях законодательного процесса).</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Принятие одних федеральных законов прямо предусмотрено Конституцией Российской Федерации, например, ч.1 ст.6 “О гражданстве РФ”, п.2 ст.39 “О государственных пенсиях в РФ”, п.2 ст.59 “О воинской обязанности и воинской службе”, п.4 ст. 81 “О выборах Президента РФ”, а принятие других вытекает из логики конституционного регулирования: ст. 38 “О государственных пособиях гражданам, имеющим детей”, ст. 41 “О здравоохранении в РФ”, ст. 43 “Об образовании”, “О высшем и послевузовском профессиональном образовании”.</w:t>
      </w:r>
    </w:p>
    <w:p w:rsidR="00725718" w:rsidRPr="00611CE7" w:rsidRDefault="00725718" w:rsidP="00410EB2">
      <w:pPr>
        <w:pStyle w:val="a5"/>
        <w:shd w:val="clear" w:color="000000" w:fill="auto"/>
        <w:suppressAutoHyphens/>
        <w:spacing w:line="360" w:lineRule="auto"/>
        <w:ind w:left="0" w:firstLine="709"/>
        <w:rPr>
          <w:color w:val="000000"/>
        </w:rPr>
      </w:pPr>
    </w:p>
    <w:p w:rsidR="00725718" w:rsidRPr="00611CE7" w:rsidRDefault="00725718" w:rsidP="00410EB2">
      <w:pPr>
        <w:pStyle w:val="a5"/>
        <w:shd w:val="clear" w:color="000000" w:fill="auto"/>
        <w:suppressAutoHyphens/>
        <w:spacing w:line="360" w:lineRule="auto"/>
        <w:ind w:left="0"/>
        <w:jc w:val="center"/>
        <w:rPr>
          <w:b/>
          <w:color w:val="000000"/>
        </w:rPr>
      </w:pPr>
      <w:r w:rsidRPr="00611CE7">
        <w:rPr>
          <w:b/>
          <w:color w:val="000000"/>
        </w:rPr>
        <w:t>4 Характеристика ин</w:t>
      </w:r>
      <w:r w:rsidR="00410EB2" w:rsidRPr="00611CE7">
        <w:rPr>
          <w:b/>
          <w:color w:val="000000"/>
        </w:rPr>
        <w:t>ых законов в современной России</w:t>
      </w:r>
    </w:p>
    <w:p w:rsidR="00410EB2" w:rsidRPr="00611CE7" w:rsidRDefault="00410EB2" w:rsidP="00410EB2">
      <w:pPr>
        <w:pStyle w:val="a5"/>
        <w:shd w:val="clear" w:color="000000" w:fill="auto"/>
        <w:suppressAutoHyphens/>
        <w:spacing w:line="360" w:lineRule="auto"/>
        <w:ind w:left="0" w:firstLine="709"/>
        <w:rPr>
          <w:color w:val="000000"/>
        </w:rPr>
      </w:pP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Федеральная конституционно-правовая система в качестве составных частей включает в себя кроме Конституции РФ, федеральных конституционных законов, федеральных законов и республиканские конституционно-правовые системы, состоящие из конституций республик, законов и иных нормативных правовых актов республик, а также правовых систем краев, областей, городов федерального значения, автономных областей, автономных округов, состоящих из уставов, законов и иных нормативно правовых актов. Конституции, уставы, законы и иные нормативные правовые актов субъектов Федерации не могут противоречить Конституции Российской Федерации и федеральным законам, принятым в пределах полномочий Российской Федерации. В случае противоречия между федеральными законами и актам, изданным субъектом, действует федеральный закон.</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Вместе с тем в случае противоречия между федеральным законом, изданным вне пределов полномочий</w:t>
      </w:r>
      <w:r w:rsidR="00410EB2" w:rsidRPr="00611CE7">
        <w:rPr>
          <w:color w:val="000000"/>
        </w:rPr>
        <w:t xml:space="preserve"> </w:t>
      </w:r>
      <w:r w:rsidRPr="00611CE7">
        <w:rPr>
          <w:color w:val="000000"/>
        </w:rPr>
        <w:t>Российской Федерации, и нормативным правовым актом субъекта действует нормативный правовой акт субъекта.</w:t>
      </w:r>
    </w:p>
    <w:p w:rsidR="00410EB2" w:rsidRPr="00611CE7" w:rsidRDefault="00725718" w:rsidP="00410EB2">
      <w:pPr>
        <w:pStyle w:val="a5"/>
        <w:shd w:val="clear" w:color="000000" w:fill="auto"/>
        <w:suppressAutoHyphens/>
        <w:spacing w:line="360" w:lineRule="auto"/>
        <w:ind w:left="0" w:firstLine="709"/>
        <w:rPr>
          <w:color w:val="000000"/>
        </w:rPr>
      </w:pPr>
      <w:r w:rsidRPr="00611CE7">
        <w:rPr>
          <w:color w:val="000000"/>
        </w:rPr>
        <w:t>Особое место в этой системе занимает федеральный закон «О порядке принятия и вступления в силу поправок к Конституции Российской Федерации». В силу своей природы конституции присуще качество стабильности. Принятие новой конституции всегда вызывается весьма существенными переменами в жизни общества. Отдельные изменения в ней также должны требовать серьезного обоснования. Поэтому в большинстве стран установлен усложненный порядок изменения конституции.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Новая Конституция РФ применяет новую терминологию – вводятся понятия «пересмотр» Конституции и «поправки» (гл.9). Эта Конституция, в отличие от предыдущих, право принятия Конституции не относит к компетенции какого-либо органа государственной власти. Она лишь устанавливает, что принятие Конституции РФ составляет предмет исключительной компетенции РФ (ст.71).</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Конституция свидетельствует, что она восприняла концепцию установления конституции особой учредительной властью, а не учрежденной, не обычной законодательной властью. Принятие Конституции отнесено к полномочиям Конституционного Собрания, которое только и может принять ее двумя третями голосов от общего числа его членов или внести на всенародное голосование. В случае референдума Конституция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 Порядок образования Конституционного Собрания будет определен В соответствии с Конституцией федеральным конституционным законом. Конституция в ст.134 ввела новую норму,- перечень субъектов, которые могут инициировать процесс пересмотра Конституции или внесения в нее поправок. Теперь предложение о поправке и пересмотре положений Конституции могут вносить Президент РФ, Совет Федерации, Государственная Дума, Правительство, Представительные (законодательные) органы субъектов РФ, а также группы численностью не менее одной пятой членов Совета Федерации или депутатов Государственной Думы.</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На повышение стабильности Конституции направлено, и то, что ее главы, выражающие концептуальную сущность Конституции, не могут быть пересмотрены Федеральным Собранием. Главы 1,2,9: «Основы конституционного строя», Права и свободы человека и гражданина», «Конституционные поправки и пересмотр Конституции». Предложения о пересмотре статей этих глав требуют значительной поддержки членов и депутатов обеих палат. Их число должно составлять три пятых голосов от общего числа в каждой из палат. Созываемое в таком случае Конституционное Собрание либо подтверждает незыблемость данной Конституции, либо разрабатывает проект новой Конституции. Поправки допускаются лишь к главам 3-8. Они требуют одобрения не менее трех четвертых от общего числа членов Совета Федерации и не менее двух третей депутатов Государственной Думы. Кроме того, Конституция закрепляет условия вступления</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 системе нормативных правовых актов каждого субъекта Федерации есть акты, которые имеют высшую юридическую силу по отношению ко всем законам и иным актам данного субъекта. Это основные законы субъектов Федерации. В республиках такими актами являются их конституции, в других субъектах Федерации (краях, областях, городах федерального значения, автономной области, автономного округа) – их Уставы. Конституции и Уставы представляют собой акты учредительного характера. Установлен и особый порядок принятия конституций и уставов субъектов, их пересмотра, изменения, внесения поправок. Конституции и уставы могут быть приняты народом данного субъекта Федерации (например, Конституция республики Ингушетии), или законодательным (представительным) органом субъекта Федерации, причем по решению, принятому квалифицированным большинством, т.е. не менее двух третей от общего числа депутатов. Порядок их принятия и внесения в них поправок, оговариваются в самих Конституциях и уставах. Они могут вносится или через референдум, или данные полномочия делегированы</w:t>
      </w:r>
      <w:r w:rsidR="00410EB2" w:rsidRPr="00611CE7">
        <w:rPr>
          <w:color w:val="000000"/>
        </w:rPr>
        <w:t xml:space="preserve"> </w:t>
      </w:r>
      <w:r w:rsidRPr="00611CE7">
        <w:rPr>
          <w:color w:val="000000"/>
        </w:rPr>
        <w:t>законодательным органам субъектов. В некоторых субъектах Федерации предусматривается, что принятию нового устава, а также внесение в него поправок может быть вынесено на народное обсуждение,</w:t>
      </w:r>
      <w:r w:rsidR="00410EB2" w:rsidRPr="00611CE7">
        <w:rPr>
          <w:color w:val="000000"/>
        </w:rPr>
        <w:t xml:space="preserve"> </w:t>
      </w:r>
      <w:r w:rsidRPr="00611CE7">
        <w:rPr>
          <w:color w:val="000000"/>
        </w:rPr>
        <w:t>либо на консультативный референдум.</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По предметам своего ведения субъекты Федерации принимают законы. Они принимаются законодательными (представительными) органами субъектов. Например, Законодательное Собрание … области принимает законы большинством голосов от общего числа депутатов, если иное не предусмотрено Уставом области. Порядок внесения, рассмотрения и принятия законов области устанавливается Уставом области, Регламентом Законодательного Собрания области и законом области “О порядке опубликования и вступления в силу законов области и иных нормативных правовых актов органов государственной власти области”.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Принятие Устава области, внесение в него поправок принимаются большинством не менее двух третей голосов от установленного числа депутатов (ст.104 Устава области), а также по решению Законодательного Собрания области проект Устава области, проект закона области о внесении в него поправок могут быть вынесены на областное народное обсуждение, либо но консультативный областной референдум (ст.105 Устава области).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Внесение изменений и дополнений в закон области производится только законом области.</w:t>
      </w:r>
    </w:p>
    <w:p w:rsidR="00725718" w:rsidRPr="00611CE7" w:rsidRDefault="00725718" w:rsidP="00410EB2">
      <w:pPr>
        <w:pStyle w:val="a5"/>
        <w:shd w:val="clear" w:color="000000" w:fill="auto"/>
        <w:suppressAutoHyphens/>
        <w:spacing w:line="360" w:lineRule="auto"/>
        <w:ind w:left="0" w:firstLine="709"/>
        <w:rPr>
          <w:color w:val="000000"/>
        </w:rPr>
      </w:pPr>
      <w:r w:rsidRPr="00611CE7">
        <w:rPr>
          <w:color w:val="000000"/>
        </w:rPr>
        <w:t>Следует отметить следующую особенность, законы многих республик принимались еще до принятия новой Конституции Российской Федерации 1993 года, тогда как в иных субъектах Федерации законы стали издаваться лишь после ее вступления в силу, чаще всего с марта-апреля 1994 года. Это объясняется тем, что в это время шло образование законодательных органов многих субъектов Федерации. В течение последнего времени органами власти всех уровней проводится большая работа по проверке соответствия своих нормативно-правовых актов действующему законодательству.</w:t>
      </w:r>
    </w:p>
    <w:p w:rsidR="00725718" w:rsidRPr="00611CE7" w:rsidRDefault="00725718" w:rsidP="00410EB2">
      <w:pPr>
        <w:pStyle w:val="a5"/>
        <w:shd w:val="clear" w:color="000000" w:fill="auto"/>
        <w:suppressAutoHyphens/>
        <w:spacing w:line="360" w:lineRule="auto"/>
        <w:ind w:left="0" w:firstLine="709"/>
        <w:rPr>
          <w:color w:val="000000"/>
        </w:rPr>
      </w:pPr>
    </w:p>
    <w:p w:rsidR="00725718" w:rsidRPr="00611CE7" w:rsidRDefault="00410EB2" w:rsidP="00410EB2">
      <w:pPr>
        <w:pStyle w:val="a5"/>
        <w:shd w:val="clear" w:color="000000" w:fill="auto"/>
        <w:suppressAutoHyphens/>
        <w:spacing w:line="360" w:lineRule="auto"/>
        <w:ind w:left="0"/>
        <w:jc w:val="center"/>
        <w:rPr>
          <w:color w:val="000000"/>
        </w:rPr>
      </w:pPr>
      <w:r w:rsidRPr="00611CE7">
        <w:rPr>
          <w:color w:val="000000"/>
        </w:rPr>
        <w:br w:type="page"/>
      </w:r>
      <w:r w:rsidR="00725718" w:rsidRPr="00611CE7">
        <w:rPr>
          <w:b/>
          <w:color w:val="000000"/>
        </w:rPr>
        <w:t>СПИСОК ЛИТЕРАТУРЫ</w:t>
      </w:r>
    </w:p>
    <w:p w:rsidR="00410EB2" w:rsidRPr="00611CE7" w:rsidRDefault="00410EB2" w:rsidP="00410EB2">
      <w:pPr>
        <w:pStyle w:val="a5"/>
        <w:shd w:val="clear" w:color="000000" w:fill="auto"/>
        <w:suppressAutoHyphens/>
        <w:spacing w:line="360" w:lineRule="auto"/>
        <w:ind w:left="0" w:firstLine="709"/>
        <w:rPr>
          <w:color w:val="000000"/>
        </w:rPr>
      </w:pP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Конституция Российской Федерации. Принята всенародным голосованием 12 декабря 1993 года. Официальное издание, М.: Юрид.лит., 1997. 64 с.</w:t>
      </w: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 xml:space="preserve">Федеральный закон от 4 марта </w:t>
      </w:r>
      <w:smartTag w:uri="urn:schemas-microsoft-com:office:smarttags" w:element="metricconverter">
        <w:smartTagPr>
          <w:attr w:name="ProductID" w:val="1998 г"/>
        </w:smartTagPr>
        <w:r w:rsidRPr="00611CE7">
          <w:rPr>
            <w:color w:val="000000"/>
          </w:rPr>
          <w:t>1998 г</w:t>
        </w:r>
      </w:smartTag>
      <w:r w:rsidRPr="00611CE7">
        <w:rPr>
          <w:color w:val="000000"/>
        </w:rPr>
        <w:t>. “О порядке принятия и вступления в силу поправок к Конституции Российской Федерации” // Собрание законодательства Российской Федерации. 1998. № 10. Ст.1146</w:t>
      </w: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 xml:space="preserve">Федеральный закон от 14 июня </w:t>
      </w:r>
      <w:smartTag w:uri="urn:schemas-microsoft-com:office:smarttags" w:element="metricconverter">
        <w:smartTagPr>
          <w:attr w:name="ProductID" w:val="1994 г"/>
        </w:smartTagPr>
        <w:r w:rsidRPr="00611CE7">
          <w:rPr>
            <w:color w:val="000000"/>
          </w:rPr>
          <w:t>1994 г</w:t>
        </w:r>
      </w:smartTag>
      <w:r w:rsidRPr="00611CE7">
        <w:rPr>
          <w:color w:val="000000"/>
        </w:rPr>
        <w:t>. «О порядке опубликования и вступления в силу федеральных конституционных законов, федеральных законов, актов палат Федерального Собрания», с изменениями и дополнениями от 22 октября 1999г. // Собрание законодательства Российской Федерации. 1994. № 8. Ст.801; 1999. № 43. Ст.5124.</w:t>
      </w: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 xml:space="preserve">Регламент Государственной Думы Федерального Собрания – парламента Российской Федерации: Принят постановлением Государственной Думы от 22 января 1998 года., с изменениями и дополнениями от 15 апреля, 19 июня, 16 июля, 23 октября, 4 декабря </w:t>
      </w:r>
      <w:smartTag w:uri="urn:schemas-microsoft-com:office:smarttags" w:element="metricconverter">
        <w:smartTagPr>
          <w:attr w:name="ProductID" w:val="1998 г"/>
        </w:smartTagPr>
        <w:r w:rsidRPr="00611CE7">
          <w:rPr>
            <w:color w:val="000000"/>
          </w:rPr>
          <w:t>1998 г</w:t>
        </w:r>
      </w:smartTag>
      <w:r w:rsidRPr="00611CE7">
        <w:rPr>
          <w:color w:val="000000"/>
        </w:rPr>
        <w:t xml:space="preserve">., 2 апреля, 21 и 29 сентября, 26 ноября </w:t>
      </w:r>
      <w:smartTag w:uri="urn:schemas-microsoft-com:office:smarttags" w:element="metricconverter">
        <w:smartTagPr>
          <w:attr w:name="ProductID" w:val="1999 г"/>
        </w:smartTagPr>
        <w:r w:rsidRPr="00611CE7">
          <w:rPr>
            <w:color w:val="000000"/>
          </w:rPr>
          <w:t>1999 г</w:t>
        </w:r>
      </w:smartTag>
      <w:r w:rsidRPr="00611CE7">
        <w:rPr>
          <w:color w:val="000000"/>
        </w:rPr>
        <w:t xml:space="preserve">., 19 января, 19 мая, 2 и 28 июня, 7 июля, 4 и 27 октября, 6, 15 и 22 декабря </w:t>
      </w:r>
      <w:smartTag w:uri="urn:schemas-microsoft-com:office:smarttags" w:element="metricconverter">
        <w:smartTagPr>
          <w:attr w:name="ProductID" w:val="2000 г"/>
        </w:smartTagPr>
        <w:r w:rsidRPr="00611CE7">
          <w:rPr>
            <w:color w:val="000000"/>
          </w:rPr>
          <w:t>2000 г</w:t>
        </w:r>
      </w:smartTag>
      <w:r w:rsidRPr="00611CE7">
        <w:rPr>
          <w:color w:val="000000"/>
        </w:rPr>
        <w:t>.// Собрание законодательства Российской Федерации 1998. № №7,16, 26, 30, 44, 52, 1999. №№ 17, 39, 43,49, 50, 2000. №№22, 24, 28, 30, 42.45, 50, 52 , 2001. № 1</w:t>
      </w: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 xml:space="preserve">Регламент Совета Федерации Федерального Собрания Российской Федерации: Утвержден постановлением Совета Федерации от 6 февраля 1996г., с изменениями и дополнениями от 10 апреля, 26 июня, 29 декабря </w:t>
      </w:r>
      <w:smartTag w:uri="urn:schemas-microsoft-com:office:smarttags" w:element="metricconverter">
        <w:smartTagPr>
          <w:attr w:name="ProductID" w:val="1996 г"/>
        </w:smartTagPr>
        <w:r w:rsidRPr="00611CE7">
          <w:rPr>
            <w:color w:val="000000"/>
          </w:rPr>
          <w:t>1996 г</w:t>
        </w:r>
      </w:smartTag>
      <w:r w:rsidRPr="00611CE7">
        <w:rPr>
          <w:color w:val="000000"/>
        </w:rPr>
        <w:t xml:space="preserve">., 23 января, 24 декабря </w:t>
      </w:r>
      <w:smartTag w:uri="urn:schemas-microsoft-com:office:smarttags" w:element="metricconverter">
        <w:smartTagPr>
          <w:attr w:name="ProductID" w:val="1997 г"/>
        </w:smartTagPr>
        <w:r w:rsidRPr="00611CE7">
          <w:rPr>
            <w:color w:val="000000"/>
          </w:rPr>
          <w:t>1997 г</w:t>
        </w:r>
      </w:smartTag>
      <w:r w:rsidRPr="00611CE7">
        <w:rPr>
          <w:color w:val="000000"/>
        </w:rPr>
        <w:t xml:space="preserve">., 13 марта, 10 июля </w:t>
      </w:r>
      <w:smartTag w:uri="urn:schemas-microsoft-com:office:smarttags" w:element="metricconverter">
        <w:smartTagPr>
          <w:attr w:name="ProductID" w:val="1998 г"/>
        </w:smartTagPr>
        <w:r w:rsidRPr="00611CE7">
          <w:rPr>
            <w:color w:val="000000"/>
          </w:rPr>
          <w:t>1998 г</w:t>
        </w:r>
      </w:smartTag>
      <w:r w:rsidRPr="00611CE7">
        <w:rPr>
          <w:color w:val="000000"/>
        </w:rPr>
        <w:t xml:space="preserve">., 27 января, 9 июня, 11 ноября </w:t>
      </w:r>
      <w:smartTag w:uri="urn:schemas-microsoft-com:office:smarttags" w:element="metricconverter">
        <w:smartTagPr>
          <w:attr w:name="ProductID" w:val="1999 г"/>
        </w:smartTagPr>
        <w:r w:rsidRPr="00611CE7">
          <w:rPr>
            <w:color w:val="000000"/>
          </w:rPr>
          <w:t>1999 г</w:t>
        </w:r>
      </w:smartTag>
      <w:r w:rsidRPr="00611CE7">
        <w:rPr>
          <w:color w:val="000000"/>
        </w:rPr>
        <w:t>., 19 апреля, 17 мая, 7 июня, 25 октября 2000г.// Собрание законодательства Российской Федерации. 1996. №№ 7, 16, 27, 1997. №№ 1, 5, 1998. №№ 1, 12, 29, 1999. №№ 6, 13, 24,47. 2000. №№ 17, 21,24,44.</w:t>
      </w: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 xml:space="preserve">Постановление Конституционного Суда РФ от 12 апреля </w:t>
      </w:r>
      <w:smartTag w:uri="urn:schemas-microsoft-com:office:smarttags" w:element="metricconverter">
        <w:smartTagPr>
          <w:attr w:name="ProductID" w:val="1995 г"/>
        </w:smartTagPr>
        <w:r w:rsidRPr="00611CE7">
          <w:rPr>
            <w:color w:val="000000"/>
          </w:rPr>
          <w:t>1995 г</w:t>
        </w:r>
      </w:smartTag>
      <w:r w:rsidRPr="00611CE7">
        <w:rPr>
          <w:color w:val="000000"/>
        </w:rPr>
        <w:t>. № 2-П «По делу о толковании статей 103 (часть3), 105 (часть 2 и 5), 107 (часть3). 108 (часть2), 117 (часть3) и 135 (часть2) Конституции Российской Федерации» //Собрание законодательства Российской Федерации. 1995. № 16 Ст. 1451.</w:t>
      </w: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 xml:space="preserve">Постановление Конституционного Суда РФ от 23 марта </w:t>
      </w:r>
      <w:smartTag w:uri="urn:schemas-microsoft-com:office:smarttags" w:element="metricconverter">
        <w:smartTagPr>
          <w:attr w:name="ProductID" w:val="1995 г"/>
        </w:smartTagPr>
        <w:r w:rsidRPr="00611CE7">
          <w:rPr>
            <w:color w:val="000000"/>
          </w:rPr>
          <w:t>1995 г</w:t>
        </w:r>
      </w:smartTag>
      <w:r w:rsidRPr="00611CE7">
        <w:rPr>
          <w:color w:val="000000"/>
        </w:rPr>
        <w:t>. № 1-П «По делу толкования части 4 статьи 105 и статьи 106 Конституции Российской Федерации»</w:t>
      </w:r>
      <w:r w:rsidR="00410EB2" w:rsidRPr="00611CE7">
        <w:rPr>
          <w:color w:val="000000"/>
        </w:rPr>
        <w:t xml:space="preserve"> </w:t>
      </w:r>
      <w:r w:rsidRPr="00611CE7">
        <w:rPr>
          <w:color w:val="000000"/>
        </w:rPr>
        <w:t>// Собрание законодательства Российской Федерации. 1995. № 13. Ст. 1207</w:t>
      </w:r>
    </w:p>
    <w:p w:rsidR="00410EB2"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Комментарии к Конституции Российской Федерации (Общ.ред. Ю.В. Окуньков. 2-е изд., доп. и перераб. – М.: БЕК, 1996.664 с.</w:t>
      </w: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Любимов А.П. Конституция Российской Федерации. Альбом таблиц и схем. – М.: Издательская группа НОРМА-ИНФРАМ. 1998. 142 с.</w:t>
      </w: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Постановление Государственной Думы Федерального Собрания РФ от 8 сентября 2000 года № 598 –</w:t>
      </w:r>
      <w:r w:rsidRPr="00611CE7">
        <w:rPr>
          <w:color w:val="000000"/>
          <w:lang w:val="en-US"/>
        </w:rPr>
        <w:t>III</w:t>
      </w:r>
      <w:r w:rsidRPr="00611CE7">
        <w:rPr>
          <w:color w:val="000000"/>
        </w:rPr>
        <w:t xml:space="preserve"> ГД «О примерной программе законопроектной работы Государственной Думы Федерального Собрания РФ в период осенней сессии 2000 года» // Собрание законодательства Российской Федерации. 2000. № 38 Ст. 3767.</w:t>
      </w:r>
    </w:p>
    <w:p w:rsidR="00725718" w:rsidRPr="00611CE7" w:rsidRDefault="00725718" w:rsidP="00410EB2">
      <w:pPr>
        <w:pStyle w:val="a5"/>
        <w:numPr>
          <w:ilvl w:val="0"/>
          <w:numId w:val="8"/>
        </w:numPr>
        <w:shd w:val="clear" w:color="000000" w:fill="auto"/>
        <w:tabs>
          <w:tab w:val="left" w:pos="567"/>
        </w:tabs>
        <w:suppressAutoHyphens/>
        <w:spacing w:line="360" w:lineRule="auto"/>
        <w:ind w:left="0" w:firstLine="0"/>
        <w:rPr>
          <w:color w:val="000000"/>
        </w:rPr>
      </w:pPr>
      <w:r w:rsidRPr="00611CE7">
        <w:rPr>
          <w:color w:val="000000"/>
        </w:rPr>
        <w:t>Постановление Государственной Думы Федерального Собрания РФ от 17 января 2001 года № 1005-</w:t>
      </w:r>
      <w:r w:rsidRPr="00611CE7">
        <w:rPr>
          <w:color w:val="000000"/>
          <w:lang w:val="en-US"/>
        </w:rPr>
        <w:t>III</w:t>
      </w:r>
      <w:r w:rsidRPr="00611CE7">
        <w:rPr>
          <w:color w:val="000000"/>
        </w:rPr>
        <w:t xml:space="preserve"> ГД «О примерной программе законопроектной работы Государственной Думы Федерального Собрания РФ в период весенней сессии 2001 года» // Собрание законодательства Российской Федерации. 2001. № 4 Ст. 276.</w:t>
      </w:r>
      <w:bookmarkStart w:id="0" w:name="_GoBack"/>
      <w:bookmarkEnd w:id="0"/>
    </w:p>
    <w:sectPr w:rsidR="00725718" w:rsidRPr="00611CE7" w:rsidSect="00410EB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40643"/>
    <w:multiLevelType w:val="singleLevel"/>
    <w:tmpl w:val="E6165B02"/>
    <w:lvl w:ilvl="0">
      <w:start w:val="1"/>
      <w:numFmt w:val="decimal"/>
      <w:lvlText w:val="%1."/>
      <w:lvlJc w:val="left"/>
      <w:pPr>
        <w:tabs>
          <w:tab w:val="num" w:pos="480"/>
        </w:tabs>
        <w:ind w:left="480" w:hanging="480"/>
      </w:pPr>
      <w:rPr>
        <w:rFonts w:cs="Times New Roman" w:hint="default"/>
      </w:rPr>
    </w:lvl>
  </w:abstractNum>
  <w:abstractNum w:abstractNumId="1">
    <w:nsid w:val="1254550E"/>
    <w:multiLevelType w:val="hybridMultilevel"/>
    <w:tmpl w:val="6C08D608"/>
    <w:lvl w:ilvl="0" w:tplc="3A02EE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9254F4"/>
    <w:multiLevelType w:val="hybridMultilevel"/>
    <w:tmpl w:val="A6DCC1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7063105"/>
    <w:multiLevelType w:val="hybridMultilevel"/>
    <w:tmpl w:val="C5D409D4"/>
    <w:lvl w:ilvl="0" w:tplc="3A02EE6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FB562F"/>
    <w:multiLevelType w:val="hybridMultilevel"/>
    <w:tmpl w:val="2EC835A8"/>
    <w:lvl w:ilvl="0" w:tplc="C706BF3A">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CF0613E"/>
    <w:multiLevelType w:val="singleLevel"/>
    <w:tmpl w:val="C82CE6D0"/>
    <w:lvl w:ilvl="0">
      <w:start w:val="1"/>
      <w:numFmt w:val="decimal"/>
      <w:lvlText w:val="%1."/>
      <w:lvlJc w:val="left"/>
      <w:pPr>
        <w:tabs>
          <w:tab w:val="num" w:pos="1215"/>
        </w:tabs>
        <w:ind w:left="1215" w:hanging="495"/>
      </w:pPr>
      <w:rPr>
        <w:rFonts w:cs="Times New Roman" w:hint="default"/>
      </w:rPr>
    </w:lvl>
  </w:abstractNum>
  <w:abstractNum w:abstractNumId="6">
    <w:nsid w:val="59B2495A"/>
    <w:multiLevelType w:val="singleLevel"/>
    <w:tmpl w:val="71648E96"/>
    <w:lvl w:ilvl="0">
      <w:start w:val="1"/>
      <w:numFmt w:val="decimal"/>
      <w:lvlText w:val="%1."/>
      <w:lvlJc w:val="left"/>
      <w:pPr>
        <w:tabs>
          <w:tab w:val="num" w:pos="405"/>
        </w:tabs>
        <w:ind w:left="405" w:hanging="405"/>
      </w:pPr>
      <w:rPr>
        <w:rFonts w:cs="Times New Roman" w:hint="default"/>
      </w:rPr>
    </w:lvl>
  </w:abstractNum>
  <w:abstractNum w:abstractNumId="7">
    <w:nsid w:val="5F2735A7"/>
    <w:multiLevelType w:val="singleLevel"/>
    <w:tmpl w:val="1DC09CE2"/>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6"/>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718"/>
    <w:rsid w:val="001A7192"/>
    <w:rsid w:val="003E54DA"/>
    <w:rsid w:val="00410EB2"/>
    <w:rsid w:val="00611CE7"/>
    <w:rsid w:val="00693669"/>
    <w:rsid w:val="00725718"/>
    <w:rsid w:val="00C50202"/>
    <w:rsid w:val="00D10557"/>
    <w:rsid w:val="00E93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C9C730-B2C2-4D12-B8E7-32F35A68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18"/>
    <w:rPr>
      <w:rFonts w:ascii="Arial" w:hAnsi="Arial" w:cs="Arial"/>
      <w:sz w:val="24"/>
      <w:szCs w:val="24"/>
      <w:lang w:bidi="he-IL"/>
    </w:rPr>
  </w:style>
  <w:style w:type="paragraph" w:styleId="2">
    <w:name w:val="heading 2"/>
    <w:basedOn w:val="a"/>
    <w:next w:val="a"/>
    <w:link w:val="20"/>
    <w:uiPriority w:val="9"/>
    <w:qFormat/>
    <w:rsid w:val="00725718"/>
    <w:pPr>
      <w:keepNext/>
      <w:jc w:val="right"/>
      <w:outlineLvl w:val="1"/>
    </w:pPr>
    <w:rPr>
      <w:rFonts w:ascii="Times New Roman" w:hAnsi="Times New Roman" w:cs="Times New Roman"/>
      <w:b/>
      <w:bCs/>
      <w:sz w:val="40"/>
      <w:szCs w:val="40"/>
    </w:rPr>
  </w:style>
  <w:style w:type="paragraph" w:styleId="3">
    <w:name w:val="heading 3"/>
    <w:basedOn w:val="a"/>
    <w:next w:val="a"/>
    <w:link w:val="30"/>
    <w:uiPriority w:val="9"/>
    <w:qFormat/>
    <w:rsid w:val="00725718"/>
    <w:pPr>
      <w:keepNext/>
      <w:jc w:val="center"/>
      <w:outlineLvl w:val="2"/>
    </w:pPr>
    <w:rPr>
      <w:rFonts w:ascii="Times New Roman" w:hAnsi="Times New Roman" w:cs="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bidi="he-IL"/>
    </w:rPr>
  </w:style>
  <w:style w:type="character" w:customStyle="1" w:styleId="30">
    <w:name w:val="Заголовок 3 Знак"/>
    <w:link w:val="3"/>
    <w:uiPriority w:val="9"/>
    <w:semiHidden/>
    <w:locked/>
    <w:rPr>
      <w:rFonts w:ascii="Cambria" w:eastAsia="Times New Roman" w:hAnsi="Cambria" w:cs="Times New Roman"/>
      <w:b/>
      <w:bCs/>
      <w:sz w:val="26"/>
      <w:szCs w:val="26"/>
      <w:lang w:bidi="he-IL"/>
    </w:rPr>
  </w:style>
  <w:style w:type="paragraph" w:styleId="a3">
    <w:name w:val="Body Text"/>
    <w:basedOn w:val="a"/>
    <w:link w:val="a4"/>
    <w:uiPriority w:val="99"/>
    <w:rsid w:val="00725718"/>
    <w:pPr>
      <w:jc w:val="both"/>
    </w:pPr>
    <w:rPr>
      <w:rFonts w:ascii="Times New Roman" w:hAnsi="Times New Roman" w:cs="Times New Roman"/>
      <w:sz w:val="28"/>
      <w:szCs w:val="28"/>
    </w:rPr>
  </w:style>
  <w:style w:type="character" w:customStyle="1" w:styleId="a4">
    <w:name w:val="Основной текст Знак"/>
    <w:link w:val="a3"/>
    <w:uiPriority w:val="99"/>
    <w:semiHidden/>
    <w:locked/>
    <w:rPr>
      <w:rFonts w:ascii="Arial" w:hAnsi="Arial" w:cs="Arial"/>
      <w:sz w:val="24"/>
      <w:szCs w:val="24"/>
      <w:lang w:bidi="he-IL"/>
    </w:rPr>
  </w:style>
  <w:style w:type="paragraph" w:styleId="21">
    <w:name w:val="Body Text 2"/>
    <w:basedOn w:val="a"/>
    <w:link w:val="22"/>
    <w:uiPriority w:val="99"/>
    <w:rsid w:val="00725718"/>
    <w:pPr>
      <w:jc w:val="both"/>
    </w:pPr>
    <w:rPr>
      <w:rFonts w:ascii="Times New Roman" w:hAnsi="Times New Roman" w:cs="Times New Roman"/>
      <w:b/>
      <w:bCs/>
      <w:sz w:val="28"/>
      <w:szCs w:val="28"/>
    </w:rPr>
  </w:style>
  <w:style w:type="character" w:customStyle="1" w:styleId="22">
    <w:name w:val="Основной текст 2 Знак"/>
    <w:link w:val="21"/>
    <w:uiPriority w:val="99"/>
    <w:semiHidden/>
    <w:locked/>
    <w:rPr>
      <w:rFonts w:ascii="Arial" w:hAnsi="Arial" w:cs="Arial"/>
      <w:sz w:val="24"/>
      <w:szCs w:val="24"/>
      <w:lang w:bidi="he-IL"/>
    </w:rPr>
  </w:style>
  <w:style w:type="paragraph" w:styleId="a5">
    <w:name w:val="Body Text Indent"/>
    <w:basedOn w:val="a"/>
    <w:link w:val="a6"/>
    <w:uiPriority w:val="99"/>
    <w:rsid w:val="00725718"/>
    <w:pPr>
      <w:ind w:left="405"/>
      <w:jc w:val="both"/>
    </w:pPr>
    <w:rPr>
      <w:rFonts w:ascii="Times New Roman" w:hAnsi="Times New Roman" w:cs="Times New Roman"/>
      <w:sz w:val="28"/>
      <w:szCs w:val="28"/>
    </w:rPr>
  </w:style>
  <w:style w:type="character" w:customStyle="1" w:styleId="a6">
    <w:name w:val="Основной текст с отступом Знак"/>
    <w:link w:val="a5"/>
    <w:uiPriority w:val="99"/>
    <w:semiHidden/>
    <w:locked/>
    <w:rPr>
      <w:rFonts w:ascii="Arial" w:hAnsi="Arial" w:cs="Arial"/>
      <w:sz w:val="24"/>
      <w:szCs w:val="24"/>
      <w:lang w:bidi="he-IL"/>
    </w:rPr>
  </w:style>
  <w:style w:type="table" w:styleId="a7">
    <w:name w:val="Table Grid"/>
    <w:basedOn w:val="a1"/>
    <w:uiPriority w:val="59"/>
    <w:rsid w:val="00410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5574</Words>
  <Characters>31774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dcterms:created xsi:type="dcterms:W3CDTF">2014-03-21T19:04:00Z</dcterms:created>
  <dcterms:modified xsi:type="dcterms:W3CDTF">2014-03-21T19:04:00Z</dcterms:modified>
</cp:coreProperties>
</file>