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5C7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  <w:r w:rsidRPr="004A2CC0">
        <w:rPr>
          <w:sz w:val="28"/>
          <w:szCs w:val="28"/>
        </w:rPr>
        <w:t>Федеральное агентство по образованию</w:t>
      </w: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  <w:r w:rsidRPr="004A2CC0">
        <w:rPr>
          <w:sz w:val="28"/>
          <w:szCs w:val="28"/>
        </w:rPr>
        <w:t>ТОМСКИЙ ГОСУДАРСТВЕННЫЙ УНИВЕРСИТЕТ (ТГУ)</w:t>
      </w: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  <w:r w:rsidRPr="004A2CC0">
        <w:rPr>
          <w:sz w:val="28"/>
          <w:szCs w:val="28"/>
        </w:rPr>
        <w:t>Геолого-географический факультет</w:t>
      </w: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  <w:r w:rsidRPr="004A2CC0">
        <w:rPr>
          <w:sz w:val="28"/>
          <w:szCs w:val="28"/>
        </w:rPr>
        <w:t>Кафедра географии</w:t>
      </w: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  <w:r w:rsidRPr="004A2CC0">
        <w:rPr>
          <w:sz w:val="28"/>
          <w:szCs w:val="28"/>
        </w:rPr>
        <w:t>РЕФЕРАТ</w:t>
      </w: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  <w:r w:rsidRPr="004A2CC0">
        <w:rPr>
          <w:sz w:val="28"/>
          <w:szCs w:val="28"/>
        </w:rPr>
        <w:t>Роль и проблемы столицы</w:t>
      </w: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</w:p>
    <w:p w:rsidR="0002088D" w:rsidRPr="004A2CC0" w:rsidRDefault="0002088D" w:rsidP="004A2CC0">
      <w:pPr>
        <w:widowControl w:val="0"/>
        <w:spacing w:after="0"/>
        <w:jc w:val="center"/>
        <w:rPr>
          <w:sz w:val="28"/>
          <w:szCs w:val="28"/>
        </w:rPr>
      </w:pPr>
    </w:p>
    <w:p w:rsidR="0002088D" w:rsidRPr="004A2CC0" w:rsidRDefault="0002088D" w:rsidP="004A2CC0">
      <w:pPr>
        <w:widowControl w:val="0"/>
        <w:spacing w:after="0"/>
        <w:jc w:val="center"/>
        <w:rPr>
          <w:sz w:val="28"/>
          <w:szCs w:val="28"/>
        </w:rPr>
      </w:pPr>
    </w:p>
    <w:p w:rsidR="0002088D" w:rsidRPr="004A2CC0" w:rsidRDefault="0002088D" w:rsidP="004A2CC0">
      <w:pPr>
        <w:widowControl w:val="0"/>
        <w:spacing w:after="0"/>
        <w:jc w:val="center"/>
        <w:rPr>
          <w:sz w:val="28"/>
          <w:szCs w:val="28"/>
        </w:rPr>
      </w:pPr>
    </w:p>
    <w:p w:rsidR="0002088D" w:rsidRPr="004A2CC0" w:rsidRDefault="0002088D" w:rsidP="004A2CC0">
      <w:pPr>
        <w:widowControl w:val="0"/>
        <w:spacing w:after="0"/>
        <w:jc w:val="center"/>
        <w:rPr>
          <w:sz w:val="28"/>
          <w:szCs w:val="28"/>
        </w:rPr>
      </w:pPr>
    </w:p>
    <w:p w:rsidR="0002088D" w:rsidRPr="004A2CC0" w:rsidRDefault="0002088D" w:rsidP="004A2CC0">
      <w:pPr>
        <w:widowControl w:val="0"/>
        <w:spacing w:after="0"/>
        <w:jc w:val="center"/>
        <w:rPr>
          <w:sz w:val="28"/>
          <w:szCs w:val="28"/>
        </w:rPr>
      </w:pPr>
    </w:p>
    <w:p w:rsidR="0002088D" w:rsidRPr="004A2CC0" w:rsidRDefault="0002088D" w:rsidP="004A2CC0">
      <w:pPr>
        <w:widowControl w:val="0"/>
        <w:spacing w:after="0"/>
        <w:jc w:val="center"/>
        <w:rPr>
          <w:sz w:val="28"/>
          <w:szCs w:val="28"/>
        </w:rPr>
      </w:pP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</w:p>
    <w:p w:rsidR="00F8043A" w:rsidRDefault="00F8043A" w:rsidP="004A2CC0">
      <w:pPr>
        <w:widowControl w:val="0"/>
        <w:spacing w:after="0"/>
        <w:jc w:val="center"/>
        <w:rPr>
          <w:sz w:val="28"/>
          <w:szCs w:val="28"/>
        </w:rPr>
      </w:pPr>
    </w:p>
    <w:p w:rsidR="00D3431B" w:rsidRPr="004A2CC0" w:rsidRDefault="00D3431B" w:rsidP="004A2CC0">
      <w:pPr>
        <w:widowControl w:val="0"/>
        <w:spacing w:after="0"/>
        <w:jc w:val="center"/>
        <w:rPr>
          <w:sz w:val="28"/>
          <w:szCs w:val="28"/>
        </w:rPr>
      </w:pPr>
    </w:p>
    <w:p w:rsidR="00F8043A" w:rsidRPr="004A2CC0" w:rsidRDefault="00F8043A" w:rsidP="004A2CC0">
      <w:pPr>
        <w:widowControl w:val="0"/>
        <w:spacing w:after="0"/>
        <w:jc w:val="center"/>
        <w:rPr>
          <w:sz w:val="28"/>
          <w:szCs w:val="28"/>
        </w:rPr>
      </w:pPr>
      <w:r w:rsidRPr="004A2CC0">
        <w:rPr>
          <w:sz w:val="28"/>
          <w:szCs w:val="28"/>
        </w:rPr>
        <w:t>Томск-2009</w:t>
      </w:r>
    </w:p>
    <w:p w:rsidR="004A2CC0" w:rsidRPr="004A2CC0" w:rsidRDefault="004A2CC0" w:rsidP="004A2CC0">
      <w:pPr>
        <w:widowControl w:val="0"/>
        <w:spacing w:after="0"/>
        <w:contextualSpacing w:val="0"/>
        <w:rPr>
          <w:sz w:val="28"/>
          <w:szCs w:val="28"/>
        </w:rPr>
      </w:pPr>
      <w:r w:rsidRPr="004A2CC0">
        <w:rPr>
          <w:sz w:val="28"/>
          <w:szCs w:val="28"/>
        </w:rPr>
        <w:br w:type="page"/>
      </w:r>
    </w:p>
    <w:p w:rsidR="00553267" w:rsidRPr="004A2CC0" w:rsidRDefault="00553267" w:rsidP="004A2CC0">
      <w:pPr>
        <w:pStyle w:val="1"/>
        <w:keepNext w:val="0"/>
        <w:keepLines w:val="0"/>
        <w:widowControl w:val="0"/>
        <w:numPr>
          <w:ilvl w:val="0"/>
          <w:numId w:val="5"/>
        </w:numPr>
        <w:spacing w:before="0"/>
        <w:jc w:val="both"/>
        <w:rPr>
          <w:b w:val="0"/>
        </w:rPr>
      </w:pPr>
      <w:r w:rsidRPr="004A2CC0">
        <w:rPr>
          <w:b w:val="0"/>
        </w:rPr>
        <w:t>Роль</w:t>
      </w:r>
      <w:r w:rsidR="004A2CC0" w:rsidRPr="004A2CC0">
        <w:rPr>
          <w:b w:val="0"/>
        </w:rPr>
        <w:t xml:space="preserve"> </w:t>
      </w:r>
      <w:r w:rsidRPr="004A2CC0">
        <w:rPr>
          <w:b w:val="0"/>
        </w:rPr>
        <w:t>столицы</w:t>
      </w:r>
    </w:p>
    <w:p w:rsidR="004A2CC0" w:rsidRPr="004A2CC0" w:rsidRDefault="004A2CC0" w:rsidP="004A2CC0">
      <w:pPr>
        <w:widowControl w:val="0"/>
        <w:spacing w:after="0"/>
        <w:rPr>
          <w:sz w:val="28"/>
          <w:szCs w:val="28"/>
        </w:rPr>
      </w:pPr>
    </w:p>
    <w:p w:rsidR="00B64101" w:rsidRPr="004A2CC0" w:rsidRDefault="00B64101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Столицы играют важную роль в жизни стран, выполняя как политические (государственное управление), так и экономические, социальные, культурные, научные, военно-стратегические функции. В столице могут сочетаться функции столичные (политические) и нестоличные (экономические, культурные, административные и др.). Главным отличием политической столицы от любого крупного экономического и/или культурного центра является выполнение столичных функций — управление территорией государства и его населением. В столицах, как правило, размещаются институты трех главных ветвей государственной власти — законодательной, исполнительной и судебной. Таким образом, столица является главным центром государственного управления страной [</w:t>
      </w:r>
      <w:r w:rsidR="00366B8F" w:rsidRPr="004A2CC0">
        <w:rPr>
          <w:sz w:val="28"/>
          <w:szCs w:val="28"/>
        </w:rPr>
        <w:t>3</w:t>
      </w:r>
      <w:r w:rsidRPr="004A2CC0">
        <w:rPr>
          <w:sz w:val="28"/>
          <w:szCs w:val="28"/>
        </w:rPr>
        <w:t>].</w:t>
      </w:r>
    </w:p>
    <w:p w:rsidR="00F676F1" w:rsidRPr="004A2CC0" w:rsidRDefault="00877F62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Москва</w:t>
      </w:r>
      <w:r w:rsidR="00F676F1" w:rsidRPr="004A2CC0">
        <w:rPr>
          <w:sz w:val="28"/>
          <w:szCs w:val="28"/>
        </w:rPr>
        <w:t xml:space="preserve"> — столица Российской Федерации, город федерального значения, административный центр Центрального федерального округа и Московской области (в состав которой не входит). Это крупнейший по численности населения город России и Европы (население на 1 июля 2009 года — 10,527 </w:t>
      </w:r>
      <w:r w:rsidR="006349D5" w:rsidRPr="004A2CC0">
        <w:rPr>
          <w:sz w:val="28"/>
          <w:szCs w:val="28"/>
        </w:rPr>
        <w:t>млн.</w:t>
      </w:r>
      <w:r w:rsidR="00F676F1" w:rsidRPr="004A2CC0">
        <w:rPr>
          <w:sz w:val="28"/>
          <w:szCs w:val="28"/>
        </w:rPr>
        <w:t xml:space="preserve"> человек)</w:t>
      </w:r>
      <w:r w:rsidR="00C1625C" w:rsidRPr="004A2CC0">
        <w:rPr>
          <w:sz w:val="28"/>
          <w:szCs w:val="28"/>
        </w:rPr>
        <w:t xml:space="preserve"> [</w:t>
      </w:r>
      <w:r w:rsidR="00366B8F" w:rsidRPr="004A2CC0">
        <w:rPr>
          <w:sz w:val="28"/>
          <w:szCs w:val="28"/>
        </w:rPr>
        <w:t>6</w:t>
      </w:r>
      <w:r w:rsidR="00C1625C" w:rsidRPr="004A2CC0">
        <w:rPr>
          <w:sz w:val="28"/>
          <w:szCs w:val="28"/>
        </w:rPr>
        <w:t>]</w:t>
      </w:r>
      <w:r w:rsidR="00F676F1" w:rsidRPr="004A2CC0">
        <w:rPr>
          <w:sz w:val="28"/>
          <w:szCs w:val="28"/>
        </w:rPr>
        <w:t>, центр Моско</w:t>
      </w:r>
      <w:r w:rsidR="00C1625C" w:rsidRPr="004A2CC0">
        <w:rPr>
          <w:sz w:val="28"/>
          <w:szCs w:val="28"/>
        </w:rPr>
        <w:t xml:space="preserve">вской городской агломерации. </w:t>
      </w:r>
      <w:r w:rsidR="00F676F1" w:rsidRPr="004A2CC0">
        <w:rPr>
          <w:sz w:val="28"/>
          <w:szCs w:val="28"/>
        </w:rPr>
        <w:t>Также является одним из крупнейших городов мира, занимая седьмое место в этом списке.</w:t>
      </w:r>
      <w:r w:rsidR="00C1625C" w:rsidRPr="004A2CC0">
        <w:rPr>
          <w:sz w:val="28"/>
          <w:szCs w:val="28"/>
        </w:rPr>
        <w:t xml:space="preserve"> </w:t>
      </w:r>
      <w:r w:rsidR="00F676F1" w:rsidRPr="004A2CC0">
        <w:rPr>
          <w:sz w:val="28"/>
          <w:szCs w:val="28"/>
        </w:rPr>
        <w:t>Москва относится к глобальным городам, оказывая большое влияние на мир. Этому способствует высокий экономический потенциал города, его население.</w:t>
      </w:r>
    </w:p>
    <w:p w:rsidR="00F8043A" w:rsidRPr="004A2CC0" w:rsidRDefault="00F676F1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Москва — важнейший транспортный узел, а также политический, экономический, культурный и научный центр страны. Город обслуживают 6 аэропортов. В Москве 9</w:t>
      </w:r>
      <w:r w:rsidR="006349D5">
        <w:rPr>
          <w:sz w:val="28"/>
          <w:szCs w:val="28"/>
        </w:rPr>
        <w:t xml:space="preserve"> </w:t>
      </w:r>
      <w:r w:rsidRPr="004A2CC0">
        <w:rPr>
          <w:sz w:val="28"/>
          <w:szCs w:val="28"/>
        </w:rPr>
        <w:t>железнодорожных вокзалов, 3 речных порта (имеется речное сообщение с морями бассейнов Атлантического и Северного Ледовитого океанов). С 1935 года в столице работает метрополитен.</w:t>
      </w:r>
      <w:r w:rsidR="00877F62" w:rsidRPr="004A2CC0">
        <w:rPr>
          <w:sz w:val="28"/>
          <w:szCs w:val="28"/>
        </w:rPr>
        <w:t xml:space="preserve"> Москва — крупнейший в общероссийском масштабе финансовый центр и центр управления большой частью экономики страны. Так, например, в Москве сосредоточено около половины банков из числа зарегистрированных в России. Кроме того, большая часть крупнейших компаний зарегистрированы и имеют центральные офисы именно в Москве, хотя их производство может быть расположено за тысячи километров от неё.</w:t>
      </w:r>
    </w:p>
    <w:p w:rsidR="004A2CC0" w:rsidRPr="004A2CC0" w:rsidRDefault="006D7B62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В Москве, как в городе, наделённом Конституцией РФ столичными функциями, находятся законодательные, исполнительные и судебные федеральные органы власти страны, за исключением Кон</w:t>
      </w:r>
      <w:r w:rsidR="00AC06A4" w:rsidRPr="004A2CC0">
        <w:rPr>
          <w:sz w:val="28"/>
          <w:szCs w:val="28"/>
        </w:rPr>
        <w:t>ституционного Суда РФ, который в</w:t>
      </w:r>
      <w:r w:rsidRPr="004A2CC0">
        <w:rPr>
          <w:sz w:val="28"/>
          <w:szCs w:val="28"/>
        </w:rPr>
        <w:t xml:space="preserve"> 2008 года </w:t>
      </w:r>
      <w:r w:rsidR="00AC06A4" w:rsidRPr="004A2CC0">
        <w:rPr>
          <w:sz w:val="28"/>
          <w:szCs w:val="28"/>
        </w:rPr>
        <w:t>был перенесен в Санкт-Петербург</w:t>
      </w:r>
      <w:r w:rsidR="00017E92" w:rsidRPr="004A2CC0">
        <w:rPr>
          <w:sz w:val="28"/>
          <w:szCs w:val="28"/>
        </w:rPr>
        <w:t>.</w:t>
      </w:r>
      <w:r w:rsidR="00AC06A4" w:rsidRPr="004A2CC0">
        <w:rPr>
          <w:sz w:val="28"/>
          <w:szCs w:val="28"/>
        </w:rPr>
        <w:t xml:space="preserve"> Опыт деконцентрации столичных функций существует во многих странах, прежде всего, с федеративной формой государственного устройства. Достаточно сильно столичные функции децентрализованы в той же Германии, где функции по финансовому управлению всегда располагались во Франкфурте-на-Майне, управление по труду – в Нюрнберге, конституционный суд – в Карлсруэ.</w:t>
      </w:r>
    </w:p>
    <w:p w:rsidR="00C853AD" w:rsidRPr="004A2CC0" w:rsidRDefault="00C853AD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Москва как столица является местом нахождения представительств республик в составе Российской Федерации, автономных округов, краев, областей, а также дипломатических представительств иностранных государств</w:t>
      </w:r>
      <w:r w:rsidR="006D7B62" w:rsidRPr="004A2CC0">
        <w:rPr>
          <w:sz w:val="28"/>
          <w:szCs w:val="28"/>
        </w:rPr>
        <w:t>.</w:t>
      </w:r>
      <w:r w:rsidRPr="004A2CC0">
        <w:rPr>
          <w:sz w:val="28"/>
          <w:szCs w:val="28"/>
        </w:rPr>
        <w:t xml:space="preserve"> </w:t>
      </w:r>
      <w:r w:rsidR="006D7B62" w:rsidRPr="004A2CC0">
        <w:rPr>
          <w:sz w:val="28"/>
          <w:szCs w:val="28"/>
        </w:rPr>
        <w:t xml:space="preserve">Московский Кремль является официальной резиденцией </w:t>
      </w:r>
      <w:r w:rsidR="00EA6242" w:rsidRPr="004A2CC0">
        <w:rPr>
          <w:sz w:val="28"/>
          <w:szCs w:val="28"/>
        </w:rPr>
        <w:t>п</w:t>
      </w:r>
      <w:r w:rsidR="006D7B62" w:rsidRPr="004A2CC0">
        <w:rPr>
          <w:sz w:val="28"/>
          <w:szCs w:val="28"/>
        </w:rPr>
        <w:t xml:space="preserve">резидента Российской Федерации. </w:t>
      </w:r>
      <w:r w:rsidR="00EA6242" w:rsidRPr="004A2CC0">
        <w:rPr>
          <w:sz w:val="28"/>
          <w:szCs w:val="28"/>
        </w:rPr>
        <w:t>Она</w:t>
      </w:r>
      <w:r w:rsidR="006D7B62" w:rsidRPr="004A2CC0">
        <w:rPr>
          <w:sz w:val="28"/>
          <w:szCs w:val="28"/>
        </w:rPr>
        <w:t xml:space="preserve"> располагает</w:t>
      </w:r>
      <w:r w:rsidR="00017E92" w:rsidRPr="004A2CC0">
        <w:rPr>
          <w:sz w:val="28"/>
          <w:szCs w:val="28"/>
        </w:rPr>
        <w:t>ся в здании Сената.</w:t>
      </w:r>
      <w:r w:rsidR="00AC06A4" w:rsidRPr="004A2CC0">
        <w:rPr>
          <w:sz w:val="28"/>
          <w:szCs w:val="28"/>
        </w:rPr>
        <w:t xml:space="preserve"> </w:t>
      </w:r>
      <w:r w:rsidRPr="004A2CC0">
        <w:rPr>
          <w:sz w:val="28"/>
          <w:szCs w:val="28"/>
        </w:rPr>
        <w:t>Москва является не только «столицей» в прямом смысле этого понятия, но и крупнейшим в России городом федерального значения, центром мирового мегаполиса с многомиллионным населением, многоотраслевым и многоук</w:t>
      </w:r>
      <w:r w:rsidR="00B64101" w:rsidRPr="004A2CC0">
        <w:rPr>
          <w:sz w:val="28"/>
          <w:szCs w:val="28"/>
        </w:rPr>
        <w:t>ладным экономическим хозяйством</w:t>
      </w:r>
      <w:r w:rsidRPr="004A2CC0">
        <w:rPr>
          <w:sz w:val="28"/>
          <w:szCs w:val="28"/>
        </w:rPr>
        <w:t>.</w:t>
      </w:r>
    </w:p>
    <w:p w:rsidR="00C853AD" w:rsidRPr="004A2CC0" w:rsidRDefault="00C853AD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Осуществление Москвой столичных функций возможно только при обеспечении городом целого ряда условий общегородского (а иногда и регионального) масштаба</w:t>
      </w:r>
      <w:r w:rsidR="00B64101" w:rsidRPr="004A2CC0">
        <w:rPr>
          <w:sz w:val="28"/>
          <w:szCs w:val="28"/>
        </w:rPr>
        <w:t xml:space="preserve"> [</w:t>
      </w:r>
      <w:r w:rsidR="00366B8F" w:rsidRPr="004A2CC0">
        <w:rPr>
          <w:sz w:val="28"/>
          <w:szCs w:val="28"/>
        </w:rPr>
        <w:t>2</w:t>
      </w:r>
      <w:r w:rsidR="00B64101" w:rsidRPr="004A2CC0">
        <w:rPr>
          <w:sz w:val="28"/>
          <w:szCs w:val="28"/>
        </w:rPr>
        <w:t>]</w:t>
      </w:r>
      <w:r w:rsidRPr="004A2CC0">
        <w:rPr>
          <w:sz w:val="28"/>
          <w:szCs w:val="28"/>
        </w:rPr>
        <w:t>:</w:t>
      </w:r>
    </w:p>
    <w:p w:rsidR="00C853AD" w:rsidRPr="004A2CC0" w:rsidRDefault="00C853AD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— устойчивость общегородского развития, экологическая безопасность, охрана окружающей природной среды, учет требований гражданской обороны и предотвращения чрезвычайных ситуаций;</w:t>
      </w:r>
    </w:p>
    <w:p w:rsidR="00C853AD" w:rsidRPr="004A2CC0" w:rsidRDefault="00C853AD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— сохранение природного, ландшафтного, исторического своеобразия Москвы и ее пригородов;</w:t>
      </w:r>
    </w:p>
    <w:p w:rsidR="00C853AD" w:rsidRPr="004A2CC0" w:rsidRDefault="00C853AD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— развитие центральной исторической части Москвы как национального общественно-культурного центра, символа российской государственности, а также системы городских общественных центров и зон, международных, культурных, рекреационных и спортивных комплексов как инфраструктуры национального и международного туризма;</w:t>
      </w:r>
    </w:p>
    <w:p w:rsidR="00C853AD" w:rsidRPr="004A2CC0" w:rsidRDefault="00C853AD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— комплексное развитие инженерной, транспортной и социальной инфраструктур города, обеспечивающих устойчивое функционирование всех систем обслуживания москвичей и гостей столицы, и ряд других требований.</w:t>
      </w:r>
    </w:p>
    <w:p w:rsidR="004A2CC0" w:rsidRPr="004A2CC0" w:rsidRDefault="004A2CC0" w:rsidP="004A2CC0">
      <w:pPr>
        <w:pStyle w:val="1"/>
        <w:keepNext w:val="0"/>
        <w:keepLines w:val="0"/>
        <w:widowControl w:val="0"/>
        <w:spacing w:before="0"/>
        <w:jc w:val="both"/>
        <w:rPr>
          <w:b w:val="0"/>
        </w:rPr>
      </w:pPr>
    </w:p>
    <w:p w:rsidR="00EA6242" w:rsidRPr="004A2CC0" w:rsidRDefault="00B64101" w:rsidP="004A2CC0">
      <w:pPr>
        <w:pStyle w:val="1"/>
        <w:keepNext w:val="0"/>
        <w:keepLines w:val="0"/>
        <w:widowControl w:val="0"/>
        <w:spacing w:before="0"/>
        <w:jc w:val="both"/>
        <w:rPr>
          <w:b w:val="0"/>
        </w:rPr>
      </w:pPr>
      <w:r w:rsidRPr="004A2CC0">
        <w:rPr>
          <w:b w:val="0"/>
        </w:rPr>
        <w:t>2</w:t>
      </w:r>
      <w:r w:rsidR="006349D5">
        <w:rPr>
          <w:b w:val="0"/>
        </w:rPr>
        <w:t>.</w:t>
      </w:r>
      <w:r w:rsidRPr="004A2CC0">
        <w:rPr>
          <w:b w:val="0"/>
        </w:rPr>
        <w:t xml:space="preserve"> Проблемы столицы</w:t>
      </w:r>
    </w:p>
    <w:p w:rsidR="004A2CC0" w:rsidRPr="004A2CC0" w:rsidRDefault="004A2CC0" w:rsidP="004A2CC0">
      <w:pPr>
        <w:widowControl w:val="0"/>
        <w:spacing w:after="0"/>
        <w:rPr>
          <w:sz w:val="28"/>
          <w:szCs w:val="28"/>
        </w:rPr>
      </w:pPr>
    </w:p>
    <w:p w:rsidR="00EA6242" w:rsidRPr="004A2CC0" w:rsidRDefault="00EA6242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 xml:space="preserve">В наше время </w:t>
      </w:r>
      <w:r w:rsidR="001718EF" w:rsidRPr="004A2CC0">
        <w:rPr>
          <w:sz w:val="28"/>
          <w:szCs w:val="28"/>
        </w:rPr>
        <w:t>столица</w:t>
      </w:r>
      <w:r w:rsidRPr="004A2CC0">
        <w:rPr>
          <w:sz w:val="28"/>
          <w:szCs w:val="28"/>
        </w:rPr>
        <w:t xml:space="preserve"> переживает капитальное архитектурное преобразование. Город перестраивается — строятся многоэтажные офисные здания, современная транспортная инфраструктура, элитное жилье, которое может быть не востребовано в период наступившего финансового кризиса. Появляются программы по строительству доступного широким кругам населения жилья.</w:t>
      </w:r>
    </w:p>
    <w:p w:rsidR="00EA6242" w:rsidRPr="004A2CC0" w:rsidRDefault="00EA6242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СМИ зачастую употребляют словосочетание «строительный бум», описывая происходящие процессы в городе в конце 1990-х годов — начале XXI века. При этом они замечают, что из-за крайне высокой стоимости земли в центральной части города, этот бум негативно влияет на сохранность исторического облика города. Чтобы сэкономить деньги инвесторы зачастую объявляют здания ветхими и сносят их, строя на их месте взамен современные многоэтажные здания.</w:t>
      </w:r>
    </w:p>
    <w:p w:rsidR="00EA6242" w:rsidRPr="004A2CC0" w:rsidRDefault="00EA6242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В те же годы сложилось явление под названием «точечная застройка», когда посреди сложившихся кварталов, например, на месте детской площадки, вырастал новый высотный жилой дом. Подобная практика вызывала протесты со стороны москвичей. В 2008 году «точечная застройка» была запрещена, однако по сообщениям ряда СМИ застройщики успешно находят способы для преодоления подобных запретов [</w:t>
      </w:r>
      <w:r w:rsidR="00366B8F" w:rsidRPr="004A2CC0">
        <w:rPr>
          <w:sz w:val="28"/>
          <w:szCs w:val="28"/>
        </w:rPr>
        <w:t>1</w:t>
      </w:r>
      <w:r w:rsidRPr="004A2CC0">
        <w:rPr>
          <w:sz w:val="28"/>
          <w:szCs w:val="28"/>
        </w:rPr>
        <w:t>].</w:t>
      </w:r>
    </w:p>
    <w:p w:rsidR="00EA6242" w:rsidRPr="004A2CC0" w:rsidRDefault="00EA6242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В числе других негативных последствий строительного бума СМИ называют приток в столицу большого количества мужчин из российских регионов и южных стран СНГ. Аналитики предсказывают, что безработные, лишившись работы на стройках из-за экономического кризиса, ухудшат статистику уличной преступности и уже вызывают рост социальной напряженности, отмечается и рост числа бездомных собак, которых прикармливают на стройплощадках охранники и строители.</w:t>
      </w:r>
    </w:p>
    <w:p w:rsidR="00EA6242" w:rsidRPr="004A2CC0" w:rsidRDefault="00642396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Самой важной проблемой Москвы столичные жители считают дорожно-транспо</w:t>
      </w:r>
      <w:r w:rsidR="00980E33" w:rsidRPr="004A2CC0">
        <w:rPr>
          <w:sz w:val="28"/>
          <w:szCs w:val="28"/>
        </w:rPr>
        <w:t>ртную ситуацию и наличие пробок.</w:t>
      </w:r>
      <w:r w:rsidR="00767A0E" w:rsidRPr="004A2CC0">
        <w:rPr>
          <w:sz w:val="28"/>
          <w:szCs w:val="28"/>
        </w:rPr>
        <w:t xml:space="preserve"> </w:t>
      </w:r>
      <w:r w:rsidR="00980E33" w:rsidRPr="004A2CC0">
        <w:rPr>
          <w:sz w:val="28"/>
          <w:szCs w:val="28"/>
        </w:rPr>
        <w:t xml:space="preserve">Между тем согласно статистике Минтранса в рабочие дни на дорогах столицы насчитывается 650 пробок. Почти 60% транспортной сети в Московском транспортном узле работает в режиме перегрузки. В настоящее время около 80% протяженности магистральных дорог и транспортных узлов города Москвы, особенно в центральной части, полностью исчерпали пропускную способность. В связи с этим специалисты подчеркивают, что если столичные власти допустят увеличение автопотока в этих районах, что уже в скором времени транспортное движение в городе попросту остановится. </w:t>
      </w:r>
      <w:r w:rsidR="00767A0E" w:rsidRPr="004A2CC0">
        <w:rPr>
          <w:sz w:val="28"/>
          <w:szCs w:val="28"/>
        </w:rPr>
        <w:t>Москва - это главный транспортный узел всей страны, и решение транспортных проблем в столице должно проходить на государственном уровне, считает мэр столицы Юрий Лужков [</w:t>
      </w:r>
      <w:r w:rsidR="00366B8F" w:rsidRPr="004A2CC0">
        <w:rPr>
          <w:sz w:val="28"/>
          <w:szCs w:val="28"/>
        </w:rPr>
        <w:t>1</w:t>
      </w:r>
      <w:r w:rsidR="00767A0E" w:rsidRPr="004A2CC0">
        <w:rPr>
          <w:sz w:val="28"/>
          <w:szCs w:val="28"/>
        </w:rPr>
        <w:t>].</w:t>
      </w:r>
      <w:r w:rsidRPr="004A2CC0">
        <w:rPr>
          <w:sz w:val="28"/>
          <w:szCs w:val="28"/>
        </w:rPr>
        <w:t xml:space="preserve"> </w:t>
      </w:r>
      <w:r w:rsidR="00980E33" w:rsidRPr="004A2CC0">
        <w:rPr>
          <w:sz w:val="28"/>
          <w:szCs w:val="28"/>
        </w:rPr>
        <w:t xml:space="preserve">Он отметил, что в концепции должны быть отражены такие вопросы, как строительство новых линий метро, дублеров крупных городских магистралей, в том числе и над железной дорогой, увеличение гаражного строительства, разгрузка таких крупных транспортных узлов, как Кунцево, Рижский и Павелецкий вокзалы. </w:t>
      </w:r>
      <w:r w:rsidR="00CE5DDE" w:rsidRPr="004A2CC0">
        <w:rPr>
          <w:sz w:val="28"/>
          <w:szCs w:val="28"/>
        </w:rPr>
        <w:t>Но пробки на дорогах - проблема всех больших городов. Не исключение и Лондон. Из-за пробок и заторов средняя скорость на его у</w:t>
      </w:r>
      <w:r w:rsidR="00366B8F" w:rsidRPr="004A2CC0">
        <w:rPr>
          <w:sz w:val="28"/>
          <w:szCs w:val="28"/>
        </w:rPr>
        <w:t>лицах - чуть выше 16 км/</w:t>
      </w:r>
      <w:r w:rsidR="00CE5DDE" w:rsidRPr="004A2CC0">
        <w:rPr>
          <w:sz w:val="28"/>
          <w:szCs w:val="28"/>
        </w:rPr>
        <w:t>ч. В феврале 2003 года для решения этой проблемы ввели специальный транспортный налог: 8 фунтов (примерно 16 долларов) за въезд в центральные районы города. Но как признало транспортное управление Лондона, введение этого налога не решило проблемы "пробок" в британской столице. В столице Японии Токио способы борьбы с пробками оказались более эффективными. Этот город имеет большее преимущество по сравнению с другими столицами, так как у него нет исторического центра, ведь он давно уничтожен частыми землетрясениями. Самое первое, что стали делать власти для борьбы с заторами, это строить подземные и многоуровневые наземные магистрали и развязки. Местами количество уровней достигает пяти. Почти любую пробку можно объехать - в Токио 12 кольцевых дорог, из них 8 бесплатных.</w:t>
      </w:r>
    </w:p>
    <w:p w:rsidR="004A2CC0" w:rsidRPr="004A2CC0" w:rsidRDefault="000167B5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Еще одной проблемой м</w:t>
      </w:r>
      <w:r w:rsidR="004E7537" w:rsidRPr="004A2CC0">
        <w:rPr>
          <w:sz w:val="28"/>
          <w:szCs w:val="28"/>
        </w:rPr>
        <w:t xml:space="preserve">осквичи </w:t>
      </w:r>
      <w:r w:rsidRPr="004A2CC0">
        <w:rPr>
          <w:sz w:val="28"/>
          <w:szCs w:val="28"/>
        </w:rPr>
        <w:t>считают низ</w:t>
      </w:r>
      <w:r w:rsidR="00692E45" w:rsidRPr="004A2CC0">
        <w:rPr>
          <w:sz w:val="28"/>
          <w:szCs w:val="28"/>
        </w:rPr>
        <w:t>кий уровень жизни. Хотя Москва и</w:t>
      </w:r>
      <w:r w:rsidRPr="004A2CC0">
        <w:rPr>
          <w:sz w:val="28"/>
          <w:szCs w:val="28"/>
        </w:rPr>
        <w:t xml:space="preserve"> занимает 25-е место среди самых богатых городов мира</w:t>
      </w:r>
      <w:r w:rsidR="00692E45" w:rsidRPr="004A2CC0">
        <w:rPr>
          <w:sz w:val="28"/>
          <w:szCs w:val="28"/>
        </w:rPr>
        <w:t xml:space="preserve"> (по некоторым зарубежным оценкам)</w:t>
      </w:r>
      <w:r w:rsidRPr="004A2CC0">
        <w:rPr>
          <w:sz w:val="28"/>
          <w:szCs w:val="28"/>
        </w:rPr>
        <w:t>, но это достигается за счет неравенства доходов, многократно превосходящего показатели неравенства не только в Европе, но и в США</w:t>
      </w:r>
      <w:r w:rsidR="00B35D7A" w:rsidRPr="004A2CC0">
        <w:rPr>
          <w:sz w:val="28"/>
          <w:szCs w:val="28"/>
        </w:rPr>
        <w:t xml:space="preserve"> [</w:t>
      </w:r>
      <w:r w:rsidR="00366B8F" w:rsidRPr="004A2CC0">
        <w:rPr>
          <w:sz w:val="28"/>
          <w:szCs w:val="28"/>
        </w:rPr>
        <w:t>4</w:t>
      </w:r>
      <w:r w:rsidR="00B35D7A" w:rsidRPr="004A2CC0">
        <w:rPr>
          <w:sz w:val="28"/>
          <w:szCs w:val="28"/>
        </w:rPr>
        <w:t>]</w:t>
      </w:r>
      <w:r w:rsidRPr="004A2CC0">
        <w:rPr>
          <w:sz w:val="28"/>
          <w:szCs w:val="28"/>
        </w:rPr>
        <w:t>. В Москве доходы 10% наиболее обеспеченного населения превышают доходы 10% наименее обеспеченного населения в 39 раз, значительно превосходят неравенство по России в целом и являются более высоким, чем во всех остальных городах и регионах страны (таблица</w:t>
      </w:r>
      <w:r w:rsidR="0002088D" w:rsidRPr="004A2CC0">
        <w:rPr>
          <w:sz w:val="28"/>
          <w:szCs w:val="28"/>
        </w:rPr>
        <w:t> </w:t>
      </w:r>
      <w:r w:rsidRPr="004A2CC0">
        <w:rPr>
          <w:sz w:val="28"/>
          <w:szCs w:val="28"/>
        </w:rPr>
        <w:t>1).</w:t>
      </w:r>
    </w:p>
    <w:p w:rsidR="004A2CC0" w:rsidRPr="004A2CC0" w:rsidRDefault="0002088D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Коэффициент фондов (коэффициент дифференциации доходов) характеризует степень социального расслоения и определяется как соотношение между средними уровнями денежных доходов 10% населения с самыми высокими доходами и 10% населения с самыми низкими доходами. Коэффициент Джини (индекс концентрации доходов) характеризует степень отклонения линии фактического распределения общего объема доходов от линии их равномерного распределения. Величина коэффициента может варьировать от 0 до 1; чем выше значение показателя, тем более неравномерно распределены доходы в обществе.</w:t>
      </w:r>
    </w:p>
    <w:p w:rsidR="0002088D" w:rsidRPr="004A2CC0" w:rsidRDefault="0002088D" w:rsidP="004A2CC0">
      <w:pPr>
        <w:widowControl w:val="0"/>
        <w:spacing w:after="0"/>
        <w:rPr>
          <w:sz w:val="28"/>
          <w:szCs w:val="28"/>
        </w:rPr>
      </w:pPr>
    </w:p>
    <w:p w:rsidR="00D3431B" w:rsidRDefault="00D3431B">
      <w:pPr>
        <w:spacing w:line="276" w:lineRule="auto"/>
        <w:ind w:firstLine="0"/>
        <w:contextualSpacing w:val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67B5" w:rsidRPr="004A2CC0" w:rsidRDefault="000167B5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Таблица 1. Распределение общего объема денежных доходов по 20-процентным группам населения в 2005 г</w:t>
      </w:r>
      <w:r w:rsidR="0061449B" w:rsidRPr="004A2CC0">
        <w:rPr>
          <w:sz w:val="28"/>
          <w:szCs w:val="28"/>
        </w:rPr>
        <w:t>.</w:t>
      </w:r>
      <w:r w:rsidR="00B35D7A" w:rsidRPr="004A2CC0">
        <w:rPr>
          <w:sz w:val="28"/>
          <w:szCs w:val="28"/>
        </w:rPr>
        <w:t xml:space="preserve"> [</w:t>
      </w:r>
      <w:r w:rsidR="00366B8F" w:rsidRPr="004A2CC0">
        <w:rPr>
          <w:sz w:val="28"/>
          <w:szCs w:val="28"/>
        </w:rPr>
        <w:t>4</w:t>
      </w:r>
      <w:r w:rsidR="00B35D7A" w:rsidRPr="004A2CC0">
        <w:rPr>
          <w:sz w:val="28"/>
          <w:szCs w:val="28"/>
        </w:rPr>
        <w:t>]</w:t>
      </w:r>
      <w:r w:rsidRPr="004A2CC0">
        <w:rPr>
          <w:sz w:val="28"/>
          <w:szCs w:val="28"/>
        </w:rPr>
        <w:t xml:space="preserve"> 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50"/>
        <w:gridCol w:w="1258"/>
        <w:gridCol w:w="1013"/>
        <w:gridCol w:w="1004"/>
        <w:gridCol w:w="1183"/>
        <w:gridCol w:w="1606"/>
        <w:gridCol w:w="884"/>
        <w:gridCol w:w="943"/>
      </w:tblGrid>
      <w:tr w:rsidR="000167B5" w:rsidRPr="00C954D0" w:rsidTr="00C954D0">
        <w:trPr>
          <w:jc w:val="center"/>
        </w:trPr>
        <w:tc>
          <w:tcPr>
            <w:tcW w:w="1381" w:type="dxa"/>
            <w:vMerge w:val="restart"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Регион</w:t>
            </w:r>
          </w:p>
        </w:tc>
        <w:tc>
          <w:tcPr>
            <w:tcW w:w="6250" w:type="dxa"/>
            <w:gridSpan w:val="5"/>
            <w:shd w:val="clear" w:color="auto" w:fill="auto"/>
          </w:tcPr>
          <w:p w:rsidR="004A2CC0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Удельный вес общего объема денежных доходов, приходящихся на соответствующую группу населения, в общем объеме денежных доходов</w:t>
            </w:r>
          </w:p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(в %)</w:t>
            </w:r>
          </w:p>
        </w:tc>
        <w:tc>
          <w:tcPr>
            <w:tcW w:w="943" w:type="dxa"/>
            <w:vMerge w:val="restart"/>
            <w:shd w:val="clear" w:color="auto" w:fill="auto"/>
            <w:textDirection w:val="btLr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Коэффициент фондов, разы</w:t>
            </w:r>
          </w:p>
        </w:tc>
        <w:tc>
          <w:tcPr>
            <w:tcW w:w="997" w:type="dxa"/>
            <w:vMerge w:val="restart"/>
            <w:shd w:val="clear" w:color="auto" w:fill="auto"/>
            <w:textDirection w:val="btLr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Коэффициент Джини</w:t>
            </w:r>
          </w:p>
        </w:tc>
      </w:tr>
      <w:tr w:rsidR="0002088D" w:rsidRPr="00C954D0" w:rsidTr="00C954D0">
        <w:trPr>
          <w:jc w:val="center"/>
        </w:trPr>
        <w:tc>
          <w:tcPr>
            <w:tcW w:w="1381" w:type="dxa"/>
            <w:vMerge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первая (с наимень</w:t>
            </w:r>
            <w:r w:rsidR="0002088D" w:rsidRPr="00C954D0">
              <w:rPr>
                <w:sz w:val="20"/>
                <w:szCs w:val="24"/>
              </w:rPr>
              <w:t>-</w:t>
            </w:r>
            <w:r w:rsidRPr="00C954D0">
              <w:rPr>
                <w:sz w:val="20"/>
                <w:szCs w:val="24"/>
              </w:rPr>
              <w:t>шими доходами)</w:t>
            </w:r>
          </w:p>
        </w:tc>
        <w:tc>
          <w:tcPr>
            <w:tcW w:w="1058" w:type="dxa"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вторая</w:t>
            </w:r>
          </w:p>
        </w:tc>
        <w:tc>
          <w:tcPr>
            <w:tcW w:w="1050" w:type="dxa"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третья</w:t>
            </w:r>
          </w:p>
        </w:tc>
        <w:tc>
          <w:tcPr>
            <w:tcW w:w="1210" w:type="dxa"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четвертая</w:t>
            </w:r>
          </w:p>
        </w:tc>
        <w:tc>
          <w:tcPr>
            <w:tcW w:w="1645" w:type="dxa"/>
            <w:shd w:val="clear" w:color="auto" w:fill="auto"/>
          </w:tcPr>
          <w:p w:rsidR="000167B5" w:rsidRPr="00C954D0" w:rsidRDefault="001F2FF2" w:rsidP="00C954D0">
            <w:pPr>
              <w:widowControl w:val="0"/>
              <w:spacing w:after="0"/>
              <w:ind w:firstLine="0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 xml:space="preserve">пятая </w:t>
            </w:r>
            <w:r w:rsidR="000167B5" w:rsidRPr="00C954D0">
              <w:rPr>
                <w:sz w:val="20"/>
                <w:szCs w:val="24"/>
              </w:rPr>
              <w:t>(с наибольшими доходами)</w:t>
            </w:r>
          </w:p>
        </w:tc>
        <w:tc>
          <w:tcPr>
            <w:tcW w:w="943" w:type="dxa"/>
            <w:vMerge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</w:p>
        </w:tc>
      </w:tr>
      <w:tr w:rsidR="0002088D" w:rsidRPr="00C954D0" w:rsidTr="00C954D0">
        <w:trPr>
          <w:jc w:val="center"/>
        </w:trPr>
        <w:tc>
          <w:tcPr>
            <w:tcW w:w="1381" w:type="dxa"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Российская Федерация</w:t>
            </w:r>
          </w:p>
        </w:tc>
        <w:tc>
          <w:tcPr>
            <w:tcW w:w="1287" w:type="dxa"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5,5</w:t>
            </w:r>
          </w:p>
        </w:tc>
        <w:tc>
          <w:tcPr>
            <w:tcW w:w="1058" w:type="dxa"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10,2</w:t>
            </w:r>
          </w:p>
        </w:tc>
        <w:tc>
          <w:tcPr>
            <w:tcW w:w="1050" w:type="dxa"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115,2</w:t>
            </w:r>
          </w:p>
        </w:tc>
        <w:tc>
          <w:tcPr>
            <w:tcW w:w="1210" w:type="dxa"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22,7</w:t>
            </w:r>
          </w:p>
        </w:tc>
        <w:tc>
          <w:tcPr>
            <w:tcW w:w="1645" w:type="dxa"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46,4</w:t>
            </w:r>
          </w:p>
        </w:tc>
        <w:tc>
          <w:tcPr>
            <w:tcW w:w="943" w:type="dxa"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14,8</w:t>
            </w:r>
          </w:p>
        </w:tc>
        <w:tc>
          <w:tcPr>
            <w:tcW w:w="997" w:type="dxa"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0,405</w:t>
            </w:r>
          </w:p>
        </w:tc>
      </w:tr>
      <w:tr w:rsidR="0002088D" w:rsidRPr="00C954D0" w:rsidTr="00C954D0">
        <w:trPr>
          <w:jc w:val="center"/>
        </w:trPr>
        <w:tc>
          <w:tcPr>
            <w:tcW w:w="1381" w:type="dxa"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Москва</w:t>
            </w:r>
          </w:p>
        </w:tc>
        <w:tc>
          <w:tcPr>
            <w:tcW w:w="1287" w:type="dxa"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2,9</w:t>
            </w:r>
          </w:p>
        </w:tc>
        <w:tc>
          <w:tcPr>
            <w:tcW w:w="1058" w:type="dxa"/>
            <w:shd w:val="clear" w:color="auto" w:fill="auto"/>
          </w:tcPr>
          <w:p w:rsidR="000167B5" w:rsidRPr="00C954D0" w:rsidRDefault="000167B5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5,6</w:t>
            </w:r>
          </w:p>
        </w:tc>
        <w:tc>
          <w:tcPr>
            <w:tcW w:w="1050" w:type="dxa"/>
            <w:shd w:val="clear" w:color="auto" w:fill="auto"/>
          </w:tcPr>
          <w:p w:rsidR="000167B5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10,2</w:t>
            </w:r>
          </w:p>
        </w:tc>
        <w:tc>
          <w:tcPr>
            <w:tcW w:w="1210" w:type="dxa"/>
            <w:shd w:val="clear" w:color="auto" w:fill="auto"/>
          </w:tcPr>
          <w:p w:rsidR="000167B5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20,6</w:t>
            </w:r>
          </w:p>
        </w:tc>
        <w:tc>
          <w:tcPr>
            <w:tcW w:w="1645" w:type="dxa"/>
            <w:shd w:val="clear" w:color="auto" w:fill="auto"/>
          </w:tcPr>
          <w:p w:rsidR="000167B5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60,7</w:t>
            </w:r>
          </w:p>
        </w:tc>
        <w:tc>
          <w:tcPr>
            <w:tcW w:w="943" w:type="dxa"/>
            <w:shd w:val="clear" w:color="auto" w:fill="auto"/>
          </w:tcPr>
          <w:p w:rsidR="000167B5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38,6</w:t>
            </w:r>
          </w:p>
        </w:tc>
        <w:tc>
          <w:tcPr>
            <w:tcW w:w="997" w:type="dxa"/>
            <w:shd w:val="clear" w:color="auto" w:fill="auto"/>
          </w:tcPr>
          <w:p w:rsidR="000167B5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0,567</w:t>
            </w:r>
          </w:p>
        </w:tc>
      </w:tr>
    </w:tbl>
    <w:p w:rsidR="001F2FF2" w:rsidRPr="004A2CC0" w:rsidRDefault="001F2FF2" w:rsidP="004A2CC0">
      <w:pPr>
        <w:widowControl w:val="0"/>
        <w:spacing w:after="0"/>
        <w:rPr>
          <w:sz w:val="28"/>
          <w:szCs w:val="28"/>
        </w:rPr>
      </w:pPr>
    </w:p>
    <w:p w:rsidR="004A2CC0" w:rsidRPr="004A2CC0" w:rsidRDefault="000167B5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Проблема поляризации качества жизни заключается не только в абсолютной бедности, масштабы которой, хотя и оцениваются по заведомо заниженной величине прожиточного минимума, слишком велики для столичного мегаполиса. Доля населения Москвы со среднедушевым доходом ниже московского прожиточного минимума близка к доле бедных в общей численности населения России в целом, тогда как московский среднедушевой доход в 3 раза превосходит среднедушевой доход всего населения России (табл</w:t>
      </w:r>
      <w:r w:rsidR="001F2FF2" w:rsidRPr="004A2CC0">
        <w:rPr>
          <w:sz w:val="28"/>
          <w:szCs w:val="28"/>
        </w:rPr>
        <w:t>ица 2,3).</w:t>
      </w:r>
    </w:p>
    <w:p w:rsidR="004A2CC0" w:rsidRPr="004A2CC0" w:rsidRDefault="004A2CC0" w:rsidP="004A2CC0">
      <w:pPr>
        <w:widowControl w:val="0"/>
        <w:spacing w:after="0"/>
        <w:rPr>
          <w:sz w:val="28"/>
          <w:szCs w:val="28"/>
        </w:rPr>
      </w:pPr>
    </w:p>
    <w:p w:rsidR="001F2FF2" w:rsidRPr="004A2CC0" w:rsidRDefault="000167B5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 xml:space="preserve">Таблица </w:t>
      </w:r>
      <w:r w:rsidR="0061449B" w:rsidRPr="004A2CC0">
        <w:rPr>
          <w:sz w:val="28"/>
          <w:szCs w:val="28"/>
        </w:rPr>
        <w:t>2</w:t>
      </w:r>
      <w:r w:rsidRPr="004A2CC0">
        <w:rPr>
          <w:sz w:val="28"/>
          <w:szCs w:val="28"/>
        </w:rPr>
        <w:t xml:space="preserve">. Распределение численности населения по величине среднедушевых денежных доходов в 2005 г. (в % от общей численности населения региона) </w:t>
      </w:r>
      <w:r w:rsidR="0061449B" w:rsidRPr="004A2CC0">
        <w:rPr>
          <w:sz w:val="28"/>
          <w:szCs w:val="28"/>
        </w:rPr>
        <w:t>[</w:t>
      </w:r>
      <w:r w:rsidR="00366B8F" w:rsidRPr="004A2CC0">
        <w:rPr>
          <w:sz w:val="28"/>
          <w:szCs w:val="28"/>
        </w:rPr>
        <w:t>4</w:t>
      </w:r>
      <w:r w:rsidR="0061449B" w:rsidRPr="004A2CC0">
        <w:rPr>
          <w:sz w:val="28"/>
          <w:szCs w:val="28"/>
        </w:rPr>
        <w:t>]</w:t>
      </w:r>
    </w:p>
    <w:tbl>
      <w:tblPr>
        <w:tblW w:w="5995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88"/>
        <w:gridCol w:w="1747"/>
        <w:gridCol w:w="960"/>
      </w:tblGrid>
      <w:tr w:rsidR="001F2FF2" w:rsidRPr="00C954D0" w:rsidTr="00C954D0">
        <w:tc>
          <w:tcPr>
            <w:tcW w:w="3288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Величина среднедушевого денежного дохода,</w:t>
            </w:r>
            <w:r w:rsidR="004A2CC0" w:rsidRPr="00C954D0">
              <w:rPr>
                <w:sz w:val="20"/>
                <w:szCs w:val="24"/>
              </w:rPr>
              <w:t xml:space="preserve"> </w:t>
            </w:r>
            <w:r w:rsidRPr="00C954D0">
              <w:rPr>
                <w:sz w:val="20"/>
                <w:szCs w:val="24"/>
              </w:rPr>
              <w:t>руб/мес</w:t>
            </w:r>
          </w:p>
        </w:tc>
        <w:tc>
          <w:tcPr>
            <w:tcW w:w="174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Российская Федерация</w:t>
            </w:r>
          </w:p>
        </w:tc>
        <w:tc>
          <w:tcPr>
            <w:tcW w:w="960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Москва</w:t>
            </w:r>
          </w:p>
        </w:tc>
      </w:tr>
      <w:tr w:rsidR="001F2FF2" w:rsidRPr="00C954D0" w:rsidTr="00C954D0">
        <w:tc>
          <w:tcPr>
            <w:tcW w:w="3288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До 1000</w:t>
            </w:r>
          </w:p>
        </w:tc>
        <w:tc>
          <w:tcPr>
            <w:tcW w:w="174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0,8</w:t>
            </w:r>
          </w:p>
        </w:tc>
        <w:tc>
          <w:tcPr>
            <w:tcW w:w="960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0,1</w:t>
            </w:r>
          </w:p>
        </w:tc>
      </w:tr>
      <w:tr w:rsidR="001F2FF2" w:rsidRPr="00C954D0" w:rsidTr="00C954D0">
        <w:tc>
          <w:tcPr>
            <w:tcW w:w="3288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1000-1500</w:t>
            </w:r>
          </w:p>
        </w:tc>
        <w:tc>
          <w:tcPr>
            <w:tcW w:w="174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2,4</w:t>
            </w:r>
          </w:p>
        </w:tc>
        <w:tc>
          <w:tcPr>
            <w:tcW w:w="960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0,5</w:t>
            </w:r>
          </w:p>
        </w:tc>
      </w:tr>
      <w:tr w:rsidR="001F2FF2" w:rsidRPr="00C954D0" w:rsidTr="00C954D0">
        <w:tc>
          <w:tcPr>
            <w:tcW w:w="3288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1500-2000</w:t>
            </w:r>
          </w:p>
        </w:tc>
        <w:tc>
          <w:tcPr>
            <w:tcW w:w="174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3,9</w:t>
            </w:r>
          </w:p>
        </w:tc>
        <w:tc>
          <w:tcPr>
            <w:tcW w:w="960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1,1</w:t>
            </w:r>
          </w:p>
        </w:tc>
      </w:tr>
      <w:tr w:rsidR="001F2FF2" w:rsidRPr="00C954D0" w:rsidTr="00C954D0">
        <w:tc>
          <w:tcPr>
            <w:tcW w:w="3288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2000-3000</w:t>
            </w:r>
          </w:p>
        </w:tc>
        <w:tc>
          <w:tcPr>
            <w:tcW w:w="174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10,6</w:t>
            </w:r>
          </w:p>
        </w:tc>
        <w:tc>
          <w:tcPr>
            <w:tcW w:w="960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4,3</w:t>
            </w:r>
          </w:p>
        </w:tc>
      </w:tr>
      <w:tr w:rsidR="001F2FF2" w:rsidRPr="00C954D0" w:rsidTr="00C954D0">
        <w:tc>
          <w:tcPr>
            <w:tcW w:w="3288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3000-4000</w:t>
            </w:r>
          </w:p>
        </w:tc>
        <w:tc>
          <w:tcPr>
            <w:tcW w:w="174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11,7</w:t>
            </w:r>
          </w:p>
        </w:tc>
        <w:tc>
          <w:tcPr>
            <w:tcW w:w="960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6,1</w:t>
            </w:r>
          </w:p>
        </w:tc>
      </w:tr>
      <w:tr w:rsidR="001F2FF2" w:rsidRPr="00C954D0" w:rsidTr="00C954D0">
        <w:tc>
          <w:tcPr>
            <w:tcW w:w="3288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4000-5000</w:t>
            </w:r>
          </w:p>
        </w:tc>
        <w:tc>
          <w:tcPr>
            <w:tcW w:w="174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11,0</w:t>
            </w:r>
          </w:p>
        </w:tc>
        <w:tc>
          <w:tcPr>
            <w:tcW w:w="960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6,5</w:t>
            </w:r>
          </w:p>
        </w:tc>
      </w:tr>
      <w:tr w:rsidR="001F2FF2" w:rsidRPr="00C954D0" w:rsidTr="00C954D0">
        <w:tc>
          <w:tcPr>
            <w:tcW w:w="3288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5000-7000</w:t>
            </w:r>
          </w:p>
        </w:tc>
        <w:tc>
          <w:tcPr>
            <w:tcW w:w="174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17,8</w:t>
            </w:r>
          </w:p>
        </w:tc>
        <w:tc>
          <w:tcPr>
            <w:tcW w:w="960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11,8</w:t>
            </w:r>
          </w:p>
        </w:tc>
      </w:tr>
      <w:tr w:rsidR="001F2FF2" w:rsidRPr="00C954D0" w:rsidTr="00C954D0">
        <w:tc>
          <w:tcPr>
            <w:tcW w:w="3288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 xml:space="preserve">Свыше 7000 </w:t>
            </w:r>
          </w:p>
        </w:tc>
        <w:tc>
          <w:tcPr>
            <w:tcW w:w="174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41,8</w:t>
            </w:r>
          </w:p>
        </w:tc>
        <w:tc>
          <w:tcPr>
            <w:tcW w:w="960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69,6</w:t>
            </w:r>
          </w:p>
        </w:tc>
      </w:tr>
    </w:tbl>
    <w:p w:rsidR="000167B5" w:rsidRPr="004A2CC0" w:rsidRDefault="000167B5" w:rsidP="004A2CC0">
      <w:pPr>
        <w:widowControl w:val="0"/>
        <w:spacing w:after="0"/>
        <w:rPr>
          <w:sz w:val="28"/>
          <w:szCs w:val="28"/>
        </w:rPr>
      </w:pPr>
    </w:p>
    <w:p w:rsidR="000167B5" w:rsidRPr="004A2CC0" w:rsidRDefault="000167B5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 xml:space="preserve">Таблица </w:t>
      </w:r>
      <w:r w:rsidR="0061449B" w:rsidRPr="004A2CC0">
        <w:rPr>
          <w:sz w:val="28"/>
          <w:szCs w:val="28"/>
        </w:rPr>
        <w:t>3</w:t>
      </w:r>
      <w:r w:rsidRPr="004A2CC0">
        <w:rPr>
          <w:sz w:val="28"/>
          <w:szCs w:val="28"/>
        </w:rPr>
        <w:t>. Численность населения с денежными доходами ниже величины прожиточного минимума (в % от общей ч</w:t>
      </w:r>
      <w:r w:rsidR="001F2FF2" w:rsidRPr="004A2CC0">
        <w:rPr>
          <w:sz w:val="28"/>
          <w:szCs w:val="28"/>
        </w:rPr>
        <w:t xml:space="preserve">исленности населения субъекта) </w:t>
      </w:r>
      <w:r w:rsidR="0061449B" w:rsidRPr="004A2CC0">
        <w:rPr>
          <w:sz w:val="28"/>
          <w:szCs w:val="28"/>
        </w:rPr>
        <w:t>[</w:t>
      </w:r>
      <w:r w:rsidR="00366B8F" w:rsidRPr="004A2CC0">
        <w:rPr>
          <w:sz w:val="28"/>
          <w:szCs w:val="28"/>
        </w:rPr>
        <w:t>4</w:t>
      </w:r>
      <w:r w:rsidR="0061449B" w:rsidRPr="004A2CC0">
        <w:rPr>
          <w:sz w:val="28"/>
          <w:szCs w:val="28"/>
        </w:rPr>
        <w:t>]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51"/>
        <w:gridCol w:w="1315"/>
        <w:gridCol w:w="1315"/>
        <w:gridCol w:w="1315"/>
        <w:gridCol w:w="1315"/>
        <w:gridCol w:w="1315"/>
        <w:gridCol w:w="1315"/>
      </w:tblGrid>
      <w:tr w:rsidR="001F2FF2" w:rsidRPr="00C954D0" w:rsidTr="00C954D0">
        <w:trPr>
          <w:jc w:val="center"/>
        </w:trPr>
        <w:tc>
          <w:tcPr>
            <w:tcW w:w="136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left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Регион</w:t>
            </w:r>
          </w:p>
        </w:tc>
        <w:tc>
          <w:tcPr>
            <w:tcW w:w="136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2000 г</w:t>
            </w:r>
          </w:p>
        </w:tc>
        <w:tc>
          <w:tcPr>
            <w:tcW w:w="136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2001 г</w:t>
            </w:r>
          </w:p>
        </w:tc>
        <w:tc>
          <w:tcPr>
            <w:tcW w:w="136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2002 г</w:t>
            </w:r>
          </w:p>
        </w:tc>
        <w:tc>
          <w:tcPr>
            <w:tcW w:w="136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2003 г</w:t>
            </w:r>
          </w:p>
        </w:tc>
        <w:tc>
          <w:tcPr>
            <w:tcW w:w="1368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2004 г</w:t>
            </w:r>
          </w:p>
        </w:tc>
        <w:tc>
          <w:tcPr>
            <w:tcW w:w="1368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2005 г</w:t>
            </w:r>
          </w:p>
        </w:tc>
      </w:tr>
      <w:tr w:rsidR="001F2FF2" w:rsidRPr="00C954D0" w:rsidTr="00C954D0">
        <w:trPr>
          <w:jc w:val="center"/>
        </w:trPr>
        <w:tc>
          <w:tcPr>
            <w:tcW w:w="136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left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Росийская Федерация</w:t>
            </w:r>
          </w:p>
        </w:tc>
        <w:tc>
          <w:tcPr>
            <w:tcW w:w="136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29,0</w:t>
            </w:r>
          </w:p>
        </w:tc>
        <w:tc>
          <w:tcPr>
            <w:tcW w:w="136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27,5</w:t>
            </w:r>
          </w:p>
        </w:tc>
        <w:tc>
          <w:tcPr>
            <w:tcW w:w="136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24,6</w:t>
            </w:r>
          </w:p>
        </w:tc>
        <w:tc>
          <w:tcPr>
            <w:tcW w:w="136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20,3</w:t>
            </w:r>
          </w:p>
        </w:tc>
        <w:tc>
          <w:tcPr>
            <w:tcW w:w="1368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17,6</w:t>
            </w:r>
          </w:p>
        </w:tc>
        <w:tc>
          <w:tcPr>
            <w:tcW w:w="1368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-</w:t>
            </w:r>
          </w:p>
        </w:tc>
      </w:tr>
      <w:tr w:rsidR="001F2FF2" w:rsidRPr="00C954D0" w:rsidTr="00C954D0">
        <w:trPr>
          <w:jc w:val="center"/>
        </w:trPr>
        <w:tc>
          <w:tcPr>
            <w:tcW w:w="136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left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Москва</w:t>
            </w:r>
          </w:p>
        </w:tc>
        <w:tc>
          <w:tcPr>
            <w:tcW w:w="136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23,6</w:t>
            </w:r>
          </w:p>
        </w:tc>
        <w:tc>
          <w:tcPr>
            <w:tcW w:w="136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21,8</w:t>
            </w:r>
          </w:p>
        </w:tc>
        <w:tc>
          <w:tcPr>
            <w:tcW w:w="136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20,7</w:t>
            </w:r>
          </w:p>
        </w:tc>
        <w:tc>
          <w:tcPr>
            <w:tcW w:w="1367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18,6</w:t>
            </w:r>
          </w:p>
        </w:tc>
        <w:tc>
          <w:tcPr>
            <w:tcW w:w="1368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14,6</w:t>
            </w:r>
          </w:p>
        </w:tc>
        <w:tc>
          <w:tcPr>
            <w:tcW w:w="1368" w:type="dxa"/>
            <w:shd w:val="clear" w:color="auto" w:fill="auto"/>
          </w:tcPr>
          <w:p w:rsidR="001F2FF2" w:rsidRPr="00C954D0" w:rsidRDefault="001F2FF2" w:rsidP="00C954D0">
            <w:pPr>
              <w:widowControl w:val="0"/>
              <w:spacing w:after="0"/>
              <w:ind w:firstLine="0"/>
              <w:jc w:val="center"/>
              <w:rPr>
                <w:sz w:val="20"/>
                <w:szCs w:val="24"/>
              </w:rPr>
            </w:pPr>
            <w:r w:rsidRPr="00C954D0">
              <w:rPr>
                <w:sz w:val="20"/>
                <w:szCs w:val="24"/>
              </w:rPr>
              <w:t>13,2</w:t>
            </w:r>
          </w:p>
        </w:tc>
      </w:tr>
    </w:tbl>
    <w:p w:rsidR="000167B5" w:rsidRPr="004A2CC0" w:rsidRDefault="000167B5" w:rsidP="004A2CC0">
      <w:pPr>
        <w:widowControl w:val="0"/>
        <w:spacing w:after="0"/>
        <w:rPr>
          <w:sz w:val="28"/>
          <w:szCs w:val="28"/>
        </w:rPr>
      </w:pPr>
    </w:p>
    <w:p w:rsidR="004E7537" w:rsidRPr="004A2CC0" w:rsidRDefault="000167B5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В Москве велика относительная бедность, обусловленная высокой концентрацией доходов и расходов богатых. По оценкам Института социально-экономических проблем народонаселения РАН, 51% жителей Москвы имеют среднедушевой доход ниже 60% среднедушевого дохода по Москве. Это означает, что значительная часть населения, которое по образовательным и социально-профессиональным признакам должно было бы относиться к среднему классу, пребывает в Москве в условиях относительной бедности по доходам. А имущественное неравенство и неравенство социальных и экономических возможностей в Москве значительно превосходят регистрируемое неравенство доходов.</w:t>
      </w:r>
    </w:p>
    <w:p w:rsidR="00DB444E" w:rsidRPr="004A2CC0" w:rsidRDefault="00DB444E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Существует и экологические проблемы, свойственные всем большим городам. По данным Министерства природных ресурсов, самая большая экологическая проблема столицы – это загрязнение воздуха. По данным Минприроды, московский воздух в основном загрязняется выхлопами транспорта. При этом попытки решить проблему административными мерами успехом не увенчались. Московские водоемы загрязнены в меньшей степени, чем воздух, но и тут ситуация близка к критической. Основной причиной загрязнения Москвы-реки и других столичных водоемов являются даже не сбросы предприятий, а естественное стекание грязи с улиц после дождей и в результате таяния снега. Грязные воды, которые стекают со всего города и попадают в московские водоемы, практически не проходят очистки[</w:t>
      </w:r>
      <w:r w:rsidR="00366B8F" w:rsidRPr="004A2CC0">
        <w:rPr>
          <w:sz w:val="28"/>
          <w:szCs w:val="28"/>
        </w:rPr>
        <w:t>5</w:t>
      </w:r>
      <w:r w:rsidRPr="004A2CC0">
        <w:rPr>
          <w:sz w:val="28"/>
          <w:szCs w:val="28"/>
        </w:rPr>
        <w:t>].</w:t>
      </w:r>
    </w:p>
    <w:p w:rsidR="004A2CC0" w:rsidRPr="004A2CC0" w:rsidRDefault="0062020D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В среднем в мире горожанин тратит на себя 400 литров воды в день, а в некоторых районах Москвы этот расход достигает 700 литров в день. Свыше 90 % этой воды, но уже загрязненной, поступает в канализацию. Подготовка избыточного количества воды питьевого качества и очистка избытков сточной воды приводит к значительным энергозатратам и огромному объему донных осадков.</w:t>
      </w:r>
    </w:p>
    <w:p w:rsidR="004A2CC0" w:rsidRPr="004A2CC0" w:rsidRDefault="0023747E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Москва по сравнению с другими крупными городами мира имеет ряд объективных факторов, осложняющих экологические проблемы. Способность экосистемы Московского мегаполиса к самовосстановлению существенно ниже, чем в более теплых городах. Московские зеленые насаждения, микробиологические системы в водоемах и почве в "полную мощность" работаю</w:t>
      </w:r>
      <w:r w:rsidR="00DB444E" w:rsidRPr="004A2CC0">
        <w:rPr>
          <w:sz w:val="28"/>
          <w:szCs w:val="28"/>
        </w:rPr>
        <w:t>т не более 5-6 месяцев в году.</w:t>
      </w:r>
    </w:p>
    <w:p w:rsidR="004A2CC0" w:rsidRPr="004A2CC0" w:rsidRDefault="0023747E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Централизованные системы тепло- и водоснабжения, имея некоторые преимущества, в то же время стимулируют повышение плотности застройки, а, следовательно, и удельной техногенной нагрузки на единицу территории. Москва имеет самую высокую плотность населения из крупнейших столиц мира. В среднем на одном квадратном километре в Москве проживает около 8,4 тысяч человек, тогда как в центральной части Нью-Йорка – 8,1; в Токио – 5,4; Берлине – 3,5; Лондоне – 3,9 тысяч человек.</w:t>
      </w:r>
    </w:p>
    <w:p w:rsidR="0062020D" w:rsidRPr="004A2CC0" w:rsidRDefault="0062020D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Решение экологических проблем в г. Москве требует серьезных социально-экономических и градостроительных исследований и проработок, долгосрочных и среднесрочных программ и планов, в которых должны быть решены вопросы оздоровления наиболее проблемных территорий, строительства экологически безопасных предприятий</w:t>
      </w:r>
      <w:r w:rsidR="0084749A" w:rsidRPr="004A2CC0">
        <w:rPr>
          <w:sz w:val="28"/>
          <w:szCs w:val="28"/>
        </w:rPr>
        <w:t xml:space="preserve"> и</w:t>
      </w:r>
      <w:r w:rsidRPr="004A2CC0">
        <w:rPr>
          <w:sz w:val="28"/>
          <w:szCs w:val="28"/>
        </w:rPr>
        <w:t xml:space="preserve"> объектов эко</w:t>
      </w:r>
      <w:r w:rsidR="0084749A" w:rsidRPr="004A2CC0">
        <w:rPr>
          <w:sz w:val="28"/>
          <w:szCs w:val="28"/>
        </w:rPr>
        <w:t>логической инфраструктуры.</w:t>
      </w:r>
    </w:p>
    <w:p w:rsidR="004A2CC0" w:rsidRPr="004A2CC0" w:rsidRDefault="004A2CC0" w:rsidP="004A2CC0">
      <w:pPr>
        <w:widowControl w:val="0"/>
        <w:spacing w:after="0"/>
        <w:rPr>
          <w:sz w:val="28"/>
          <w:szCs w:val="28"/>
        </w:rPr>
      </w:pPr>
    </w:p>
    <w:p w:rsidR="00920B71" w:rsidRPr="004A2CC0" w:rsidRDefault="00920B71" w:rsidP="004A2CC0">
      <w:pPr>
        <w:widowControl w:val="0"/>
        <w:spacing w:after="0"/>
        <w:contextualSpacing w:val="0"/>
        <w:rPr>
          <w:sz w:val="28"/>
          <w:szCs w:val="28"/>
        </w:rPr>
      </w:pPr>
      <w:r w:rsidRPr="004A2CC0">
        <w:rPr>
          <w:sz w:val="28"/>
          <w:szCs w:val="28"/>
        </w:rPr>
        <w:br w:type="page"/>
      </w:r>
    </w:p>
    <w:p w:rsidR="0023747E" w:rsidRPr="004A2CC0" w:rsidRDefault="00920B71" w:rsidP="004A2CC0">
      <w:pPr>
        <w:widowControl w:val="0"/>
        <w:spacing w:after="0"/>
        <w:rPr>
          <w:sz w:val="28"/>
          <w:szCs w:val="28"/>
        </w:rPr>
      </w:pPr>
      <w:r w:rsidRPr="004A2CC0">
        <w:rPr>
          <w:sz w:val="28"/>
          <w:szCs w:val="28"/>
        </w:rPr>
        <w:t>СПИСОК ИСПОЛЬ</w:t>
      </w:r>
      <w:r w:rsidR="00E85FD7" w:rsidRPr="004A2CC0">
        <w:rPr>
          <w:sz w:val="28"/>
          <w:szCs w:val="28"/>
        </w:rPr>
        <w:t>ЗОВАННЫХ ИСТОЧНИКОВ</w:t>
      </w:r>
    </w:p>
    <w:p w:rsidR="004A2CC0" w:rsidRPr="004A2CC0" w:rsidRDefault="004A2CC0" w:rsidP="004A2CC0">
      <w:pPr>
        <w:widowControl w:val="0"/>
        <w:spacing w:after="0"/>
        <w:rPr>
          <w:sz w:val="28"/>
          <w:szCs w:val="28"/>
        </w:rPr>
      </w:pPr>
    </w:p>
    <w:p w:rsidR="00E85FD7" w:rsidRPr="004A2CC0" w:rsidRDefault="00E85FD7" w:rsidP="004A2CC0">
      <w:pPr>
        <w:pStyle w:val="a3"/>
        <w:widowControl w:val="0"/>
        <w:numPr>
          <w:ilvl w:val="0"/>
          <w:numId w:val="4"/>
        </w:numPr>
        <w:spacing w:after="0"/>
        <w:ind w:left="0" w:firstLine="0"/>
        <w:jc w:val="left"/>
        <w:rPr>
          <w:sz w:val="28"/>
          <w:szCs w:val="28"/>
        </w:rPr>
      </w:pPr>
      <w:r w:rsidRPr="004A2CC0">
        <w:rPr>
          <w:sz w:val="28"/>
          <w:szCs w:val="28"/>
        </w:rPr>
        <w:t xml:space="preserve">Взгляд [Электронный ресурс]. – Электрон. журн. – 2005-2009. - </w:t>
      </w:r>
      <w:r w:rsidRPr="004A2CC0">
        <w:rPr>
          <w:sz w:val="28"/>
          <w:szCs w:val="28"/>
          <w:lang w:val="en-US"/>
        </w:rPr>
        <w:t>URL</w:t>
      </w:r>
      <w:r w:rsidRPr="004A2CC0">
        <w:rPr>
          <w:sz w:val="28"/>
          <w:szCs w:val="28"/>
        </w:rPr>
        <w:t xml:space="preserve">: </w:t>
      </w:r>
      <w:r w:rsidRPr="00C954D0">
        <w:rPr>
          <w:sz w:val="28"/>
          <w:szCs w:val="28"/>
        </w:rPr>
        <w:t>http://vz.ru</w:t>
      </w:r>
    </w:p>
    <w:p w:rsidR="00E85FD7" w:rsidRPr="004A2CC0" w:rsidRDefault="00E85FD7" w:rsidP="004A2CC0">
      <w:pPr>
        <w:pStyle w:val="a3"/>
        <w:widowControl w:val="0"/>
        <w:numPr>
          <w:ilvl w:val="0"/>
          <w:numId w:val="4"/>
        </w:numPr>
        <w:spacing w:after="0"/>
        <w:ind w:left="0" w:firstLine="0"/>
        <w:jc w:val="left"/>
        <w:rPr>
          <w:sz w:val="28"/>
          <w:szCs w:val="28"/>
        </w:rPr>
      </w:pPr>
      <w:r w:rsidRPr="004A2CC0">
        <w:rPr>
          <w:sz w:val="28"/>
          <w:szCs w:val="28"/>
        </w:rPr>
        <w:t xml:space="preserve">Генеральный план развития Москвы до 2020 г. [Электронный ресурс] / Полный сборник материалов и публикаций по теме. – 2009. – </w:t>
      </w:r>
      <w:r w:rsidRPr="004A2CC0">
        <w:rPr>
          <w:sz w:val="28"/>
          <w:szCs w:val="28"/>
          <w:lang w:val="en-US"/>
        </w:rPr>
        <w:t>URL</w:t>
      </w:r>
      <w:r w:rsidRPr="004A2CC0">
        <w:rPr>
          <w:sz w:val="28"/>
          <w:szCs w:val="28"/>
        </w:rPr>
        <w:t xml:space="preserve">: </w:t>
      </w:r>
      <w:r w:rsidRPr="00C954D0">
        <w:rPr>
          <w:sz w:val="28"/>
          <w:szCs w:val="28"/>
        </w:rPr>
        <w:t>http://www.genplan2020.ru</w:t>
      </w:r>
    </w:p>
    <w:p w:rsidR="00E85FD7" w:rsidRPr="004A2CC0" w:rsidRDefault="00E85FD7" w:rsidP="004A2CC0">
      <w:pPr>
        <w:pStyle w:val="a3"/>
        <w:widowControl w:val="0"/>
        <w:numPr>
          <w:ilvl w:val="0"/>
          <w:numId w:val="4"/>
        </w:numPr>
        <w:spacing w:after="0"/>
        <w:ind w:left="0" w:firstLine="0"/>
        <w:jc w:val="left"/>
        <w:rPr>
          <w:sz w:val="28"/>
          <w:szCs w:val="28"/>
        </w:rPr>
      </w:pPr>
      <w:r w:rsidRPr="004A2CC0">
        <w:rPr>
          <w:sz w:val="28"/>
          <w:szCs w:val="28"/>
        </w:rPr>
        <w:t xml:space="preserve">География [Электронный ресурс]. – Электрон. газета. – 2009. - </w:t>
      </w:r>
      <w:r w:rsidRPr="004A2CC0">
        <w:rPr>
          <w:sz w:val="28"/>
          <w:szCs w:val="28"/>
          <w:lang w:val="en-US"/>
        </w:rPr>
        <w:t>URL</w:t>
      </w:r>
      <w:r w:rsidRPr="004A2CC0">
        <w:rPr>
          <w:sz w:val="28"/>
          <w:szCs w:val="28"/>
        </w:rPr>
        <w:t xml:space="preserve">: </w:t>
      </w:r>
      <w:r w:rsidRPr="00C954D0">
        <w:rPr>
          <w:sz w:val="28"/>
          <w:szCs w:val="28"/>
        </w:rPr>
        <w:t>http://geo.1september.ru</w:t>
      </w:r>
    </w:p>
    <w:p w:rsidR="00E85FD7" w:rsidRPr="004A2CC0" w:rsidRDefault="00E85FD7" w:rsidP="004A2CC0">
      <w:pPr>
        <w:pStyle w:val="a3"/>
        <w:widowControl w:val="0"/>
        <w:numPr>
          <w:ilvl w:val="0"/>
          <w:numId w:val="4"/>
        </w:numPr>
        <w:spacing w:after="0"/>
        <w:ind w:left="0" w:firstLine="0"/>
        <w:jc w:val="left"/>
        <w:rPr>
          <w:sz w:val="28"/>
          <w:szCs w:val="28"/>
        </w:rPr>
      </w:pPr>
      <w:r w:rsidRPr="004A2CC0">
        <w:rPr>
          <w:sz w:val="28"/>
          <w:szCs w:val="28"/>
        </w:rPr>
        <w:t xml:space="preserve">Недвижимость и инвестиции. Правовое регулирование [Электронный ресурс]. – Электрон. журн. – 2009. - </w:t>
      </w:r>
      <w:r w:rsidRPr="004A2CC0">
        <w:rPr>
          <w:sz w:val="28"/>
          <w:szCs w:val="28"/>
          <w:lang w:val="en-US"/>
        </w:rPr>
        <w:t>URL</w:t>
      </w:r>
      <w:r w:rsidRPr="004A2CC0">
        <w:rPr>
          <w:sz w:val="28"/>
          <w:szCs w:val="28"/>
        </w:rPr>
        <w:t xml:space="preserve">: </w:t>
      </w:r>
      <w:r w:rsidRPr="00C954D0">
        <w:rPr>
          <w:sz w:val="28"/>
          <w:szCs w:val="28"/>
        </w:rPr>
        <w:t>http://dpr.ru</w:t>
      </w:r>
    </w:p>
    <w:p w:rsidR="00366B8F" w:rsidRPr="004A2CC0" w:rsidRDefault="00366B8F" w:rsidP="004A2CC0">
      <w:pPr>
        <w:pStyle w:val="a3"/>
        <w:widowControl w:val="0"/>
        <w:numPr>
          <w:ilvl w:val="0"/>
          <w:numId w:val="4"/>
        </w:numPr>
        <w:spacing w:after="0"/>
        <w:ind w:left="0" w:firstLine="0"/>
        <w:jc w:val="left"/>
        <w:rPr>
          <w:sz w:val="28"/>
          <w:szCs w:val="28"/>
        </w:rPr>
      </w:pPr>
      <w:r w:rsidRPr="004A2CC0">
        <w:rPr>
          <w:sz w:val="28"/>
          <w:szCs w:val="28"/>
        </w:rPr>
        <w:t xml:space="preserve">РБК </w:t>
      </w:r>
      <w:r w:rsidRPr="004A2CC0">
        <w:rPr>
          <w:sz w:val="28"/>
          <w:szCs w:val="28"/>
          <w:lang w:val="en-US"/>
        </w:rPr>
        <w:t>daily</w:t>
      </w:r>
      <w:r w:rsidRPr="004A2CC0">
        <w:rPr>
          <w:sz w:val="28"/>
          <w:szCs w:val="28"/>
        </w:rPr>
        <w:t xml:space="preserve"> [Электронный ресурс] / Ежедневная деловая газета. – Электрон. журн. – 1995-2009. - </w:t>
      </w:r>
      <w:r w:rsidRPr="004A2CC0">
        <w:rPr>
          <w:sz w:val="28"/>
          <w:szCs w:val="28"/>
          <w:lang w:val="en-US"/>
        </w:rPr>
        <w:t>URL</w:t>
      </w:r>
      <w:r w:rsidRPr="004A2CC0">
        <w:rPr>
          <w:sz w:val="28"/>
          <w:szCs w:val="28"/>
        </w:rPr>
        <w:t xml:space="preserve">: </w:t>
      </w:r>
      <w:r w:rsidRPr="00C954D0">
        <w:rPr>
          <w:sz w:val="28"/>
          <w:szCs w:val="28"/>
        </w:rPr>
        <w:t>http://www.rbcdaily.ru</w:t>
      </w:r>
    </w:p>
    <w:p w:rsidR="004A2CC0" w:rsidRPr="004A2CC0" w:rsidRDefault="00920B71" w:rsidP="004A2CC0">
      <w:pPr>
        <w:pStyle w:val="a3"/>
        <w:widowControl w:val="0"/>
        <w:numPr>
          <w:ilvl w:val="0"/>
          <w:numId w:val="4"/>
        </w:numPr>
        <w:spacing w:after="0"/>
        <w:ind w:left="0" w:firstLine="0"/>
        <w:jc w:val="left"/>
        <w:rPr>
          <w:sz w:val="28"/>
          <w:szCs w:val="28"/>
        </w:rPr>
      </w:pPr>
      <w:r w:rsidRPr="004A2CC0">
        <w:rPr>
          <w:sz w:val="28"/>
          <w:szCs w:val="28"/>
        </w:rPr>
        <w:t xml:space="preserve">Свободная энциклопедия [Электронный ресурс]. – Электрон. журн. – 2009. – </w:t>
      </w:r>
      <w:r w:rsidRPr="004A2CC0">
        <w:rPr>
          <w:sz w:val="28"/>
          <w:szCs w:val="28"/>
          <w:lang w:val="en-US"/>
        </w:rPr>
        <w:t>URL</w:t>
      </w:r>
      <w:r w:rsidRPr="004A2CC0">
        <w:rPr>
          <w:sz w:val="28"/>
          <w:szCs w:val="28"/>
        </w:rPr>
        <w:t>:</w:t>
      </w:r>
      <w:r w:rsidR="004A2CC0" w:rsidRPr="004A2CC0">
        <w:rPr>
          <w:sz w:val="28"/>
          <w:szCs w:val="28"/>
        </w:rPr>
        <w:t xml:space="preserve"> </w:t>
      </w:r>
      <w:r w:rsidRPr="00C954D0">
        <w:rPr>
          <w:sz w:val="28"/>
          <w:szCs w:val="28"/>
        </w:rPr>
        <w:t>http://ru.wikipedia.org</w:t>
      </w:r>
      <w:bookmarkStart w:id="0" w:name="_GoBack"/>
      <w:bookmarkEnd w:id="0"/>
    </w:p>
    <w:sectPr w:rsidR="004A2CC0" w:rsidRPr="004A2CC0" w:rsidSect="004A2CC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40270"/>
    <w:multiLevelType w:val="hybridMultilevel"/>
    <w:tmpl w:val="72EC5428"/>
    <w:lvl w:ilvl="0" w:tplc="301C19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FE93409"/>
    <w:multiLevelType w:val="hybridMultilevel"/>
    <w:tmpl w:val="4A2A9140"/>
    <w:lvl w:ilvl="0" w:tplc="7122A714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A6B2468"/>
    <w:multiLevelType w:val="hybridMultilevel"/>
    <w:tmpl w:val="2B32905A"/>
    <w:lvl w:ilvl="0" w:tplc="465A3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F95807"/>
    <w:multiLevelType w:val="hybridMultilevel"/>
    <w:tmpl w:val="08BEC118"/>
    <w:lvl w:ilvl="0" w:tplc="6A304964">
      <w:start w:val="1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61CE59D1"/>
    <w:multiLevelType w:val="hybridMultilevel"/>
    <w:tmpl w:val="6870102E"/>
    <w:lvl w:ilvl="0" w:tplc="8D6002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43A"/>
    <w:rsid w:val="000167B5"/>
    <w:rsid w:val="00017E92"/>
    <w:rsid w:val="0002088D"/>
    <w:rsid w:val="000D02DA"/>
    <w:rsid w:val="001718EF"/>
    <w:rsid w:val="001F2FF2"/>
    <w:rsid w:val="00212577"/>
    <w:rsid w:val="0023747E"/>
    <w:rsid w:val="002E4501"/>
    <w:rsid w:val="00366B8F"/>
    <w:rsid w:val="00412E6A"/>
    <w:rsid w:val="0048110C"/>
    <w:rsid w:val="004A2CC0"/>
    <w:rsid w:val="004E7537"/>
    <w:rsid w:val="005175C7"/>
    <w:rsid w:val="00553267"/>
    <w:rsid w:val="0061449B"/>
    <w:rsid w:val="0062020D"/>
    <w:rsid w:val="006349D5"/>
    <w:rsid w:val="00642396"/>
    <w:rsid w:val="00692E45"/>
    <w:rsid w:val="006B1920"/>
    <w:rsid w:val="006C4A89"/>
    <w:rsid w:val="006D7B62"/>
    <w:rsid w:val="006E785D"/>
    <w:rsid w:val="00767A0E"/>
    <w:rsid w:val="007A48D2"/>
    <w:rsid w:val="0084749A"/>
    <w:rsid w:val="008759EA"/>
    <w:rsid w:val="00877F62"/>
    <w:rsid w:val="00920B71"/>
    <w:rsid w:val="009628DF"/>
    <w:rsid w:val="00965A56"/>
    <w:rsid w:val="00980E33"/>
    <w:rsid w:val="00A22E3F"/>
    <w:rsid w:val="00AB7D0A"/>
    <w:rsid w:val="00AC06A4"/>
    <w:rsid w:val="00B04012"/>
    <w:rsid w:val="00B30FEF"/>
    <w:rsid w:val="00B35D7A"/>
    <w:rsid w:val="00B64101"/>
    <w:rsid w:val="00C1625C"/>
    <w:rsid w:val="00C853AD"/>
    <w:rsid w:val="00C954D0"/>
    <w:rsid w:val="00CE5DDE"/>
    <w:rsid w:val="00D3431B"/>
    <w:rsid w:val="00DB386C"/>
    <w:rsid w:val="00DB444E"/>
    <w:rsid w:val="00E52FF3"/>
    <w:rsid w:val="00E85FD7"/>
    <w:rsid w:val="00EA6242"/>
    <w:rsid w:val="00ED5206"/>
    <w:rsid w:val="00F54DDE"/>
    <w:rsid w:val="00F676F1"/>
    <w:rsid w:val="00F8043A"/>
    <w:rsid w:val="00FC0065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1D61A0-58A3-4FBA-8685-2A3526F3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3A"/>
    <w:pPr>
      <w:spacing w:after="200" w:line="360" w:lineRule="auto"/>
      <w:ind w:firstLine="709"/>
      <w:contextualSpacing/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53267"/>
    <w:pPr>
      <w:keepNext/>
      <w:keepLines/>
      <w:spacing w:before="480" w:after="0"/>
      <w:jc w:val="lef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5326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64101"/>
    <w:pPr>
      <w:ind w:left="720"/>
    </w:pPr>
  </w:style>
  <w:style w:type="table" w:styleId="a4">
    <w:name w:val="Table Grid"/>
    <w:basedOn w:val="a1"/>
    <w:uiPriority w:val="59"/>
    <w:rsid w:val="000167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920B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Налитова Алена Владиславовна</dc:creator>
  <cp:keywords/>
  <dc:description/>
  <cp:lastModifiedBy>Irina</cp:lastModifiedBy>
  <cp:revision>2</cp:revision>
  <dcterms:created xsi:type="dcterms:W3CDTF">2014-09-30T09:18:00Z</dcterms:created>
  <dcterms:modified xsi:type="dcterms:W3CDTF">2014-09-30T09:18:00Z</dcterms:modified>
</cp:coreProperties>
</file>