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6B" w:rsidRDefault="002F526B">
      <w:pPr>
        <w:rPr>
          <w:sz w:val="32"/>
        </w:rPr>
      </w:pPr>
      <w:r>
        <w:rPr>
          <w:sz w:val="32"/>
        </w:rPr>
        <w:t xml:space="preserve">                   Министерство Образования и Культуры</w:t>
      </w:r>
    </w:p>
    <w:p w:rsidR="002F526B" w:rsidRDefault="002F526B">
      <w:pPr>
        <w:rPr>
          <w:sz w:val="24"/>
        </w:rPr>
      </w:pPr>
      <w:r>
        <w:rPr>
          <w:sz w:val="32"/>
        </w:rPr>
        <w:t xml:space="preserve">             </w:t>
      </w:r>
      <w:r>
        <w:rPr>
          <w:sz w:val="32"/>
        </w:rPr>
        <w:tab/>
      </w:r>
      <w:r>
        <w:rPr>
          <w:sz w:val="32"/>
        </w:rPr>
        <w:tab/>
        <w:t xml:space="preserve">  Кыргызской Республики</w:t>
      </w:r>
      <w:r>
        <w:rPr>
          <w:sz w:val="24"/>
        </w:rPr>
        <w:t xml:space="preserve"> </w:t>
      </w:r>
    </w:p>
    <w:p w:rsidR="002F526B" w:rsidRDefault="002F526B">
      <w:pPr>
        <w:rPr>
          <w:sz w:val="24"/>
        </w:rPr>
      </w:pPr>
    </w:p>
    <w:p w:rsidR="002F526B" w:rsidRDefault="002F526B">
      <w:pPr>
        <w:pStyle w:val="1"/>
        <w:ind w:left="720" w:firstLine="720"/>
      </w:pPr>
      <w:r>
        <w:t>Бишкекский Гуманитарный Университет</w:t>
      </w:r>
    </w:p>
    <w:p w:rsidR="002F526B" w:rsidRDefault="002F526B"/>
    <w:p w:rsidR="002F526B" w:rsidRDefault="002F526B">
      <w:pPr>
        <w:pStyle w:val="2"/>
        <w:ind w:firstLine="720"/>
        <w:rPr>
          <w:b/>
        </w:rPr>
      </w:pPr>
      <w:r>
        <w:rPr>
          <w:b/>
        </w:rPr>
        <w:t xml:space="preserve">  Факультет Востоковедения и Международных отношений</w:t>
      </w:r>
    </w:p>
    <w:p w:rsidR="002F526B" w:rsidRDefault="002F526B"/>
    <w:p w:rsidR="002F526B" w:rsidRDefault="002F526B">
      <w:pPr>
        <w:pStyle w:val="2"/>
        <w:rPr>
          <w:b/>
        </w:rPr>
      </w:pPr>
      <w:r>
        <w:rPr>
          <w:b/>
        </w:rPr>
        <w:t>Кафедра Мировой экономики и международных экономических отношений</w:t>
      </w:r>
    </w:p>
    <w:p w:rsidR="002F526B" w:rsidRDefault="002F526B"/>
    <w:p w:rsidR="002F526B" w:rsidRDefault="002F526B"/>
    <w:p w:rsidR="002F526B" w:rsidRDefault="002F526B"/>
    <w:p w:rsidR="002F526B" w:rsidRDefault="002F526B">
      <w:pPr>
        <w:pStyle w:val="a4"/>
        <w:ind w:left="4193" w:firstLine="127"/>
        <w:rPr>
          <w:lang w:val="en-US"/>
        </w:rPr>
      </w:pPr>
      <w:r>
        <w:t xml:space="preserve">Допущено к защите             </w:t>
      </w:r>
    </w:p>
    <w:p w:rsidR="002F526B" w:rsidRDefault="002F526B">
      <w:pPr>
        <w:pStyle w:val="a4"/>
        <w:ind w:left="3473" w:firstLine="127"/>
      </w:pPr>
      <w:r>
        <w:t xml:space="preserve"> </w:t>
      </w:r>
      <w:r>
        <w:rPr>
          <w:lang w:val="en-US"/>
        </w:rPr>
        <w:tab/>
      </w:r>
      <w:r>
        <w:t>заведующим кафедрой МЭиМЭО:</w:t>
      </w:r>
    </w:p>
    <w:p w:rsidR="002F526B" w:rsidRDefault="002F526B">
      <w:pPr>
        <w:ind w:left="5040"/>
        <w:rPr>
          <w:sz w:val="24"/>
        </w:rPr>
      </w:pPr>
    </w:p>
    <w:p w:rsidR="002F526B" w:rsidRDefault="002F526B">
      <w:pPr>
        <w:ind w:left="5040"/>
        <w:rPr>
          <w:sz w:val="24"/>
        </w:rPr>
      </w:pPr>
      <w:r>
        <w:rPr>
          <w:sz w:val="24"/>
        </w:rPr>
        <w:t>___ июня 2002г.</w:t>
      </w: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rPr>
          <w:sz w:val="32"/>
        </w:rPr>
      </w:pPr>
      <w:r>
        <w:rPr>
          <w:sz w:val="24"/>
        </w:rPr>
        <w:t xml:space="preserve">   </w:t>
      </w:r>
      <w:r>
        <w:rPr>
          <w:sz w:val="24"/>
        </w:rPr>
        <w:tab/>
      </w:r>
      <w:r>
        <w:rPr>
          <w:sz w:val="24"/>
        </w:rPr>
        <w:tab/>
      </w:r>
      <w:r>
        <w:rPr>
          <w:sz w:val="24"/>
        </w:rPr>
        <w:tab/>
      </w:r>
      <w:r>
        <w:rPr>
          <w:sz w:val="24"/>
        </w:rPr>
        <w:tab/>
      </w:r>
      <w:r>
        <w:rPr>
          <w:sz w:val="32"/>
        </w:rPr>
        <w:t>Дипломная работа</w:t>
      </w:r>
    </w:p>
    <w:p w:rsidR="002F526B" w:rsidRDefault="002F526B">
      <w:pPr>
        <w:rPr>
          <w:sz w:val="24"/>
        </w:rPr>
      </w:pPr>
    </w:p>
    <w:p w:rsidR="002F526B" w:rsidRDefault="002F526B">
      <w:pPr>
        <w:rPr>
          <w:b/>
          <w:i/>
          <w:sz w:val="32"/>
        </w:rPr>
      </w:pPr>
      <w:r>
        <w:rPr>
          <w:sz w:val="24"/>
        </w:rPr>
        <w:t xml:space="preserve">на тему: </w:t>
      </w:r>
      <w:r>
        <w:rPr>
          <w:b/>
          <w:i/>
          <w:sz w:val="32"/>
        </w:rPr>
        <w:t xml:space="preserve">« Роль иностранных инвестиций в развитии </w:t>
      </w:r>
    </w:p>
    <w:p w:rsidR="002F526B" w:rsidRDefault="002F526B">
      <w:pPr>
        <w:rPr>
          <w:b/>
          <w:i/>
          <w:sz w:val="24"/>
        </w:rPr>
      </w:pPr>
      <w:r>
        <w:rPr>
          <w:b/>
          <w:i/>
          <w:sz w:val="32"/>
        </w:rPr>
        <w:t xml:space="preserve">             экономики КНР».</w:t>
      </w: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ind w:left="5040"/>
        <w:rPr>
          <w:sz w:val="24"/>
        </w:rPr>
      </w:pPr>
    </w:p>
    <w:p w:rsidR="002F526B" w:rsidRDefault="002F526B">
      <w:pPr>
        <w:ind w:left="4320"/>
        <w:rPr>
          <w:sz w:val="24"/>
        </w:rPr>
      </w:pPr>
      <w:r>
        <w:rPr>
          <w:sz w:val="24"/>
        </w:rPr>
        <w:t xml:space="preserve">       Выполнил: студент 5-го  курса  гр.В-722</w:t>
      </w:r>
    </w:p>
    <w:p w:rsidR="002F526B" w:rsidRDefault="002F526B">
      <w:pPr>
        <w:ind w:left="4320"/>
        <w:rPr>
          <w:sz w:val="24"/>
        </w:rPr>
      </w:pPr>
      <w:r>
        <w:rPr>
          <w:sz w:val="24"/>
        </w:rPr>
        <w:tab/>
      </w:r>
      <w:r>
        <w:rPr>
          <w:sz w:val="24"/>
        </w:rPr>
        <w:tab/>
        <w:t xml:space="preserve">   Бакиев Б.А.</w:t>
      </w:r>
    </w:p>
    <w:p w:rsidR="002F526B" w:rsidRDefault="002F526B">
      <w:pPr>
        <w:ind w:left="4320"/>
        <w:rPr>
          <w:sz w:val="24"/>
        </w:rPr>
      </w:pPr>
    </w:p>
    <w:p w:rsidR="002F526B" w:rsidRDefault="002F526B">
      <w:pPr>
        <w:ind w:left="4320"/>
        <w:rPr>
          <w:sz w:val="24"/>
        </w:rPr>
      </w:pPr>
      <w:r>
        <w:rPr>
          <w:sz w:val="24"/>
        </w:rPr>
        <w:t xml:space="preserve">       Научный руководитель: Юсупов Р.У.</w:t>
      </w: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ind w:left="4320"/>
        <w:rPr>
          <w:sz w:val="24"/>
        </w:rPr>
      </w:pPr>
    </w:p>
    <w:p w:rsidR="002F526B" w:rsidRDefault="002F526B">
      <w:pPr>
        <w:pStyle w:val="31"/>
        <w:rPr>
          <w:b w:val="0"/>
          <w:shadow/>
          <w:sz w:val="24"/>
          <w:lang w:val="en-US"/>
        </w:rPr>
      </w:pPr>
    </w:p>
    <w:p w:rsidR="002F526B" w:rsidRDefault="002F526B">
      <w:pPr>
        <w:pStyle w:val="31"/>
        <w:ind w:left="-567" w:firstLine="567"/>
        <w:rPr>
          <w:b w:val="0"/>
          <w:lang w:val="en-US"/>
        </w:rPr>
      </w:pPr>
      <w:r>
        <w:rPr>
          <w:sz w:val="24"/>
        </w:rPr>
        <w:t xml:space="preserve">                  </w:t>
      </w:r>
      <w:r>
        <w:rPr>
          <w:sz w:val="24"/>
        </w:rPr>
        <w:tab/>
      </w:r>
      <w:r>
        <w:rPr>
          <w:sz w:val="24"/>
        </w:rPr>
        <w:tab/>
      </w:r>
      <w:r>
        <w:rPr>
          <w:sz w:val="24"/>
          <w:lang w:val="en-US"/>
        </w:rPr>
        <w:tab/>
      </w:r>
      <w:r>
        <w:rPr>
          <w:sz w:val="24"/>
          <w:lang w:val="en-US"/>
        </w:rPr>
        <w:tab/>
      </w:r>
      <w:r>
        <w:rPr>
          <w:sz w:val="24"/>
        </w:rPr>
        <w:t xml:space="preserve">     </w:t>
      </w:r>
      <w:r>
        <w:rPr>
          <w:b w:val="0"/>
        </w:rPr>
        <w:t>Бишкек-2002</w:t>
      </w:r>
    </w:p>
    <w:p w:rsidR="002F526B" w:rsidRDefault="002F526B">
      <w:pPr>
        <w:pStyle w:val="10"/>
        <w:rPr>
          <w:lang w:val="en-US"/>
        </w:rPr>
      </w:pPr>
    </w:p>
    <w:p w:rsidR="002F526B" w:rsidRDefault="002F526B">
      <w:pPr>
        <w:pStyle w:val="31"/>
        <w:ind w:left="2880" w:firstLine="720"/>
        <w:rPr>
          <w:sz w:val="32"/>
        </w:rPr>
      </w:pPr>
      <w:r>
        <w:rPr>
          <w:sz w:val="32"/>
        </w:rPr>
        <w:lastRenderedPageBreak/>
        <w:t xml:space="preserve">Оглавление    </w:t>
      </w:r>
    </w:p>
    <w:p w:rsidR="002F526B" w:rsidRDefault="002F526B">
      <w:pPr>
        <w:pStyle w:val="31"/>
        <w:rPr>
          <w:sz w:val="32"/>
        </w:rPr>
      </w:pPr>
      <w:r>
        <w:t xml:space="preserve">   Оглавление:………………………………………………………………...</w:t>
      </w:r>
      <w:r>
        <w:rPr>
          <w:sz w:val="24"/>
        </w:rPr>
        <w:t>.3</w:t>
      </w:r>
    </w:p>
    <w:p w:rsidR="002F526B" w:rsidRDefault="002F526B">
      <w:pPr>
        <w:pStyle w:val="31"/>
        <w:tabs>
          <w:tab w:val="left" w:pos="8222"/>
        </w:tabs>
        <w:ind w:right="49"/>
        <w:rPr>
          <w:b w:val="0"/>
          <w:sz w:val="24"/>
        </w:rPr>
      </w:pPr>
      <w:r>
        <w:rPr>
          <w:sz w:val="32"/>
        </w:rPr>
        <w:t xml:space="preserve">   </w:t>
      </w:r>
      <w:r>
        <w:t>Введение:……………………………………………………………………</w:t>
      </w:r>
      <w:r>
        <w:rPr>
          <w:sz w:val="24"/>
        </w:rPr>
        <w:t xml:space="preserve">.5                                                                                               </w:t>
      </w:r>
    </w:p>
    <w:p w:rsidR="002F526B" w:rsidRDefault="002F526B">
      <w:pPr>
        <w:pStyle w:val="10"/>
        <w:rPr>
          <w:sz w:val="24"/>
        </w:rPr>
      </w:pPr>
    </w:p>
    <w:p w:rsidR="002F526B" w:rsidRDefault="002F526B">
      <w:pPr>
        <w:pStyle w:val="10"/>
        <w:jc w:val="both"/>
        <w:rPr>
          <w:b/>
          <w:sz w:val="28"/>
        </w:rPr>
      </w:pPr>
      <w:r>
        <w:rPr>
          <w:b/>
          <w:sz w:val="28"/>
        </w:rPr>
        <w:t xml:space="preserve">   Глава 1. Теоретические основы международного движения   </w:t>
      </w:r>
    </w:p>
    <w:p w:rsidR="002F526B" w:rsidRDefault="002F526B">
      <w:pPr>
        <w:pStyle w:val="10"/>
        <w:ind w:left="360"/>
        <w:jc w:val="both"/>
        <w:rPr>
          <w:b/>
          <w:sz w:val="28"/>
        </w:rPr>
      </w:pPr>
      <w:r>
        <w:rPr>
          <w:b/>
          <w:sz w:val="28"/>
        </w:rPr>
        <w:t xml:space="preserve">               капитала.</w:t>
      </w:r>
    </w:p>
    <w:p w:rsidR="002F526B" w:rsidRDefault="002F526B">
      <w:pPr>
        <w:pStyle w:val="10"/>
        <w:jc w:val="both"/>
        <w:rPr>
          <w:sz w:val="24"/>
        </w:rPr>
      </w:pPr>
    </w:p>
    <w:p w:rsidR="002F526B" w:rsidRDefault="002F526B">
      <w:pPr>
        <w:pStyle w:val="10"/>
        <w:tabs>
          <w:tab w:val="left" w:pos="851"/>
        </w:tabs>
        <w:jc w:val="both"/>
        <w:rPr>
          <w:b/>
          <w:sz w:val="24"/>
        </w:rPr>
      </w:pPr>
      <w:r>
        <w:rPr>
          <w:b/>
          <w:sz w:val="24"/>
        </w:rPr>
        <w:t xml:space="preserve">           1.1 Базовые теории движения капитала:………………………………………...7</w:t>
      </w:r>
    </w:p>
    <w:p w:rsidR="002F526B" w:rsidRDefault="002F526B">
      <w:pPr>
        <w:pStyle w:val="10"/>
        <w:tabs>
          <w:tab w:val="left" w:pos="851"/>
        </w:tabs>
        <w:jc w:val="both"/>
        <w:rPr>
          <w:b/>
          <w:sz w:val="24"/>
        </w:rPr>
      </w:pPr>
    </w:p>
    <w:p w:rsidR="002F526B" w:rsidRDefault="002F526B">
      <w:pPr>
        <w:pStyle w:val="10"/>
        <w:tabs>
          <w:tab w:val="left" w:pos="851"/>
        </w:tabs>
        <w:jc w:val="both"/>
        <w:rPr>
          <w:b/>
          <w:sz w:val="24"/>
        </w:rPr>
      </w:pPr>
      <w:r>
        <w:rPr>
          <w:b/>
          <w:sz w:val="24"/>
        </w:rPr>
        <w:t xml:space="preserve">           1.2 Международные инвестиции:………………………………………………....11</w:t>
      </w:r>
    </w:p>
    <w:p w:rsidR="002F526B" w:rsidRDefault="002F526B">
      <w:pPr>
        <w:pStyle w:val="10"/>
        <w:tabs>
          <w:tab w:val="left" w:pos="851"/>
        </w:tabs>
        <w:jc w:val="both"/>
        <w:rPr>
          <w:b/>
          <w:sz w:val="24"/>
        </w:rPr>
      </w:pPr>
      <w:r>
        <w:rPr>
          <w:b/>
          <w:sz w:val="24"/>
        </w:rPr>
        <w:t xml:space="preserve"> </w:t>
      </w:r>
    </w:p>
    <w:p w:rsidR="002F526B" w:rsidRDefault="002F526B">
      <w:pPr>
        <w:pStyle w:val="10"/>
        <w:tabs>
          <w:tab w:val="left" w:pos="851"/>
        </w:tabs>
        <w:jc w:val="both"/>
        <w:rPr>
          <w:b/>
          <w:sz w:val="24"/>
        </w:rPr>
      </w:pPr>
      <w:r>
        <w:rPr>
          <w:b/>
          <w:sz w:val="24"/>
        </w:rPr>
        <w:t xml:space="preserve">           1.3 Прямые зарубежные инвестиции:…………………………………………....16</w:t>
      </w:r>
    </w:p>
    <w:p w:rsidR="002F526B" w:rsidRDefault="002F526B">
      <w:pPr>
        <w:pStyle w:val="10"/>
        <w:tabs>
          <w:tab w:val="left" w:pos="851"/>
        </w:tabs>
        <w:jc w:val="both"/>
        <w:rPr>
          <w:b/>
          <w:sz w:val="24"/>
        </w:rPr>
      </w:pPr>
    </w:p>
    <w:p w:rsidR="002F526B" w:rsidRDefault="002F526B">
      <w:pPr>
        <w:pStyle w:val="10"/>
        <w:tabs>
          <w:tab w:val="left" w:pos="851"/>
        </w:tabs>
        <w:jc w:val="both"/>
        <w:rPr>
          <w:b/>
          <w:sz w:val="24"/>
        </w:rPr>
      </w:pPr>
      <w:r>
        <w:rPr>
          <w:b/>
          <w:sz w:val="24"/>
        </w:rPr>
        <w:t xml:space="preserve">           1.4 Портфельные зарубежные инвестиции:……………………………………..20</w:t>
      </w:r>
    </w:p>
    <w:p w:rsidR="002F526B" w:rsidRDefault="002F526B">
      <w:pPr>
        <w:pStyle w:val="10"/>
        <w:tabs>
          <w:tab w:val="left" w:pos="851"/>
        </w:tabs>
        <w:jc w:val="both"/>
        <w:rPr>
          <w:b/>
          <w:sz w:val="24"/>
        </w:rPr>
      </w:pPr>
    </w:p>
    <w:p w:rsidR="002F526B" w:rsidRDefault="002F526B">
      <w:pPr>
        <w:pStyle w:val="10"/>
        <w:tabs>
          <w:tab w:val="left" w:pos="851"/>
        </w:tabs>
        <w:jc w:val="both"/>
        <w:rPr>
          <w:b/>
          <w:sz w:val="24"/>
        </w:rPr>
      </w:pPr>
      <w:r>
        <w:rPr>
          <w:b/>
          <w:sz w:val="24"/>
        </w:rPr>
        <w:t xml:space="preserve">           1.5Международное заимствование и кредитование:…………………………....23</w:t>
      </w:r>
    </w:p>
    <w:p w:rsidR="002F526B" w:rsidRDefault="002F526B">
      <w:pPr>
        <w:pStyle w:val="10"/>
        <w:tabs>
          <w:tab w:val="left" w:pos="851"/>
        </w:tabs>
        <w:jc w:val="both"/>
        <w:rPr>
          <w:b/>
          <w:sz w:val="24"/>
        </w:rPr>
      </w:pPr>
    </w:p>
    <w:p w:rsidR="002F526B" w:rsidRDefault="002F526B">
      <w:pPr>
        <w:pStyle w:val="10"/>
        <w:tabs>
          <w:tab w:val="left" w:pos="851"/>
        </w:tabs>
        <w:jc w:val="both"/>
        <w:rPr>
          <w:b/>
          <w:sz w:val="24"/>
        </w:rPr>
      </w:pPr>
      <w:r>
        <w:rPr>
          <w:b/>
          <w:sz w:val="24"/>
        </w:rPr>
        <w:t xml:space="preserve">           1.6 Международные корпорации и вывоз капитала:…………………………...25</w:t>
      </w:r>
    </w:p>
    <w:p w:rsidR="002F526B" w:rsidRDefault="002F526B">
      <w:pPr>
        <w:pStyle w:val="10"/>
        <w:jc w:val="both"/>
        <w:rPr>
          <w:b/>
          <w:i/>
          <w:sz w:val="24"/>
        </w:rPr>
      </w:pPr>
    </w:p>
    <w:p w:rsidR="002F526B" w:rsidRDefault="002F526B">
      <w:pPr>
        <w:pStyle w:val="Normal1"/>
        <w:jc w:val="both"/>
        <w:rPr>
          <w:rStyle w:val="14"/>
          <w:sz w:val="28"/>
        </w:rPr>
      </w:pPr>
      <w:r>
        <w:rPr>
          <w:rStyle w:val="14"/>
          <w:sz w:val="28"/>
        </w:rPr>
        <w:t xml:space="preserve">    Глава 2. Политика и практика привлечения и использования</w:t>
      </w:r>
    </w:p>
    <w:p w:rsidR="002F526B" w:rsidRDefault="002F526B">
      <w:pPr>
        <w:pStyle w:val="Normal1"/>
        <w:jc w:val="both"/>
        <w:rPr>
          <w:rStyle w:val="14"/>
          <w:sz w:val="28"/>
        </w:rPr>
      </w:pPr>
      <w:r>
        <w:rPr>
          <w:rStyle w:val="14"/>
          <w:sz w:val="28"/>
        </w:rPr>
        <w:t xml:space="preserve">                    иностранного капитала в КНР.</w:t>
      </w:r>
    </w:p>
    <w:p w:rsidR="002F526B" w:rsidRDefault="002F526B">
      <w:pPr>
        <w:pStyle w:val="Normal1"/>
        <w:numPr>
          <w:ilvl w:val="1"/>
          <w:numId w:val="8"/>
        </w:numPr>
        <w:spacing w:line="360" w:lineRule="auto"/>
        <w:jc w:val="both"/>
        <w:rPr>
          <w:rStyle w:val="14"/>
        </w:rPr>
      </w:pPr>
      <w:r>
        <w:rPr>
          <w:rStyle w:val="14"/>
        </w:rPr>
        <w:t>Политика и практика привлечения предпринимательского</w:t>
      </w:r>
    </w:p>
    <w:p w:rsidR="002F526B" w:rsidRDefault="002F526B">
      <w:pPr>
        <w:pStyle w:val="Normal1"/>
        <w:spacing w:line="360" w:lineRule="auto"/>
        <w:ind w:left="660"/>
        <w:jc w:val="both"/>
        <w:rPr>
          <w:rStyle w:val="14"/>
          <w:lang w:val="en-US"/>
        </w:rPr>
      </w:pPr>
      <w:r>
        <w:rPr>
          <w:rStyle w:val="14"/>
        </w:rPr>
        <w:t xml:space="preserve">        капитала в     КНР:……………………………………………………………..30</w:t>
      </w:r>
    </w:p>
    <w:p w:rsidR="002F526B" w:rsidRDefault="002F526B">
      <w:pPr>
        <w:pStyle w:val="Normal1"/>
        <w:numPr>
          <w:ilvl w:val="1"/>
          <w:numId w:val="8"/>
        </w:numPr>
        <w:spacing w:line="360" w:lineRule="auto"/>
        <w:jc w:val="both"/>
        <w:rPr>
          <w:rStyle w:val="14"/>
        </w:rPr>
      </w:pPr>
      <w:r>
        <w:rPr>
          <w:rStyle w:val="14"/>
        </w:rPr>
        <w:t xml:space="preserve">Политика привлечения ссудного капитала в Китай и его </w:t>
      </w:r>
    </w:p>
    <w:p w:rsidR="002F526B" w:rsidRDefault="002F526B">
      <w:pPr>
        <w:pStyle w:val="Normal1"/>
        <w:spacing w:line="360" w:lineRule="auto"/>
        <w:jc w:val="both"/>
        <w:rPr>
          <w:rStyle w:val="14"/>
        </w:rPr>
      </w:pPr>
      <w:r>
        <w:rPr>
          <w:rStyle w:val="14"/>
        </w:rPr>
        <w:t xml:space="preserve">                   взаимодействие с международными валютными организациями.</w:t>
      </w:r>
    </w:p>
    <w:p w:rsidR="002F526B" w:rsidRDefault="002F526B">
      <w:pPr>
        <w:pStyle w:val="Normal1"/>
        <w:spacing w:line="360" w:lineRule="auto"/>
        <w:jc w:val="both"/>
        <w:rPr>
          <w:rStyle w:val="14"/>
          <w:lang w:val="en-US"/>
        </w:rPr>
      </w:pPr>
      <w:r>
        <w:rPr>
          <w:rStyle w:val="14"/>
        </w:rPr>
        <w:t xml:space="preserve">                   Проблема внешнего долга:…………………………………………………....43</w:t>
      </w:r>
    </w:p>
    <w:p w:rsidR="002F526B" w:rsidRDefault="002F526B">
      <w:pPr>
        <w:pStyle w:val="Normal1"/>
        <w:numPr>
          <w:ilvl w:val="1"/>
          <w:numId w:val="8"/>
        </w:numPr>
        <w:spacing w:line="360" w:lineRule="auto"/>
        <w:jc w:val="both"/>
        <w:rPr>
          <w:rStyle w:val="14"/>
        </w:rPr>
      </w:pPr>
      <w:r>
        <w:rPr>
          <w:rStyle w:val="14"/>
        </w:rPr>
        <w:t>Роль зарубежных инвестиций в  развитии  открытых экономических  районов  КНР:…………………………………………………………………...54</w:t>
      </w:r>
    </w:p>
    <w:p w:rsidR="002F526B" w:rsidRDefault="002F526B">
      <w:pPr>
        <w:pStyle w:val="Normal1"/>
        <w:spacing w:line="360" w:lineRule="auto"/>
        <w:jc w:val="both"/>
        <w:rPr>
          <w:b/>
          <w:sz w:val="28"/>
        </w:rPr>
      </w:pPr>
      <w:r>
        <w:rPr>
          <w:rStyle w:val="14"/>
          <w:sz w:val="28"/>
        </w:rPr>
        <w:t xml:space="preserve">     </w:t>
      </w:r>
      <w:r>
        <w:rPr>
          <w:b/>
          <w:sz w:val="28"/>
        </w:rPr>
        <w:t xml:space="preserve">Глава 3. Проблемы и перспективы привлечения и </w:t>
      </w:r>
    </w:p>
    <w:p w:rsidR="002F526B" w:rsidRDefault="002F526B">
      <w:pPr>
        <w:pStyle w:val="Normal1"/>
        <w:spacing w:line="360" w:lineRule="auto"/>
        <w:jc w:val="both"/>
        <w:rPr>
          <w:b/>
          <w:sz w:val="28"/>
        </w:rPr>
      </w:pPr>
      <w:r>
        <w:rPr>
          <w:b/>
          <w:sz w:val="28"/>
        </w:rPr>
        <w:t xml:space="preserve">                     использования   иностранных  инвестиций в экономике КНР.</w:t>
      </w:r>
    </w:p>
    <w:p w:rsidR="002F526B" w:rsidRDefault="002F526B">
      <w:pPr>
        <w:pStyle w:val="16"/>
        <w:tabs>
          <w:tab w:val="left" w:pos="6804"/>
          <w:tab w:val="left" w:pos="7088"/>
        </w:tabs>
        <w:ind w:firstLine="647"/>
        <w:rPr>
          <w:b/>
          <w:i w:val="0"/>
          <w:lang w:val="en-US"/>
        </w:rPr>
      </w:pPr>
      <w:r>
        <w:rPr>
          <w:b/>
          <w:i w:val="0"/>
        </w:rPr>
        <w:t>3.1. Эволюция законодательной базы привлечения иноионвестиций:……….63</w:t>
      </w:r>
    </w:p>
    <w:p w:rsidR="002F526B" w:rsidRDefault="002F526B">
      <w:pPr>
        <w:pStyle w:val="17"/>
        <w:ind w:firstLine="646"/>
        <w:jc w:val="both"/>
        <w:rPr>
          <w:b/>
        </w:rPr>
      </w:pPr>
      <w:r>
        <w:t xml:space="preserve"> </w:t>
      </w:r>
      <w:r>
        <w:rPr>
          <w:b/>
        </w:rPr>
        <w:t>3.2.Основные направления размещения и использования иностранных</w:t>
      </w:r>
    </w:p>
    <w:p w:rsidR="002F526B" w:rsidRDefault="002F526B">
      <w:pPr>
        <w:pStyle w:val="17"/>
        <w:ind w:firstLine="646"/>
        <w:jc w:val="both"/>
        <w:rPr>
          <w:b/>
          <w:lang w:val="en-US"/>
        </w:rPr>
      </w:pPr>
      <w:r>
        <w:rPr>
          <w:b/>
        </w:rPr>
        <w:t xml:space="preserve">       инвестиций на перспективу:………………………………………………….69</w:t>
      </w:r>
    </w:p>
    <w:p w:rsidR="002F526B" w:rsidRDefault="002F526B">
      <w:pPr>
        <w:pStyle w:val="17"/>
        <w:spacing w:line="360" w:lineRule="auto"/>
        <w:ind w:firstLine="647"/>
        <w:jc w:val="both"/>
        <w:rPr>
          <w:b/>
          <w:lang w:val="en-US"/>
        </w:rPr>
      </w:pPr>
      <w:r>
        <w:rPr>
          <w:b/>
        </w:rPr>
        <w:t xml:space="preserve"> 3.3. Роль вступления КНР в ВТО для развития иноинвестиций:…………....74</w:t>
      </w:r>
    </w:p>
    <w:p w:rsidR="002F526B" w:rsidRDefault="002F526B">
      <w:pPr>
        <w:pStyle w:val="17"/>
        <w:spacing w:line="360" w:lineRule="auto"/>
        <w:jc w:val="both"/>
        <w:rPr>
          <w:b/>
          <w:lang w:val="en-US"/>
        </w:rPr>
      </w:pPr>
      <w:r>
        <w:rPr>
          <w:b/>
          <w:sz w:val="28"/>
        </w:rPr>
        <w:t xml:space="preserve">    Заключение:………………………………………………………………..</w:t>
      </w:r>
      <w:r>
        <w:rPr>
          <w:b/>
        </w:rPr>
        <w:t>79</w:t>
      </w:r>
    </w:p>
    <w:p w:rsidR="002F526B" w:rsidRDefault="002F526B">
      <w:pPr>
        <w:pStyle w:val="17"/>
        <w:spacing w:line="360" w:lineRule="auto"/>
        <w:jc w:val="both"/>
        <w:rPr>
          <w:lang w:val="en-US"/>
        </w:rPr>
      </w:pPr>
      <w:r>
        <w:rPr>
          <w:b/>
          <w:sz w:val="28"/>
        </w:rPr>
        <w:t xml:space="preserve">    Список использованной литературы: …</w:t>
      </w:r>
      <w:r>
        <w:rPr>
          <w:b/>
          <w:sz w:val="28"/>
          <w:lang w:val="en-US"/>
        </w:rPr>
        <w:t>……………………………….</w:t>
      </w:r>
      <w:r>
        <w:rPr>
          <w:b/>
        </w:rPr>
        <w:t>83</w:t>
      </w:r>
    </w:p>
    <w:p w:rsidR="002F526B" w:rsidRDefault="002F526B">
      <w:pPr>
        <w:pStyle w:val="10"/>
        <w:jc w:val="both"/>
        <w:rPr>
          <w:b/>
          <w:sz w:val="24"/>
        </w:rPr>
      </w:pPr>
      <w:r>
        <w:rPr>
          <w:b/>
          <w:sz w:val="24"/>
        </w:rPr>
        <w:t xml:space="preserve">                    </w:t>
      </w: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lang w:val="en-US"/>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pPr>
    </w:p>
    <w:p w:rsidR="002F526B" w:rsidRDefault="002F526B">
      <w:pPr>
        <w:pStyle w:val="10"/>
        <w:jc w:val="both"/>
        <w:rPr>
          <w:b/>
          <w:sz w:val="24"/>
        </w:rPr>
        <w:sectPr w:rsidR="002F526B">
          <w:headerReference w:type="default" r:id="rId7"/>
          <w:footerReference w:type="even" r:id="rId8"/>
          <w:footerReference w:type="default" r:id="rId9"/>
          <w:footnotePr>
            <w:numRestart w:val="eachPage"/>
          </w:footnotePr>
          <w:type w:val="continuous"/>
          <w:pgSz w:w="12240" w:h="15840"/>
          <w:pgMar w:top="1134" w:right="851" w:bottom="1134" w:left="1701" w:header="720" w:footer="720" w:gutter="0"/>
          <w:pgNumType w:start="2"/>
          <w:cols w:space="720"/>
        </w:sectPr>
      </w:pPr>
    </w:p>
    <w:p w:rsidR="002F526B" w:rsidRDefault="002F526B">
      <w:pPr>
        <w:pStyle w:val="41"/>
        <w:jc w:val="center"/>
      </w:pPr>
      <w:r>
        <w:t>4Введение</w:t>
      </w:r>
    </w:p>
    <w:p w:rsidR="002F526B" w:rsidRDefault="002F526B">
      <w:pPr>
        <w:pStyle w:val="10"/>
      </w:pPr>
    </w:p>
    <w:p w:rsidR="002F526B" w:rsidRDefault="002F526B">
      <w:pPr>
        <w:pStyle w:val="13"/>
        <w:spacing w:line="360" w:lineRule="auto"/>
        <w:jc w:val="both"/>
        <w:rPr>
          <w:i w:val="0"/>
        </w:rPr>
      </w:pPr>
      <w:r>
        <w:rPr>
          <w:i w:val="0"/>
        </w:rPr>
        <w:t xml:space="preserve">     Экономическая интеграция между странами – это фундаментальная основа намечающейся глобализации. И одним из интеграционных экономических процессов можно с полной уверенностью считать движение капитала в международном масштабе. Международный капитал, расширив, а подчас, устранив всякие границы, перемещается между странами, связывая при этом экономическим интересом резидентов разных стран и, что еще более важно, давая толчок развитию экономического сектора развивающихся стран. А это в свою очередь вовлекает в мировую торговлю все большее количество субъектов и увеличивает ее масштабы. Именно поэтому Китай, как развивающаяся страна, которая остро нуждается в финансовых вливаниях из-за рубежа, положил в основу своей концептуальной политики открытости и реформ привлечение иностранного капитала как один из важнейших и обязательных рычагов, которые вывели бы страну из застоя и положили начало новой вехи истории Китая. Всемерное и широкое освоение инвестиций действительно, как и предполагало китайское руководство, сыграло важную роль в становлении здоровой и крепкой экономки КНР. Рациональная политика и умелое регулирование со стороны государства привлекло иностранных инвесторов, которые вложили в экономику Китая сотни миллиардов долларов, связали весь свой бизнес именно с этой страной, что еще раз свидетельствует о правильном подходе к решению этой задачи со стороны китайского руководства. И, хотя Китай уже достиг огромных успехов, и вместо термина “Японское чудо” все чаще употребляется словосочетание “Чудо китайской экономики”, китайские экономисты связывают с иностранными инвестициями и их внедрением в хозяйственную жизнь их страны большие надежды. </w:t>
      </w:r>
    </w:p>
    <w:p w:rsidR="002F526B" w:rsidRDefault="002F526B">
      <w:pPr>
        <w:pStyle w:val="13"/>
        <w:spacing w:line="360" w:lineRule="auto"/>
        <w:jc w:val="both"/>
        <w:rPr>
          <w:i w:val="0"/>
        </w:rPr>
      </w:pPr>
      <w:r>
        <w:rPr>
          <w:i w:val="0"/>
        </w:rPr>
        <w:t xml:space="preserve">      Исходя хотя бы из выше сказанного, уже можно с полной уверенностью утверждать, что актуальность рассмотрения вопроса роли иностранных инвестиций в развитии экономики КНР  не вызывает сомнения.</w:t>
      </w:r>
    </w:p>
    <w:p w:rsidR="002F526B" w:rsidRDefault="002F526B">
      <w:pPr>
        <w:pStyle w:val="13"/>
        <w:spacing w:line="360" w:lineRule="auto"/>
        <w:jc w:val="both"/>
        <w:rPr>
          <w:i w:val="0"/>
        </w:rPr>
      </w:pPr>
      <w:r>
        <w:rPr>
          <w:i w:val="0"/>
        </w:rPr>
        <w:t xml:space="preserve">      Основная цель данной работы – рассмотрение сущности и понятия теории движения фактора производства капитала в практическом применении на примере экономики Китая. Проанализировать и изложить механизм воздействия</w:t>
      </w:r>
    </w:p>
    <w:p w:rsidR="002F526B" w:rsidRDefault="002F526B">
      <w:pPr>
        <w:pStyle w:val="13"/>
        <w:spacing w:line="360" w:lineRule="auto"/>
        <w:jc w:val="both"/>
        <w:rPr>
          <w:i w:val="0"/>
        </w:rPr>
      </w:pPr>
      <w:r>
        <w:rPr>
          <w:i w:val="0"/>
        </w:rPr>
        <w:t xml:space="preserve">( как позитивного, так и негативного)  иностранного капитала на развитие  и на саму экономику Китая. Понять, какую  позицию в отношении этого вопроса занимают китайские власти, какими методами и способами воплощают в реальность свою политику. Также есть необходимость оценить объемы притока капитала извне, их влияние на деятельность экономических субъектов, вовлеченность в общеэкономическом масштабе и, самое главное, их роль в поступательном развитии экономики КНР. </w:t>
      </w:r>
    </w:p>
    <w:p w:rsidR="002F526B" w:rsidRDefault="002F526B">
      <w:pPr>
        <w:pStyle w:val="13"/>
        <w:spacing w:line="360" w:lineRule="auto"/>
        <w:jc w:val="both"/>
        <w:rPr>
          <w:i w:val="0"/>
        </w:rPr>
      </w:pPr>
      <w:r>
        <w:rPr>
          <w:i w:val="0"/>
        </w:rPr>
        <w:t xml:space="preserve">        В рамках достижения этих целей можно выделить следующие задачи и вопросы: как теория воплощается в китайскую практику - какие преимущества и недостатки экономики Китая перед так называемой стандартной моделью; проблемы капвложений иностранцев в виде предпринимательского капитала; решение вопроса внешнего долга и оценка валютных резервов, выявить роль открытых экономических районов во внешнеэкономической политике страны и, наконец, перспективы иностранных инвестиций как для инвесторов, так и для самих китайцев.</w:t>
      </w:r>
    </w:p>
    <w:p w:rsidR="002F526B" w:rsidRDefault="002F526B">
      <w:pPr>
        <w:pStyle w:val="13"/>
        <w:spacing w:line="360" w:lineRule="auto"/>
        <w:jc w:val="both"/>
        <w:rPr>
          <w:i w:val="0"/>
        </w:rPr>
      </w:pPr>
      <w:r>
        <w:rPr>
          <w:i w:val="0"/>
        </w:rPr>
        <w:t xml:space="preserve">       Для написания дипломной работы было обработано определенное количество материала, относящегося к выбранной теме. Чтобы получить максимально объективное представление были изучены многосторонние взгляды различных авторов- собственно китайских экономистов, а также российских и западных финансистов- независимых и нейтральных, хотя в век грядущей глобализации таковыми их можно назвать весьма относительно. </w:t>
      </w:r>
    </w:p>
    <w:p w:rsidR="002F526B" w:rsidRDefault="002F526B">
      <w:pPr>
        <w:pStyle w:val="13"/>
        <w:spacing w:line="360" w:lineRule="auto"/>
        <w:jc w:val="both"/>
        <w:rPr>
          <w:i w:val="0"/>
        </w:rPr>
      </w:pPr>
      <w:r>
        <w:rPr>
          <w:i w:val="0"/>
        </w:rPr>
        <w:t xml:space="preserve">      Дипломный проект состоит из 3 основных глав, которые в свою очередь подразделяются на подглавы, позволяющие глубже рассмотреть интересующие вопросы. Первая глава посвящена теоретическим основам движения капитала в международном масштабе, истории и настоящему состоянию мирового рынка капитала. Вторая глава охватывает политику и практику привлечения иностранного капитала в КНР, методы госрегулирования и поощрения инвестиций в экономику. Третья глава посвящается перспективам освоения будущих инвестициях из-за рубежа, надеждам и прогнозам китайских экономистов и реальными возможностям экономического сектора привлечь определенный объем капитала в будущем.</w:t>
      </w:r>
    </w:p>
    <w:p w:rsidR="002F526B" w:rsidRDefault="002F526B">
      <w:pPr>
        <w:pStyle w:val="13"/>
        <w:spacing w:line="360" w:lineRule="auto"/>
        <w:jc w:val="both"/>
        <w:rPr>
          <w:i w:val="0"/>
        </w:rPr>
      </w:pPr>
      <w:r>
        <w:rPr>
          <w:i w:val="0"/>
        </w:rPr>
        <w:t xml:space="preserve"> В дипломный проект в виде наглядного пособия включены таблицы и графики. В   конце работы сделано заключение и приведен список использованной литературы.       </w:t>
      </w:r>
    </w:p>
    <w:p w:rsidR="002F526B" w:rsidRDefault="002F526B">
      <w:pPr>
        <w:pStyle w:val="10"/>
        <w:spacing w:line="360" w:lineRule="auto"/>
        <w:ind w:left="360"/>
        <w:jc w:val="both"/>
        <w:rPr>
          <w:b/>
          <w:sz w:val="24"/>
        </w:rPr>
      </w:pPr>
    </w:p>
    <w:p w:rsidR="002F526B" w:rsidRDefault="002F526B">
      <w:pPr>
        <w:pStyle w:val="10"/>
        <w:spacing w:line="360" w:lineRule="auto"/>
        <w:ind w:left="360"/>
        <w:jc w:val="both"/>
        <w:rPr>
          <w:b/>
          <w:sz w:val="24"/>
        </w:rPr>
      </w:pPr>
    </w:p>
    <w:p w:rsidR="002F526B" w:rsidRDefault="002F526B">
      <w:pPr>
        <w:pStyle w:val="10"/>
        <w:spacing w:line="360" w:lineRule="auto"/>
        <w:ind w:left="360"/>
        <w:jc w:val="both"/>
        <w:rPr>
          <w:b/>
          <w:sz w:val="24"/>
        </w:rPr>
      </w:pPr>
    </w:p>
    <w:p w:rsidR="002F526B" w:rsidRDefault="002F526B">
      <w:pPr>
        <w:pStyle w:val="10"/>
        <w:spacing w:line="360" w:lineRule="auto"/>
        <w:jc w:val="both"/>
        <w:rPr>
          <w:b/>
          <w:sz w:val="24"/>
        </w:rPr>
      </w:pPr>
    </w:p>
    <w:p w:rsidR="002F526B" w:rsidRDefault="002F526B">
      <w:pPr>
        <w:pStyle w:val="10"/>
        <w:spacing w:line="360" w:lineRule="auto"/>
        <w:jc w:val="both"/>
        <w:rPr>
          <w:b/>
          <w:sz w:val="24"/>
        </w:rPr>
      </w:pPr>
    </w:p>
    <w:p w:rsidR="002F526B" w:rsidRDefault="002F526B">
      <w:pPr>
        <w:pStyle w:val="10"/>
        <w:spacing w:line="360" w:lineRule="auto"/>
        <w:jc w:val="both"/>
        <w:rPr>
          <w:b/>
          <w:sz w:val="24"/>
          <w:lang w:val="en-US"/>
        </w:rPr>
      </w:pPr>
    </w:p>
    <w:p w:rsidR="002F526B" w:rsidRDefault="002F526B">
      <w:pPr>
        <w:pStyle w:val="10"/>
        <w:spacing w:line="360" w:lineRule="auto"/>
        <w:jc w:val="both"/>
        <w:rPr>
          <w:b/>
          <w:sz w:val="24"/>
          <w:lang w:val="en-US"/>
        </w:rPr>
      </w:pPr>
    </w:p>
    <w:p w:rsidR="002F526B" w:rsidRDefault="002F526B">
      <w:pPr>
        <w:pStyle w:val="10"/>
        <w:spacing w:line="360" w:lineRule="auto"/>
        <w:jc w:val="both"/>
        <w:rPr>
          <w:b/>
          <w:sz w:val="24"/>
        </w:rPr>
      </w:pPr>
    </w:p>
    <w:p w:rsidR="002F526B" w:rsidRDefault="002F526B">
      <w:pPr>
        <w:pStyle w:val="10"/>
        <w:spacing w:line="360" w:lineRule="auto"/>
        <w:jc w:val="both"/>
        <w:rPr>
          <w:b/>
          <w:sz w:val="24"/>
        </w:rPr>
      </w:pPr>
    </w:p>
    <w:p w:rsidR="002F526B" w:rsidRDefault="002F526B">
      <w:pPr>
        <w:pStyle w:val="211"/>
      </w:pPr>
      <w:r>
        <w:t>Глава 1. Теоретические основы международного движения капитала.</w:t>
      </w:r>
    </w:p>
    <w:p w:rsidR="002F526B" w:rsidRDefault="002F526B">
      <w:pPr>
        <w:pStyle w:val="10"/>
        <w:jc w:val="both"/>
        <w:rPr>
          <w:sz w:val="24"/>
        </w:rPr>
      </w:pPr>
    </w:p>
    <w:p w:rsidR="002F526B" w:rsidRDefault="002F526B">
      <w:pPr>
        <w:pStyle w:val="10"/>
        <w:jc w:val="both"/>
        <w:rPr>
          <w:b/>
          <w:i/>
          <w:sz w:val="24"/>
        </w:rPr>
      </w:pPr>
    </w:p>
    <w:p w:rsidR="002F526B" w:rsidRDefault="002F526B">
      <w:pPr>
        <w:pStyle w:val="10"/>
        <w:numPr>
          <w:ilvl w:val="1"/>
          <w:numId w:val="9"/>
        </w:numPr>
        <w:jc w:val="both"/>
        <w:rPr>
          <w:b/>
          <w:sz w:val="24"/>
        </w:rPr>
      </w:pPr>
      <w:r>
        <w:rPr>
          <w:b/>
          <w:sz w:val="24"/>
        </w:rPr>
        <w:t xml:space="preserve">Базовые теории движения капитала </w:t>
      </w:r>
    </w:p>
    <w:p w:rsidR="002F526B" w:rsidRDefault="002F526B">
      <w:pPr>
        <w:pStyle w:val="210"/>
        <w:ind w:left="0"/>
        <w:jc w:val="both"/>
      </w:pPr>
      <w:r>
        <w:rPr>
          <w:b/>
          <w:i/>
        </w:rPr>
        <w:t xml:space="preserve">   </w:t>
      </w:r>
    </w:p>
    <w:p w:rsidR="002F526B" w:rsidRDefault="002F526B">
      <w:pPr>
        <w:pStyle w:val="210"/>
        <w:ind w:left="0"/>
        <w:jc w:val="both"/>
      </w:pPr>
      <w:r>
        <w:t xml:space="preserve">       Одним из характерных явлений мировой экономики сегодня является международная миграция капитала, основанная на его разделении как одного из факторов производства. Как фактор производства капитал обладает физической и денежной формой. </w:t>
      </w:r>
    </w:p>
    <w:p w:rsidR="002F526B" w:rsidRDefault="002F526B">
      <w:pPr>
        <w:pStyle w:val="11"/>
        <w:ind w:left="0"/>
        <w:jc w:val="both"/>
        <w:outlineLvl w:val="0"/>
        <w:rPr>
          <w:i w:val="0"/>
        </w:rPr>
      </w:pPr>
      <w:r>
        <w:t xml:space="preserve">      Физический капитал - </w:t>
      </w:r>
      <w:r>
        <w:rPr>
          <w:i w:val="0"/>
        </w:rPr>
        <w:t>это инвестиционные товары, использованные для производства других товаров. Такой товар, перемещается между странами в рамках международной торговли. Когда же говорят о международном движении капитала, имеют в виду перемещение денежного капитала в различных формах.</w:t>
      </w:r>
    </w:p>
    <w:p w:rsidR="002F526B" w:rsidRDefault="002F526B">
      <w:pPr>
        <w:pStyle w:val="10"/>
        <w:jc w:val="both"/>
        <w:rPr>
          <w:sz w:val="24"/>
        </w:rPr>
      </w:pPr>
      <w:r>
        <w:rPr>
          <w:i/>
          <w:sz w:val="24"/>
        </w:rPr>
        <w:t xml:space="preserve">      Международная миграция капитала -</w:t>
      </w:r>
      <w:r>
        <w:rPr>
          <w:sz w:val="24"/>
        </w:rPr>
        <w:t xml:space="preserve"> это движение капитала между странами, включающее экспорт, импорт и его функционирование за рубежом.</w:t>
      </w:r>
    </w:p>
    <w:p w:rsidR="002F526B" w:rsidRDefault="002F526B">
      <w:pPr>
        <w:pStyle w:val="10"/>
        <w:jc w:val="both"/>
        <w:rPr>
          <w:sz w:val="24"/>
        </w:rPr>
      </w:pPr>
      <w:r>
        <w:rPr>
          <w:sz w:val="24"/>
        </w:rPr>
        <w:t>Причины международной миграции капитала неоднозначно трактуются экономистами различных направлений экономической мысли. Подходы к объяснению данного процесса эволюционируют вместе с изменением экономических условий, масштабов, механизма, последствий международного движения капитала.</w:t>
      </w:r>
    </w:p>
    <w:p w:rsidR="002F526B" w:rsidRDefault="002F526B">
      <w:pPr>
        <w:pStyle w:val="10"/>
        <w:jc w:val="both"/>
        <w:rPr>
          <w:sz w:val="24"/>
        </w:rPr>
      </w:pPr>
      <w:r>
        <w:rPr>
          <w:sz w:val="24"/>
        </w:rPr>
        <w:t xml:space="preserve">       Теория международной миграции капитала получили развитие в рамках неоклассической теории международной торговли, неокейнсианской теории экономического роста, марксистской вывоза капитала, концепций развития международных корпораций.</w:t>
      </w:r>
    </w:p>
    <w:p w:rsidR="002F526B" w:rsidRDefault="002F526B">
      <w:pPr>
        <w:pStyle w:val="10"/>
        <w:jc w:val="both"/>
        <w:rPr>
          <w:sz w:val="24"/>
        </w:rPr>
      </w:pPr>
      <w:r>
        <w:rPr>
          <w:i/>
          <w:sz w:val="24"/>
        </w:rPr>
        <w:t xml:space="preserve">       Неокласссическая теория</w:t>
      </w:r>
      <w:r>
        <w:rPr>
          <w:sz w:val="24"/>
        </w:rPr>
        <w:t xml:space="preserve"> опиралась на воззрения Дж.Ст.Милля, известного английского экономиста 19 века, разделявшегося  рикордианский принцип сравнительных преимуществ международной торговле. Классическая теория международной торговли А.Смита и Д.Рикардо, обосновывая причины международной мобильности товаров и услуг, исходила из предпосылки, что факторы производства в международном масштабе не мобильны. Однако в 30-40-х 19в. внимание Дж.Ст.Милля привлек быстрый рост масштабов вывоза капитала из Англии. Причины этого явления связываются  им в “Принципах  политической экономики” ( 1848г.) с тенденцией нормы прибыли к понижению по мере экономического прогресса. Дж.Ст.Милль полагал, что экспортируется та часть капитала, которая содействует снижению нормы прибыли. Как правило, капитал направляется в колонии для производства сырья на экспорт в метрополии. Это снижает издержки производства товаров в метрополиях  и ослабляет тенденцию нормы прибыли к снижению. По мысли Дж.Ст.Милля, ввоз капитала улучшает производственную специализацию страны и способствует расширению международной торговли. Он впервые показал, что как и готовые изделия, так и капитал являются мобильными в международном плане. Исследования Дж.См.Милля предшествовали появлению теории международной миграции факторов производства.</w:t>
      </w:r>
    </w:p>
    <w:p w:rsidR="002F526B" w:rsidRDefault="002F526B">
      <w:pPr>
        <w:pStyle w:val="10"/>
        <w:jc w:val="both"/>
        <w:rPr>
          <w:sz w:val="24"/>
        </w:rPr>
      </w:pPr>
      <w:r>
        <w:rPr>
          <w:sz w:val="24"/>
        </w:rPr>
        <w:t xml:space="preserve">       Позднее экономисты стали увязывать теории международной торговли с различными аспектами концепции факторов производства. Дж.А.Гобсон и Дж.Кейнс, разделявшие взгляды Ж.Б.Сея о равномерном значении факторов производства, обладающих самостоятельной производительностью, перенесли проблему этих факторов на международный уровень. </w:t>
      </w:r>
    </w:p>
    <w:p w:rsidR="002F526B" w:rsidRDefault="002F526B">
      <w:pPr>
        <w:pStyle w:val="10"/>
        <w:jc w:val="both"/>
        <w:rPr>
          <w:sz w:val="24"/>
        </w:rPr>
      </w:pPr>
      <w:r>
        <w:rPr>
          <w:sz w:val="24"/>
        </w:rPr>
        <w:t xml:space="preserve">       Новый аспект исследования международного движения капитала состоял в том, что оно увязалось с международной торговлей. Дж.Кейнс полагал, что при устранении причин, препятствующих международному перемещению капитала, последнее могло бы заменить торговлю товарами.</w:t>
      </w:r>
    </w:p>
    <w:p w:rsidR="002F526B" w:rsidRDefault="002F526B">
      <w:pPr>
        <w:pStyle w:val="10"/>
        <w:jc w:val="both"/>
        <w:rPr>
          <w:sz w:val="24"/>
        </w:rPr>
      </w:pPr>
      <w:r>
        <w:rPr>
          <w:sz w:val="24"/>
        </w:rPr>
        <w:t xml:space="preserve">       Представления экономистов неоклассивков о международной миграции капитала оформилось в теоретическую систему в 20-х годах 20-го века. Основные положения неокласической теории изложены в теоретическую теорию изложены в трудах Э.Хекшера, Б.Олина, Р.Нурксе, К.Инверсона. Неоклассики интегрировали процесс движения факторов производства в теорию  международной торговли. С позиции современной экономической теории это оправдано, поскольку внешняя торговля и международное движение капитала имеют одинаковый экономический смысл. Так, движение капитала в форме внешних займов представляет собой растянутую во времени торговлю. Она представляет собой не обмен товара на товар, а обмен потребления в настоящем на потребление в будущем.</w:t>
      </w:r>
    </w:p>
    <w:p w:rsidR="002F526B" w:rsidRDefault="002F526B">
      <w:pPr>
        <w:pStyle w:val="10"/>
        <w:jc w:val="both"/>
        <w:rPr>
          <w:sz w:val="24"/>
        </w:rPr>
      </w:pPr>
      <w:r>
        <w:rPr>
          <w:sz w:val="24"/>
        </w:rPr>
        <w:t>Э.Хекшер и Б.Олин разработали теорию факторных пропорций, Согласно которой страны в различной степени обеспечены факторами и используют их в разных пропорциях при производстве товаров. Избыток или недостаток капитала рассматривается неоклассиками как причина его международной миграции.</w:t>
      </w:r>
    </w:p>
    <w:p w:rsidR="002F526B" w:rsidRDefault="002F526B">
      <w:pPr>
        <w:pStyle w:val="10"/>
        <w:jc w:val="both"/>
        <w:rPr>
          <w:sz w:val="24"/>
        </w:rPr>
      </w:pPr>
      <w:r>
        <w:rPr>
          <w:sz w:val="24"/>
        </w:rPr>
        <w:t>При этом опираясь на концепцию маржинализма  они акцентируют внимание на предельной производительности капитала выражающейся в ставке процента.</w:t>
      </w:r>
    </w:p>
    <w:p w:rsidR="002F526B" w:rsidRDefault="002F526B">
      <w:pPr>
        <w:pStyle w:val="10"/>
        <w:jc w:val="both"/>
        <w:rPr>
          <w:sz w:val="24"/>
        </w:rPr>
      </w:pPr>
      <w:r>
        <w:rPr>
          <w:sz w:val="24"/>
        </w:rPr>
        <w:t>Э.Хекшер обосновал тенденцию к международному выравниваю цен на факторы производства в долгосрочной перспективе. Такая тенденция реализуется в процессе международного обмена и международной миграции капитала. Анализ причин, влияющих на международную миграцию капитала, привел Б.Олина к выводу, что в данном процессе нужно учитывать факторы, мешающие вызову товаров и тем самым стимулирующие вывоз капитала, а также стремление фирм к болee прибыльному вложению капитала за рубежом.</w:t>
      </w:r>
    </w:p>
    <w:p w:rsidR="002F526B" w:rsidRDefault="002F526B">
      <w:pPr>
        <w:pStyle w:val="13"/>
        <w:jc w:val="both"/>
      </w:pPr>
      <w:r>
        <w:rPr>
          <w:i w:val="0"/>
        </w:rPr>
        <w:t xml:space="preserve">       Неокейнсианская теория </w:t>
      </w:r>
      <w:r>
        <w:t>международного движения капитала разработана в конце 30-х –начале 50-х годов 20 столетия под влиянием воззрений Д.Кейнса.</w:t>
      </w:r>
    </w:p>
    <w:p w:rsidR="002F526B" w:rsidRDefault="002F526B">
      <w:pPr>
        <w:pStyle w:val="10"/>
        <w:jc w:val="both"/>
        <w:rPr>
          <w:sz w:val="24"/>
        </w:rPr>
      </w:pPr>
      <w:r>
        <w:rPr>
          <w:sz w:val="24"/>
        </w:rPr>
        <w:t>Согласно кейнсианской теории важнейшим условием макроэкономического равновесия является равенство инвестиций и сбережений. Превышение сбережений над инвестициями уводит экономику от состояния равновесия в сторону спада и безработицы. В такой ситуации часть сбережений устремляется за пределы национальных границ. Более существенной причиной движения международного капитала в кейнсианской трактовке является состояние платежного баланса. Если сальдо платежного баланса положительное, то страна может стать экспортером капитала. Процесс международного движения капитала должен регулироваться государством.</w:t>
      </w:r>
    </w:p>
    <w:p w:rsidR="002F526B" w:rsidRDefault="002F526B">
      <w:pPr>
        <w:pStyle w:val="10"/>
        <w:jc w:val="both"/>
        <w:rPr>
          <w:sz w:val="24"/>
        </w:rPr>
      </w:pPr>
      <w:r>
        <w:rPr>
          <w:sz w:val="24"/>
        </w:rPr>
        <w:t xml:space="preserve">        Основоположники неокейнсианской теории Ф.Махлуп, Е.Домар, Р.Харрод анализировали различные аспекты этого процесса. Ф.Махлуп, исследуя взаимосвязи между экспортом капитала, отечественными инвестициями и платежным балансом и национальным доходом, показал их влияние на экономику стран экспортеров и импортеров капитала. </w:t>
      </w:r>
    </w:p>
    <w:p w:rsidR="002F526B" w:rsidRDefault="002F526B">
      <w:pPr>
        <w:pStyle w:val="10"/>
        <w:numPr>
          <w:ilvl w:val="0"/>
          <w:numId w:val="4"/>
        </w:numPr>
        <w:jc w:val="both"/>
        <w:rPr>
          <w:sz w:val="24"/>
        </w:rPr>
      </w:pPr>
      <w:r>
        <w:rPr>
          <w:sz w:val="24"/>
        </w:rPr>
        <w:t>Экспорт капитала, воздействуя на отечественные инвестиции, может их ограничить. Это сократит объем потребления, а в перспективе -национальный доход. Однако, если вывоз капитала стимулирует товарный экспорт, то нейтрализуется тенденция к снижению доходов в стране, стимулируется деловая активность, что ведет к росту национального дохода. Вывоз капитала играет существенную роль в балансировании платежного баланса и влияет на макроэкономическое равновесие национальной экономики.</w:t>
      </w:r>
    </w:p>
    <w:p w:rsidR="002F526B" w:rsidRDefault="002F526B">
      <w:pPr>
        <w:pStyle w:val="210"/>
        <w:numPr>
          <w:ilvl w:val="0"/>
          <w:numId w:val="4"/>
        </w:numPr>
        <w:jc w:val="both"/>
      </w:pPr>
      <w:r>
        <w:t>В странах, импортирующих капитал, стимулируется рост инвестиций, что       увеличивает национальный доход.</w:t>
      </w:r>
    </w:p>
    <w:p w:rsidR="002F526B" w:rsidRDefault="002F526B">
      <w:pPr>
        <w:pStyle w:val="210"/>
        <w:ind w:left="0"/>
        <w:jc w:val="both"/>
      </w:pPr>
    </w:p>
    <w:p w:rsidR="002F526B" w:rsidRDefault="002F526B">
      <w:pPr>
        <w:pStyle w:val="10"/>
        <w:jc w:val="both"/>
        <w:rPr>
          <w:sz w:val="24"/>
        </w:rPr>
      </w:pPr>
      <w:r>
        <w:rPr>
          <w:sz w:val="24"/>
        </w:rPr>
        <w:t xml:space="preserve">        Р.Харрод интегрировал проблемы международного движения капитала в </w:t>
      </w:r>
      <w:r>
        <w:rPr>
          <w:i/>
          <w:sz w:val="24"/>
        </w:rPr>
        <w:t xml:space="preserve">теорию экономического роста. </w:t>
      </w:r>
      <w:r>
        <w:rPr>
          <w:sz w:val="24"/>
        </w:rPr>
        <w:t>Экспорт капитала, формирование сбережений, движение платежного баланса увязываются в его модели “экономической динамики” с темпами роста, зависящими от величины инвестиций. Если в стране сбережения превышают инвестиции, то темпы экономического роста замедляются, экономика движется к спаду, усиливается тенденция к вывозу капитала для более прибыльного его использования.</w:t>
      </w:r>
    </w:p>
    <w:p w:rsidR="002F526B" w:rsidRDefault="002F526B">
      <w:pPr>
        <w:pStyle w:val="10"/>
        <w:jc w:val="both"/>
        <w:rPr>
          <w:sz w:val="24"/>
        </w:rPr>
      </w:pPr>
      <w:r>
        <w:rPr>
          <w:sz w:val="24"/>
        </w:rPr>
        <w:t xml:space="preserve">       Е.Домар разработал концепцию, в которой рассматривал влияние инвестиционных доходов от иностранных инвестиций на платежный баланс, занятость и на экспорт капитала. При более высоком темпе роста инвестиционных доходов по сравнению с темпами роста отечественных инвестиций платежный баланс пассивен, что способствует сокращению занятости, деловой активности, уменьшению объема ВНП, сдерживанию экспорта. При более высоком темпе роста отечественных инвестиций по сравнению с темпами роста инвестиционных доходов от зарубежных инвестиций платежный баланс активен, что стимулирует рост занятости, объема ВНП, экспорта капиталов. Е.Домар пришел к выводу о необходимости расширения государственных зарубежных инвестиций и регулированию нормы процента по ним для обеспечения положительного сальдо платежного баланса.</w:t>
      </w:r>
    </w:p>
    <w:p w:rsidR="002F526B" w:rsidRDefault="002F526B">
      <w:pPr>
        <w:pStyle w:val="10"/>
        <w:jc w:val="both"/>
        <w:rPr>
          <w:sz w:val="24"/>
        </w:rPr>
      </w:pPr>
      <w:r>
        <w:rPr>
          <w:sz w:val="24"/>
        </w:rPr>
        <w:t>Неокейнсианская теория вывоза капитал акцентирует внимание на стимулировании деловой активности в странах, экспортирующих и импортирующих капитал. Это послужило базой для обоснования политики помощи развивающимся странам со стороны развитых. Ускорение экономического развития в этих странах рассматривается как функция притока иностранных инвестиций.</w:t>
      </w:r>
    </w:p>
    <w:p w:rsidR="002F526B" w:rsidRDefault="002F526B">
      <w:pPr>
        <w:pStyle w:val="10"/>
        <w:jc w:val="both"/>
        <w:rPr>
          <w:sz w:val="24"/>
        </w:rPr>
      </w:pPr>
      <w:r>
        <w:rPr>
          <w:sz w:val="24"/>
        </w:rPr>
        <w:t xml:space="preserve">       Марксистская теория вывоза капитал обосновывала его избыток в связи с действием закона тенденции нормы  прибыли к понижению. К.Маркс, подчеркивая относительный характер избытка капиталов, отмечает, что капитал вывозится за границу не потому, что абсолютно не может найти применение внутри страны. Это происходит в силу того, что за границей он может быть помещен при более высокой норме прибыли.</w:t>
      </w:r>
    </w:p>
    <w:p w:rsidR="002F526B" w:rsidRDefault="002F526B">
      <w:pPr>
        <w:pStyle w:val="10"/>
        <w:jc w:val="both"/>
        <w:rPr>
          <w:sz w:val="24"/>
        </w:rPr>
      </w:pPr>
      <w:r>
        <w:rPr>
          <w:sz w:val="24"/>
        </w:rPr>
        <w:t xml:space="preserve">       В.И.Ленин связывал вывоз капитала с неравномерностью, своеобразностью развития предприятий, отраслей и стран в условиях господства монополий.</w:t>
      </w:r>
    </w:p>
    <w:p w:rsidR="002F526B" w:rsidRDefault="002F526B">
      <w:pPr>
        <w:pStyle w:val="10"/>
        <w:jc w:val="both"/>
        <w:rPr>
          <w:b/>
          <w:i/>
          <w:sz w:val="24"/>
        </w:rPr>
      </w:pPr>
      <w:r>
        <w:rPr>
          <w:sz w:val="24"/>
        </w:rPr>
        <w:t xml:space="preserve">Существует также ряд современных теорий  международного движения капитала. В них существенное место занимают обоснование причин выхода компании за национальные границы, а также разработка моделей прямых инвестиций.  </w:t>
      </w:r>
    </w:p>
    <w:p w:rsidR="002F526B" w:rsidRDefault="002F526B">
      <w:pPr>
        <w:pStyle w:val="10"/>
        <w:jc w:val="both"/>
        <w:rPr>
          <w:sz w:val="24"/>
        </w:rPr>
      </w:pPr>
      <w:r>
        <w:rPr>
          <w:sz w:val="24"/>
        </w:rPr>
        <w:t xml:space="preserve">        Базовые теории международной торговли товарами и услугами, которые составляют важнейшую часть международной экономики, предполагают, что товары и услуги обладают международной  мобильностью, то есть, могут свободно экспортироваться и импортироваться. В то же время предполагалось, что капитал, труд, земля и технология - факторы производства, с помощью которых они произведены, - обладают только внутренней, но не международной мобильностью, то есть могут свободно перемещаться между различными отраслями, но не могут экспортироваться и импортироваться. В реальной жизни, однако, факторы производства также обладают высокой международной мобильностью: капитал активно инвестируется за рубеж, люди мигрируют из страны в поисках более выгодной работы, научно-технические достижения экспортируются и импортируются. Продукты, произведенные на основе природных ресурсов, в большинстве случаев принимают форму торгуемых товаров, продаются и покупаются на мировом рынке.</w:t>
      </w:r>
    </w:p>
    <w:p w:rsidR="002F526B" w:rsidRDefault="002F526B">
      <w:pPr>
        <w:pStyle w:val="10"/>
        <w:jc w:val="both"/>
        <w:rPr>
          <w:sz w:val="24"/>
        </w:rPr>
      </w:pPr>
      <w:r>
        <w:rPr>
          <w:sz w:val="24"/>
        </w:rPr>
        <w:t xml:space="preserve">       В принципе международное движение товаров и международное движение факторов производства могу замещать друг друга. Скажем, капиталоизбыточная страна может экспортировать либо капиталоемкие товары, либо сам капитал. Трудоизбыточная страна может экспортировать либо трудоемкие товары, либо ее граждане могут сами ехать за рубеж и работать там. Международное движение факторов производства  подчиняется тем же принципам, что и международная торговля товарами: факторы производства перемещаются туда, где за них платят больше (выше процентная ставка, больше зарплата, выше лицензионные платежи).</w:t>
      </w:r>
    </w:p>
    <w:p w:rsidR="002F526B" w:rsidRDefault="002F526B">
      <w:pPr>
        <w:pStyle w:val="10"/>
        <w:jc w:val="both"/>
        <w:rPr>
          <w:sz w:val="24"/>
        </w:rPr>
      </w:pPr>
      <w:r>
        <w:rPr>
          <w:sz w:val="24"/>
        </w:rPr>
        <w:t>Международное движение факторов производства замещает международную торговлю товарами в том случае, если причиной является различие в обеспеченности стран факторами производства. Допустим, капиталоизбыточная  страна экспортирует капиталоемкую продукцию. В то же время она вывозит и капитал, который размещается в стране с более высокой процентной ставкой. Увеличение производства товара на экспорт увеличивает потребность в капитале, с помощью которого он производится, что в свою очередь ведет к повышению цены. Увеличение процентной ставки препятствует экспорту капитала за рубеж, поскольку его цена в стране сближается с мировой. Тем самым экспорт товаров препятствует движению (экспорту) капитала.</w:t>
      </w:r>
    </w:p>
    <w:p w:rsidR="002F526B" w:rsidRDefault="002F526B">
      <w:pPr>
        <w:pStyle w:val="10"/>
        <w:jc w:val="both"/>
        <w:rPr>
          <w:sz w:val="24"/>
        </w:rPr>
      </w:pPr>
      <w:r>
        <w:rPr>
          <w:sz w:val="24"/>
        </w:rPr>
        <w:t xml:space="preserve">        Международное движение факторов производства дополняет международную торговлю товарами в случае, если в основе торговли лежат иные, нежели различия в обеспеченности факторов производства, причины (сравнительные преимущества, эффект масштаба, технологические различия и пр.). Если обеспеченность стран факторами производства и их цена одинаковы, то увеличение экспортного производства в стране приведет к росту потребности и, следовательно, его цены, которая в результате превысит мировой уровень, что приведет к притоку капитала из-за рубежа. Торговля товарам привела к изменению цены фактора  производства, что и вызвало перемещение его между странами. Тем самым экспорт товарами способствует движению ( импорту ) капитала.</w:t>
      </w:r>
    </w:p>
    <w:p w:rsidR="002F526B" w:rsidRDefault="002F526B">
      <w:pPr>
        <w:pStyle w:val="10"/>
        <w:jc w:val="both"/>
        <w:rPr>
          <w:sz w:val="24"/>
        </w:rPr>
      </w:pPr>
      <w:r>
        <w:rPr>
          <w:sz w:val="24"/>
        </w:rPr>
        <w:t xml:space="preserve">        Международное движение факторов производства замещает межотраслевую торговлю и дополняет внутри отраслевую торговлю в условиях больших различий в обеспеченности стран факторами производства. Когда степень обеспеченности факторами производства сильно отличается, каждая страна специализируется на производстве одного товара и международное движение факторов производства отсутствует, между странами возможна лишь межотраслевая торговля. Если начнется межотраслевое движение факторов производства, то на этой основе обе страны могут постепенно производить оба товара, что сделает  возможной уже внутриотраслевую торговлю. Объем мирового производства вырастет больше в результате международного перемещения факторов производства, чем в результате международной торговли, поскольку не товары, а сами факторы производства в те страны, где они могут использоваться  наиболее эффективно. В большинстве случаев международная мобильность факторов производства является  более мощным источником экономического роста, чем международная торговля.</w:t>
      </w:r>
    </w:p>
    <w:p w:rsidR="002F526B" w:rsidRDefault="002F526B">
      <w:pPr>
        <w:pStyle w:val="10"/>
        <w:jc w:val="both"/>
        <w:rPr>
          <w:sz w:val="24"/>
        </w:rPr>
      </w:pPr>
      <w:r>
        <w:rPr>
          <w:sz w:val="24"/>
        </w:rPr>
        <w:t xml:space="preserve">        Главное различие международной торговли и международного перемещения факторов производства состоит в том, что в первом случае происходит международное движение конечных продуктов, являющихся результатом производительного использования факторов производства, а во втором – международное движение самих факторов, с помощью которых эти конечные продукты могут быть произведены. Международное движение факторов производства обычно является предметом более жесткого государственного регулирования, чем международная торговля товарами. В большинстве стран мира, в том числе и в  развитых, продолжают существовать очень серьезные ограничения на движение капитала и миграцию рабочей  силы.</w:t>
      </w:r>
    </w:p>
    <w:p w:rsidR="002F526B" w:rsidRDefault="002F526B">
      <w:pPr>
        <w:pStyle w:val="10"/>
        <w:jc w:val="both"/>
        <w:rPr>
          <w:sz w:val="24"/>
        </w:rPr>
      </w:pPr>
      <w:r>
        <w:rPr>
          <w:sz w:val="24"/>
        </w:rPr>
        <w:t xml:space="preserve">       Поскольку в большинстве случаев международное движение факторов производства является субтитром международной торговли товарами, вполне закономерно, что они аналогично действуют на распределение доходов внутри стран. Как известно, в соответствии с теоремой Хекшера-Олина, каждая страна экспортирует те товары, для производства которых она обладает относительным избыточными факторами производства, и импортирует те товары, для производства которых она испытывает относительный недостаток факторов производства. Владельцы относительно избыточных факторов производства выигрывают от торговли, владельцы относительно недостаточных факторов – проигрывают.  </w:t>
      </w:r>
    </w:p>
    <w:p w:rsidR="002F526B" w:rsidRDefault="002F526B">
      <w:pPr>
        <w:pStyle w:val="10"/>
        <w:jc w:val="both"/>
        <w:rPr>
          <w:sz w:val="24"/>
        </w:rPr>
      </w:pPr>
      <w:r>
        <w:rPr>
          <w:sz w:val="24"/>
        </w:rPr>
        <w:t xml:space="preserve">       Допустим, что в стране капитал является относительно избыточным фактором производства, а труд – относительно недостаточным. Страна экспортирует капиталоемкие товары в другие страны. При этом на пути международного движения факторов производства воздвигнуты непреодолимые барьеры и они не перемещаются между странами. В этом случае производители капиталоемкого товара получают выигрыш от товара. Но в то же время капиталоизбыточность страны означает, что цена капитала ( процентная ставка ) в ней ниже, чем в других странах. И если преграды на пути международного движения капитала снять, то неминуемо начнется отток капитала из страны за рубеж, где процентная ставка выше. Отток капитала будет происходить до тех пор, пока уровень процентной ставки не сравняется.  Из-за того, что капитал размещается за рубежом, где цена его выше, прибыли владельцев капитала растут. Вследствии оттока капитала из страны труд в ней становится относительно избыточным фактором производства и цена на него падает. В результате, как международная торговля, международное движение факторов производства перераспределяет доходы в пользу владельцев относительно избыточных факторов производства.</w:t>
      </w:r>
    </w:p>
    <w:p w:rsidR="002F526B" w:rsidRDefault="002F526B">
      <w:pPr>
        <w:pStyle w:val="10"/>
        <w:jc w:val="both"/>
        <w:rPr>
          <w:sz w:val="24"/>
        </w:rPr>
      </w:pPr>
      <w:r>
        <w:rPr>
          <w:sz w:val="24"/>
        </w:rPr>
        <w:t xml:space="preserve">       Итак, движение факторов производства приводит к большому росту совокупного производства в торгующих странах  по сравнению с международной торговлей и выравниванию цен товаров, произведенных с помощью этих факторов. Оно обычно является предметом более жесткого государственного регулирования, чем международная торговля товарами. В результате международного движения факторов производства владельцы относительно недостаточных факторов производства проигрывают. Международное движение факторов производства замещает международную торговлю товарами в случае, если ее причиной является различия в обеспеченности стран факторами производства. Международное движение факторов производства дополняет международную торговлю товарами в случае, если в основе торговли лежат иные, нежели различия в обеспеченности факторами, причины.</w:t>
      </w:r>
    </w:p>
    <w:p w:rsidR="002F526B" w:rsidRDefault="002F526B">
      <w:pPr>
        <w:pStyle w:val="10"/>
        <w:jc w:val="both"/>
        <w:rPr>
          <w:sz w:val="24"/>
        </w:rPr>
      </w:pPr>
    </w:p>
    <w:p w:rsidR="002F526B" w:rsidRDefault="002F526B">
      <w:pPr>
        <w:pStyle w:val="10"/>
        <w:jc w:val="both"/>
        <w:rPr>
          <w:b/>
          <w:sz w:val="24"/>
        </w:rPr>
      </w:pPr>
      <w:r>
        <w:rPr>
          <w:b/>
          <w:sz w:val="24"/>
        </w:rPr>
        <w:t>1.2 Международные инвестиции.</w:t>
      </w:r>
    </w:p>
    <w:p w:rsidR="002F526B" w:rsidRDefault="002F526B">
      <w:pPr>
        <w:pStyle w:val="10"/>
        <w:jc w:val="both"/>
        <w:rPr>
          <w:sz w:val="24"/>
        </w:rPr>
      </w:pPr>
    </w:p>
    <w:p w:rsidR="002F526B" w:rsidRDefault="002F526B">
      <w:pPr>
        <w:pStyle w:val="10"/>
        <w:jc w:val="both"/>
        <w:rPr>
          <w:sz w:val="24"/>
        </w:rPr>
      </w:pPr>
      <w:r>
        <w:rPr>
          <w:sz w:val="24"/>
        </w:rPr>
        <w:t xml:space="preserve">       Капитал является одним из факторов производства – ресурсом, который необходимо затратить, чтобы произвести товар, и представляет собой весь накопленный запас средств в производительной, товарной и денежной формах, необходимых для создания материальных благ. Международное движение капитала основано на его международном разделении как одного из факторов производства  - исторически сложившимся или приобретенном сосредоточении капитала в различных странах, являющемся предпосылкой производства ими определенных товаров, экономически более эффективного, чем в других странах. Международное разделение  капитала  выражается не только в различной обеспеченной стран накопленными запасами материальных средств для производства товаров, но и в различных исторических традиций и опыта производства и уровней развития товарного производства, рыночных механизмов, а также просто денежных и других финансовых ресурсов. Наличие достаточных сбережений ( капитала в денежной форме) является важнейшей предпосылкой для инвестиций и расширения производства.</w:t>
      </w:r>
    </w:p>
    <w:p w:rsidR="002F526B" w:rsidRDefault="002F526B">
      <w:pPr>
        <w:pStyle w:val="10"/>
        <w:jc w:val="both"/>
        <w:rPr>
          <w:sz w:val="24"/>
        </w:rPr>
      </w:pPr>
      <w:r>
        <w:rPr>
          <w:sz w:val="24"/>
        </w:rPr>
        <w:t xml:space="preserve">       Изучая международную торговлю, мы, как  правило, полагали, что единственным источником финансирования импорта является экспорт, то есть чтобы купить что-то за границей, страна должна продавать за рубеж товар или услугу. В реальной жизни существует еще один, и весьма серьезный, источник финансирования – приток капитала из-за рубежа. Страна может получать и давать  международные займы, принимать и инвестировать за рубеж предпринимательский капитал. Швейцарский экономист и математик  Леон Вальрас сформулировал правило, которое позже легло в основу анализа международной платежной позиции любого государства.</w:t>
      </w:r>
    </w:p>
    <w:p w:rsidR="002F526B" w:rsidRDefault="002F526B">
      <w:pPr>
        <w:pStyle w:val="10"/>
        <w:jc w:val="both"/>
        <w:rPr>
          <w:sz w:val="24"/>
        </w:rPr>
      </w:pPr>
    </w:p>
    <w:p w:rsidR="002F526B" w:rsidRDefault="002F526B">
      <w:pPr>
        <w:pStyle w:val="13"/>
        <w:jc w:val="both"/>
      </w:pPr>
      <w:r>
        <w:t>Правило Вальраса: стоимость импорта страны равна сумме стоимости     экспорта и чистых зарубежных продаж активов и процентов по ним.</w:t>
      </w:r>
    </w:p>
    <w:p w:rsidR="002F526B" w:rsidRDefault="002F526B">
      <w:pPr>
        <w:pStyle w:val="10"/>
        <w:jc w:val="both"/>
        <w:rPr>
          <w:sz w:val="24"/>
        </w:rPr>
      </w:pPr>
      <w:r>
        <w:rPr>
          <w:sz w:val="24"/>
        </w:rPr>
        <w:t xml:space="preserve">  </w:t>
      </w:r>
    </w:p>
    <w:p w:rsidR="002F526B" w:rsidRDefault="002F526B">
      <w:pPr>
        <w:pStyle w:val="10"/>
        <w:jc w:val="both"/>
        <w:rPr>
          <w:sz w:val="24"/>
        </w:rPr>
      </w:pPr>
      <w:r>
        <w:rPr>
          <w:sz w:val="24"/>
        </w:rPr>
        <w:t xml:space="preserve">      Продажа активов в любой форме (права собственности, ценные бумаги, золото и др.) означает приток капитала в страну. Платежи процентов представляют собой плату за пользование капиталом, полученным в прошлом. Чем больше продажа активов сегодня, тем выше будут платежи процентов по привлеченному капиталу в будущем. Следовательно, чем выше чистая продажа сегодня, тем ниже размер получаемых чистых процентов в будущем</w:t>
      </w:r>
    </w:p>
    <w:p w:rsidR="002F526B" w:rsidRDefault="002F526B">
      <w:pPr>
        <w:pStyle w:val="10"/>
        <w:jc w:val="both"/>
        <w:rPr>
          <w:sz w:val="24"/>
        </w:rPr>
      </w:pPr>
      <w:r>
        <w:rPr>
          <w:sz w:val="24"/>
        </w:rPr>
        <w:t xml:space="preserve">       Международное движение капитала как фактора производства приобретает различные конкретные формы. По источникам происхождения капитал на мировом рынке делится на официальный и частный.</w:t>
      </w:r>
    </w:p>
    <w:p w:rsidR="002F526B" w:rsidRDefault="002F526B">
      <w:pPr>
        <w:pStyle w:val="10"/>
        <w:jc w:val="both"/>
        <w:rPr>
          <w:sz w:val="24"/>
        </w:rPr>
      </w:pPr>
      <w:r>
        <w:rPr>
          <w:sz w:val="24"/>
        </w:rPr>
        <w:t xml:space="preserve"> </w:t>
      </w:r>
    </w:p>
    <w:p w:rsidR="002F526B" w:rsidRDefault="002F526B">
      <w:pPr>
        <w:pStyle w:val="10"/>
        <w:jc w:val="both"/>
        <w:rPr>
          <w:sz w:val="24"/>
        </w:rPr>
      </w:pPr>
      <w:r>
        <w:rPr>
          <w:sz w:val="24"/>
        </w:rPr>
        <w:t xml:space="preserve">      </w:t>
      </w:r>
      <w:r>
        <w:rPr>
          <w:i/>
          <w:sz w:val="24"/>
        </w:rPr>
        <w:t>Официальный (государственный) капитал</w:t>
      </w:r>
      <w:r>
        <w:rPr>
          <w:sz w:val="24"/>
        </w:rPr>
        <w:t xml:space="preserve"> – средства из госбюджета, перемещаемые за рубеж или принимаемые из-за рубежа по решению правительств, а также по решению межправительственных организаций. В эту категорию движения капитала относятся все государственные суды, займы, гранты (дары), помощь, которые представляются одной страной другой на основе межправительственных соглашений. Официальным также считается и капитал, которым могут распоряжаться международные организации от лица своих членов   (кредиты МВФ, Мирового банка, расходы ООН по поддержке мира и др.). Источником официального капитала является средства государственного бюджета, то есть в итоге деньги налогоплательщиков. Поэтому решения о перемещении такого капитала принимаются совместно правительством и органами представительной власти (парламент).    </w:t>
      </w:r>
    </w:p>
    <w:p w:rsidR="002F526B" w:rsidRDefault="002F526B">
      <w:pPr>
        <w:pStyle w:val="10"/>
        <w:jc w:val="both"/>
        <w:rPr>
          <w:sz w:val="24"/>
        </w:rPr>
      </w:pPr>
    </w:p>
    <w:p w:rsidR="002F526B" w:rsidRDefault="002F526B">
      <w:pPr>
        <w:pStyle w:val="10"/>
        <w:jc w:val="both"/>
        <w:rPr>
          <w:sz w:val="24"/>
        </w:rPr>
      </w:pPr>
      <w:r>
        <w:rPr>
          <w:i/>
          <w:sz w:val="24"/>
        </w:rPr>
        <w:t xml:space="preserve">      Частный (негосударственный) капитал </w:t>
      </w:r>
      <w:r>
        <w:rPr>
          <w:sz w:val="24"/>
        </w:rPr>
        <w:t>– средства частный фирм, банков и других негосударственных организаций, перемещаемые за рубеж или принимаемые из-за рубежа по решению их руководящих органов и их объединений. В эту категорию движения капитала относятся инвестиции капитала за рубеж частными фирмами , предоставление торговых кредитов, межбанковское кредитование. Источником происхождения этого капитала являются средства частных фирм, собственные или заемные, не связанные с госбюджетом. Но не смотря на относительную автономность фирм в принятии решений о международном перемещении принадлежащего им капитала, правительство обычно оставляет за собой право его регулировать и контролировать.</w:t>
      </w:r>
    </w:p>
    <w:p w:rsidR="002F526B" w:rsidRDefault="002F526B">
      <w:pPr>
        <w:pStyle w:val="10"/>
        <w:jc w:val="both"/>
        <w:rPr>
          <w:sz w:val="24"/>
        </w:rPr>
      </w:pPr>
    </w:p>
    <w:p w:rsidR="002F526B" w:rsidRDefault="002F526B">
      <w:pPr>
        <w:pStyle w:val="13"/>
        <w:jc w:val="both"/>
      </w:pPr>
      <w:r>
        <w:t>По характеру использования капитал делится на:</w:t>
      </w:r>
    </w:p>
    <w:p w:rsidR="002F526B" w:rsidRDefault="002F526B">
      <w:pPr>
        <w:pStyle w:val="13"/>
        <w:jc w:val="both"/>
      </w:pPr>
    </w:p>
    <w:p w:rsidR="002F526B" w:rsidRDefault="002F526B">
      <w:pPr>
        <w:pStyle w:val="13"/>
        <w:jc w:val="both"/>
        <w:rPr>
          <w:i w:val="0"/>
        </w:rPr>
      </w:pPr>
      <w:r>
        <w:t>Предпринимательский капитал</w:t>
      </w:r>
      <w:r>
        <w:rPr>
          <w:i w:val="0"/>
        </w:rPr>
        <w:t xml:space="preserve"> -  средства, прямо или косвенно вкладываемые  в производство с целью получения прибыли. В качестве предпринимательского капитала чаще всего используется частный капитал, хотя либо государство, либо принадлежащие ему предприятия также могут вкладывать средства за рубеж.</w:t>
      </w:r>
    </w:p>
    <w:p w:rsidR="002F526B" w:rsidRDefault="002F526B">
      <w:pPr>
        <w:pStyle w:val="13"/>
        <w:jc w:val="both"/>
        <w:rPr>
          <w:i w:val="0"/>
        </w:rPr>
      </w:pPr>
    </w:p>
    <w:p w:rsidR="002F526B" w:rsidRDefault="002F526B">
      <w:pPr>
        <w:pStyle w:val="13"/>
        <w:jc w:val="both"/>
        <w:rPr>
          <w:i w:val="0"/>
        </w:rPr>
      </w:pPr>
      <w:r>
        <w:t>Ссудный капитал</w:t>
      </w:r>
      <w:r>
        <w:rPr>
          <w:i w:val="0"/>
        </w:rPr>
        <w:t xml:space="preserve"> – средства, даваемые взаймы с целью получения процентов. В международных масштабах в качестве ссудного капитала в основном используется официальный капитал из государственных источников, хотя международное кредитование из частных источников также достигает весьма внушительных объемов.</w:t>
      </w:r>
    </w:p>
    <w:p w:rsidR="002F526B" w:rsidRDefault="002F526B">
      <w:pPr>
        <w:pStyle w:val="13"/>
        <w:jc w:val="both"/>
      </w:pPr>
    </w:p>
    <w:p w:rsidR="002F526B" w:rsidRDefault="002F526B">
      <w:pPr>
        <w:pStyle w:val="13"/>
        <w:jc w:val="both"/>
      </w:pPr>
    </w:p>
    <w:p w:rsidR="002F526B" w:rsidRDefault="002F526B">
      <w:pPr>
        <w:pStyle w:val="13"/>
        <w:jc w:val="both"/>
      </w:pPr>
    </w:p>
    <w:p w:rsidR="002F526B" w:rsidRDefault="002F526B">
      <w:pPr>
        <w:pStyle w:val="13"/>
        <w:jc w:val="both"/>
      </w:pPr>
      <w:r>
        <w:t>По сроку вложения капитал делится на:</w:t>
      </w:r>
    </w:p>
    <w:p w:rsidR="002F526B" w:rsidRDefault="002F526B">
      <w:pPr>
        <w:pStyle w:val="13"/>
        <w:jc w:val="both"/>
        <w:rPr>
          <w:i w:val="0"/>
        </w:rPr>
      </w:pPr>
    </w:p>
    <w:p w:rsidR="002F526B" w:rsidRDefault="002F526B">
      <w:pPr>
        <w:pStyle w:val="13"/>
        <w:jc w:val="both"/>
        <w:rPr>
          <w:i w:val="0"/>
        </w:rPr>
      </w:pPr>
      <w:r>
        <w:t xml:space="preserve">      Среднесрочный и долгосрочный капиталы</w:t>
      </w:r>
      <w:r>
        <w:rPr>
          <w:i w:val="0"/>
        </w:rPr>
        <w:t xml:space="preserve"> – вложения  капитала сроком более, чем на 1 год. Все вложения предпринимательского капитала в форме прямых и портфельных инвестиций, также как и ссудный капитал в виде государственных кредитов, обычно является долгосрочным. </w:t>
      </w:r>
    </w:p>
    <w:p w:rsidR="002F526B" w:rsidRDefault="002F526B">
      <w:pPr>
        <w:pStyle w:val="13"/>
        <w:jc w:val="both"/>
        <w:rPr>
          <w:i w:val="0"/>
        </w:rPr>
      </w:pPr>
    </w:p>
    <w:p w:rsidR="002F526B" w:rsidRDefault="002F526B">
      <w:pPr>
        <w:pStyle w:val="13"/>
        <w:jc w:val="both"/>
        <w:rPr>
          <w:i w:val="0"/>
        </w:rPr>
      </w:pPr>
      <w:r>
        <w:t xml:space="preserve">      Краткосрочный капитал</w:t>
      </w:r>
      <w:r>
        <w:rPr>
          <w:i w:val="0"/>
        </w:rPr>
        <w:t xml:space="preserve"> – вложения капитала сроком менее, чем на 1 год. Преимущественно ссудный капитал в форме торговых кредитов.</w:t>
      </w:r>
    </w:p>
    <w:p w:rsidR="002F526B" w:rsidRDefault="002F526B">
      <w:pPr>
        <w:pStyle w:val="13"/>
        <w:jc w:val="both"/>
        <w:rPr>
          <w:i w:val="0"/>
        </w:rPr>
      </w:pPr>
    </w:p>
    <w:p w:rsidR="002F526B" w:rsidRDefault="002F526B">
      <w:pPr>
        <w:pStyle w:val="13"/>
        <w:jc w:val="both"/>
        <w:rPr>
          <w:i w:val="0"/>
        </w:rPr>
      </w:pPr>
      <w:r>
        <w:rPr>
          <w:i w:val="0"/>
        </w:rPr>
        <w:t>Наибольшее практическое значение для анализа международного движения капитала имеет следующее его функциональное деление</w:t>
      </w:r>
    </w:p>
    <w:p w:rsidR="002F526B" w:rsidRDefault="002F526B">
      <w:pPr>
        <w:pStyle w:val="13"/>
        <w:jc w:val="both"/>
        <w:rPr>
          <w:i w:val="0"/>
        </w:rPr>
      </w:pPr>
    </w:p>
    <w:p w:rsidR="002F526B" w:rsidRDefault="002F526B">
      <w:pPr>
        <w:pStyle w:val="13"/>
        <w:jc w:val="both"/>
        <w:rPr>
          <w:i w:val="0"/>
        </w:rPr>
      </w:pPr>
      <w:r>
        <w:t>По цели вложения капитал делится на</w:t>
      </w:r>
      <w:r>
        <w:rPr>
          <w:i w:val="0"/>
        </w:rPr>
        <w:t>:</w:t>
      </w:r>
    </w:p>
    <w:p w:rsidR="002F526B" w:rsidRDefault="002F526B">
      <w:pPr>
        <w:pStyle w:val="13"/>
        <w:jc w:val="both"/>
        <w:rPr>
          <w:i w:val="0"/>
        </w:rPr>
      </w:pPr>
    </w:p>
    <w:p w:rsidR="002F526B" w:rsidRDefault="002F526B">
      <w:pPr>
        <w:pStyle w:val="13"/>
        <w:jc w:val="both"/>
        <w:rPr>
          <w:i w:val="0"/>
        </w:rPr>
      </w:pPr>
      <w:r>
        <w:t xml:space="preserve">      Прямые инвестиции</w:t>
      </w:r>
      <w:r>
        <w:rPr>
          <w:i w:val="0"/>
        </w:rPr>
        <w:t xml:space="preserve"> – вложения капитала с целью приобретения долгосрочного экономического интереса в стране приложения капитала, обеспечивающее контроль инвестора над объектом размещения капитала. Они практически целиком связаны с вывозом частного предпринимательского капитала, не считая относительно небольших по объему зарубежных инвестиций фирм, принадлежащих государству.</w:t>
      </w:r>
    </w:p>
    <w:p w:rsidR="002F526B" w:rsidRDefault="002F526B">
      <w:pPr>
        <w:pStyle w:val="13"/>
        <w:jc w:val="both"/>
        <w:rPr>
          <w:i w:val="0"/>
        </w:rPr>
      </w:pPr>
    </w:p>
    <w:p w:rsidR="002F526B" w:rsidRDefault="002F526B">
      <w:pPr>
        <w:pStyle w:val="13"/>
        <w:jc w:val="both"/>
        <w:rPr>
          <w:i w:val="0"/>
        </w:rPr>
      </w:pPr>
      <w:r>
        <w:rPr>
          <w:i w:val="0"/>
        </w:rPr>
        <w:t xml:space="preserve">      </w:t>
      </w:r>
      <w:r>
        <w:t xml:space="preserve">Портфельные инвестиции </w:t>
      </w:r>
      <w:r>
        <w:rPr>
          <w:i w:val="0"/>
        </w:rPr>
        <w:t>– вложения капитала в иностранные ценные бумаги, не дающие инвестору право реального контроля над объектом инвестирования. Такие инвестиции также преимущественно основаны на частном предпринимательском капитале, хотя и государство зачастую выпускает свои и приобретает иностранные ценные бумаги.</w:t>
      </w:r>
    </w:p>
    <w:p w:rsidR="002F526B" w:rsidRDefault="002F526B">
      <w:pPr>
        <w:pStyle w:val="13"/>
        <w:jc w:val="both"/>
        <w:rPr>
          <w:i w:val="0"/>
        </w:rPr>
      </w:pPr>
    </w:p>
    <w:p w:rsidR="002F526B" w:rsidRDefault="002F526B">
      <w:pPr>
        <w:pStyle w:val="13"/>
        <w:jc w:val="both"/>
        <w:rPr>
          <w:i w:val="0"/>
        </w:rPr>
      </w:pPr>
      <w:r>
        <w:rPr>
          <w:i w:val="0"/>
        </w:rPr>
        <w:t xml:space="preserve">      Формы международного движения капитала, которые признаются каждой конкретной страной, обычно устанавливаются в ее инвестиционном и банковском законодательстве (таб.1).</w:t>
      </w:r>
    </w:p>
    <w:p w:rsidR="002F526B" w:rsidRDefault="002F526B">
      <w:pPr>
        <w:pStyle w:val="13"/>
        <w:jc w:val="both"/>
        <w:rPr>
          <w:i w:val="0"/>
        </w:rPr>
      </w:pPr>
    </w:p>
    <w:p w:rsidR="002F526B" w:rsidRDefault="002F526B">
      <w:pPr>
        <w:pStyle w:val="13"/>
        <w:jc w:val="both"/>
        <w:rPr>
          <w:i w:val="0"/>
        </w:rPr>
      </w:pPr>
      <w:r>
        <w:rPr>
          <w:i w:val="0"/>
        </w:rPr>
        <w:t xml:space="preserve">      Каждая из групп капитала делится на подгруппы, которые условно можно считать его экспортом (активы, инвестиции за рубеж;) и импортом (пассивы, инвестиции внутри страны) (таб.2).</w:t>
      </w:r>
    </w:p>
    <w:p w:rsidR="002F526B" w:rsidRDefault="002F526B">
      <w:pPr>
        <w:pStyle w:val="13"/>
        <w:jc w:val="both"/>
        <w:rPr>
          <w:i w:val="0"/>
        </w:rPr>
      </w:pPr>
    </w:p>
    <w:p w:rsidR="002F526B" w:rsidRDefault="002F526B">
      <w:pPr>
        <w:pStyle w:val="13"/>
        <w:jc w:val="both"/>
        <w:rPr>
          <w:i w:val="0"/>
        </w:rPr>
      </w:pPr>
    </w:p>
    <w:p w:rsidR="002F526B" w:rsidRDefault="002F526B">
      <w:pPr>
        <w:pStyle w:val="10"/>
        <w:jc w:val="both"/>
        <w:rPr>
          <w:i/>
          <w:sz w:val="24"/>
        </w:rPr>
      </w:pPr>
      <w:r>
        <w:rPr>
          <w:i/>
        </w:rPr>
        <w:tab/>
      </w:r>
    </w:p>
    <w:p w:rsidR="002F526B" w:rsidRDefault="002F526B">
      <w:pPr>
        <w:pStyle w:val="13"/>
        <w:jc w:val="both"/>
        <w:rPr>
          <w:i w:val="0"/>
        </w:rPr>
      </w:pPr>
      <w:r>
        <w:rPr>
          <w:i w:val="0"/>
        </w:rPr>
        <w:t>Масштабы движения капитала в целом и в рамках каждой из групп поддаются лишь приблизительной оценке на базе данных консолидированного платежного баланса всех стран мира (таб.3).</w:t>
      </w:r>
    </w:p>
    <w:p w:rsidR="002F526B" w:rsidRDefault="002F526B">
      <w:pPr>
        <w:pStyle w:val="13"/>
        <w:jc w:val="both"/>
        <w:rPr>
          <w:i w:val="0"/>
        </w:rPr>
      </w:pPr>
      <w:r>
        <w:rPr>
          <w:i w:val="0"/>
        </w:rPr>
        <w:t>Если в течение последних десятилетий преобладающее значение имели прямые инвестиции, то с начала 90-х годов произошло резкое возрастание роли портфельных инвестиций среди других форм международного движения капитала (рис.1).</w:t>
      </w:r>
    </w:p>
    <w:p w:rsidR="002F526B" w:rsidRDefault="002F526B">
      <w:pPr>
        <w:pStyle w:val="13"/>
        <w:jc w:val="both"/>
        <w:rPr>
          <w:i w:val="0"/>
          <w:lang w:val="en-US"/>
        </w:rPr>
      </w:pPr>
      <w:r>
        <w:rPr>
          <w:i w:val="0"/>
        </w:rPr>
        <w:tab/>
      </w:r>
      <w:r>
        <w:rPr>
          <w:i w:val="0"/>
        </w:rPr>
        <w:tab/>
      </w:r>
      <w:r>
        <w:rPr>
          <w:i w:val="0"/>
        </w:rPr>
        <w:tab/>
      </w:r>
    </w:p>
    <w:p w:rsidR="002F526B" w:rsidRDefault="002F526B">
      <w:pPr>
        <w:pStyle w:val="13"/>
        <w:jc w:val="both"/>
      </w:pPr>
      <w:r>
        <w:rPr>
          <w:i w:val="0"/>
        </w:rPr>
        <w:tab/>
      </w:r>
      <w:r>
        <w:rPr>
          <w:i w:val="0"/>
        </w:rPr>
        <w:tab/>
      </w:r>
      <w:r>
        <w:rPr>
          <w:i w:val="0"/>
        </w:rPr>
        <w:tab/>
      </w:r>
      <w:r>
        <w:rPr>
          <w:i w:val="0"/>
        </w:rPr>
        <w:tab/>
        <w:t xml:space="preserve">                                                                      </w:t>
      </w:r>
    </w:p>
    <w:p w:rsidR="002F526B" w:rsidRDefault="002F526B">
      <w:pPr>
        <w:pStyle w:val="13"/>
        <w:jc w:val="both"/>
      </w:pPr>
      <w:r>
        <w:t xml:space="preserve">                                                                                                                                   Таб.1.</w:t>
      </w:r>
    </w:p>
    <w:p w:rsidR="002F526B" w:rsidRDefault="002F526B">
      <w:pPr>
        <w:pStyle w:val="13"/>
        <w:jc w:val="both"/>
        <w:rPr>
          <w:i w:val="0"/>
        </w:rPr>
      </w:pPr>
      <w:r>
        <w:rPr>
          <w:i w:val="0"/>
        </w:rPr>
        <w:t xml:space="preserve">     </w:t>
      </w:r>
    </w:p>
    <w:p w:rsidR="002F526B" w:rsidRDefault="002F526B">
      <w:pPr>
        <w:pStyle w:val="10"/>
        <w:jc w:val="both"/>
        <w:rPr>
          <w:sz w:val="24"/>
        </w:rPr>
      </w:pPr>
      <w:r>
        <w:rPr>
          <w:i/>
          <w:sz w:val="24"/>
        </w:rPr>
        <w:t xml:space="preserve">                                   Формы международного движения капитала</w:t>
      </w:r>
      <w:r>
        <w:rPr>
          <w:sz w:val="24"/>
        </w:rPr>
        <w:t>.</w:t>
      </w:r>
    </w:p>
    <w:p w:rsidR="002F526B" w:rsidRDefault="002F526B">
      <w:pPr>
        <w:pStyle w:val="13"/>
        <w:jc w:val="both"/>
        <w:rPr>
          <w:i w:val="0"/>
        </w:rPr>
      </w:pPr>
    </w:p>
    <w:p w:rsidR="002F526B" w:rsidRDefault="00571A72">
      <w:pPr>
        <w:pStyle w:val="13"/>
        <w:jc w:val="both"/>
        <w:rPr>
          <w:i w:val="0"/>
        </w:rPr>
      </w:pPr>
      <w:r>
        <w:rPr>
          <w:noProof/>
        </w:rPr>
        <w:pict>
          <v:rect id="_x0000_s1026" style="position:absolute;left:0;text-align:left;margin-left:198pt;margin-top:1.2pt;width:1in;height:34.3pt;z-index:251631104" o:allowincell="f">
            <v:textbox>
              <w:txbxContent>
                <w:p w:rsidR="002F526B" w:rsidRDefault="002F526B">
                  <w:pPr>
                    <w:pStyle w:val="10"/>
                  </w:pPr>
                  <w:r>
                    <w:rPr>
                      <w:i/>
                    </w:rPr>
                    <w:t>Официал.</w:t>
                  </w:r>
                </w:p>
                <w:p w:rsidR="002F526B" w:rsidRDefault="002F526B">
                  <w:pPr>
                    <w:pStyle w:val="10"/>
                  </w:pPr>
                  <w:r>
                    <w:rPr>
                      <w:i/>
                    </w:rPr>
                    <w:t xml:space="preserve"> капитал</w:t>
                  </w:r>
                </w:p>
              </w:txbxContent>
            </v:textbox>
          </v:rect>
        </w:pict>
      </w:r>
    </w:p>
    <w:p w:rsidR="002F526B" w:rsidRDefault="00571A72">
      <w:pPr>
        <w:pStyle w:val="10"/>
        <w:jc w:val="both"/>
        <w:rPr>
          <w:sz w:val="24"/>
        </w:rPr>
      </w:pPr>
      <w:r>
        <w:rPr>
          <w:noProof/>
        </w:rPr>
        <w:pict>
          <v:line id="_x0000_s1057" style="position:absolute;left:0;text-align:left;z-index:251660800" from="333pt,5.4pt" to="333pt,41.4pt" o:allowincell="f" strokeweight="1.5pt">
            <v:stroke endarrow="block"/>
          </v:line>
        </w:pict>
      </w:r>
      <w:r>
        <w:rPr>
          <w:noProof/>
        </w:rPr>
        <w:pict>
          <v:line id="_x0000_s1056" style="position:absolute;left:0;text-align:left;z-index:251659776" from="126pt,5.4pt" to="126pt,14.4pt" o:allowincell="f"/>
        </w:pict>
      </w:r>
      <w:r>
        <w:rPr>
          <w:noProof/>
        </w:rPr>
        <w:pict>
          <v:line id="_x0000_s1034" style="position:absolute;left:0;text-align:left;z-index:251639296" from="126pt,5.4pt" to="198pt,5.4pt" o:allowincell="f"/>
        </w:pict>
      </w:r>
      <w:r>
        <w:rPr>
          <w:noProof/>
        </w:rPr>
        <w:pict>
          <v:line id="_x0000_s1035" style="position:absolute;left:0;text-align:left;z-index:251640320" from="270pt,5.4pt" to="333pt,5.4pt" o:allowincell="f" strokeweight="1.5pt"/>
        </w:pict>
      </w:r>
      <w:r w:rsidR="002F526B">
        <w:rPr>
          <w:sz w:val="24"/>
        </w:rPr>
        <w:t xml:space="preserve">                                                   </w:t>
      </w:r>
    </w:p>
    <w:p w:rsidR="002F526B" w:rsidRDefault="00571A72">
      <w:pPr>
        <w:pStyle w:val="10"/>
        <w:jc w:val="both"/>
        <w:rPr>
          <w:sz w:val="24"/>
        </w:rPr>
      </w:pPr>
      <w:r>
        <w:rPr>
          <w:noProof/>
        </w:rPr>
        <w:pict>
          <v:line id="_x0000_s1055" style="position:absolute;left:0;text-align:left;z-index:251658752" from="126pt,.6pt" to="126pt,27.6pt" o:allowincell="f">
            <v:stroke endarrow="block"/>
          </v:line>
        </w:pict>
      </w:r>
    </w:p>
    <w:p w:rsidR="002F526B" w:rsidRDefault="002F526B">
      <w:pPr>
        <w:pStyle w:val="10"/>
        <w:jc w:val="both"/>
        <w:rPr>
          <w:sz w:val="24"/>
        </w:rPr>
      </w:pPr>
    </w:p>
    <w:p w:rsidR="002F526B" w:rsidRDefault="00571A72">
      <w:pPr>
        <w:pStyle w:val="10"/>
        <w:jc w:val="both"/>
        <w:rPr>
          <w:sz w:val="24"/>
        </w:rPr>
      </w:pPr>
      <w:r>
        <w:rPr>
          <w:noProof/>
        </w:rPr>
        <w:pict>
          <v:line id="_x0000_s1064" style="position:absolute;left:0;text-align:left;z-index:251667968" from="423pt,12pt" to="423pt,30pt" o:allowincell="f" strokeweight="1.5pt"/>
        </w:pict>
      </w:r>
      <w:r>
        <w:rPr>
          <w:noProof/>
        </w:rPr>
        <w:pict>
          <v:line id="_x0000_s1063" style="position:absolute;left:0;text-align:left;z-index:251666944" from="405pt,12pt" to="423pt,12pt" o:allowincell="f" strokeweight="1.5pt"/>
        </w:pict>
      </w:r>
      <w:r>
        <w:rPr>
          <w:noProof/>
        </w:rPr>
        <w:pict>
          <v:rect id="_x0000_s1028" style="position:absolute;left:0;text-align:left;margin-left:324pt;margin-top:0;width:81pt;height:34.3pt;z-index:251633152" o:allowincell="f">
            <v:textbox>
              <w:txbxContent>
                <w:p w:rsidR="002F526B" w:rsidRDefault="002F526B">
                  <w:pPr>
                    <w:pStyle w:val="10"/>
                  </w:pPr>
                  <w:r>
                    <w:t xml:space="preserve">   Ссудный</w:t>
                  </w:r>
                </w:p>
                <w:p w:rsidR="002F526B" w:rsidRDefault="002F526B">
                  <w:pPr>
                    <w:pStyle w:val="10"/>
                  </w:pPr>
                  <w:r>
                    <w:t xml:space="preserve">    капитал</w:t>
                  </w:r>
                </w:p>
              </w:txbxContent>
            </v:textbox>
          </v:rect>
        </w:pict>
      </w:r>
      <w:r>
        <w:rPr>
          <w:noProof/>
        </w:rPr>
        <w:pict>
          <v:rect id="_x0000_s1027" style="position:absolute;left:0;text-align:left;margin-left:45pt;margin-top:0;width:90pt;height:36pt;z-index:251632128" o:allowincell="f">
            <v:textbox>
              <w:txbxContent>
                <w:p w:rsidR="002F526B" w:rsidRDefault="002F526B">
                  <w:pPr>
                    <w:pStyle w:val="10"/>
                  </w:pPr>
                  <w:r>
                    <w:t>Предприним.</w:t>
                  </w:r>
                </w:p>
                <w:p w:rsidR="002F526B" w:rsidRDefault="002F526B">
                  <w:pPr>
                    <w:pStyle w:val="10"/>
                  </w:pPr>
                  <w:r>
                    <w:t xml:space="preserve">     капитал</w:t>
                  </w:r>
                </w:p>
              </w:txbxContent>
            </v:textbox>
          </v:rect>
        </w:pict>
      </w:r>
    </w:p>
    <w:p w:rsidR="002F526B" w:rsidRDefault="00571A72">
      <w:pPr>
        <w:pStyle w:val="10"/>
        <w:jc w:val="both"/>
        <w:rPr>
          <w:sz w:val="24"/>
        </w:rPr>
      </w:pPr>
      <w:r>
        <w:rPr>
          <w:noProof/>
        </w:rPr>
        <w:pict>
          <v:line id="_x0000_s1062" style="position:absolute;left:0;text-align:left;z-index:251665920" from="405pt,7.2pt" to="405pt,7.2pt" o:allowincell="f"/>
        </w:pict>
      </w:r>
      <w:r>
        <w:rPr>
          <w:noProof/>
        </w:rPr>
        <w:pict>
          <v:line id="_x0000_s1061" style="position:absolute;left:0;text-align:left;z-index:251664896" from="27pt,4.2pt" to="45pt,4.2pt" o:allowincell="f" strokeweight="1.5pt"/>
        </w:pict>
      </w:r>
      <w:r>
        <w:rPr>
          <w:noProof/>
        </w:rPr>
        <w:pict>
          <v:line id="_x0000_s1060" style="position:absolute;left:0;text-align:left;flip:y;z-index:251663872" from="27pt,4.2pt" to="27pt,139.2pt" o:allowincell="f" strokeweight="1.5pt"/>
        </w:pict>
      </w:r>
    </w:p>
    <w:p w:rsidR="002F526B" w:rsidRDefault="00571A72">
      <w:pPr>
        <w:pStyle w:val="10"/>
        <w:jc w:val="both"/>
        <w:rPr>
          <w:sz w:val="24"/>
        </w:rPr>
      </w:pPr>
      <w:r>
        <w:rPr>
          <w:noProof/>
        </w:rPr>
        <w:pict>
          <v:line id="_x0000_s1037" style="position:absolute;left:0;text-align:left;z-index:251642368" from="423pt,-.6pt" to="423pt,98.4pt" o:allowincell="f" strokeweight="1.5pt"/>
        </w:pict>
      </w:r>
      <w:r>
        <w:rPr>
          <w:noProof/>
        </w:rPr>
        <w:pict>
          <v:line id="_x0000_s1036" style="position:absolute;left:0;text-align:left;z-index:251641344" from="382.05pt,5.7pt" to="382.05pt,5.7pt" o:allowincell="f"/>
        </w:pict>
      </w:r>
    </w:p>
    <w:p w:rsidR="002F526B" w:rsidRDefault="00571A72">
      <w:pPr>
        <w:pStyle w:val="10"/>
        <w:jc w:val="both"/>
        <w:rPr>
          <w:sz w:val="24"/>
        </w:rPr>
      </w:pPr>
      <w:r>
        <w:rPr>
          <w:noProof/>
        </w:rPr>
        <w:pict>
          <v:line id="_x0000_s1040" style="position:absolute;left:0;text-align:left;z-index:251645440" from="423pt,3.6pt" to="423pt,39.6pt" o:allowincell="f" strokeweight="1.5pt"/>
        </w:pict>
      </w:r>
    </w:p>
    <w:p w:rsidR="002F526B" w:rsidRDefault="00571A72">
      <w:pPr>
        <w:pStyle w:val="10"/>
        <w:jc w:val="both"/>
        <w:rPr>
          <w:sz w:val="24"/>
        </w:rPr>
      </w:pPr>
      <w:r>
        <w:rPr>
          <w:noProof/>
        </w:rPr>
        <w:pict>
          <v:rect id="_x0000_s1029" style="position:absolute;left:0;text-align:left;margin-left:198pt;margin-top:10.85pt;width:1in;height:34.1pt;z-index:251634176" o:allowincell="f">
            <v:textbox>
              <w:txbxContent>
                <w:p w:rsidR="002F526B" w:rsidRDefault="002F526B">
                  <w:pPr>
                    <w:pStyle w:val="10"/>
                  </w:pPr>
                  <w:r>
                    <w:t>Частный</w:t>
                  </w:r>
                </w:p>
                <w:p w:rsidR="002F526B" w:rsidRDefault="002F526B">
                  <w:pPr>
                    <w:pStyle w:val="10"/>
                  </w:pPr>
                  <w:r>
                    <w:t xml:space="preserve"> капитал</w:t>
                  </w:r>
                </w:p>
              </w:txbxContent>
            </v:textbox>
          </v:rect>
        </w:pict>
      </w:r>
    </w:p>
    <w:p w:rsidR="002F526B" w:rsidRDefault="00571A72">
      <w:pPr>
        <w:pStyle w:val="10"/>
        <w:jc w:val="both"/>
        <w:rPr>
          <w:sz w:val="24"/>
        </w:rPr>
      </w:pPr>
      <w:r>
        <w:rPr>
          <w:noProof/>
        </w:rPr>
        <w:pict>
          <v:line id="_x0000_s1075" style="position:absolute;left:0;text-align:left;flip:x;z-index:251679232" from="351pt,6.05pt" to="5in,6.05pt" o:allowincell="f"/>
        </w:pict>
      </w:r>
      <w:r>
        <w:rPr>
          <w:noProof/>
        </w:rPr>
        <w:pict>
          <v:line id="_x0000_s1074" style="position:absolute;left:0;text-align:left;flip:y;z-index:251678208" from="5in,6.05pt" to="5in,15.05pt" o:allowincell="f"/>
        </w:pict>
      </w:r>
      <w:r>
        <w:rPr>
          <w:noProof/>
        </w:rPr>
        <w:pict>
          <v:line id="_x0000_s1068" style="position:absolute;left:0;text-align:left;flip:x;z-index:251672064" from="90pt,6.05pt" to="108pt,6.05pt" o:allowincell="f" strokeweight="1.5pt"/>
        </w:pict>
      </w:r>
      <w:r>
        <w:rPr>
          <w:noProof/>
        </w:rPr>
        <w:pict>
          <v:line id="_x0000_s1071" style="position:absolute;left:0;text-align:left;flip:x;z-index:251675136" from="189pt,6.05pt" to="198pt,6.05pt" o:allowincell="f" strokeweight="1.5pt"/>
        </w:pict>
      </w:r>
      <w:r>
        <w:rPr>
          <w:noProof/>
        </w:rPr>
        <w:pict>
          <v:line id="_x0000_s1070" style="position:absolute;left:0;text-align:left;z-index:251674112" from="198pt,6.05pt" to="198pt,6.05pt" o:allowincell="f"/>
        </w:pict>
      </w:r>
      <w:r>
        <w:rPr>
          <w:noProof/>
        </w:rPr>
        <w:pict>
          <v:line id="_x0000_s1069" style="position:absolute;left:0;text-align:left;z-index:251673088" from="108pt,6.05pt" to="189pt,6.05pt" o:allowincell="f" strokeweight="1.5pt"/>
        </w:pict>
      </w:r>
      <w:r>
        <w:rPr>
          <w:noProof/>
        </w:rPr>
        <w:pict>
          <v:line id="_x0000_s1045" style="position:absolute;left:0;text-align:left;z-index:251650560" from="270pt,6.05pt" to="351pt,6.05pt" o:allowincell="f"/>
        </w:pict>
      </w:r>
      <w:r>
        <w:rPr>
          <w:noProof/>
        </w:rPr>
        <w:pict>
          <v:line id="_x0000_s1066" style="position:absolute;left:0;text-align:left;flip:y;z-index:251670016" from="90pt,6.05pt" to="90pt,51.05pt" o:allowincell="f" strokeweight="1.5pt"/>
        </w:pict>
      </w:r>
      <w:r>
        <w:rPr>
          <w:noProof/>
        </w:rPr>
        <w:pict>
          <v:line id="_x0000_s1067" style="position:absolute;left:0;text-align:left;z-index:251671040" from="108pt,6.05pt" to="108pt,6.05pt" o:allowincell="f"/>
        </w:pict>
      </w:r>
      <w:r>
        <w:rPr>
          <w:noProof/>
        </w:rPr>
        <w:pict>
          <v:line id="_x0000_s1065" style="position:absolute;left:0;text-align:left;z-index:251668992" from="108pt,6.05pt" to="108pt,6.05pt" o:allowincell="f"/>
        </w:pict>
      </w:r>
    </w:p>
    <w:p w:rsidR="002F526B" w:rsidRDefault="00571A72">
      <w:pPr>
        <w:pStyle w:val="10"/>
        <w:jc w:val="both"/>
        <w:rPr>
          <w:sz w:val="24"/>
        </w:rPr>
      </w:pPr>
      <w:r>
        <w:rPr>
          <w:noProof/>
        </w:rPr>
        <w:pict>
          <v:line id="_x0000_s1073" style="position:absolute;left:0;text-align:left;z-index:251677184" from="5in,1.25pt" to="5in,46.25pt" o:allowincell="f">
            <v:stroke endarrow="block"/>
          </v:line>
        </w:pict>
      </w:r>
      <w:r>
        <w:rPr>
          <w:noProof/>
        </w:rPr>
        <w:pict>
          <v:line id="_x0000_s1044" style="position:absolute;left:0;text-align:left;z-index:251649536" from="265.05pt,4.7pt" to="265.05pt,4.7pt" o:allowincell="f"/>
        </w:pict>
      </w:r>
    </w:p>
    <w:p w:rsidR="002F526B" w:rsidRDefault="002F526B">
      <w:pPr>
        <w:pStyle w:val="10"/>
        <w:jc w:val="both"/>
        <w:rPr>
          <w:sz w:val="24"/>
        </w:rPr>
      </w:pPr>
    </w:p>
    <w:p w:rsidR="002F526B" w:rsidRDefault="00571A72">
      <w:pPr>
        <w:pStyle w:val="10"/>
        <w:jc w:val="both"/>
        <w:rPr>
          <w:sz w:val="24"/>
        </w:rPr>
      </w:pPr>
      <w:r>
        <w:rPr>
          <w:noProof/>
        </w:rPr>
        <w:pict>
          <v:line id="_x0000_s1072" style="position:absolute;left:0;text-align:left;z-index:251676160" from="90pt,9.65pt" to="90pt,18.65pt" o:allowincell="f" strokeweight="1.5pt">
            <v:stroke endarrow="block"/>
          </v:line>
        </w:pict>
      </w:r>
    </w:p>
    <w:p w:rsidR="002F526B" w:rsidRDefault="00571A72">
      <w:pPr>
        <w:pStyle w:val="10"/>
        <w:jc w:val="both"/>
        <w:rPr>
          <w:sz w:val="24"/>
        </w:rPr>
      </w:pPr>
      <w:r>
        <w:rPr>
          <w:noProof/>
        </w:rPr>
        <w:pict>
          <v:line id="_x0000_s1058" style="position:absolute;left:0;text-align:left;z-index:251661824" from="423pt,1.85pt" to="423pt,19.85pt" o:allowincell="f" strokeweight="1.5pt"/>
        </w:pict>
      </w:r>
      <w:r>
        <w:rPr>
          <w:noProof/>
        </w:rPr>
        <w:pict>
          <v:rect id="_x0000_s1031" style="position:absolute;left:0;text-align:left;margin-left:324pt;margin-top:1.85pt;width:81pt;height:32.45pt;z-index:251636224" o:allowincell="f">
            <v:textbox>
              <w:txbxContent>
                <w:p w:rsidR="002F526B" w:rsidRDefault="002F526B">
                  <w:pPr>
                    <w:pStyle w:val="10"/>
                  </w:pPr>
                  <w:r>
                    <w:t>Среднесроч,</w:t>
                  </w:r>
                </w:p>
                <w:p w:rsidR="002F526B" w:rsidRDefault="002F526B">
                  <w:pPr>
                    <w:pStyle w:val="10"/>
                  </w:pPr>
                  <w:r>
                    <w:t>долгосрочный</w:t>
                  </w:r>
                </w:p>
              </w:txbxContent>
            </v:textbox>
          </v:rect>
        </w:pict>
      </w:r>
      <w:r>
        <w:rPr>
          <w:noProof/>
        </w:rPr>
        <w:pict>
          <v:rect id="_x0000_s1030" style="position:absolute;left:0;text-align:left;margin-left:45pt;margin-top:1.85pt;width:90pt;height:34.3pt;z-index:251635200" o:allowincell="f">
            <v:textbox>
              <w:txbxContent>
                <w:p w:rsidR="002F526B" w:rsidRDefault="002F526B">
                  <w:pPr>
                    <w:pStyle w:val="10"/>
                  </w:pPr>
                  <w:r>
                    <w:t xml:space="preserve">   Прямые          инвестиции</w:t>
                  </w:r>
                </w:p>
                <w:p w:rsidR="002F526B" w:rsidRDefault="002F526B">
                  <w:pPr>
                    <w:pStyle w:val="10"/>
                  </w:pPr>
                  <w:r>
                    <w:t>инвестиции</w:t>
                  </w:r>
                </w:p>
              </w:txbxContent>
            </v:textbox>
          </v:rect>
        </w:pict>
      </w:r>
    </w:p>
    <w:p w:rsidR="002F526B" w:rsidRDefault="00571A72">
      <w:pPr>
        <w:pStyle w:val="10"/>
        <w:jc w:val="both"/>
        <w:rPr>
          <w:sz w:val="24"/>
        </w:rPr>
      </w:pPr>
      <w:r>
        <w:rPr>
          <w:noProof/>
        </w:rPr>
        <w:pict>
          <v:line id="_x0000_s1077" style="position:absolute;left:0;text-align:left;flip:x;z-index:251681280" from="135pt,.05pt" to="189pt,.05pt" o:allowincell="f" strokeweight="1.5pt"/>
        </w:pict>
      </w:r>
      <w:r>
        <w:rPr>
          <w:noProof/>
        </w:rPr>
        <w:pict>
          <v:line id="_x0000_s1043" style="position:absolute;left:0;text-align:left;z-index:251648512" from="189pt,.05pt" to="324pt,.05pt" o:allowincell="f" strokeweight="1.5pt">
            <v:stroke endarrow="block"/>
          </v:line>
        </w:pict>
      </w:r>
      <w:r>
        <w:rPr>
          <w:noProof/>
        </w:rPr>
        <w:pict>
          <v:line id="_x0000_s1076" style="position:absolute;left:0;text-align:left;z-index:251680256" from="189pt,9.05pt" to="189pt,9.05pt" o:allowincell="f"/>
        </w:pict>
      </w:r>
      <w:r>
        <w:rPr>
          <w:noProof/>
        </w:rPr>
        <w:pict>
          <v:line id="_x0000_s1038" style="position:absolute;left:0;text-align:left;flip:x;z-index:251643392" from="405pt,6.05pt" to="414pt,6.05pt" o:allowincell="f">
            <v:stroke endarrow="block"/>
          </v:line>
        </w:pict>
      </w:r>
      <w:r>
        <w:rPr>
          <w:noProof/>
        </w:rPr>
        <w:pict>
          <v:line id="_x0000_s1039" style="position:absolute;left:0;text-align:left;flip:x;z-index:251644416" from="414pt,6.05pt" to="423pt,6.05pt" o:allowincell="f" strokeweight="1.5pt"/>
        </w:pict>
      </w:r>
      <w:r>
        <w:rPr>
          <w:noProof/>
        </w:rPr>
        <w:pict>
          <v:line id="_x0000_s1051" style="position:absolute;left:0;text-align:left;z-index:251656704" from="423pt,6.05pt" to="423pt,15.05pt" o:allowincell="f" strokeweight="1.5pt"/>
        </w:pict>
      </w:r>
    </w:p>
    <w:p w:rsidR="002F526B" w:rsidRDefault="00571A72">
      <w:pPr>
        <w:pStyle w:val="10"/>
        <w:jc w:val="both"/>
        <w:rPr>
          <w:sz w:val="24"/>
        </w:rPr>
      </w:pPr>
      <w:r>
        <w:rPr>
          <w:noProof/>
        </w:rPr>
        <w:pict>
          <v:line id="_x0000_s1059" style="position:absolute;left:0;text-align:left;z-index:251662848" from="423pt,1.25pt" to="423pt,19.25pt" o:allowincell="f"/>
        </w:pict>
      </w:r>
      <w:r>
        <w:rPr>
          <w:noProof/>
        </w:rPr>
        <w:pict>
          <v:line id="_x0000_s1046" style="position:absolute;left:0;text-align:left;z-index:251651584" from="27pt,1.25pt" to="45pt,1.25pt" o:allowincell="f" strokeweight="1.5pt">
            <v:stroke endarrow="block"/>
          </v:line>
        </w:pict>
      </w:r>
      <w:r>
        <w:rPr>
          <w:noProof/>
        </w:rPr>
        <w:pict>
          <v:line id="_x0000_s1047" style="position:absolute;left:0;text-align:left;z-index:251652608" from="27pt,1.25pt" to="27pt,46.25pt" o:allowincell="f"/>
        </w:pict>
      </w:r>
    </w:p>
    <w:p w:rsidR="002F526B" w:rsidRDefault="00571A72">
      <w:pPr>
        <w:pStyle w:val="10"/>
        <w:jc w:val="both"/>
        <w:rPr>
          <w:sz w:val="24"/>
        </w:rPr>
      </w:pPr>
      <w:r>
        <w:rPr>
          <w:noProof/>
        </w:rPr>
        <w:pict>
          <v:line id="_x0000_s1050" style="position:absolute;left:0;text-align:left;z-index:251655680" from="423pt,5.45pt" to="423pt,32.45pt" o:allowincell="f"/>
        </w:pict>
      </w:r>
    </w:p>
    <w:p w:rsidR="002F526B" w:rsidRDefault="00571A72">
      <w:pPr>
        <w:pStyle w:val="10"/>
        <w:jc w:val="both"/>
        <w:rPr>
          <w:sz w:val="24"/>
        </w:rPr>
      </w:pPr>
      <w:r>
        <w:rPr>
          <w:noProof/>
        </w:rPr>
        <w:pict>
          <v:rect id="_x0000_s1033" style="position:absolute;left:0;text-align:left;margin-left:324pt;margin-top:9.65pt;width:81pt;height:32.45pt;z-index:251638272" o:allowincell="f">
            <v:textbox>
              <w:txbxContent>
                <w:p w:rsidR="002F526B" w:rsidRDefault="002F526B">
                  <w:pPr>
                    <w:pStyle w:val="10"/>
                  </w:pPr>
                  <w:r>
                    <w:t>Краткосроч.</w:t>
                  </w:r>
                </w:p>
                <w:p w:rsidR="002F526B" w:rsidRDefault="002F526B">
                  <w:pPr>
                    <w:pStyle w:val="10"/>
                  </w:pPr>
                  <w:r>
                    <w:t>инвестиции</w:t>
                  </w:r>
                </w:p>
              </w:txbxContent>
            </v:textbox>
          </v:rect>
        </w:pict>
      </w:r>
      <w:r>
        <w:rPr>
          <w:noProof/>
        </w:rPr>
        <w:pict>
          <v:rect id="_x0000_s1032" style="position:absolute;left:0;text-align:left;margin-left:45pt;margin-top:.65pt;width:90pt;height:36pt;z-index:251637248" o:allowincell="f">
            <v:textbox>
              <w:txbxContent>
                <w:p w:rsidR="002F526B" w:rsidRDefault="002F526B">
                  <w:pPr>
                    <w:pStyle w:val="10"/>
                  </w:pPr>
                  <w:r>
                    <w:t>Портфельные     инвестиции</w:t>
                  </w:r>
                </w:p>
              </w:txbxContent>
            </v:textbox>
          </v:rect>
        </w:pict>
      </w:r>
    </w:p>
    <w:p w:rsidR="002F526B" w:rsidRDefault="00571A72">
      <w:pPr>
        <w:pStyle w:val="10"/>
        <w:jc w:val="both"/>
        <w:rPr>
          <w:sz w:val="24"/>
        </w:rPr>
      </w:pPr>
      <w:r>
        <w:rPr>
          <w:noProof/>
        </w:rPr>
        <w:pict>
          <v:line id="_x0000_s1078" style="position:absolute;left:0;text-align:left;z-index:251682304" from="135pt,7.85pt" to="189pt,7.85pt" o:allowincell="f" strokeweight="1.5pt"/>
        </w:pict>
      </w:r>
      <w:r>
        <w:rPr>
          <w:noProof/>
        </w:rPr>
        <w:pict>
          <v:line id="_x0000_s1042" style="position:absolute;left:0;text-align:left;z-index:251647488" from="189pt,7.85pt" to="324pt,7.85pt" o:allowincell="f" strokeweight="1.5pt">
            <v:stroke endarrow="block"/>
          </v:line>
        </w:pict>
      </w:r>
      <w:r>
        <w:rPr>
          <w:noProof/>
        </w:rPr>
        <w:pict>
          <v:line id="_x0000_s1048" style="position:absolute;left:0;text-align:left;z-index:251653632" from="27pt,4.85pt" to="45pt,4.85pt" o:allowincell="f">
            <v:stroke endarrow="block"/>
          </v:line>
        </w:pict>
      </w:r>
      <w:r>
        <w:rPr>
          <w:noProof/>
        </w:rPr>
        <w:pict>
          <v:line id="_x0000_s1049" style="position:absolute;left:0;text-align:left;z-index:251654656" from="423pt,4.85pt" to="423pt,13.85pt" o:allowincell="f"/>
        </w:pict>
      </w:r>
    </w:p>
    <w:p w:rsidR="002F526B" w:rsidRDefault="00571A72">
      <w:pPr>
        <w:pStyle w:val="10"/>
        <w:jc w:val="both"/>
        <w:rPr>
          <w:sz w:val="24"/>
        </w:rPr>
      </w:pPr>
      <w:r>
        <w:rPr>
          <w:noProof/>
        </w:rPr>
        <w:pict>
          <v:line id="_x0000_s1041" style="position:absolute;left:0;text-align:left;flip:x;z-index:251646464" from="405pt,.05pt" to="423pt,.05pt" o:allowincell="f">
            <v:stroke endarrow="block"/>
          </v:line>
        </w:pict>
      </w: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rPr>
      </w:pPr>
      <w:r>
        <w:rPr>
          <w:sz w:val="24"/>
        </w:rPr>
        <w:t xml:space="preserve">                                                                        </w:t>
      </w:r>
    </w:p>
    <w:p w:rsidR="002F526B" w:rsidRDefault="00571A72">
      <w:pPr>
        <w:pStyle w:val="10"/>
        <w:numPr>
          <w:ilvl w:val="0"/>
          <w:numId w:val="3"/>
        </w:numPr>
        <w:jc w:val="both"/>
        <w:rPr>
          <w:sz w:val="24"/>
        </w:rPr>
      </w:pPr>
      <w:r>
        <w:rPr>
          <w:noProof/>
        </w:rPr>
        <w:pict>
          <v:line id="_x0000_s1052" style="position:absolute;left:0;text-align:left;z-index:251657728" from="67.05pt,3.2pt" to="157.05pt,3.2pt" o:allowincell="f" strokeweight="1.5pt">
            <v:stroke endarrow="block"/>
          </v:line>
        </w:pict>
      </w:r>
      <w:r w:rsidR="002F526B">
        <w:rPr>
          <w:sz w:val="24"/>
        </w:rPr>
        <w:t>преимущественно</w:t>
      </w:r>
    </w:p>
    <w:p w:rsidR="002F526B" w:rsidRDefault="002F526B">
      <w:pPr>
        <w:pStyle w:val="10"/>
        <w:jc w:val="both"/>
        <w:rPr>
          <w:sz w:val="24"/>
        </w:rPr>
      </w:pPr>
    </w:p>
    <w:p w:rsidR="002F526B" w:rsidRDefault="002F526B">
      <w:pPr>
        <w:pStyle w:val="13"/>
        <w:jc w:val="both"/>
      </w:pPr>
      <w:r>
        <w:t xml:space="preserve">Источник: Международная экономика. Киреев А. Москва1999.                                              </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t>Рис.1.</w:t>
      </w:r>
    </w:p>
    <w:p w:rsidR="002F526B" w:rsidRDefault="002F526B">
      <w:pPr>
        <w:pStyle w:val="13"/>
        <w:jc w:val="both"/>
      </w:pPr>
      <w:r>
        <w:t xml:space="preserve">                 Изменение роли форм международного движения капитала</w:t>
      </w:r>
      <w:r>
        <w:rPr>
          <w:noProof/>
        </w:rPr>
        <w:t xml:space="preserve"> </w:t>
      </w:r>
      <w:r w:rsidR="00571A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63pt;margin-top:24.65pt;width:296.3pt;height:141.75pt;z-index:251683328;mso-position-horizontal-relative:text;mso-position-vertical-relative:text" o:allowincell="f" fillcolor="black" strokecolor="white" strokeweight="3e-5mm">
            <v:imagedata r:id="rId10" o:title=""/>
            <o:lock v:ext="edit" rotation="t"/>
            <w10:wrap type="topAndBottom"/>
          </v:shape>
        </w:pict>
      </w:r>
      <w:r w:rsidR="00571A72">
        <w:rPr>
          <w:noProof/>
        </w:rPr>
        <w:pict>
          <v:shape id="_x0000_s1134" type="#_x0000_t75" style="position:absolute;left:0;text-align:left;margin-left:234pt;margin-top:24.65pt;width:284.3pt;height:141.75pt;z-index:251684352;mso-position-horizontal-relative:text;mso-position-vertical-relative:text" o:allowincell="f" fillcolor="black" strokecolor="white" strokeweight="3e-5mm">
            <v:imagedata r:id="rId11" o:title=""/>
            <o:lock v:ext="edit" rotation="t"/>
            <w10:wrap type="topAndBottom"/>
          </v:shape>
        </w:pict>
      </w:r>
    </w:p>
    <w:p w:rsidR="002F526B" w:rsidRDefault="002F526B">
      <w:pPr>
        <w:pStyle w:val="10"/>
        <w:jc w:val="both"/>
        <w:rPr>
          <w:i/>
          <w:sz w:val="24"/>
        </w:rPr>
      </w:pPr>
      <w:r>
        <w:rPr>
          <w:i/>
          <w:sz w:val="24"/>
        </w:rPr>
        <w:t>А – прямые инвестиции,</w:t>
      </w:r>
    </w:p>
    <w:p w:rsidR="002F526B" w:rsidRDefault="002F526B">
      <w:pPr>
        <w:pStyle w:val="10"/>
        <w:jc w:val="both"/>
        <w:rPr>
          <w:i/>
          <w:sz w:val="24"/>
        </w:rPr>
      </w:pPr>
      <w:r>
        <w:rPr>
          <w:i/>
          <w:sz w:val="24"/>
        </w:rPr>
        <w:t>В – портфельные инвестиции,</w:t>
      </w:r>
    </w:p>
    <w:p w:rsidR="002F526B" w:rsidRDefault="002F526B">
      <w:pPr>
        <w:pStyle w:val="10"/>
        <w:jc w:val="both"/>
        <w:rPr>
          <w:i/>
          <w:sz w:val="24"/>
        </w:rPr>
      </w:pPr>
      <w:r>
        <w:rPr>
          <w:i/>
          <w:sz w:val="24"/>
        </w:rPr>
        <w:t>С – прочие международные инвестиции</w:t>
      </w:r>
    </w:p>
    <w:p w:rsidR="002F526B" w:rsidRDefault="002F526B">
      <w:pPr>
        <w:pStyle w:val="13"/>
        <w:jc w:val="both"/>
      </w:pPr>
      <w:r>
        <w:t>.Источник: МЭО. Киреев А. Москва 1999.</w:t>
      </w:r>
    </w:p>
    <w:p w:rsidR="002F526B" w:rsidRDefault="002F526B">
      <w:pPr>
        <w:pStyle w:val="10"/>
        <w:jc w:val="both"/>
        <w:rPr>
          <w:i/>
          <w:sz w:val="24"/>
        </w:rPr>
      </w:pPr>
    </w:p>
    <w:p w:rsidR="002F526B" w:rsidRDefault="002F526B">
      <w:pPr>
        <w:pStyle w:val="13"/>
        <w:jc w:val="both"/>
        <w:rPr>
          <w:i w:val="0"/>
        </w:rPr>
      </w:pPr>
      <w:r>
        <w:rPr>
          <w:i w:val="0"/>
        </w:rPr>
        <w:t xml:space="preserve"> В 1993 году на развитые страны приходится 96% прямых и 97%портфельных инвестиций, а на все развивающиеся страны, включая страны с переходной экономикой – соответственно 4% и 3%. Правда, в последнее время в связи с развитием процессов приватизации и бурным становлением финансовых рынков в некоторых из этих стран их доля в международном движении капитала увеличивается.</w:t>
      </w:r>
    </w:p>
    <w:p w:rsidR="002F526B" w:rsidRDefault="002F526B">
      <w:pPr>
        <w:pStyle w:val="13"/>
        <w:jc w:val="both"/>
        <w:rPr>
          <w:i w:val="0"/>
        </w:rPr>
      </w:pPr>
    </w:p>
    <w:p w:rsidR="002F526B" w:rsidRDefault="002F526B">
      <w:pPr>
        <w:pStyle w:val="13"/>
        <w:jc w:val="both"/>
        <w:rPr>
          <w:i w:val="0"/>
        </w:rPr>
      </w:pPr>
      <w:r>
        <w:t xml:space="preserve">         Инвестиционная позиция</w:t>
      </w:r>
      <w:r>
        <w:rPr>
          <w:i w:val="0"/>
        </w:rPr>
        <w:t xml:space="preserve"> – соотношение активов, которыми владеет страна за рубежом, и активов, которыми владеют иностранцы в этой стране. В число активов включаются ценные бумаги и прямые инвестиции.</w:t>
      </w:r>
    </w:p>
    <w:p w:rsidR="002F526B" w:rsidRDefault="002F526B">
      <w:pPr>
        <w:pStyle w:val="13"/>
        <w:jc w:val="both"/>
        <w:rPr>
          <w:i w:val="0"/>
        </w:rPr>
      </w:pPr>
    </w:p>
    <w:p w:rsidR="002F526B" w:rsidRDefault="002F526B">
      <w:pPr>
        <w:pStyle w:val="13"/>
        <w:jc w:val="both"/>
        <w:rPr>
          <w:i w:val="0"/>
        </w:rPr>
      </w:pPr>
      <w:r>
        <w:rPr>
          <w:i w:val="0"/>
        </w:rPr>
        <w:t xml:space="preserve">       Итак, в соответствии с правилом Вальраса баланс торговли товарами и услугами должен быть равен с противоположным знаком балансу движения капитала. Между странами перемещаются государственный и частный, предпринимательский и ссудный, долгосрочный и краткосрочный капиталы. С практической стороны более важным является функциональное деление капитала на прямые и портфельные инвестиции.</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 xml:space="preserve">           </w:t>
      </w:r>
      <w:r>
        <w:t>Таб.2</w:t>
      </w:r>
    </w:p>
    <w:p w:rsidR="002F526B" w:rsidRDefault="002F526B">
      <w:pPr>
        <w:pStyle w:val="13"/>
        <w:jc w:val="both"/>
      </w:pPr>
    </w:p>
    <w:p w:rsidR="002F526B" w:rsidRDefault="002F526B">
      <w:pPr>
        <w:pStyle w:val="13"/>
        <w:jc w:val="both"/>
      </w:pPr>
      <w:r>
        <w:t xml:space="preserve">                                Функциональное деление международного движения капитала.</w:t>
      </w:r>
    </w:p>
    <w:p w:rsidR="002F526B" w:rsidRDefault="002F526B">
      <w:pPr>
        <w:pStyle w:val="13"/>
        <w:jc w:val="both"/>
        <w:rPr>
          <w:i w:val="0"/>
        </w:rPr>
      </w:pPr>
      <w:r>
        <w:rPr>
          <w:i w:val="0"/>
        </w:rPr>
        <w:t xml:space="preserve">                           </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533"/>
        <w:gridCol w:w="3487"/>
      </w:tblGrid>
      <w:tr w:rsidR="002F526B">
        <w:trPr>
          <w:cantSplit/>
          <w:trHeight w:val="525"/>
        </w:trPr>
        <w:tc>
          <w:tcPr>
            <w:tcW w:w="1980" w:type="dxa"/>
            <w:vMerge w:val="restart"/>
          </w:tcPr>
          <w:p w:rsidR="002F526B" w:rsidRDefault="002F526B">
            <w:pPr>
              <w:pStyle w:val="10"/>
              <w:jc w:val="both"/>
              <w:rPr>
                <w:sz w:val="24"/>
              </w:rPr>
            </w:pPr>
            <w:r>
              <w:rPr>
                <w:sz w:val="24"/>
              </w:rPr>
              <w:t>1. Прямые инвестиции</w:t>
            </w:r>
          </w:p>
        </w:tc>
        <w:tc>
          <w:tcPr>
            <w:tcW w:w="3533" w:type="dxa"/>
          </w:tcPr>
          <w:p w:rsidR="002F526B" w:rsidRDefault="002F526B">
            <w:pPr>
              <w:pStyle w:val="10"/>
              <w:jc w:val="both"/>
              <w:rPr>
                <w:sz w:val="24"/>
              </w:rPr>
            </w:pPr>
            <w:r>
              <w:rPr>
                <w:sz w:val="24"/>
              </w:rPr>
              <w:t>За рубежом</w:t>
            </w:r>
          </w:p>
        </w:tc>
        <w:tc>
          <w:tcPr>
            <w:tcW w:w="3487" w:type="dxa"/>
            <w:vMerge w:val="restart"/>
          </w:tcPr>
          <w:p w:rsidR="002F526B" w:rsidRDefault="002F526B">
            <w:pPr>
              <w:pStyle w:val="10"/>
              <w:jc w:val="both"/>
              <w:rPr>
                <w:sz w:val="24"/>
              </w:rPr>
            </w:pPr>
            <w:r>
              <w:rPr>
                <w:sz w:val="24"/>
              </w:rPr>
              <w:t>Движение капитала между резидентом и нерезидентом, приводящее к возникновению длительного взаимного экономического интереса.</w:t>
            </w:r>
          </w:p>
        </w:tc>
      </w:tr>
      <w:tr w:rsidR="002F526B">
        <w:trPr>
          <w:cantSplit/>
          <w:trHeight w:val="721"/>
        </w:trPr>
        <w:tc>
          <w:tcPr>
            <w:tcW w:w="1980" w:type="dxa"/>
            <w:vMerge/>
          </w:tcPr>
          <w:p w:rsidR="002F526B" w:rsidRDefault="002F526B">
            <w:pPr>
              <w:pStyle w:val="10"/>
              <w:jc w:val="both"/>
              <w:rPr>
                <w:sz w:val="24"/>
              </w:rPr>
            </w:pPr>
          </w:p>
        </w:tc>
        <w:tc>
          <w:tcPr>
            <w:tcW w:w="3533" w:type="dxa"/>
          </w:tcPr>
          <w:p w:rsidR="002F526B" w:rsidRDefault="002F526B">
            <w:pPr>
              <w:pStyle w:val="10"/>
              <w:jc w:val="both"/>
              <w:rPr>
                <w:sz w:val="24"/>
              </w:rPr>
            </w:pPr>
            <w:r>
              <w:rPr>
                <w:sz w:val="24"/>
              </w:rPr>
              <w:t>Внутри своей страны</w:t>
            </w:r>
          </w:p>
        </w:tc>
        <w:tc>
          <w:tcPr>
            <w:tcW w:w="3487" w:type="dxa"/>
            <w:vMerge/>
          </w:tcPr>
          <w:p w:rsidR="002F526B" w:rsidRDefault="002F526B">
            <w:pPr>
              <w:pStyle w:val="10"/>
              <w:jc w:val="both"/>
              <w:rPr>
                <w:sz w:val="24"/>
              </w:rPr>
            </w:pPr>
          </w:p>
        </w:tc>
      </w:tr>
      <w:tr w:rsidR="002F526B">
        <w:trPr>
          <w:cantSplit/>
          <w:trHeight w:val="717"/>
        </w:trPr>
        <w:tc>
          <w:tcPr>
            <w:tcW w:w="1980" w:type="dxa"/>
            <w:vMerge w:val="restart"/>
          </w:tcPr>
          <w:p w:rsidR="002F526B" w:rsidRDefault="002F526B">
            <w:pPr>
              <w:pStyle w:val="10"/>
              <w:jc w:val="both"/>
              <w:rPr>
                <w:sz w:val="24"/>
              </w:rPr>
            </w:pPr>
            <w:r>
              <w:rPr>
                <w:sz w:val="24"/>
              </w:rPr>
              <w:t>2. Портфельные инвестиции</w:t>
            </w:r>
          </w:p>
        </w:tc>
        <w:tc>
          <w:tcPr>
            <w:tcW w:w="3533" w:type="dxa"/>
          </w:tcPr>
          <w:p w:rsidR="002F526B" w:rsidRDefault="002F526B">
            <w:pPr>
              <w:pStyle w:val="10"/>
              <w:jc w:val="both"/>
              <w:rPr>
                <w:sz w:val="24"/>
              </w:rPr>
            </w:pPr>
            <w:r>
              <w:rPr>
                <w:sz w:val="24"/>
              </w:rPr>
              <w:t>Активы</w:t>
            </w:r>
          </w:p>
        </w:tc>
        <w:tc>
          <w:tcPr>
            <w:tcW w:w="3487" w:type="dxa"/>
            <w:vMerge w:val="restart"/>
          </w:tcPr>
          <w:p w:rsidR="002F526B" w:rsidRDefault="002F526B">
            <w:pPr>
              <w:pStyle w:val="10"/>
              <w:jc w:val="both"/>
              <w:rPr>
                <w:sz w:val="24"/>
              </w:rPr>
            </w:pPr>
            <w:r>
              <w:rPr>
                <w:sz w:val="24"/>
              </w:rPr>
              <w:t>Движение капитала, связанное с куплей-продажей ценных бумаг.</w:t>
            </w:r>
          </w:p>
        </w:tc>
      </w:tr>
      <w:tr w:rsidR="002F526B">
        <w:trPr>
          <w:cantSplit/>
          <w:trHeight w:val="705"/>
        </w:trPr>
        <w:tc>
          <w:tcPr>
            <w:tcW w:w="1980" w:type="dxa"/>
            <w:vMerge/>
          </w:tcPr>
          <w:p w:rsidR="002F526B" w:rsidRDefault="002F526B">
            <w:pPr>
              <w:pStyle w:val="10"/>
              <w:jc w:val="both"/>
              <w:rPr>
                <w:sz w:val="24"/>
              </w:rPr>
            </w:pPr>
          </w:p>
        </w:tc>
        <w:tc>
          <w:tcPr>
            <w:tcW w:w="3533" w:type="dxa"/>
          </w:tcPr>
          <w:p w:rsidR="002F526B" w:rsidRDefault="002F526B">
            <w:pPr>
              <w:pStyle w:val="10"/>
              <w:jc w:val="both"/>
              <w:rPr>
                <w:sz w:val="24"/>
              </w:rPr>
            </w:pPr>
            <w:r>
              <w:rPr>
                <w:sz w:val="24"/>
              </w:rPr>
              <w:t>Пассивы</w:t>
            </w:r>
          </w:p>
        </w:tc>
        <w:tc>
          <w:tcPr>
            <w:tcW w:w="3487" w:type="dxa"/>
            <w:vMerge/>
          </w:tcPr>
          <w:p w:rsidR="002F526B" w:rsidRDefault="002F526B">
            <w:pPr>
              <w:pStyle w:val="10"/>
              <w:jc w:val="both"/>
              <w:rPr>
                <w:sz w:val="24"/>
              </w:rPr>
            </w:pPr>
          </w:p>
        </w:tc>
      </w:tr>
      <w:tr w:rsidR="002F526B">
        <w:trPr>
          <w:cantSplit/>
          <w:trHeight w:val="705"/>
        </w:trPr>
        <w:tc>
          <w:tcPr>
            <w:tcW w:w="1980" w:type="dxa"/>
            <w:vMerge w:val="restart"/>
          </w:tcPr>
          <w:p w:rsidR="002F526B" w:rsidRDefault="002F526B">
            <w:pPr>
              <w:pStyle w:val="10"/>
              <w:jc w:val="both"/>
              <w:rPr>
                <w:sz w:val="24"/>
              </w:rPr>
            </w:pPr>
            <w:r>
              <w:rPr>
                <w:sz w:val="24"/>
              </w:rPr>
              <w:t>3. Прочие инвестиции</w:t>
            </w:r>
          </w:p>
        </w:tc>
        <w:tc>
          <w:tcPr>
            <w:tcW w:w="3533" w:type="dxa"/>
          </w:tcPr>
          <w:p w:rsidR="002F526B" w:rsidRDefault="002F526B">
            <w:pPr>
              <w:pStyle w:val="10"/>
              <w:jc w:val="both"/>
              <w:rPr>
                <w:sz w:val="24"/>
              </w:rPr>
            </w:pPr>
            <w:r>
              <w:rPr>
                <w:sz w:val="24"/>
              </w:rPr>
              <w:t>Активы</w:t>
            </w:r>
          </w:p>
        </w:tc>
        <w:tc>
          <w:tcPr>
            <w:tcW w:w="3487" w:type="dxa"/>
            <w:vMerge w:val="restart"/>
          </w:tcPr>
          <w:p w:rsidR="002F526B" w:rsidRDefault="002F526B">
            <w:pPr>
              <w:pStyle w:val="10"/>
              <w:jc w:val="both"/>
              <w:rPr>
                <w:sz w:val="24"/>
              </w:rPr>
            </w:pPr>
            <w:r>
              <w:rPr>
                <w:sz w:val="24"/>
              </w:rPr>
              <w:t>Движение капитала, связанное с международными кредитами и банковскими депозитами.</w:t>
            </w:r>
          </w:p>
        </w:tc>
      </w:tr>
      <w:tr w:rsidR="002F526B">
        <w:trPr>
          <w:cantSplit/>
          <w:trHeight w:val="705"/>
        </w:trPr>
        <w:tc>
          <w:tcPr>
            <w:tcW w:w="1980" w:type="dxa"/>
            <w:vMerge/>
          </w:tcPr>
          <w:p w:rsidR="002F526B" w:rsidRDefault="002F526B">
            <w:pPr>
              <w:pStyle w:val="10"/>
              <w:jc w:val="both"/>
              <w:rPr>
                <w:sz w:val="24"/>
              </w:rPr>
            </w:pPr>
          </w:p>
        </w:tc>
        <w:tc>
          <w:tcPr>
            <w:tcW w:w="3533" w:type="dxa"/>
          </w:tcPr>
          <w:p w:rsidR="002F526B" w:rsidRDefault="002F526B">
            <w:pPr>
              <w:pStyle w:val="10"/>
              <w:jc w:val="both"/>
              <w:rPr>
                <w:sz w:val="24"/>
              </w:rPr>
            </w:pPr>
            <w:r>
              <w:rPr>
                <w:sz w:val="24"/>
              </w:rPr>
              <w:t>Пассивы</w:t>
            </w:r>
          </w:p>
        </w:tc>
        <w:tc>
          <w:tcPr>
            <w:tcW w:w="3487" w:type="dxa"/>
            <w:vMerge/>
          </w:tcPr>
          <w:p w:rsidR="002F526B" w:rsidRDefault="002F526B">
            <w:pPr>
              <w:pStyle w:val="10"/>
              <w:jc w:val="both"/>
              <w:rPr>
                <w:sz w:val="24"/>
              </w:rPr>
            </w:pPr>
          </w:p>
        </w:tc>
      </w:tr>
      <w:tr w:rsidR="002F526B">
        <w:trPr>
          <w:cantSplit/>
          <w:trHeight w:val="195"/>
        </w:trPr>
        <w:tc>
          <w:tcPr>
            <w:tcW w:w="1980" w:type="dxa"/>
            <w:vMerge w:val="restart"/>
          </w:tcPr>
          <w:p w:rsidR="002F526B" w:rsidRDefault="002F526B">
            <w:pPr>
              <w:pStyle w:val="10"/>
              <w:spacing w:line="360" w:lineRule="auto"/>
              <w:jc w:val="both"/>
              <w:rPr>
                <w:sz w:val="24"/>
              </w:rPr>
            </w:pPr>
            <w:r>
              <w:rPr>
                <w:sz w:val="24"/>
              </w:rPr>
              <w:t>4. Резервные активы</w:t>
            </w:r>
          </w:p>
        </w:tc>
        <w:tc>
          <w:tcPr>
            <w:tcW w:w="3533" w:type="dxa"/>
          </w:tcPr>
          <w:p w:rsidR="002F526B" w:rsidRDefault="002F526B">
            <w:pPr>
              <w:pStyle w:val="10"/>
              <w:jc w:val="both"/>
              <w:rPr>
                <w:sz w:val="24"/>
              </w:rPr>
            </w:pPr>
            <w:r>
              <w:rPr>
                <w:sz w:val="24"/>
              </w:rPr>
              <w:t>Монетарное золото</w:t>
            </w:r>
          </w:p>
        </w:tc>
        <w:tc>
          <w:tcPr>
            <w:tcW w:w="3487" w:type="dxa"/>
            <w:vMerge w:val="restart"/>
          </w:tcPr>
          <w:p w:rsidR="002F526B" w:rsidRDefault="002F526B">
            <w:pPr>
              <w:pStyle w:val="10"/>
              <w:jc w:val="both"/>
              <w:rPr>
                <w:sz w:val="24"/>
              </w:rPr>
            </w:pPr>
            <w:r>
              <w:rPr>
                <w:sz w:val="24"/>
              </w:rPr>
              <w:t>Движение капитала, связанное с активами, которые могут использоваться государством для покрытия сальдо платежного баланса.</w:t>
            </w:r>
          </w:p>
        </w:tc>
      </w:tr>
      <w:tr w:rsidR="002F526B">
        <w:trPr>
          <w:cantSplit/>
          <w:trHeight w:val="315"/>
        </w:trPr>
        <w:tc>
          <w:tcPr>
            <w:tcW w:w="1980" w:type="dxa"/>
            <w:vMerge/>
          </w:tcPr>
          <w:p w:rsidR="002F526B" w:rsidRDefault="002F526B">
            <w:pPr>
              <w:pStyle w:val="10"/>
              <w:jc w:val="both"/>
              <w:rPr>
                <w:sz w:val="24"/>
              </w:rPr>
            </w:pPr>
          </w:p>
        </w:tc>
        <w:tc>
          <w:tcPr>
            <w:tcW w:w="3533" w:type="dxa"/>
          </w:tcPr>
          <w:p w:rsidR="002F526B" w:rsidRDefault="002F526B">
            <w:pPr>
              <w:pStyle w:val="10"/>
              <w:jc w:val="both"/>
              <w:rPr>
                <w:sz w:val="24"/>
              </w:rPr>
            </w:pPr>
            <w:r>
              <w:rPr>
                <w:sz w:val="24"/>
              </w:rPr>
              <w:t>Специальные права заимствования</w:t>
            </w:r>
          </w:p>
        </w:tc>
        <w:tc>
          <w:tcPr>
            <w:tcW w:w="3487" w:type="dxa"/>
            <w:vMerge/>
          </w:tcPr>
          <w:p w:rsidR="002F526B" w:rsidRDefault="002F526B">
            <w:pPr>
              <w:pStyle w:val="10"/>
              <w:jc w:val="both"/>
              <w:rPr>
                <w:sz w:val="24"/>
              </w:rPr>
            </w:pPr>
          </w:p>
        </w:tc>
      </w:tr>
      <w:tr w:rsidR="002F526B">
        <w:trPr>
          <w:cantSplit/>
          <w:trHeight w:val="345"/>
        </w:trPr>
        <w:tc>
          <w:tcPr>
            <w:tcW w:w="1980" w:type="dxa"/>
            <w:vMerge/>
          </w:tcPr>
          <w:p w:rsidR="002F526B" w:rsidRDefault="002F526B">
            <w:pPr>
              <w:pStyle w:val="10"/>
              <w:jc w:val="both"/>
              <w:rPr>
                <w:sz w:val="24"/>
              </w:rPr>
            </w:pPr>
          </w:p>
        </w:tc>
        <w:tc>
          <w:tcPr>
            <w:tcW w:w="3533" w:type="dxa"/>
          </w:tcPr>
          <w:p w:rsidR="002F526B" w:rsidRDefault="002F526B">
            <w:pPr>
              <w:pStyle w:val="10"/>
              <w:jc w:val="both"/>
              <w:rPr>
                <w:sz w:val="24"/>
              </w:rPr>
            </w:pPr>
            <w:r>
              <w:rPr>
                <w:sz w:val="24"/>
              </w:rPr>
              <w:t>Иностранная валюта</w:t>
            </w:r>
          </w:p>
        </w:tc>
        <w:tc>
          <w:tcPr>
            <w:tcW w:w="3487" w:type="dxa"/>
            <w:vMerge/>
          </w:tcPr>
          <w:p w:rsidR="002F526B" w:rsidRDefault="002F526B">
            <w:pPr>
              <w:pStyle w:val="10"/>
              <w:jc w:val="both"/>
              <w:rPr>
                <w:sz w:val="24"/>
              </w:rPr>
            </w:pPr>
          </w:p>
        </w:tc>
      </w:tr>
    </w:tbl>
    <w:p w:rsidR="002F526B" w:rsidRDefault="002F526B">
      <w:pPr>
        <w:pStyle w:val="10"/>
        <w:jc w:val="both"/>
        <w:rPr>
          <w:sz w:val="24"/>
        </w:rPr>
      </w:pPr>
    </w:p>
    <w:p w:rsidR="002F526B" w:rsidRDefault="002F526B">
      <w:pPr>
        <w:pStyle w:val="10"/>
        <w:jc w:val="both"/>
        <w:rPr>
          <w:i/>
          <w:sz w:val="24"/>
        </w:rPr>
      </w:pPr>
      <w:r>
        <w:rPr>
          <w:sz w:val="24"/>
        </w:rPr>
        <w:t xml:space="preserve"> </w:t>
      </w:r>
      <w:r>
        <w:rPr>
          <w:i/>
          <w:sz w:val="24"/>
        </w:rPr>
        <w:t>Источник: Мировая экономика под ред. Николаевой И.П. Москва.1998.</w:t>
      </w:r>
    </w:p>
    <w:p w:rsidR="002F526B" w:rsidRDefault="002F526B">
      <w:pPr>
        <w:pStyle w:val="10"/>
        <w:jc w:val="both"/>
        <w:rPr>
          <w:i/>
          <w:sz w:val="24"/>
        </w:rPr>
      </w:pPr>
      <w:r>
        <w:rPr>
          <w:i/>
          <w:sz w:val="24"/>
        </w:rPr>
        <w:t xml:space="preserve">   </w:t>
      </w:r>
    </w:p>
    <w:p w:rsidR="002F526B" w:rsidRDefault="002F526B">
      <w:pPr>
        <w:pStyle w:val="13"/>
        <w:ind w:left="3600"/>
        <w:jc w:val="both"/>
      </w:pPr>
      <w:r>
        <w:tab/>
      </w:r>
      <w:r>
        <w:tab/>
      </w:r>
      <w:r>
        <w:tab/>
      </w:r>
      <w:r>
        <w:tab/>
      </w:r>
      <w:r>
        <w:tab/>
      </w:r>
      <w:r>
        <w:tab/>
      </w:r>
      <w:r>
        <w:tab/>
      </w:r>
      <w:r>
        <w:tab/>
      </w:r>
      <w:r>
        <w:tab/>
      </w:r>
      <w:r>
        <w:tab/>
      </w:r>
      <w:r>
        <w:tab/>
      </w:r>
      <w:r>
        <w:tab/>
        <w:t xml:space="preserve">           Таб. 3.</w:t>
      </w:r>
    </w:p>
    <w:p w:rsidR="002F526B" w:rsidRDefault="002F526B">
      <w:pPr>
        <w:pStyle w:val="13"/>
        <w:ind w:left="3600"/>
        <w:jc w:val="both"/>
      </w:pPr>
    </w:p>
    <w:p w:rsidR="002F526B" w:rsidRDefault="002F526B">
      <w:pPr>
        <w:pStyle w:val="10"/>
        <w:jc w:val="both"/>
        <w:rPr>
          <w:i/>
          <w:sz w:val="24"/>
        </w:rPr>
      </w:pPr>
      <w:r>
        <w:rPr>
          <w:i/>
          <w:sz w:val="24"/>
        </w:rPr>
        <w:t xml:space="preserve">                            Масштабы международного движения капитала</w:t>
      </w:r>
    </w:p>
    <w:p w:rsidR="002F526B" w:rsidRDefault="002F526B">
      <w:pPr>
        <w:pStyle w:val="10"/>
        <w:jc w:val="both"/>
        <w:rPr>
          <w:i/>
          <w:sz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2127"/>
        <w:gridCol w:w="2126"/>
        <w:gridCol w:w="1867"/>
      </w:tblGrid>
      <w:tr w:rsidR="002F526B">
        <w:trPr>
          <w:trHeight w:val="360"/>
        </w:trPr>
        <w:tc>
          <w:tcPr>
            <w:tcW w:w="1622" w:type="dxa"/>
          </w:tcPr>
          <w:p w:rsidR="002F526B" w:rsidRDefault="002F526B">
            <w:pPr>
              <w:pStyle w:val="10"/>
              <w:jc w:val="both"/>
              <w:rPr>
                <w:sz w:val="24"/>
              </w:rPr>
            </w:pPr>
            <w:r>
              <w:rPr>
                <w:sz w:val="24"/>
              </w:rPr>
              <w:t xml:space="preserve">    Годы</w:t>
            </w:r>
          </w:p>
        </w:tc>
        <w:tc>
          <w:tcPr>
            <w:tcW w:w="2127" w:type="dxa"/>
          </w:tcPr>
          <w:p w:rsidR="002F526B" w:rsidRDefault="002F526B">
            <w:pPr>
              <w:pStyle w:val="10"/>
              <w:jc w:val="both"/>
              <w:rPr>
                <w:sz w:val="24"/>
              </w:rPr>
            </w:pPr>
            <w:r>
              <w:rPr>
                <w:sz w:val="24"/>
              </w:rPr>
              <w:t xml:space="preserve">           1987г.</w:t>
            </w:r>
          </w:p>
          <w:p w:rsidR="002F526B" w:rsidRDefault="002F526B">
            <w:pPr>
              <w:pStyle w:val="10"/>
              <w:jc w:val="both"/>
              <w:rPr>
                <w:sz w:val="24"/>
              </w:rPr>
            </w:pPr>
            <w:r>
              <w:rPr>
                <w:sz w:val="24"/>
              </w:rPr>
              <w:t xml:space="preserve">       млрд.долл.</w:t>
            </w:r>
          </w:p>
        </w:tc>
        <w:tc>
          <w:tcPr>
            <w:tcW w:w="2126" w:type="dxa"/>
          </w:tcPr>
          <w:p w:rsidR="002F526B" w:rsidRDefault="002F526B">
            <w:pPr>
              <w:pStyle w:val="10"/>
              <w:jc w:val="both"/>
              <w:rPr>
                <w:sz w:val="24"/>
              </w:rPr>
            </w:pPr>
            <w:r>
              <w:rPr>
                <w:sz w:val="24"/>
              </w:rPr>
              <w:t xml:space="preserve">           1990г.</w:t>
            </w:r>
          </w:p>
          <w:p w:rsidR="002F526B" w:rsidRDefault="002F526B">
            <w:pPr>
              <w:pStyle w:val="10"/>
              <w:jc w:val="both"/>
              <w:rPr>
                <w:sz w:val="24"/>
              </w:rPr>
            </w:pPr>
            <w:r>
              <w:rPr>
                <w:sz w:val="24"/>
              </w:rPr>
              <w:t xml:space="preserve">       млрд.долл.</w:t>
            </w:r>
          </w:p>
        </w:tc>
        <w:tc>
          <w:tcPr>
            <w:tcW w:w="1867" w:type="dxa"/>
          </w:tcPr>
          <w:p w:rsidR="002F526B" w:rsidRDefault="002F526B">
            <w:pPr>
              <w:pStyle w:val="10"/>
              <w:jc w:val="both"/>
              <w:rPr>
                <w:sz w:val="24"/>
              </w:rPr>
            </w:pPr>
            <w:r>
              <w:rPr>
                <w:sz w:val="24"/>
              </w:rPr>
              <w:t xml:space="preserve">        1993г.</w:t>
            </w:r>
          </w:p>
          <w:p w:rsidR="002F526B" w:rsidRDefault="002F526B">
            <w:pPr>
              <w:pStyle w:val="10"/>
              <w:jc w:val="both"/>
              <w:rPr>
                <w:sz w:val="24"/>
              </w:rPr>
            </w:pPr>
            <w:r>
              <w:rPr>
                <w:sz w:val="24"/>
              </w:rPr>
              <w:t xml:space="preserve">    млрд.долл.</w:t>
            </w:r>
          </w:p>
        </w:tc>
      </w:tr>
      <w:tr w:rsidR="002F526B">
        <w:trPr>
          <w:cantSplit/>
          <w:trHeight w:val="322"/>
        </w:trPr>
        <w:tc>
          <w:tcPr>
            <w:tcW w:w="1622" w:type="dxa"/>
            <w:vMerge w:val="restart"/>
          </w:tcPr>
          <w:p w:rsidR="002F526B" w:rsidRDefault="002F526B">
            <w:pPr>
              <w:pStyle w:val="10"/>
              <w:jc w:val="both"/>
              <w:rPr>
                <w:sz w:val="24"/>
              </w:rPr>
            </w:pPr>
            <w:r>
              <w:rPr>
                <w:sz w:val="24"/>
              </w:rPr>
              <w:t xml:space="preserve">     </w:t>
            </w:r>
          </w:p>
          <w:p w:rsidR="002F526B" w:rsidRDefault="002F526B">
            <w:pPr>
              <w:pStyle w:val="10"/>
              <w:jc w:val="both"/>
              <w:rPr>
                <w:sz w:val="24"/>
              </w:rPr>
            </w:pPr>
            <w:r>
              <w:rPr>
                <w:sz w:val="24"/>
              </w:rPr>
              <w:t xml:space="preserve">     Прямые инвестиции</w:t>
            </w:r>
          </w:p>
        </w:tc>
        <w:tc>
          <w:tcPr>
            <w:tcW w:w="2127" w:type="dxa"/>
          </w:tcPr>
          <w:p w:rsidR="002F526B" w:rsidRDefault="002F526B">
            <w:pPr>
              <w:pStyle w:val="10"/>
              <w:jc w:val="both"/>
              <w:rPr>
                <w:sz w:val="24"/>
              </w:rPr>
            </w:pPr>
            <w:r>
              <w:rPr>
                <w:sz w:val="24"/>
              </w:rPr>
              <w:t>137,0</w:t>
            </w:r>
          </w:p>
        </w:tc>
        <w:tc>
          <w:tcPr>
            <w:tcW w:w="2126" w:type="dxa"/>
          </w:tcPr>
          <w:p w:rsidR="002F526B" w:rsidRDefault="002F526B">
            <w:pPr>
              <w:pStyle w:val="10"/>
              <w:jc w:val="both"/>
              <w:rPr>
                <w:sz w:val="24"/>
              </w:rPr>
            </w:pPr>
            <w:r>
              <w:rPr>
                <w:sz w:val="24"/>
              </w:rPr>
              <w:t>238,5</w:t>
            </w:r>
          </w:p>
        </w:tc>
        <w:tc>
          <w:tcPr>
            <w:tcW w:w="1867" w:type="dxa"/>
          </w:tcPr>
          <w:p w:rsidR="002F526B" w:rsidRDefault="002F526B">
            <w:pPr>
              <w:pStyle w:val="10"/>
              <w:jc w:val="both"/>
              <w:rPr>
                <w:sz w:val="24"/>
              </w:rPr>
            </w:pPr>
            <w:r>
              <w:rPr>
                <w:sz w:val="24"/>
              </w:rPr>
              <w:t>188,0</w:t>
            </w:r>
          </w:p>
          <w:p w:rsidR="002F526B" w:rsidRDefault="002F526B">
            <w:pPr>
              <w:pStyle w:val="10"/>
              <w:jc w:val="both"/>
              <w:rPr>
                <w:sz w:val="24"/>
              </w:rPr>
            </w:pPr>
          </w:p>
        </w:tc>
      </w:tr>
      <w:tr w:rsidR="002F526B">
        <w:trPr>
          <w:cantSplit/>
          <w:trHeight w:val="360"/>
        </w:trPr>
        <w:tc>
          <w:tcPr>
            <w:tcW w:w="1622" w:type="dxa"/>
            <w:vMerge/>
          </w:tcPr>
          <w:p w:rsidR="002F526B" w:rsidRDefault="002F526B">
            <w:pPr>
              <w:pStyle w:val="10"/>
              <w:jc w:val="both"/>
              <w:rPr>
                <w:sz w:val="24"/>
              </w:rPr>
            </w:pPr>
          </w:p>
        </w:tc>
        <w:tc>
          <w:tcPr>
            <w:tcW w:w="2127" w:type="dxa"/>
          </w:tcPr>
          <w:p w:rsidR="002F526B" w:rsidRDefault="002F526B">
            <w:pPr>
              <w:pStyle w:val="10"/>
              <w:jc w:val="both"/>
              <w:rPr>
                <w:sz w:val="24"/>
              </w:rPr>
            </w:pPr>
            <w:r>
              <w:rPr>
                <w:sz w:val="24"/>
              </w:rPr>
              <w:t>126,9</w:t>
            </w:r>
          </w:p>
        </w:tc>
        <w:tc>
          <w:tcPr>
            <w:tcW w:w="2126" w:type="dxa"/>
          </w:tcPr>
          <w:p w:rsidR="002F526B" w:rsidRDefault="002F526B">
            <w:pPr>
              <w:pStyle w:val="10"/>
              <w:jc w:val="both"/>
              <w:rPr>
                <w:sz w:val="24"/>
              </w:rPr>
            </w:pPr>
            <w:r>
              <w:rPr>
                <w:sz w:val="24"/>
              </w:rPr>
              <w:t>206,3</w:t>
            </w:r>
          </w:p>
        </w:tc>
        <w:tc>
          <w:tcPr>
            <w:tcW w:w="1867" w:type="dxa"/>
          </w:tcPr>
          <w:p w:rsidR="002F526B" w:rsidRDefault="002F526B">
            <w:pPr>
              <w:pStyle w:val="10"/>
              <w:jc w:val="both"/>
              <w:rPr>
                <w:sz w:val="24"/>
              </w:rPr>
            </w:pPr>
            <w:r>
              <w:rPr>
                <w:sz w:val="24"/>
              </w:rPr>
              <w:t>173,3</w:t>
            </w:r>
          </w:p>
        </w:tc>
      </w:tr>
      <w:tr w:rsidR="002F526B">
        <w:trPr>
          <w:cantSplit/>
          <w:trHeight w:val="345"/>
        </w:trPr>
        <w:tc>
          <w:tcPr>
            <w:tcW w:w="1622" w:type="dxa"/>
            <w:vMerge w:val="restart"/>
          </w:tcPr>
          <w:p w:rsidR="002F526B" w:rsidRDefault="002F526B">
            <w:pPr>
              <w:pStyle w:val="10"/>
              <w:jc w:val="both"/>
              <w:rPr>
                <w:sz w:val="24"/>
              </w:rPr>
            </w:pPr>
            <w:r>
              <w:rPr>
                <w:sz w:val="24"/>
              </w:rPr>
              <w:t>Портфельные   инвестиции</w:t>
            </w:r>
          </w:p>
        </w:tc>
        <w:tc>
          <w:tcPr>
            <w:tcW w:w="2127" w:type="dxa"/>
          </w:tcPr>
          <w:p w:rsidR="002F526B" w:rsidRDefault="002F526B">
            <w:pPr>
              <w:pStyle w:val="10"/>
              <w:jc w:val="both"/>
              <w:rPr>
                <w:sz w:val="24"/>
              </w:rPr>
            </w:pPr>
            <w:r>
              <w:rPr>
                <w:sz w:val="24"/>
              </w:rPr>
              <w:t>120,7</w:t>
            </w:r>
          </w:p>
        </w:tc>
        <w:tc>
          <w:tcPr>
            <w:tcW w:w="2126" w:type="dxa"/>
          </w:tcPr>
          <w:p w:rsidR="002F526B" w:rsidRDefault="002F526B">
            <w:pPr>
              <w:pStyle w:val="10"/>
              <w:jc w:val="both"/>
              <w:rPr>
                <w:sz w:val="24"/>
              </w:rPr>
            </w:pPr>
            <w:r>
              <w:rPr>
                <w:sz w:val="24"/>
              </w:rPr>
              <w:t>187,4</w:t>
            </w:r>
          </w:p>
        </w:tc>
        <w:tc>
          <w:tcPr>
            <w:tcW w:w="1867" w:type="dxa"/>
          </w:tcPr>
          <w:p w:rsidR="002F526B" w:rsidRDefault="002F526B">
            <w:pPr>
              <w:pStyle w:val="10"/>
              <w:jc w:val="both"/>
              <w:rPr>
                <w:sz w:val="24"/>
              </w:rPr>
            </w:pPr>
            <w:r>
              <w:rPr>
                <w:sz w:val="24"/>
              </w:rPr>
              <w:t>506,4</w:t>
            </w:r>
          </w:p>
        </w:tc>
      </w:tr>
      <w:tr w:rsidR="002F526B">
        <w:trPr>
          <w:cantSplit/>
          <w:trHeight w:val="345"/>
        </w:trPr>
        <w:tc>
          <w:tcPr>
            <w:tcW w:w="1622" w:type="dxa"/>
            <w:vMerge/>
          </w:tcPr>
          <w:p w:rsidR="002F526B" w:rsidRDefault="002F526B">
            <w:pPr>
              <w:pStyle w:val="10"/>
              <w:jc w:val="both"/>
              <w:rPr>
                <w:sz w:val="24"/>
              </w:rPr>
            </w:pPr>
          </w:p>
        </w:tc>
        <w:tc>
          <w:tcPr>
            <w:tcW w:w="2127" w:type="dxa"/>
          </w:tcPr>
          <w:p w:rsidR="002F526B" w:rsidRDefault="002F526B">
            <w:pPr>
              <w:pStyle w:val="10"/>
              <w:jc w:val="both"/>
              <w:rPr>
                <w:sz w:val="24"/>
              </w:rPr>
            </w:pPr>
            <w:r>
              <w:rPr>
                <w:sz w:val="24"/>
              </w:rPr>
              <w:t>133,8</w:t>
            </w:r>
          </w:p>
        </w:tc>
        <w:tc>
          <w:tcPr>
            <w:tcW w:w="2126" w:type="dxa"/>
          </w:tcPr>
          <w:p w:rsidR="002F526B" w:rsidRDefault="002F526B">
            <w:pPr>
              <w:pStyle w:val="10"/>
              <w:jc w:val="both"/>
              <w:rPr>
                <w:sz w:val="24"/>
              </w:rPr>
            </w:pPr>
            <w:r>
              <w:rPr>
                <w:sz w:val="24"/>
              </w:rPr>
              <w:t>189,1</w:t>
            </w:r>
          </w:p>
        </w:tc>
        <w:tc>
          <w:tcPr>
            <w:tcW w:w="1867" w:type="dxa"/>
          </w:tcPr>
          <w:p w:rsidR="002F526B" w:rsidRDefault="002F526B">
            <w:pPr>
              <w:pStyle w:val="10"/>
              <w:jc w:val="both"/>
              <w:rPr>
                <w:sz w:val="24"/>
              </w:rPr>
            </w:pPr>
            <w:r>
              <w:rPr>
                <w:sz w:val="24"/>
              </w:rPr>
              <w:t>699,1</w:t>
            </w:r>
          </w:p>
        </w:tc>
      </w:tr>
      <w:tr w:rsidR="002F526B">
        <w:trPr>
          <w:cantSplit/>
          <w:trHeight w:val="360"/>
        </w:trPr>
        <w:tc>
          <w:tcPr>
            <w:tcW w:w="1622" w:type="dxa"/>
            <w:vMerge w:val="restart"/>
          </w:tcPr>
          <w:p w:rsidR="002F526B" w:rsidRDefault="002F526B">
            <w:pPr>
              <w:pStyle w:val="10"/>
              <w:jc w:val="both"/>
              <w:rPr>
                <w:sz w:val="24"/>
              </w:rPr>
            </w:pPr>
            <w:r>
              <w:rPr>
                <w:sz w:val="24"/>
              </w:rPr>
              <w:t xml:space="preserve"> </w:t>
            </w:r>
          </w:p>
          <w:p w:rsidR="002F526B" w:rsidRDefault="002F526B">
            <w:pPr>
              <w:pStyle w:val="10"/>
              <w:jc w:val="both"/>
              <w:rPr>
                <w:sz w:val="24"/>
              </w:rPr>
            </w:pPr>
            <w:r>
              <w:rPr>
                <w:sz w:val="24"/>
              </w:rPr>
              <w:t xml:space="preserve">    Прочие</w:t>
            </w:r>
          </w:p>
        </w:tc>
        <w:tc>
          <w:tcPr>
            <w:tcW w:w="2127" w:type="dxa"/>
          </w:tcPr>
          <w:p w:rsidR="002F526B" w:rsidRDefault="002F526B">
            <w:pPr>
              <w:pStyle w:val="10"/>
              <w:jc w:val="both"/>
              <w:rPr>
                <w:sz w:val="24"/>
              </w:rPr>
            </w:pPr>
            <w:r>
              <w:rPr>
                <w:sz w:val="24"/>
              </w:rPr>
              <w:t>73,8</w:t>
            </w:r>
          </w:p>
        </w:tc>
        <w:tc>
          <w:tcPr>
            <w:tcW w:w="2126" w:type="dxa"/>
          </w:tcPr>
          <w:p w:rsidR="002F526B" w:rsidRDefault="002F526B">
            <w:pPr>
              <w:pStyle w:val="10"/>
              <w:jc w:val="both"/>
              <w:rPr>
                <w:sz w:val="24"/>
              </w:rPr>
            </w:pPr>
            <w:r>
              <w:rPr>
                <w:sz w:val="24"/>
              </w:rPr>
              <w:t>110,1</w:t>
            </w:r>
          </w:p>
        </w:tc>
        <w:tc>
          <w:tcPr>
            <w:tcW w:w="1867" w:type="dxa"/>
          </w:tcPr>
          <w:p w:rsidR="002F526B" w:rsidRDefault="002F526B">
            <w:pPr>
              <w:pStyle w:val="10"/>
              <w:jc w:val="both"/>
              <w:rPr>
                <w:sz w:val="24"/>
              </w:rPr>
            </w:pPr>
            <w:r>
              <w:rPr>
                <w:sz w:val="24"/>
              </w:rPr>
              <w:t>69,1</w:t>
            </w:r>
          </w:p>
        </w:tc>
      </w:tr>
      <w:tr w:rsidR="002F526B">
        <w:trPr>
          <w:cantSplit/>
          <w:trHeight w:val="391"/>
        </w:trPr>
        <w:tc>
          <w:tcPr>
            <w:tcW w:w="1622" w:type="dxa"/>
            <w:vMerge/>
          </w:tcPr>
          <w:p w:rsidR="002F526B" w:rsidRDefault="002F526B">
            <w:pPr>
              <w:pStyle w:val="10"/>
              <w:jc w:val="both"/>
              <w:rPr>
                <w:sz w:val="24"/>
              </w:rPr>
            </w:pPr>
          </w:p>
        </w:tc>
        <w:tc>
          <w:tcPr>
            <w:tcW w:w="2127" w:type="dxa"/>
          </w:tcPr>
          <w:p w:rsidR="002F526B" w:rsidRDefault="002F526B">
            <w:pPr>
              <w:pStyle w:val="10"/>
              <w:jc w:val="both"/>
              <w:rPr>
                <w:sz w:val="24"/>
              </w:rPr>
            </w:pPr>
            <w:r>
              <w:rPr>
                <w:sz w:val="24"/>
              </w:rPr>
              <w:t>47,5</w:t>
            </w:r>
          </w:p>
        </w:tc>
        <w:tc>
          <w:tcPr>
            <w:tcW w:w="2126" w:type="dxa"/>
          </w:tcPr>
          <w:p w:rsidR="002F526B" w:rsidRDefault="002F526B">
            <w:pPr>
              <w:pStyle w:val="10"/>
              <w:jc w:val="both"/>
              <w:rPr>
                <w:sz w:val="24"/>
              </w:rPr>
            </w:pPr>
            <w:r>
              <w:rPr>
                <w:sz w:val="24"/>
              </w:rPr>
              <w:t>144,5</w:t>
            </w:r>
          </w:p>
        </w:tc>
        <w:tc>
          <w:tcPr>
            <w:tcW w:w="1867" w:type="dxa"/>
          </w:tcPr>
          <w:p w:rsidR="002F526B" w:rsidRDefault="002F526B">
            <w:pPr>
              <w:pStyle w:val="10"/>
              <w:jc w:val="both"/>
              <w:rPr>
                <w:sz w:val="24"/>
              </w:rPr>
            </w:pPr>
            <w:r>
              <w:rPr>
                <w:sz w:val="24"/>
              </w:rPr>
              <w:t>100,2</w:t>
            </w:r>
          </w:p>
        </w:tc>
      </w:tr>
    </w:tbl>
    <w:p w:rsidR="002F526B" w:rsidRDefault="002F526B">
      <w:pPr>
        <w:pStyle w:val="21"/>
        <w:jc w:val="both"/>
        <w:outlineLvl w:val="1"/>
        <w:rPr>
          <w:i w:val="0"/>
        </w:rPr>
      </w:pPr>
      <w:r>
        <w:rPr>
          <w:i w:val="0"/>
        </w:rPr>
        <w:t xml:space="preserve">   </w:t>
      </w:r>
    </w:p>
    <w:p w:rsidR="002F526B" w:rsidRDefault="002F526B">
      <w:pPr>
        <w:pStyle w:val="21"/>
        <w:jc w:val="both"/>
        <w:outlineLvl w:val="1"/>
      </w:pPr>
      <w:r>
        <w:t>Источник: Источник: Мировая экономика под ред. Николаевой И.П. Москва.1998</w:t>
      </w:r>
    </w:p>
    <w:p w:rsidR="002F526B" w:rsidRDefault="002F526B">
      <w:pPr>
        <w:pStyle w:val="13"/>
        <w:jc w:val="both"/>
        <w:rPr>
          <w:i w:val="0"/>
        </w:rPr>
      </w:pPr>
    </w:p>
    <w:p w:rsidR="002F526B" w:rsidRDefault="002F526B">
      <w:pPr>
        <w:pStyle w:val="13"/>
        <w:jc w:val="both"/>
        <w:rPr>
          <w:b/>
          <w:i w:val="0"/>
        </w:rPr>
      </w:pPr>
      <w:r>
        <w:rPr>
          <w:b/>
          <w:i w:val="0"/>
        </w:rPr>
        <w:t>1.3 Прямые зарубежные инвестиции.</w:t>
      </w:r>
    </w:p>
    <w:p w:rsidR="002F526B" w:rsidRDefault="002F526B">
      <w:pPr>
        <w:pStyle w:val="13"/>
        <w:jc w:val="both"/>
        <w:rPr>
          <w:i w:val="0"/>
        </w:rPr>
      </w:pPr>
    </w:p>
    <w:p w:rsidR="002F526B" w:rsidRDefault="002F526B">
      <w:pPr>
        <w:pStyle w:val="13"/>
        <w:jc w:val="both"/>
        <w:rPr>
          <w:i w:val="0"/>
        </w:rPr>
      </w:pPr>
      <w:r>
        <w:rPr>
          <w:i w:val="0"/>
        </w:rPr>
        <w:t xml:space="preserve">       Зарубежные инвестиции играют особую роль среди форм международного движения капитала. При переходе товарного производства от стадии мирового рынка к стадии мирового хозяйства возникает международное перемещение не только товара, но и факторов его производства, прежде всего капитала в форме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Характерными чертами мирового хозяйства – совокупности национальных экономик стран мира, связанных между собой мобильными факторами производства, - является развитие международного перемещения факторов производства, прежде всего в форме вывоза капитала; рост на этой основе форм производства на предприятиях, располагающихся в нескольких странах, в первую очередь в рамках и транснациональных корпораций.</w:t>
      </w:r>
    </w:p>
    <w:p w:rsidR="002F526B" w:rsidRDefault="002F526B">
      <w:pPr>
        <w:pStyle w:val="13"/>
        <w:jc w:val="both"/>
        <w:rPr>
          <w:i w:val="0"/>
        </w:rPr>
      </w:pPr>
    </w:p>
    <w:p w:rsidR="002F526B" w:rsidRDefault="002F526B">
      <w:pPr>
        <w:pStyle w:val="13"/>
        <w:jc w:val="both"/>
        <w:rPr>
          <w:i w:val="0"/>
        </w:rPr>
      </w:pPr>
      <w:r>
        <w:t xml:space="preserve">      Прямые зарубежные инвестиции</w:t>
      </w:r>
      <w:r>
        <w:rPr>
          <w:i w:val="0"/>
        </w:rPr>
        <w:t xml:space="preserve"> – приобретение длительного интереса резидентом одной страны (прямым инвестором) в предприятии-резиденте другой страны (предприятие с прямыми инвестициями).</w:t>
      </w:r>
    </w:p>
    <w:p w:rsidR="002F526B" w:rsidRDefault="002F526B">
      <w:pPr>
        <w:pStyle w:val="13"/>
        <w:jc w:val="both"/>
        <w:rPr>
          <w:i w:val="0"/>
        </w:rPr>
      </w:pPr>
      <w:r>
        <w:rPr>
          <w:i w:val="0"/>
        </w:rPr>
        <w:t xml:space="preserve">      В соответствии с приведенными выше определениями, принятыми в МВФ, ОЭСР и  в системе национальных счетов ООН, к прямым иностранным инвестициям относятся как первоначальные приобретения инвестором собственности за рубежом, так и все последующие сделки между инвестором и предприятием, в которое вложен его капитал. </w:t>
      </w:r>
    </w:p>
    <w:p w:rsidR="002F526B" w:rsidRDefault="002F526B">
      <w:pPr>
        <w:pStyle w:val="13"/>
        <w:jc w:val="both"/>
        <w:rPr>
          <w:i w:val="0"/>
        </w:rPr>
      </w:pPr>
    </w:p>
    <w:p w:rsidR="002F526B" w:rsidRDefault="002F526B">
      <w:pPr>
        <w:pStyle w:val="13"/>
        <w:jc w:val="both"/>
        <w:rPr>
          <w:i w:val="0"/>
        </w:rPr>
      </w:pPr>
      <w:r>
        <w:rPr>
          <w:i w:val="0"/>
        </w:rPr>
        <w:t>В состав прямых инвестиций входят:</w:t>
      </w:r>
    </w:p>
    <w:p w:rsidR="002F526B" w:rsidRDefault="002F526B">
      <w:pPr>
        <w:pStyle w:val="13"/>
        <w:jc w:val="both"/>
        <w:rPr>
          <w:i w:val="0"/>
        </w:rPr>
      </w:pPr>
    </w:p>
    <w:p w:rsidR="002F526B" w:rsidRDefault="002F526B">
      <w:pPr>
        <w:pStyle w:val="13"/>
        <w:jc w:val="both"/>
        <w:rPr>
          <w:i w:val="0"/>
        </w:rPr>
      </w:pPr>
      <w:r>
        <w:rPr>
          <w:i w:val="0"/>
        </w:rPr>
        <w:t>Вложение компаниями за рубеж собственного капитала – капитал филиалов и доля акций в дочерних и ассоциированных компаниях;</w:t>
      </w:r>
    </w:p>
    <w:p w:rsidR="002F526B" w:rsidRDefault="002F526B">
      <w:pPr>
        <w:pStyle w:val="13"/>
        <w:jc w:val="both"/>
        <w:rPr>
          <w:i w:val="0"/>
        </w:rPr>
      </w:pPr>
    </w:p>
    <w:p w:rsidR="002F526B" w:rsidRDefault="002F526B">
      <w:pPr>
        <w:pStyle w:val="13"/>
        <w:jc w:val="both"/>
        <w:rPr>
          <w:i w:val="0"/>
        </w:rPr>
      </w:pPr>
      <w:r>
        <w:rPr>
          <w:i w:val="0"/>
        </w:rPr>
        <w:t>Реинвестирование прибыли – доля прямого инвестора в доходах предприятия с иностранными инвестициями, не распределенная в качестве дивидентов и не переведенная прямому инвестору;</w:t>
      </w:r>
    </w:p>
    <w:p w:rsidR="002F526B" w:rsidRDefault="002F526B">
      <w:pPr>
        <w:pStyle w:val="13"/>
        <w:jc w:val="both"/>
        <w:rPr>
          <w:i w:val="0"/>
        </w:rPr>
      </w:pPr>
    </w:p>
    <w:p w:rsidR="002F526B" w:rsidRDefault="002F526B">
      <w:pPr>
        <w:pStyle w:val="13"/>
        <w:jc w:val="both"/>
        <w:rPr>
          <w:i w:val="0"/>
        </w:rPr>
      </w:pPr>
      <w:r>
        <w:rPr>
          <w:i w:val="0"/>
        </w:rPr>
        <w:t>Внутрикорпорационные переводы капитала в форме кредитов и займов  между прямим инвестором и дочерними (ассоциированными) компаниями и филиалами.</w:t>
      </w:r>
    </w:p>
    <w:p w:rsidR="002F526B" w:rsidRDefault="002F526B">
      <w:pPr>
        <w:pStyle w:val="13"/>
        <w:jc w:val="both"/>
        <w:rPr>
          <w:i w:val="0"/>
        </w:rPr>
      </w:pPr>
    </w:p>
    <w:p w:rsidR="002F526B" w:rsidRDefault="002F526B">
      <w:pPr>
        <w:pStyle w:val="13"/>
        <w:jc w:val="both"/>
        <w:rPr>
          <w:i w:val="0"/>
        </w:rPr>
      </w:pPr>
      <w:r>
        <w:rPr>
          <w:i w:val="0"/>
        </w:rPr>
        <w:t xml:space="preserve">       Однако не все страны в своей статистике следует вышеуказанному определению прямых инвестиций. Например, Япония не рассматривает реинвестированную прибыль как прямые инвестиции. Признаком прямых инвестиций из-за рубежа является то, что на их основе возникают длительные деловые связи между предприятиями, инвестор получает значительное влияние на принятие решения предприятием, куда вложены его средства.</w:t>
      </w:r>
    </w:p>
    <w:p w:rsidR="002F526B" w:rsidRDefault="002F526B">
      <w:pPr>
        <w:pStyle w:val="13"/>
        <w:jc w:val="both"/>
        <w:rPr>
          <w:i w:val="0"/>
        </w:rPr>
      </w:pPr>
    </w:p>
    <w:p w:rsidR="002F526B" w:rsidRDefault="002F526B">
      <w:pPr>
        <w:pStyle w:val="13"/>
        <w:jc w:val="both"/>
        <w:rPr>
          <w:i w:val="0"/>
        </w:rPr>
      </w:pPr>
      <w:r>
        <w:rPr>
          <w:i w:val="0"/>
        </w:rPr>
        <w:t xml:space="preserve">      </w:t>
      </w:r>
      <w:r>
        <w:t>Предприятие с иностранными инвестициями</w:t>
      </w:r>
      <w:r>
        <w:rPr>
          <w:i w:val="0"/>
        </w:rPr>
        <w:t xml:space="preserve"> – акционерное или  не акционерное предприятие, в котором прямому инвестору- резиденту другой страны принадлежит более 10% обыкновенных акций и голосов ( в акционерном предприятии) или их эквивалент ( в не акционерном предприятии).</w:t>
      </w:r>
    </w:p>
    <w:p w:rsidR="002F526B" w:rsidRDefault="002F526B">
      <w:pPr>
        <w:pStyle w:val="13"/>
        <w:jc w:val="both"/>
        <w:rPr>
          <w:i w:val="0"/>
        </w:rPr>
      </w:pPr>
      <w:r>
        <w:rPr>
          <w:i w:val="0"/>
        </w:rPr>
        <w:t>Предприятие с иностранными инвестициями может иметь форму:</w:t>
      </w:r>
    </w:p>
    <w:p w:rsidR="002F526B" w:rsidRDefault="002F526B">
      <w:pPr>
        <w:pStyle w:val="13"/>
        <w:jc w:val="both"/>
        <w:rPr>
          <w:i w:val="0"/>
        </w:rPr>
      </w:pPr>
    </w:p>
    <w:p w:rsidR="002F526B" w:rsidRDefault="002F526B">
      <w:pPr>
        <w:pStyle w:val="13"/>
        <w:jc w:val="both"/>
        <w:rPr>
          <w:i w:val="0"/>
        </w:rPr>
      </w:pPr>
      <w:r>
        <w:t xml:space="preserve">     Дочерней компании</w:t>
      </w:r>
      <w:r>
        <w:rPr>
          <w:i w:val="0"/>
        </w:rPr>
        <w:t xml:space="preserve"> – предприятия, в котором прямой инвестор- нерезидент владеет более 50% капитала;</w:t>
      </w:r>
    </w:p>
    <w:p w:rsidR="002F526B" w:rsidRDefault="002F526B">
      <w:pPr>
        <w:pStyle w:val="13"/>
        <w:jc w:val="both"/>
        <w:rPr>
          <w:i w:val="0"/>
        </w:rPr>
      </w:pPr>
    </w:p>
    <w:p w:rsidR="002F526B" w:rsidRDefault="002F526B">
      <w:pPr>
        <w:pStyle w:val="13"/>
        <w:jc w:val="both"/>
        <w:rPr>
          <w:i w:val="0"/>
        </w:rPr>
      </w:pPr>
      <w:r>
        <w:rPr>
          <w:i w:val="0"/>
        </w:rPr>
        <w:t xml:space="preserve">    </w:t>
      </w:r>
      <w:r>
        <w:t>Ассоциированной компании</w:t>
      </w:r>
      <w:r>
        <w:rPr>
          <w:i w:val="0"/>
        </w:rPr>
        <w:t xml:space="preserve"> – предприятия, в котором прямой инвестор владеет менее 50% капитала;</w:t>
      </w:r>
    </w:p>
    <w:p w:rsidR="002F526B" w:rsidRDefault="002F526B">
      <w:pPr>
        <w:pStyle w:val="13"/>
        <w:jc w:val="both"/>
        <w:rPr>
          <w:i w:val="0"/>
        </w:rPr>
      </w:pPr>
    </w:p>
    <w:p w:rsidR="002F526B" w:rsidRDefault="002F526B">
      <w:pPr>
        <w:pStyle w:val="13"/>
        <w:jc w:val="both"/>
        <w:rPr>
          <w:i w:val="0"/>
        </w:rPr>
      </w:pPr>
      <w:r>
        <w:t xml:space="preserve">   Филиала</w:t>
      </w:r>
      <w:r>
        <w:rPr>
          <w:i w:val="0"/>
        </w:rPr>
        <w:t xml:space="preserve"> – предприятия, полностью принадлежащего прямому инвестору.</w:t>
      </w:r>
    </w:p>
    <w:p w:rsidR="002F526B" w:rsidRDefault="002F526B">
      <w:pPr>
        <w:pStyle w:val="13"/>
        <w:jc w:val="both"/>
        <w:rPr>
          <w:i w:val="0"/>
        </w:rPr>
      </w:pPr>
    </w:p>
    <w:p w:rsidR="002F526B" w:rsidRDefault="002F526B">
      <w:pPr>
        <w:pStyle w:val="13"/>
        <w:jc w:val="both"/>
        <w:rPr>
          <w:i w:val="0"/>
        </w:rPr>
      </w:pPr>
      <w:r>
        <w:rPr>
          <w:i w:val="0"/>
        </w:rPr>
        <w:t xml:space="preserve">       Граница для предприятия с иностранными инвестициями в 10% капитала, принадлежащего иностранному инвестору, установлена международными организациям условно в целях обеспечения сопоставимости учета движения прямых инвестиций. Сделано это было на основе многочисленных исследований, которые показали, что в современных условиях 10% - это часть капитала предприятия, контроль над которым необходим и достаточен, чтобы осуществлять контроль над предприятием в целом. Однако некоторые страны  мира относят к числу предприятий с прямыми инвестициями и те предприятия, в которых иностранный прямой инвестор владеет менее 10% обычных акций в случае, если он, тем не менее, контролирует управление этим предприятием. И напротив, даже если иностранный инвестор владеет более 10% акций этого предприятия, но не обладает правом влиять на принятие решений, такое предприятие может быть исключено из числа предприятий с иностранными инвестициями.  Большинство предприятий с иностранными инвестициями  являются либо филиалами, либо дочерними компаниями  иностранного прямого инвестора.</w:t>
      </w:r>
    </w:p>
    <w:p w:rsidR="002F526B" w:rsidRDefault="002F526B">
      <w:pPr>
        <w:pStyle w:val="13"/>
        <w:jc w:val="both"/>
        <w:rPr>
          <w:i w:val="0"/>
        </w:rPr>
      </w:pPr>
    </w:p>
    <w:p w:rsidR="002F526B" w:rsidRDefault="002F526B">
      <w:pPr>
        <w:pStyle w:val="13"/>
        <w:jc w:val="both"/>
        <w:rPr>
          <w:i w:val="0"/>
        </w:rPr>
      </w:pPr>
      <w:r>
        <w:rPr>
          <w:i w:val="0"/>
        </w:rPr>
        <w:t xml:space="preserve">      </w:t>
      </w:r>
      <w:r>
        <w:t>Прямой инвестор</w:t>
      </w:r>
      <w:r>
        <w:rPr>
          <w:i w:val="0"/>
        </w:rPr>
        <w:t xml:space="preserve"> – государственные или частные организации, физические и юридические лица, а также  их объединения, владеющие предприятием с иностранными инвестициями за рубежом.</w:t>
      </w:r>
    </w:p>
    <w:p w:rsidR="002F526B" w:rsidRDefault="002F526B">
      <w:pPr>
        <w:pStyle w:val="13"/>
        <w:jc w:val="both"/>
        <w:rPr>
          <w:i w:val="0"/>
        </w:rPr>
      </w:pPr>
      <w:r>
        <w:rPr>
          <w:i w:val="0"/>
        </w:rPr>
        <w:t xml:space="preserve">       В числе прямых инвесторов выделяются группа финансовых предприятий (банков, инвестиционных, страховых и иных компаний), которые служат посредниками на финансовом рынке и через которые осуществляется прямые инвестиции, которыми считаются только сделки банков, связанные с возникновением  долгосрочных долговых обязательств и приобретением акций и доли в основном капитале зарубежных компаний. Депозиты и другие активные и пассивные операции считаются портфельными  или прочими инвестициями. Если в течении определенного периода инвестор увеличил свою долю в капитале, например с 5%, которые считались портфельными инвестициями, до более чем 10%, то только новый  приток капитала из-за рубежа считается прямой инвестицией.</w:t>
      </w:r>
    </w:p>
    <w:p w:rsidR="002F526B" w:rsidRDefault="002F526B">
      <w:pPr>
        <w:pStyle w:val="13"/>
        <w:jc w:val="both"/>
        <w:rPr>
          <w:i w:val="0"/>
        </w:rPr>
      </w:pPr>
    </w:p>
    <w:p w:rsidR="002F526B" w:rsidRDefault="002F526B">
      <w:pPr>
        <w:pStyle w:val="13"/>
        <w:jc w:val="both"/>
        <w:rPr>
          <w:i w:val="0"/>
        </w:rPr>
      </w:pPr>
      <w:r>
        <w:rPr>
          <w:i w:val="0"/>
        </w:rPr>
        <w:t xml:space="preserve">       Причины прямых иностранных инвестиций весьма разнообразны. Главные – стремление разместить капитал в той стране  и в той отрасли, где он будет приносить максимальную прибыль, сократить уровень налогообложения и дифференцировать риск. Многомерные экономические исследования проводившиеся под эгидой экономических служб ООН, показали, что специфические причины экспорта и импорта прямых инвестиций в значительной степени пересекаются, правда их относительная роль различна.</w:t>
      </w:r>
    </w:p>
    <w:p w:rsidR="002F526B" w:rsidRDefault="002F526B">
      <w:pPr>
        <w:pStyle w:val="13"/>
        <w:jc w:val="both"/>
        <w:rPr>
          <w:i w:val="0"/>
        </w:rPr>
      </w:pPr>
    </w:p>
    <w:p w:rsidR="002F526B" w:rsidRDefault="002F526B">
      <w:pPr>
        <w:pStyle w:val="13"/>
        <w:jc w:val="both"/>
        <w:rPr>
          <w:i w:val="0"/>
        </w:rPr>
      </w:pPr>
      <w:r>
        <w:t>Причины экспорта капитала:</w:t>
      </w:r>
    </w:p>
    <w:p w:rsidR="002F526B" w:rsidRDefault="002F526B">
      <w:pPr>
        <w:pStyle w:val="13"/>
        <w:jc w:val="both"/>
        <w:rPr>
          <w:i w:val="0"/>
        </w:rPr>
      </w:pPr>
    </w:p>
    <w:p w:rsidR="002F526B" w:rsidRDefault="002F526B">
      <w:pPr>
        <w:pStyle w:val="13"/>
        <w:jc w:val="both"/>
        <w:rPr>
          <w:i w:val="0"/>
        </w:rPr>
      </w:pPr>
      <w:r>
        <w:rPr>
          <w:i w:val="0"/>
        </w:rPr>
        <w:t xml:space="preserve">      Технологическое лидерство.  Чем выше доля расходов на НИОКР в объеме продаж корпорации, тем  больше  объем ее экспорта прямых инвестиций за рубеж. Предпринимая прямые инвестиции за рубеж, корпорации стремятся удержать тем самым контроль над ключевой технологией, дающей ей конкурентные преимущества. Прямая взаимосвязь между развитием НИОКР и объемом экспорта капитала подтверждается практически для всей развитых стран. </w:t>
      </w:r>
    </w:p>
    <w:p w:rsidR="002F526B" w:rsidRDefault="002F526B">
      <w:pPr>
        <w:pStyle w:val="13"/>
        <w:jc w:val="both"/>
        <w:rPr>
          <w:i w:val="0"/>
        </w:rPr>
      </w:pPr>
    </w:p>
    <w:p w:rsidR="002F526B" w:rsidRDefault="002F526B">
      <w:pPr>
        <w:pStyle w:val="13"/>
        <w:jc w:val="both"/>
        <w:rPr>
          <w:i w:val="0"/>
        </w:rPr>
      </w:pPr>
      <w:r>
        <w:rPr>
          <w:i w:val="0"/>
        </w:rPr>
        <w:t xml:space="preserve">       Преимущества в квалификации рабочей силы, которые обычно измеряются средним уровнем оплаты труда работников. Чем выше уровень оплаты труда в корпорации, тем выше объем экспорта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Преимущества в рекламе, которые отражают накопленный опыт международного маркетинга.  Чем выше удельный вес затрат на  рекламу в продажах корпорации, тем больше объем экспорта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Экономика масштаба. Чем больше размер производства корпорации на внутренний рынок, тем больше объем экспорта прямых инвестиций. Большинство корпораций перед тем, как инвестировать за рубеж, полностью используют возможности экономики масштаба в рамках внутреннего рынка.</w:t>
      </w:r>
    </w:p>
    <w:p w:rsidR="002F526B" w:rsidRDefault="002F526B">
      <w:pPr>
        <w:pStyle w:val="13"/>
        <w:jc w:val="both"/>
        <w:rPr>
          <w:i w:val="0"/>
        </w:rPr>
      </w:pPr>
    </w:p>
    <w:p w:rsidR="002F526B" w:rsidRDefault="002F526B">
      <w:pPr>
        <w:pStyle w:val="13"/>
        <w:jc w:val="both"/>
        <w:rPr>
          <w:i w:val="0"/>
        </w:rPr>
      </w:pPr>
      <w:r>
        <w:rPr>
          <w:i w:val="0"/>
        </w:rPr>
        <w:t xml:space="preserve">       Размер корпорации. Чем больше размер корпорации, тем больше объем ее экспорта прямых инвестиций. </w:t>
      </w:r>
    </w:p>
    <w:p w:rsidR="002F526B" w:rsidRDefault="002F526B">
      <w:pPr>
        <w:pStyle w:val="13"/>
        <w:jc w:val="both"/>
        <w:rPr>
          <w:i w:val="0"/>
        </w:rPr>
      </w:pPr>
    </w:p>
    <w:p w:rsidR="002F526B" w:rsidRDefault="002F526B">
      <w:pPr>
        <w:pStyle w:val="13"/>
        <w:jc w:val="both"/>
        <w:rPr>
          <w:i w:val="0"/>
        </w:rPr>
      </w:pPr>
      <w:r>
        <w:rPr>
          <w:i w:val="0"/>
        </w:rPr>
        <w:t xml:space="preserve">       Степень концентрации производства. Чем выше уровень концентрации производства определенного товара в рамках корпорации, тем больше объем ее экспорта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Обеспечение доступа к природным ресурсам. Чем выше потребность корпорации в определенном природном ресурсе, тем больше объем ее экспорта  прямых инвестиций в ту сторону, где этот ресурс имеется.</w:t>
      </w:r>
    </w:p>
    <w:p w:rsidR="002F526B" w:rsidRDefault="002F526B">
      <w:pPr>
        <w:pStyle w:val="13"/>
        <w:jc w:val="both"/>
        <w:rPr>
          <w:i w:val="0"/>
        </w:rPr>
      </w:pPr>
    </w:p>
    <w:p w:rsidR="002F526B" w:rsidRDefault="002F526B">
      <w:pPr>
        <w:pStyle w:val="13"/>
        <w:jc w:val="both"/>
        <w:rPr>
          <w:i w:val="0"/>
        </w:rPr>
      </w:pPr>
      <w:r>
        <w:rPr>
          <w:i w:val="0"/>
        </w:rPr>
        <w:t xml:space="preserve">       Прочие причины экспорта капитала: сокращение транспортных издержек на доставку товара к потребителю за счет создания предприятия в непосредственной близости от него; преодоление импортных барьеров зарубежной страны за счет создания подконтрольного производства на ее территории.</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p>
    <w:p w:rsidR="002F526B" w:rsidRDefault="002F526B">
      <w:pPr>
        <w:pStyle w:val="13"/>
        <w:jc w:val="both"/>
      </w:pPr>
      <w:r>
        <w:t>Причины импорта капитала:</w:t>
      </w:r>
    </w:p>
    <w:p w:rsidR="002F526B" w:rsidRDefault="002F526B">
      <w:pPr>
        <w:pStyle w:val="13"/>
        <w:jc w:val="both"/>
        <w:rPr>
          <w:i w:val="0"/>
        </w:rPr>
      </w:pPr>
    </w:p>
    <w:p w:rsidR="002F526B" w:rsidRDefault="002F526B">
      <w:pPr>
        <w:pStyle w:val="13"/>
        <w:jc w:val="both"/>
        <w:rPr>
          <w:i w:val="0"/>
        </w:rPr>
      </w:pPr>
      <w:r>
        <w:rPr>
          <w:i w:val="0"/>
        </w:rPr>
        <w:t xml:space="preserve">       Технологическое лидерство.  Чем выше доля расходов на НИОКР в объеме продаж корпорации, тем  больше  объем ее импорта прямых инвестиций за рубеж. Прямые инвестиции  связаны обычно с импортом новейших технологий над которыми прямой инвестор стремится удержать контроль.</w:t>
      </w:r>
    </w:p>
    <w:p w:rsidR="002F526B" w:rsidRDefault="002F526B">
      <w:pPr>
        <w:pStyle w:val="13"/>
        <w:jc w:val="both"/>
        <w:rPr>
          <w:i w:val="0"/>
        </w:rPr>
      </w:pPr>
    </w:p>
    <w:p w:rsidR="002F526B" w:rsidRDefault="002F526B">
      <w:pPr>
        <w:pStyle w:val="13"/>
        <w:jc w:val="both"/>
        <w:rPr>
          <w:i w:val="0"/>
        </w:rPr>
      </w:pPr>
      <w:r>
        <w:rPr>
          <w:i w:val="0"/>
        </w:rPr>
        <w:t xml:space="preserve">       Преимущества в квалификации рабочей силы, которые обычно измеряются средним уровнем оплаты труда работников. Чем выше уровень оплаты труда в корпорации, тем выше объем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Преимущества в рекламе, которые отражают накопленный опыт международного маркетинга.  Чем выше удельный вес затрат на  рекламу в продажах корпорации, тем больше объем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Экономика масштаба. Чем больше размер производства корпорации на внутренний рынок, тем обычно меньше объем ее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Размер корпорации. Чем больше размер корпорации, тем больше объем ее импорта </w:t>
      </w:r>
    </w:p>
    <w:p w:rsidR="002F526B" w:rsidRDefault="002F526B">
      <w:pPr>
        <w:pStyle w:val="13"/>
        <w:jc w:val="both"/>
        <w:rPr>
          <w:i w:val="0"/>
        </w:rPr>
      </w:pPr>
      <w:r>
        <w:rPr>
          <w:i w:val="0"/>
        </w:rPr>
        <w:t>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Степень концентрации производства. Чем выше уровень концентрации производства определенного товара в рамках корпорации, тем меньше объем ее импорт прямых инвестиций</w:t>
      </w:r>
    </w:p>
    <w:p w:rsidR="002F526B" w:rsidRDefault="002F526B">
      <w:pPr>
        <w:pStyle w:val="13"/>
        <w:jc w:val="both"/>
        <w:rPr>
          <w:i w:val="0"/>
        </w:rPr>
      </w:pPr>
      <w:r>
        <w:rPr>
          <w:i w:val="0"/>
        </w:rPr>
        <w:t xml:space="preserve"> </w:t>
      </w:r>
    </w:p>
    <w:p w:rsidR="002F526B" w:rsidRDefault="002F526B">
      <w:pPr>
        <w:pStyle w:val="13"/>
        <w:jc w:val="both"/>
        <w:rPr>
          <w:i w:val="0"/>
        </w:rPr>
      </w:pPr>
      <w:r>
        <w:rPr>
          <w:i w:val="0"/>
        </w:rPr>
        <w:t xml:space="preserve">       Потребность в капитале. Чем выше потребность корпорации в капитале, тем больше объем ее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Количество национальных филиалов. Чем больше количество подразделений имеет корпорация внутри страны, тем больше объем ее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Издержки производства. Чем ниже издержки производства в принимающей стране, тем больше ее объем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Уровень защиты внутреннего товарного рынка. Поскольку импорт капитала альтернативен импорту товаров, то чем выше уровень таможенной и иной защиты внутреннего товарного рынка страны, тем больше ее импорт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Размер рынка. Чем больше размер внутреннего рынка, тем больше уровень  импорта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      Как видно, факторы, определяющие экспорт и импорт прямых инвестиций, во многом совпадают, что приводит к перекрестным инвестициям.</w:t>
      </w:r>
    </w:p>
    <w:p w:rsidR="002F526B" w:rsidRDefault="002F526B">
      <w:pPr>
        <w:pStyle w:val="13"/>
        <w:jc w:val="both"/>
        <w:rPr>
          <w:i w:val="0"/>
        </w:rPr>
      </w:pPr>
    </w:p>
    <w:p w:rsidR="002F526B" w:rsidRDefault="002F526B">
      <w:pPr>
        <w:pStyle w:val="13"/>
        <w:jc w:val="both"/>
      </w:pPr>
      <w:r>
        <w:t xml:space="preserve">      Государственная поддержка прямых инвестиций.</w:t>
      </w:r>
    </w:p>
    <w:p w:rsidR="002F526B" w:rsidRDefault="002F526B">
      <w:pPr>
        <w:pStyle w:val="13"/>
        <w:jc w:val="both"/>
        <w:rPr>
          <w:i w:val="0"/>
        </w:rPr>
      </w:pPr>
    </w:p>
    <w:p w:rsidR="002F526B" w:rsidRDefault="002F526B">
      <w:pPr>
        <w:pStyle w:val="13"/>
        <w:jc w:val="both"/>
        <w:rPr>
          <w:i w:val="0"/>
        </w:rPr>
      </w:pPr>
      <w:r>
        <w:rPr>
          <w:i w:val="0"/>
        </w:rPr>
        <w:t xml:space="preserve">Учитывая возрастающее политическое значение прямых инвестиций, прямые инвесторы пользуются пристальным вниманием правительств как в странах базирования капитала, так и в принимающих странах. Предоставление государственных гарантий может производится обеими сторонами. В соответствии с законодательством многих стран инвесторы, желающие разместить свой капитал за рубежом, могут получить от своего или иностранного правительства гарантии своим инвестициям. Правительства, заинтересованные в экспорте капитала, могут предоставлять национальным корпорациям гарантии возврата полной суммы инвестированного капитала  или какой либо его части за счет государственных источников в случае национализации, бедствий, невозможности перевода валюты, не конвертируемости местной валюты и в других случаях форсмажора. Гарантии инвестиций содержатся также в двусторонних и региональных соглашениях о защите инвестиций, подписанных большинством стран. На многостороннем уровне гарантией инвестиций занимается созданное под эгидой Мирового Банка Многостороннее агентство по гарантированию инвестиций. Условия гарантий инвестиций содержатся в Ламейской конвенции, подписанной между странами Европейского Союза и многими развивающимися странами, а также в многочисленных многосторонних документах, одобренных международными организациями.       </w:t>
      </w:r>
    </w:p>
    <w:p w:rsidR="002F526B" w:rsidRDefault="002F526B">
      <w:pPr>
        <w:pStyle w:val="13"/>
        <w:jc w:val="both"/>
        <w:rPr>
          <w:i w:val="0"/>
        </w:rPr>
      </w:pPr>
    </w:p>
    <w:p w:rsidR="002F526B" w:rsidRDefault="002F526B">
      <w:pPr>
        <w:pStyle w:val="13"/>
        <w:jc w:val="both"/>
        <w:rPr>
          <w:i w:val="0"/>
        </w:rPr>
      </w:pPr>
      <w:r>
        <w:rPr>
          <w:i w:val="0"/>
        </w:rPr>
        <w:t xml:space="preserve">       Страхование зарубежных инвестиций является специфической формой страховки и может производиться как частными, так и государственными агентствами. Смысл страхования заключается в приобретении прямыми  инвесторами страховки от обусловленных рисков, которая обычно стоит до 10% от суммы инвестирования. Если наступает обусловленный страховой случай, страховая компания обязана возместить инвестору его потери. Национальные агентства и страховые компании страхуют только своих прямых инвесторов.</w:t>
      </w:r>
    </w:p>
    <w:p w:rsidR="002F526B" w:rsidRDefault="002F526B">
      <w:pPr>
        <w:pStyle w:val="13"/>
        <w:jc w:val="both"/>
        <w:rPr>
          <w:i w:val="0"/>
        </w:rPr>
      </w:pPr>
    </w:p>
    <w:p w:rsidR="002F526B" w:rsidRDefault="002F526B">
      <w:pPr>
        <w:pStyle w:val="13"/>
        <w:jc w:val="both"/>
        <w:rPr>
          <w:b/>
          <w:i w:val="0"/>
        </w:rPr>
      </w:pPr>
      <w:r>
        <w:rPr>
          <w:b/>
          <w:i w:val="0"/>
        </w:rPr>
        <w:t>1.4 Портфельные зарубежные инвестиции.</w:t>
      </w:r>
    </w:p>
    <w:p w:rsidR="002F526B" w:rsidRDefault="002F526B">
      <w:pPr>
        <w:pStyle w:val="13"/>
        <w:jc w:val="both"/>
        <w:rPr>
          <w:i w:val="0"/>
        </w:rPr>
      </w:pPr>
    </w:p>
    <w:p w:rsidR="002F526B" w:rsidRDefault="002F526B">
      <w:pPr>
        <w:pStyle w:val="13"/>
        <w:jc w:val="both"/>
        <w:rPr>
          <w:i w:val="0"/>
        </w:rPr>
      </w:pPr>
      <w:r>
        <w:rPr>
          <w:i w:val="0"/>
        </w:rPr>
        <w:t xml:space="preserve">        На протяжении столетий торговля ценными бумагами была практически исключительно внутриэкономическим феноменом - эмитент ценной бумаги и инвестор находились в одной стране. Ценные бумаги выпускали правительства, частные предприятия, выписывали частные лица. Их давали в приданное, оставляли в наследство, дарили, продавали. Но ценные бумаги стали объектом внимания для иностранных инвесторов по историческим меркам сравнительно недавно.</w:t>
      </w:r>
    </w:p>
    <w:p w:rsidR="002F526B" w:rsidRDefault="002F526B">
      <w:pPr>
        <w:pStyle w:val="13"/>
        <w:jc w:val="both"/>
        <w:rPr>
          <w:i w:val="0"/>
        </w:rPr>
      </w:pPr>
      <w:r>
        <w:rPr>
          <w:i w:val="0"/>
        </w:rPr>
        <w:t xml:space="preserve">      С начала 90-х годов произошел беспрецедентный рост объемов международных портфельных инвестиций (таб4). Международные операции с ценными бумагами, которые составляли не более 10% ВНП в наиболее развитых странах мира, возросли по стоимостному объему до 100% и более ВНП этих стран в середине 90х годов. Быстрое перемещение портфельного капитала между странами стало причиной глубочайшего экономического кризиса в Мексике в начале 1995 года и в ряде других стран.</w:t>
      </w:r>
    </w:p>
    <w:p w:rsidR="002F526B" w:rsidRDefault="002F526B">
      <w:pPr>
        <w:pStyle w:val="13"/>
        <w:jc w:val="both"/>
        <w:rPr>
          <w:i w:val="0"/>
        </w:rPr>
      </w:pPr>
    </w:p>
    <w:p w:rsidR="002F526B" w:rsidRDefault="002F526B">
      <w:pPr>
        <w:pStyle w:val="13"/>
        <w:jc w:val="both"/>
        <w:rPr>
          <w:i w:val="0"/>
        </w:rPr>
      </w:pPr>
      <w:r>
        <w:t xml:space="preserve">       Портфельные инвестиции</w:t>
      </w:r>
      <w:r>
        <w:rPr>
          <w:i w:val="0"/>
        </w:rPr>
        <w:t xml:space="preserve"> – вложения капитала в иностранные ценные бумаги, не дающие инвестору права реального контроля над объектом инвестирования. Такие инвестиции преимущественно основаны на частном предпринимательском капитале, хотя и государства приобретает иностранные ценные бумаги. </w:t>
      </w:r>
    </w:p>
    <w:p w:rsidR="002F526B" w:rsidRDefault="002F526B">
      <w:pPr>
        <w:pStyle w:val="13"/>
        <w:jc w:val="both"/>
        <w:rPr>
          <w:i w:val="0"/>
        </w:rPr>
      </w:pPr>
    </w:p>
    <w:p w:rsidR="002F526B" w:rsidRDefault="002F526B">
      <w:pPr>
        <w:pStyle w:val="13"/>
        <w:jc w:val="both"/>
        <w:rPr>
          <w:i w:val="0"/>
        </w:rPr>
      </w:pPr>
      <w:r>
        <w:rPr>
          <w:i w:val="0"/>
        </w:rPr>
        <w:t>Портфельные инвестиции разделяются на вложения в:</w:t>
      </w:r>
    </w:p>
    <w:p w:rsidR="002F526B" w:rsidRDefault="002F526B">
      <w:pPr>
        <w:pStyle w:val="13"/>
        <w:jc w:val="both"/>
        <w:rPr>
          <w:i w:val="0"/>
        </w:rPr>
      </w:pPr>
    </w:p>
    <w:p w:rsidR="002F526B" w:rsidRDefault="002F526B">
      <w:pPr>
        <w:pStyle w:val="13"/>
        <w:jc w:val="both"/>
        <w:rPr>
          <w:i w:val="0"/>
        </w:rPr>
      </w:pPr>
      <w:r>
        <w:rPr>
          <w:i w:val="0"/>
        </w:rPr>
        <w:t>Акционерные  ценные бумаги – обращающийся на рынке денежный документ, удостоверяющий имущественное право владельца документа по отношению к лицу, выпустившему этот документ;</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p>
    <w:p w:rsidR="002F526B" w:rsidRDefault="002F526B">
      <w:pPr>
        <w:pStyle w:val="13"/>
        <w:jc w:val="both"/>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t>Таб. 4</w:t>
      </w:r>
    </w:p>
    <w:p w:rsidR="002F526B" w:rsidRDefault="002F526B">
      <w:pPr>
        <w:pStyle w:val="13"/>
        <w:jc w:val="both"/>
        <w:rPr>
          <w:i w:val="0"/>
        </w:rPr>
      </w:pPr>
    </w:p>
    <w:p w:rsidR="002F526B" w:rsidRDefault="002F526B">
      <w:pPr>
        <w:pStyle w:val="13"/>
        <w:jc w:val="both"/>
      </w:pPr>
      <w:r>
        <w:t xml:space="preserve">                 Международные портфельные зарубежные инвестиции, млрд долл.</w:t>
      </w:r>
      <w: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620"/>
        <w:gridCol w:w="1800"/>
        <w:gridCol w:w="1440"/>
      </w:tblGrid>
      <w:tr w:rsidR="002F526B">
        <w:trPr>
          <w:trHeight w:val="360"/>
        </w:trPr>
        <w:tc>
          <w:tcPr>
            <w:tcW w:w="2160" w:type="dxa"/>
          </w:tcPr>
          <w:p w:rsidR="002F526B" w:rsidRDefault="002F526B">
            <w:pPr>
              <w:pStyle w:val="10"/>
              <w:framePr w:hSpace="180" w:wrap="notBeside" w:vAnchor="text" w:hAnchor="margin" w:y="160"/>
              <w:jc w:val="both"/>
              <w:rPr>
                <w:sz w:val="24"/>
              </w:rPr>
            </w:pPr>
            <w:r>
              <w:rPr>
                <w:sz w:val="24"/>
              </w:rPr>
              <w:t>Годы</w:t>
            </w:r>
          </w:p>
        </w:tc>
        <w:tc>
          <w:tcPr>
            <w:tcW w:w="1260" w:type="dxa"/>
          </w:tcPr>
          <w:p w:rsidR="002F526B" w:rsidRDefault="002F526B">
            <w:pPr>
              <w:pStyle w:val="10"/>
              <w:framePr w:hSpace="180" w:wrap="notBeside" w:vAnchor="text" w:hAnchor="margin" w:y="160"/>
              <w:jc w:val="both"/>
              <w:rPr>
                <w:sz w:val="24"/>
              </w:rPr>
            </w:pPr>
          </w:p>
        </w:tc>
        <w:tc>
          <w:tcPr>
            <w:tcW w:w="1620" w:type="dxa"/>
          </w:tcPr>
          <w:p w:rsidR="002F526B" w:rsidRDefault="002F526B">
            <w:pPr>
              <w:pStyle w:val="10"/>
              <w:framePr w:hSpace="180" w:wrap="notBeside" w:vAnchor="text" w:hAnchor="margin" w:y="160"/>
              <w:jc w:val="both"/>
              <w:rPr>
                <w:sz w:val="24"/>
              </w:rPr>
            </w:pPr>
            <w:r>
              <w:rPr>
                <w:sz w:val="24"/>
              </w:rPr>
              <w:t>1987г.</w:t>
            </w:r>
          </w:p>
        </w:tc>
        <w:tc>
          <w:tcPr>
            <w:tcW w:w="1800" w:type="dxa"/>
          </w:tcPr>
          <w:p w:rsidR="002F526B" w:rsidRDefault="002F526B">
            <w:pPr>
              <w:pStyle w:val="10"/>
              <w:framePr w:hSpace="180" w:wrap="notBeside" w:vAnchor="text" w:hAnchor="margin" w:y="160"/>
              <w:jc w:val="both"/>
              <w:rPr>
                <w:sz w:val="24"/>
              </w:rPr>
            </w:pPr>
            <w:r>
              <w:rPr>
                <w:sz w:val="24"/>
              </w:rPr>
              <w:t>1990г.</w:t>
            </w:r>
          </w:p>
        </w:tc>
        <w:tc>
          <w:tcPr>
            <w:tcW w:w="1440" w:type="dxa"/>
          </w:tcPr>
          <w:p w:rsidR="002F526B" w:rsidRDefault="002F526B">
            <w:pPr>
              <w:pStyle w:val="10"/>
              <w:framePr w:hSpace="180" w:wrap="notBeside" w:vAnchor="text" w:hAnchor="margin" w:y="160"/>
              <w:jc w:val="both"/>
              <w:rPr>
                <w:sz w:val="24"/>
              </w:rPr>
            </w:pPr>
            <w:r>
              <w:rPr>
                <w:sz w:val="24"/>
              </w:rPr>
              <w:t>1993г.</w:t>
            </w:r>
          </w:p>
        </w:tc>
      </w:tr>
      <w:tr w:rsidR="002F526B">
        <w:trPr>
          <w:cantSplit/>
          <w:trHeight w:val="345"/>
        </w:trPr>
        <w:tc>
          <w:tcPr>
            <w:tcW w:w="2160" w:type="dxa"/>
            <w:vMerge w:val="restart"/>
          </w:tcPr>
          <w:p w:rsidR="002F526B" w:rsidRDefault="002F526B">
            <w:pPr>
              <w:pStyle w:val="10"/>
              <w:framePr w:hSpace="180" w:wrap="notBeside" w:vAnchor="text" w:hAnchor="margin" w:y="160"/>
              <w:jc w:val="both"/>
              <w:rPr>
                <w:sz w:val="24"/>
              </w:rPr>
            </w:pPr>
            <w:r>
              <w:rPr>
                <w:sz w:val="24"/>
              </w:rPr>
              <w:t>Всего</w:t>
            </w:r>
          </w:p>
        </w:tc>
        <w:tc>
          <w:tcPr>
            <w:tcW w:w="1260" w:type="dxa"/>
          </w:tcPr>
          <w:p w:rsidR="002F526B" w:rsidRDefault="002F526B">
            <w:pPr>
              <w:pStyle w:val="10"/>
              <w:framePr w:hSpace="180" w:wrap="notBeside" w:vAnchor="text" w:hAnchor="margin" w:y="160"/>
              <w:jc w:val="both"/>
              <w:rPr>
                <w:sz w:val="24"/>
              </w:rPr>
            </w:pPr>
            <w:r>
              <w:rPr>
                <w:sz w:val="24"/>
              </w:rPr>
              <w:t>Вывоз</w:t>
            </w:r>
          </w:p>
        </w:tc>
        <w:tc>
          <w:tcPr>
            <w:tcW w:w="1620" w:type="dxa"/>
          </w:tcPr>
          <w:p w:rsidR="002F526B" w:rsidRDefault="002F526B">
            <w:pPr>
              <w:pStyle w:val="10"/>
              <w:framePr w:hSpace="180" w:wrap="notBeside" w:vAnchor="text" w:hAnchor="margin" w:y="160"/>
              <w:jc w:val="both"/>
              <w:rPr>
                <w:sz w:val="24"/>
              </w:rPr>
            </w:pPr>
            <w:r>
              <w:rPr>
                <w:sz w:val="24"/>
              </w:rPr>
              <w:t>120,7</w:t>
            </w:r>
          </w:p>
        </w:tc>
        <w:tc>
          <w:tcPr>
            <w:tcW w:w="1800" w:type="dxa"/>
          </w:tcPr>
          <w:p w:rsidR="002F526B" w:rsidRDefault="002F526B">
            <w:pPr>
              <w:pStyle w:val="10"/>
              <w:framePr w:hSpace="180" w:wrap="notBeside" w:vAnchor="text" w:hAnchor="margin" w:y="160"/>
              <w:jc w:val="both"/>
              <w:rPr>
                <w:sz w:val="24"/>
              </w:rPr>
            </w:pPr>
            <w:r>
              <w:rPr>
                <w:sz w:val="24"/>
              </w:rPr>
              <w:t>187,4</w:t>
            </w:r>
          </w:p>
        </w:tc>
        <w:tc>
          <w:tcPr>
            <w:tcW w:w="1440" w:type="dxa"/>
          </w:tcPr>
          <w:p w:rsidR="002F526B" w:rsidRDefault="002F526B">
            <w:pPr>
              <w:pStyle w:val="10"/>
              <w:framePr w:hSpace="180" w:wrap="notBeside" w:vAnchor="text" w:hAnchor="margin" w:y="160"/>
              <w:jc w:val="both"/>
              <w:rPr>
                <w:sz w:val="24"/>
              </w:rPr>
            </w:pPr>
            <w:r>
              <w:rPr>
                <w:sz w:val="24"/>
              </w:rPr>
              <w:t>506,4</w:t>
            </w:r>
          </w:p>
        </w:tc>
      </w:tr>
      <w:tr w:rsidR="002F526B">
        <w:trPr>
          <w:cantSplit/>
          <w:trHeight w:val="525"/>
        </w:trPr>
        <w:tc>
          <w:tcPr>
            <w:tcW w:w="2160" w:type="dxa"/>
            <w:vMerge/>
          </w:tcPr>
          <w:p w:rsidR="002F526B" w:rsidRDefault="002F526B">
            <w:pPr>
              <w:pStyle w:val="10"/>
              <w:framePr w:hSpace="180" w:wrap="notBeside" w:vAnchor="text" w:hAnchor="margin" w:y="160"/>
              <w:jc w:val="both"/>
              <w:rPr>
                <w:sz w:val="24"/>
              </w:rPr>
            </w:pPr>
          </w:p>
        </w:tc>
        <w:tc>
          <w:tcPr>
            <w:tcW w:w="1260" w:type="dxa"/>
          </w:tcPr>
          <w:p w:rsidR="002F526B" w:rsidRDefault="002F526B">
            <w:pPr>
              <w:pStyle w:val="10"/>
              <w:framePr w:hSpace="180" w:wrap="notBeside" w:vAnchor="text" w:hAnchor="margin" w:y="160"/>
              <w:jc w:val="both"/>
              <w:rPr>
                <w:sz w:val="24"/>
              </w:rPr>
            </w:pPr>
            <w:r>
              <w:rPr>
                <w:sz w:val="24"/>
              </w:rPr>
              <w:t>Ввоз</w:t>
            </w:r>
          </w:p>
        </w:tc>
        <w:tc>
          <w:tcPr>
            <w:tcW w:w="1620" w:type="dxa"/>
          </w:tcPr>
          <w:p w:rsidR="002F526B" w:rsidRDefault="002F526B">
            <w:pPr>
              <w:pStyle w:val="10"/>
              <w:framePr w:hSpace="180" w:wrap="notBeside" w:vAnchor="text" w:hAnchor="margin" w:y="160"/>
              <w:jc w:val="both"/>
              <w:rPr>
                <w:sz w:val="24"/>
              </w:rPr>
            </w:pPr>
            <w:r>
              <w:rPr>
                <w:sz w:val="24"/>
              </w:rPr>
              <w:t>133,8</w:t>
            </w:r>
          </w:p>
        </w:tc>
        <w:tc>
          <w:tcPr>
            <w:tcW w:w="1800" w:type="dxa"/>
          </w:tcPr>
          <w:p w:rsidR="002F526B" w:rsidRDefault="002F526B">
            <w:pPr>
              <w:pStyle w:val="10"/>
              <w:framePr w:hSpace="180" w:wrap="notBeside" w:vAnchor="text" w:hAnchor="margin" w:y="160"/>
              <w:jc w:val="both"/>
              <w:rPr>
                <w:sz w:val="24"/>
              </w:rPr>
            </w:pPr>
            <w:r>
              <w:rPr>
                <w:sz w:val="24"/>
              </w:rPr>
              <w:t>189,1</w:t>
            </w:r>
          </w:p>
        </w:tc>
        <w:tc>
          <w:tcPr>
            <w:tcW w:w="1440" w:type="dxa"/>
          </w:tcPr>
          <w:p w:rsidR="002F526B" w:rsidRDefault="002F526B">
            <w:pPr>
              <w:pStyle w:val="10"/>
              <w:framePr w:hSpace="180" w:wrap="notBeside" w:vAnchor="text" w:hAnchor="margin" w:y="160"/>
              <w:jc w:val="both"/>
              <w:rPr>
                <w:sz w:val="24"/>
              </w:rPr>
            </w:pPr>
            <w:r>
              <w:rPr>
                <w:sz w:val="24"/>
              </w:rPr>
              <w:t>669,1</w:t>
            </w:r>
          </w:p>
        </w:tc>
      </w:tr>
      <w:tr w:rsidR="002F526B">
        <w:trPr>
          <w:cantSplit/>
          <w:trHeight w:val="345"/>
        </w:trPr>
        <w:tc>
          <w:tcPr>
            <w:tcW w:w="2160" w:type="dxa"/>
            <w:vMerge w:val="restart"/>
          </w:tcPr>
          <w:p w:rsidR="002F526B" w:rsidRDefault="002F526B">
            <w:pPr>
              <w:pStyle w:val="10"/>
              <w:framePr w:hSpace="180" w:wrap="notBeside" w:vAnchor="text" w:hAnchor="margin" w:y="160"/>
              <w:jc w:val="both"/>
              <w:rPr>
                <w:sz w:val="24"/>
              </w:rPr>
            </w:pPr>
            <w:r>
              <w:rPr>
                <w:sz w:val="24"/>
              </w:rPr>
              <w:t>Развитые страны</w:t>
            </w:r>
          </w:p>
        </w:tc>
        <w:tc>
          <w:tcPr>
            <w:tcW w:w="1260" w:type="dxa"/>
          </w:tcPr>
          <w:p w:rsidR="002F526B" w:rsidRDefault="002F526B">
            <w:pPr>
              <w:pStyle w:val="10"/>
              <w:framePr w:hSpace="180" w:wrap="notBeside" w:vAnchor="text" w:hAnchor="margin" w:y="160"/>
              <w:jc w:val="both"/>
              <w:rPr>
                <w:sz w:val="24"/>
              </w:rPr>
            </w:pPr>
            <w:r>
              <w:rPr>
                <w:sz w:val="24"/>
              </w:rPr>
              <w:t>Вывоз</w:t>
            </w:r>
          </w:p>
        </w:tc>
        <w:tc>
          <w:tcPr>
            <w:tcW w:w="1620" w:type="dxa"/>
          </w:tcPr>
          <w:p w:rsidR="002F526B" w:rsidRDefault="002F526B">
            <w:pPr>
              <w:pStyle w:val="10"/>
              <w:framePr w:hSpace="180" w:wrap="notBeside" w:vAnchor="text" w:hAnchor="margin" w:y="160"/>
              <w:jc w:val="both"/>
              <w:rPr>
                <w:sz w:val="24"/>
              </w:rPr>
            </w:pPr>
            <w:r>
              <w:rPr>
                <w:sz w:val="24"/>
              </w:rPr>
              <w:t>123,4</w:t>
            </w:r>
          </w:p>
        </w:tc>
        <w:tc>
          <w:tcPr>
            <w:tcW w:w="1800" w:type="dxa"/>
          </w:tcPr>
          <w:p w:rsidR="002F526B" w:rsidRDefault="002F526B">
            <w:pPr>
              <w:pStyle w:val="10"/>
              <w:framePr w:hSpace="180" w:wrap="notBeside" w:vAnchor="text" w:hAnchor="margin" w:y="160"/>
              <w:jc w:val="both"/>
              <w:rPr>
                <w:sz w:val="24"/>
              </w:rPr>
            </w:pPr>
            <w:r>
              <w:rPr>
                <w:sz w:val="24"/>
              </w:rPr>
              <w:t>170,1</w:t>
            </w:r>
          </w:p>
        </w:tc>
        <w:tc>
          <w:tcPr>
            <w:tcW w:w="1440" w:type="dxa"/>
          </w:tcPr>
          <w:p w:rsidR="002F526B" w:rsidRDefault="002F526B">
            <w:pPr>
              <w:pStyle w:val="10"/>
              <w:framePr w:hSpace="180" w:wrap="notBeside" w:vAnchor="text" w:hAnchor="margin" w:y="160"/>
              <w:jc w:val="both"/>
              <w:rPr>
                <w:sz w:val="24"/>
              </w:rPr>
            </w:pPr>
            <w:r>
              <w:rPr>
                <w:sz w:val="24"/>
              </w:rPr>
              <w:t>495,3</w:t>
            </w:r>
          </w:p>
        </w:tc>
      </w:tr>
      <w:tr w:rsidR="002F526B">
        <w:trPr>
          <w:cantSplit/>
          <w:trHeight w:val="525"/>
        </w:trPr>
        <w:tc>
          <w:tcPr>
            <w:tcW w:w="2160" w:type="dxa"/>
            <w:vMerge/>
          </w:tcPr>
          <w:p w:rsidR="002F526B" w:rsidRDefault="002F526B">
            <w:pPr>
              <w:pStyle w:val="10"/>
              <w:framePr w:hSpace="180" w:wrap="notBeside" w:vAnchor="text" w:hAnchor="margin" w:y="160"/>
              <w:jc w:val="both"/>
              <w:rPr>
                <w:sz w:val="24"/>
              </w:rPr>
            </w:pPr>
          </w:p>
        </w:tc>
        <w:tc>
          <w:tcPr>
            <w:tcW w:w="1260" w:type="dxa"/>
          </w:tcPr>
          <w:p w:rsidR="002F526B" w:rsidRDefault="002F526B">
            <w:pPr>
              <w:pStyle w:val="10"/>
              <w:framePr w:hSpace="180" w:wrap="notBeside" w:vAnchor="text" w:hAnchor="margin" w:y="160"/>
              <w:jc w:val="both"/>
              <w:rPr>
                <w:sz w:val="24"/>
              </w:rPr>
            </w:pPr>
            <w:r>
              <w:rPr>
                <w:sz w:val="24"/>
              </w:rPr>
              <w:t>Ввоз</w:t>
            </w:r>
          </w:p>
        </w:tc>
        <w:tc>
          <w:tcPr>
            <w:tcW w:w="1620" w:type="dxa"/>
          </w:tcPr>
          <w:p w:rsidR="002F526B" w:rsidRDefault="002F526B">
            <w:pPr>
              <w:pStyle w:val="10"/>
              <w:framePr w:hSpace="180" w:wrap="notBeside" w:vAnchor="text" w:hAnchor="margin" w:y="160"/>
              <w:jc w:val="both"/>
              <w:rPr>
                <w:sz w:val="24"/>
              </w:rPr>
            </w:pPr>
            <w:r>
              <w:rPr>
                <w:sz w:val="24"/>
              </w:rPr>
              <w:t>124,9</w:t>
            </w:r>
          </w:p>
        </w:tc>
        <w:tc>
          <w:tcPr>
            <w:tcW w:w="1800" w:type="dxa"/>
          </w:tcPr>
          <w:p w:rsidR="002F526B" w:rsidRDefault="002F526B">
            <w:pPr>
              <w:pStyle w:val="10"/>
              <w:framePr w:hSpace="180" w:wrap="notBeside" w:vAnchor="text" w:hAnchor="margin" w:y="160"/>
              <w:jc w:val="both"/>
              <w:rPr>
                <w:sz w:val="24"/>
              </w:rPr>
            </w:pPr>
            <w:r>
              <w:rPr>
                <w:sz w:val="24"/>
              </w:rPr>
              <w:t>154,6</w:t>
            </w:r>
          </w:p>
        </w:tc>
        <w:tc>
          <w:tcPr>
            <w:tcW w:w="1440" w:type="dxa"/>
          </w:tcPr>
          <w:p w:rsidR="002F526B" w:rsidRDefault="002F526B">
            <w:pPr>
              <w:pStyle w:val="10"/>
              <w:framePr w:hSpace="180" w:wrap="notBeside" w:vAnchor="text" w:hAnchor="margin" w:y="160"/>
              <w:jc w:val="both"/>
              <w:rPr>
                <w:sz w:val="24"/>
              </w:rPr>
            </w:pPr>
            <w:r>
              <w:rPr>
                <w:sz w:val="24"/>
              </w:rPr>
              <w:t>573,1</w:t>
            </w:r>
          </w:p>
        </w:tc>
      </w:tr>
      <w:tr w:rsidR="002F526B">
        <w:trPr>
          <w:cantSplit/>
          <w:trHeight w:val="360"/>
        </w:trPr>
        <w:tc>
          <w:tcPr>
            <w:tcW w:w="2160" w:type="dxa"/>
            <w:vMerge w:val="restart"/>
          </w:tcPr>
          <w:p w:rsidR="002F526B" w:rsidRDefault="002F526B">
            <w:pPr>
              <w:pStyle w:val="10"/>
              <w:framePr w:hSpace="180" w:wrap="notBeside" w:vAnchor="text" w:hAnchor="margin" w:y="160"/>
              <w:jc w:val="both"/>
              <w:rPr>
                <w:sz w:val="24"/>
              </w:rPr>
            </w:pPr>
            <w:r>
              <w:rPr>
                <w:sz w:val="24"/>
              </w:rPr>
              <w:t>Развивающиеся страны</w:t>
            </w:r>
          </w:p>
        </w:tc>
        <w:tc>
          <w:tcPr>
            <w:tcW w:w="1260" w:type="dxa"/>
          </w:tcPr>
          <w:p w:rsidR="002F526B" w:rsidRDefault="002F526B">
            <w:pPr>
              <w:pStyle w:val="10"/>
              <w:framePr w:hSpace="180" w:wrap="notBeside" w:vAnchor="text" w:hAnchor="margin" w:y="160"/>
              <w:jc w:val="both"/>
              <w:rPr>
                <w:sz w:val="24"/>
              </w:rPr>
            </w:pPr>
            <w:r>
              <w:rPr>
                <w:sz w:val="24"/>
              </w:rPr>
              <w:t>Вывоз</w:t>
            </w:r>
          </w:p>
        </w:tc>
        <w:tc>
          <w:tcPr>
            <w:tcW w:w="1620" w:type="dxa"/>
          </w:tcPr>
          <w:p w:rsidR="002F526B" w:rsidRDefault="002F526B">
            <w:pPr>
              <w:pStyle w:val="10"/>
              <w:framePr w:hSpace="180" w:wrap="notBeside" w:vAnchor="text" w:hAnchor="margin" w:y="160"/>
              <w:jc w:val="both"/>
              <w:rPr>
                <w:sz w:val="24"/>
              </w:rPr>
            </w:pPr>
            <w:r>
              <w:rPr>
                <w:sz w:val="24"/>
              </w:rPr>
              <w:t>-1,8</w:t>
            </w:r>
          </w:p>
        </w:tc>
        <w:tc>
          <w:tcPr>
            <w:tcW w:w="1800" w:type="dxa"/>
          </w:tcPr>
          <w:p w:rsidR="002F526B" w:rsidRDefault="002F526B">
            <w:pPr>
              <w:pStyle w:val="10"/>
              <w:framePr w:hSpace="180" w:wrap="notBeside" w:vAnchor="text" w:hAnchor="margin" w:y="160"/>
              <w:jc w:val="both"/>
              <w:rPr>
                <w:sz w:val="24"/>
              </w:rPr>
            </w:pPr>
            <w:r>
              <w:rPr>
                <w:sz w:val="24"/>
              </w:rPr>
              <w:t>17,1</w:t>
            </w:r>
          </w:p>
        </w:tc>
        <w:tc>
          <w:tcPr>
            <w:tcW w:w="1440" w:type="dxa"/>
          </w:tcPr>
          <w:p w:rsidR="002F526B" w:rsidRDefault="002F526B">
            <w:pPr>
              <w:pStyle w:val="10"/>
              <w:framePr w:hSpace="180" w:wrap="notBeside" w:vAnchor="text" w:hAnchor="margin" w:y="160"/>
              <w:jc w:val="both"/>
              <w:rPr>
                <w:sz w:val="24"/>
              </w:rPr>
            </w:pPr>
            <w:r>
              <w:rPr>
                <w:sz w:val="24"/>
              </w:rPr>
              <w:t>3,2</w:t>
            </w:r>
          </w:p>
        </w:tc>
      </w:tr>
      <w:tr w:rsidR="002F526B">
        <w:trPr>
          <w:cantSplit/>
          <w:trHeight w:val="345"/>
        </w:trPr>
        <w:tc>
          <w:tcPr>
            <w:tcW w:w="2160" w:type="dxa"/>
            <w:vMerge/>
          </w:tcPr>
          <w:p w:rsidR="002F526B" w:rsidRDefault="002F526B">
            <w:pPr>
              <w:pStyle w:val="10"/>
              <w:framePr w:hSpace="180" w:wrap="notBeside" w:vAnchor="text" w:hAnchor="margin" w:y="160"/>
              <w:jc w:val="both"/>
              <w:rPr>
                <w:sz w:val="24"/>
              </w:rPr>
            </w:pPr>
          </w:p>
        </w:tc>
        <w:tc>
          <w:tcPr>
            <w:tcW w:w="1260" w:type="dxa"/>
          </w:tcPr>
          <w:p w:rsidR="002F526B" w:rsidRDefault="002F526B">
            <w:pPr>
              <w:pStyle w:val="10"/>
              <w:framePr w:hSpace="180" w:wrap="notBeside" w:vAnchor="text" w:hAnchor="margin" w:y="160"/>
              <w:jc w:val="both"/>
              <w:rPr>
                <w:sz w:val="24"/>
              </w:rPr>
            </w:pPr>
            <w:r>
              <w:rPr>
                <w:sz w:val="24"/>
              </w:rPr>
              <w:t>Ввоз</w:t>
            </w:r>
          </w:p>
        </w:tc>
        <w:tc>
          <w:tcPr>
            <w:tcW w:w="1620" w:type="dxa"/>
          </w:tcPr>
          <w:p w:rsidR="002F526B" w:rsidRDefault="002F526B">
            <w:pPr>
              <w:pStyle w:val="10"/>
              <w:framePr w:hSpace="180" w:wrap="notBeside" w:vAnchor="text" w:hAnchor="margin" w:y="160"/>
              <w:jc w:val="both"/>
              <w:rPr>
                <w:sz w:val="24"/>
              </w:rPr>
            </w:pPr>
            <w:r>
              <w:rPr>
                <w:sz w:val="24"/>
              </w:rPr>
              <w:t>0,5</w:t>
            </w:r>
          </w:p>
        </w:tc>
        <w:tc>
          <w:tcPr>
            <w:tcW w:w="1800" w:type="dxa"/>
          </w:tcPr>
          <w:p w:rsidR="002F526B" w:rsidRDefault="002F526B">
            <w:pPr>
              <w:pStyle w:val="10"/>
              <w:framePr w:hSpace="180" w:wrap="notBeside" w:vAnchor="text" w:hAnchor="margin" w:y="160"/>
              <w:jc w:val="both"/>
              <w:rPr>
                <w:sz w:val="24"/>
              </w:rPr>
            </w:pPr>
            <w:r>
              <w:rPr>
                <w:sz w:val="24"/>
              </w:rPr>
              <w:t>20,3</w:t>
            </w:r>
          </w:p>
        </w:tc>
        <w:tc>
          <w:tcPr>
            <w:tcW w:w="1440" w:type="dxa"/>
          </w:tcPr>
          <w:p w:rsidR="002F526B" w:rsidRDefault="002F526B">
            <w:pPr>
              <w:pStyle w:val="10"/>
              <w:framePr w:hSpace="180" w:wrap="notBeside" w:vAnchor="text" w:hAnchor="margin" w:y="160"/>
              <w:jc w:val="both"/>
              <w:rPr>
                <w:sz w:val="24"/>
              </w:rPr>
            </w:pPr>
            <w:r>
              <w:rPr>
                <w:sz w:val="24"/>
              </w:rPr>
              <w:t>80,7</w:t>
            </w:r>
          </w:p>
        </w:tc>
      </w:tr>
      <w:tr w:rsidR="002F526B">
        <w:trPr>
          <w:cantSplit/>
          <w:trHeight w:val="360"/>
        </w:trPr>
        <w:tc>
          <w:tcPr>
            <w:tcW w:w="2160" w:type="dxa"/>
            <w:vMerge w:val="restart"/>
          </w:tcPr>
          <w:p w:rsidR="002F526B" w:rsidRDefault="002F526B">
            <w:pPr>
              <w:pStyle w:val="10"/>
              <w:framePr w:hSpace="180" w:wrap="notBeside" w:vAnchor="text" w:hAnchor="margin" w:y="160"/>
              <w:jc w:val="both"/>
              <w:rPr>
                <w:sz w:val="24"/>
              </w:rPr>
            </w:pPr>
            <w:r>
              <w:rPr>
                <w:sz w:val="24"/>
              </w:rPr>
              <w:t>Международные организации</w:t>
            </w:r>
          </w:p>
        </w:tc>
        <w:tc>
          <w:tcPr>
            <w:tcW w:w="1260" w:type="dxa"/>
          </w:tcPr>
          <w:p w:rsidR="002F526B" w:rsidRDefault="002F526B">
            <w:pPr>
              <w:pStyle w:val="10"/>
              <w:framePr w:hSpace="180" w:wrap="notBeside" w:vAnchor="text" w:hAnchor="margin" w:y="160"/>
              <w:jc w:val="both"/>
              <w:rPr>
                <w:sz w:val="24"/>
              </w:rPr>
            </w:pPr>
            <w:r>
              <w:rPr>
                <w:sz w:val="24"/>
              </w:rPr>
              <w:t>Вывоз</w:t>
            </w:r>
          </w:p>
        </w:tc>
        <w:tc>
          <w:tcPr>
            <w:tcW w:w="1620" w:type="dxa"/>
          </w:tcPr>
          <w:p w:rsidR="002F526B" w:rsidRDefault="002F526B">
            <w:pPr>
              <w:pStyle w:val="10"/>
              <w:framePr w:hSpace="180" w:wrap="notBeside" w:vAnchor="text" w:hAnchor="margin" w:y="160"/>
              <w:jc w:val="both"/>
              <w:rPr>
                <w:sz w:val="24"/>
              </w:rPr>
            </w:pPr>
            <w:r>
              <w:rPr>
                <w:sz w:val="24"/>
              </w:rPr>
              <w:t>0,9</w:t>
            </w:r>
          </w:p>
        </w:tc>
        <w:tc>
          <w:tcPr>
            <w:tcW w:w="1800" w:type="dxa"/>
          </w:tcPr>
          <w:p w:rsidR="002F526B" w:rsidRDefault="002F526B">
            <w:pPr>
              <w:pStyle w:val="10"/>
              <w:framePr w:hSpace="180" w:wrap="notBeside" w:vAnchor="text" w:hAnchor="margin" w:y="160"/>
              <w:jc w:val="both"/>
              <w:rPr>
                <w:sz w:val="24"/>
              </w:rPr>
            </w:pPr>
            <w:r>
              <w:rPr>
                <w:sz w:val="24"/>
              </w:rPr>
              <w:t>0,2</w:t>
            </w:r>
          </w:p>
        </w:tc>
        <w:tc>
          <w:tcPr>
            <w:tcW w:w="1440" w:type="dxa"/>
          </w:tcPr>
          <w:p w:rsidR="002F526B" w:rsidRDefault="002F526B">
            <w:pPr>
              <w:pStyle w:val="10"/>
              <w:framePr w:hSpace="180" w:wrap="notBeside" w:vAnchor="text" w:hAnchor="margin" w:y="160"/>
              <w:jc w:val="both"/>
              <w:rPr>
                <w:sz w:val="24"/>
              </w:rPr>
            </w:pPr>
            <w:r>
              <w:rPr>
                <w:sz w:val="24"/>
              </w:rPr>
              <w:t>7,9</w:t>
            </w:r>
          </w:p>
        </w:tc>
      </w:tr>
      <w:tr w:rsidR="002F526B">
        <w:trPr>
          <w:cantSplit/>
          <w:trHeight w:val="495"/>
        </w:trPr>
        <w:tc>
          <w:tcPr>
            <w:tcW w:w="2160" w:type="dxa"/>
            <w:vMerge/>
          </w:tcPr>
          <w:p w:rsidR="002F526B" w:rsidRDefault="002F526B">
            <w:pPr>
              <w:pStyle w:val="10"/>
              <w:framePr w:hSpace="180" w:wrap="notBeside" w:vAnchor="text" w:hAnchor="margin" w:y="160"/>
              <w:jc w:val="both"/>
              <w:rPr>
                <w:sz w:val="24"/>
              </w:rPr>
            </w:pPr>
          </w:p>
        </w:tc>
        <w:tc>
          <w:tcPr>
            <w:tcW w:w="1260" w:type="dxa"/>
          </w:tcPr>
          <w:p w:rsidR="002F526B" w:rsidRDefault="002F526B">
            <w:pPr>
              <w:pStyle w:val="10"/>
              <w:framePr w:hSpace="180" w:wrap="notBeside" w:vAnchor="text" w:hAnchor="margin" w:y="160"/>
              <w:jc w:val="both"/>
              <w:rPr>
                <w:sz w:val="24"/>
              </w:rPr>
            </w:pPr>
            <w:r>
              <w:rPr>
                <w:sz w:val="24"/>
              </w:rPr>
              <w:t>Ввоз</w:t>
            </w:r>
          </w:p>
        </w:tc>
        <w:tc>
          <w:tcPr>
            <w:tcW w:w="1620" w:type="dxa"/>
          </w:tcPr>
          <w:p w:rsidR="002F526B" w:rsidRDefault="002F526B">
            <w:pPr>
              <w:pStyle w:val="10"/>
              <w:framePr w:hSpace="180" w:wrap="notBeside" w:vAnchor="text" w:hAnchor="margin" w:y="160"/>
              <w:jc w:val="both"/>
              <w:rPr>
                <w:sz w:val="24"/>
              </w:rPr>
            </w:pPr>
            <w:r>
              <w:rPr>
                <w:sz w:val="24"/>
              </w:rPr>
              <w:t>8,4</w:t>
            </w:r>
          </w:p>
        </w:tc>
        <w:tc>
          <w:tcPr>
            <w:tcW w:w="1800" w:type="dxa"/>
          </w:tcPr>
          <w:p w:rsidR="002F526B" w:rsidRDefault="002F526B">
            <w:pPr>
              <w:pStyle w:val="10"/>
              <w:framePr w:hSpace="180" w:wrap="notBeside" w:vAnchor="text" w:hAnchor="margin" w:y="160"/>
              <w:jc w:val="both"/>
              <w:rPr>
                <w:sz w:val="24"/>
              </w:rPr>
            </w:pPr>
            <w:r>
              <w:rPr>
                <w:sz w:val="24"/>
              </w:rPr>
              <w:t>14,2</w:t>
            </w:r>
          </w:p>
        </w:tc>
        <w:tc>
          <w:tcPr>
            <w:tcW w:w="1440" w:type="dxa"/>
          </w:tcPr>
          <w:p w:rsidR="002F526B" w:rsidRDefault="002F526B">
            <w:pPr>
              <w:pStyle w:val="10"/>
              <w:framePr w:hSpace="180" w:wrap="notBeside" w:vAnchor="text" w:hAnchor="margin" w:y="160"/>
              <w:jc w:val="both"/>
              <w:rPr>
                <w:sz w:val="24"/>
              </w:rPr>
            </w:pPr>
            <w:r>
              <w:rPr>
                <w:sz w:val="24"/>
              </w:rPr>
              <w:t>15,3</w:t>
            </w:r>
          </w:p>
        </w:tc>
      </w:tr>
    </w:tbl>
    <w:p w:rsidR="002F526B" w:rsidRDefault="002F526B">
      <w:pPr>
        <w:pStyle w:val="13"/>
        <w:jc w:val="both"/>
        <w:rPr>
          <w:i w:val="0"/>
        </w:rPr>
      </w:pPr>
    </w:p>
    <w:p w:rsidR="002F526B" w:rsidRDefault="002F526B">
      <w:pPr>
        <w:pStyle w:val="13"/>
        <w:jc w:val="both"/>
      </w:pPr>
      <w:r>
        <w:t xml:space="preserve">Источник: Международная экономика. Киреев А. Москва1999.                                              </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r>
        <w:rPr>
          <w:i w:val="0"/>
        </w:rPr>
        <w:t xml:space="preserve">     Долговые ценные бумаги – обращающийся на рынке денежный документ, удостоверяющий отношение займа владельца документа по отношению к лицу, выпустившему этот документ.</w:t>
      </w:r>
    </w:p>
    <w:p w:rsidR="002F526B" w:rsidRDefault="002F526B">
      <w:pPr>
        <w:pStyle w:val="13"/>
        <w:jc w:val="both"/>
        <w:rPr>
          <w:i w:val="0"/>
        </w:rPr>
      </w:pPr>
    </w:p>
    <w:p w:rsidR="002F526B" w:rsidRDefault="002F526B">
      <w:pPr>
        <w:pStyle w:val="13"/>
        <w:jc w:val="both"/>
        <w:rPr>
          <w:i w:val="0"/>
        </w:rPr>
      </w:pPr>
      <w:r>
        <w:rPr>
          <w:i w:val="0"/>
        </w:rPr>
        <w:t>Долговые ценные бумаги могут выступать в форме:</w:t>
      </w:r>
    </w:p>
    <w:p w:rsidR="002F526B" w:rsidRDefault="002F526B">
      <w:pPr>
        <w:pStyle w:val="13"/>
        <w:jc w:val="both"/>
        <w:rPr>
          <w:i w:val="0"/>
        </w:rPr>
      </w:pPr>
    </w:p>
    <w:p w:rsidR="002F526B" w:rsidRDefault="002F526B">
      <w:pPr>
        <w:pStyle w:val="13"/>
        <w:jc w:val="both"/>
        <w:rPr>
          <w:i w:val="0"/>
        </w:rPr>
      </w:pPr>
      <w:r>
        <w:rPr>
          <w:i w:val="0"/>
        </w:rPr>
        <w:t xml:space="preserve">      Облигации простого векселя, долговой расписки – денежных инструментов дающих безусловное право на гарантированный фиксированный денежный доход или на определенный по договору изменяемый денежный доход;</w:t>
      </w:r>
    </w:p>
    <w:p w:rsidR="002F526B" w:rsidRDefault="002F526B">
      <w:pPr>
        <w:pStyle w:val="13"/>
        <w:jc w:val="both"/>
        <w:rPr>
          <w:i w:val="0"/>
        </w:rPr>
      </w:pPr>
    </w:p>
    <w:p w:rsidR="002F526B" w:rsidRDefault="002F526B">
      <w:pPr>
        <w:pStyle w:val="13"/>
        <w:jc w:val="both"/>
        <w:rPr>
          <w:i w:val="0"/>
        </w:rPr>
      </w:pPr>
      <w:r>
        <w:rPr>
          <w:i w:val="0"/>
        </w:rPr>
        <w:t xml:space="preserve">      Инструмента денежного рынка  – денежных инструментов, дающих безусловное право на гарантированный фиксированный денежный доход на определенную дату. Эти инструменты продаются на рынке со скидкой, размер которой зависит от величины процентной ставки и времени, оставшегося до погашения. В их число входят казначейские векселя, депозитные сертификаты, банковские акцепты и др.</w:t>
      </w:r>
    </w:p>
    <w:p w:rsidR="002F526B" w:rsidRDefault="002F526B">
      <w:pPr>
        <w:pStyle w:val="13"/>
        <w:jc w:val="both"/>
        <w:rPr>
          <w:i w:val="0"/>
        </w:rPr>
      </w:pPr>
    </w:p>
    <w:p w:rsidR="002F526B" w:rsidRDefault="002F526B">
      <w:pPr>
        <w:pStyle w:val="13"/>
        <w:jc w:val="both"/>
        <w:rPr>
          <w:i w:val="0"/>
        </w:rPr>
      </w:pPr>
      <w:r>
        <w:rPr>
          <w:i w:val="0"/>
        </w:rPr>
        <w:t xml:space="preserve">       Финансовых дериватов – имеющих рыночную цену, произведенных денежных инструментов, удостоверяющих право владельца на продажу или покупку первичных ценных бумаг. В их числе опционы, фьючерсы, варранты, свопы.</w:t>
      </w:r>
    </w:p>
    <w:p w:rsidR="002F526B" w:rsidRDefault="002F526B">
      <w:pPr>
        <w:pStyle w:val="13"/>
        <w:jc w:val="both"/>
        <w:rPr>
          <w:i w:val="0"/>
        </w:rPr>
      </w:pPr>
    </w:p>
    <w:p w:rsidR="002F526B" w:rsidRDefault="002F526B">
      <w:pPr>
        <w:pStyle w:val="13"/>
        <w:jc w:val="both"/>
        <w:rPr>
          <w:i w:val="0"/>
        </w:rPr>
      </w:pPr>
      <w:r>
        <w:rPr>
          <w:i w:val="0"/>
        </w:rPr>
        <w:t xml:space="preserve">      Для целей учета международного движения портфельных инвестиций в платежном балансе приняты следующие определения:</w:t>
      </w:r>
    </w:p>
    <w:p w:rsidR="002F526B" w:rsidRDefault="002F526B">
      <w:pPr>
        <w:pStyle w:val="13"/>
        <w:jc w:val="both"/>
        <w:rPr>
          <w:i w:val="0"/>
        </w:rPr>
      </w:pPr>
    </w:p>
    <w:p w:rsidR="002F526B" w:rsidRDefault="002F526B">
      <w:pPr>
        <w:pStyle w:val="13"/>
        <w:jc w:val="both"/>
        <w:rPr>
          <w:i w:val="0"/>
        </w:rPr>
      </w:pPr>
      <w:r>
        <w:rPr>
          <w:i w:val="0"/>
        </w:rPr>
        <w:t xml:space="preserve">      Нота – краткосрочный денежный инструмент (3-6 месяцев), выпускаемый заемщиком на свое имя по договору с банком, гарантирующим его размещение на рынке и приобретение непроданных нот, пролонгацию кредита или предоставление резервных кредитов. </w:t>
      </w:r>
    </w:p>
    <w:p w:rsidR="002F526B" w:rsidRDefault="002F526B">
      <w:pPr>
        <w:pStyle w:val="13"/>
        <w:jc w:val="both"/>
        <w:rPr>
          <w:i w:val="0"/>
        </w:rPr>
      </w:pPr>
    </w:p>
    <w:p w:rsidR="002F526B" w:rsidRDefault="002F526B">
      <w:pPr>
        <w:pStyle w:val="13"/>
        <w:jc w:val="both"/>
        <w:rPr>
          <w:i w:val="0"/>
        </w:rPr>
      </w:pPr>
      <w:r>
        <w:rPr>
          <w:i w:val="0"/>
        </w:rPr>
        <w:t>Наиболее известные ноты Европы:</w:t>
      </w:r>
    </w:p>
    <w:p w:rsidR="002F526B" w:rsidRDefault="002F526B">
      <w:pPr>
        <w:pStyle w:val="13"/>
        <w:jc w:val="both"/>
        <w:rPr>
          <w:i w:val="0"/>
        </w:rPr>
      </w:pPr>
    </w:p>
    <w:p w:rsidR="002F526B" w:rsidRDefault="002F526B">
      <w:pPr>
        <w:pStyle w:val="13"/>
        <w:jc w:val="both"/>
        <w:rPr>
          <w:i w:val="0"/>
        </w:rPr>
      </w:pPr>
      <w:r>
        <w:rPr>
          <w:i w:val="0"/>
        </w:rPr>
        <w:t xml:space="preserve">     Опцион – договор, дающий покупателю право купить или продать определенную ценную бумагу или товар по фиксированной цене после истечения определенного времени или на определенную дату. Покупатель опциона выплачивает премию его продавцу взамен на его обязательство реализовать вышеуказанное право;</w:t>
      </w:r>
    </w:p>
    <w:p w:rsidR="002F526B" w:rsidRDefault="002F526B">
      <w:pPr>
        <w:pStyle w:val="13"/>
        <w:jc w:val="both"/>
        <w:rPr>
          <w:i w:val="0"/>
        </w:rPr>
      </w:pPr>
    </w:p>
    <w:p w:rsidR="002F526B" w:rsidRDefault="002F526B">
      <w:pPr>
        <w:pStyle w:val="13"/>
        <w:jc w:val="both"/>
        <w:rPr>
          <w:i w:val="0"/>
        </w:rPr>
      </w:pPr>
      <w:r>
        <w:rPr>
          <w:i w:val="0"/>
        </w:rPr>
        <w:t xml:space="preserve">      Варрант – разновидность опциона, дающего его владельцу возможность приобрести у эмитента на льготных условиях определенное количество акций в течении определенного периода;</w:t>
      </w:r>
    </w:p>
    <w:p w:rsidR="002F526B" w:rsidRDefault="002F526B">
      <w:pPr>
        <w:pStyle w:val="13"/>
        <w:jc w:val="both"/>
        <w:rPr>
          <w:i w:val="0"/>
        </w:rPr>
      </w:pPr>
    </w:p>
    <w:p w:rsidR="002F526B" w:rsidRDefault="002F526B">
      <w:pPr>
        <w:pStyle w:val="13"/>
        <w:jc w:val="both"/>
        <w:rPr>
          <w:i w:val="0"/>
        </w:rPr>
      </w:pPr>
      <w:r>
        <w:rPr>
          <w:i w:val="0"/>
        </w:rPr>
        <w:t xml:space="preserve">       Фьючерс – обязательные для исполнения краткосрочные контракты на покупку или продажу ценной бумаги, валюты или товара по определенной цене на определенную дату в будущем;</w:t>
      </w:r>
    </w:p>
    <w:p w:rsidR="002F526B" w:rsidRDefault="002F526B">
      <w:pPr>
        <w:pStyle w:val="13"/>
        <w:jc w:val="both"/>
        <w:rPr>
          <w:i w:val="0"/>
        </w:rPr>
      </w:pPr>
    </w:p>
    <w:p w:rsidR="002F526B" w:rsidRDefault="002F526B">
      <w:pPr>
        <w:pStyle w:val="13"/>
        <w:jc w:val="both"/>
        <w:rPr>
          <w:i w:val="0"/>
        </w:rPr>
      </w:pPr>
      <w:r>
        <w:rPr>
          <w:i w:val="0"/>
        </w:rPr>
        <w:t xml:space="preserve">      Форвардный курс – соглашение о размере процентной ставки, которая будет выплачена в определенный день на условную неизменную сумму основного долга и которая может выше или ниже текущей рыночной процентной ставки на данный день.</w:t>
      </w:r>
    </w:p>
    <w:p w:rsidR="002F526B" w:rsidRDefault="002F526B">
      <w:pPr>
        <w:pStyle w:val="13"/>
        <w:jc w:val="both"/>
        <w:rPr>
          <w:i w:val="0"/>
        </w:rPr>
      </w:pPr>
    </w:p>
    <w:p w:rsidR="002F526B" w:rsidRDefault="002F526B">
      <w:pPr>
        <w:pStyle w:val="13"/>
        <w:jc w:val="both"/>
        <w:rPr>
          <w:i w:val="0"/>
        </w:rPr>
      </w:pPr>
      <w:r>
        <w:rPr>
          <w:i w:val="0"/>
        </w:rPr>
        <w:t xml:space="preserve">       Портфельные инвестиции в каждую из перечисленных разновидностей ценных бумаг учитываются в разбивке на инвестиции, осуществляемые денежными властями, центральным правительством, коммерческими банками и др.</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p>
    <w:p w:rsidR="002F526B" w:rsidRDefault="002F526B">
      <w:pPr>
        <w:pStyle w:val="13"/>
        <w:jc w:val="both"/>
        <w:rPr>
          <w:i w:val="0"/>
        </w:rPr>
      </w:pPr>
      <w:r>
        <w:rPr>
          <w:i w:val="0"/>
        </w:rPr>
        <w:t xml:space="preserve"> Причины зарубежных портфельных инвестиций.</w:t>
      </w:r>
    </w:p>
    <w:p w:rsidR="002F526B" w:rsidRDefault="002F526B">
      <w:pPr>
        <w:pStyle w:val="13"/>
        <w:jc w:val="both"/>
        <w:rPr>
          <w:i w:val="0"/>
        </w:rPr>
      </w:pPr>
    </w:p>
    <w:p w:rsidR="002F526B" w:rsidRDefault="002F526B">
      <w:pPr>
        <w:pStyle w:val="13"/>
        <w:jc w:val="both"/>
        <w:rPr>
          <w:i w:val="0"/>
        </w:rPr>
      </w:pPr>
      <w:r>
        <w:rPr>
          <w:i w:val="0"/>
        </w:rPr>
        <w:t xml:space="preserve">        В целом они близки к причинам прямых зарубежных инвестиций с поправкой на то, что в результате осуществления портфельных инвестиций инвестор  не приобретает права контроля за предприятием. Однако в то же время ликвидность портфельных инвестиций, то есть способность быстро превратить ценные бумаги в наличную валюту, значительно выше, чем у прямых инвестиций. </w:t>
      </w:r>
    </w:p>
    <w:p w:rsidR="002F526B" w:rsidRDefault="002F526B">
      <w:pPr>
        <w:pStyle w:val="13"/>
        <w:jc w:val="both"/>
        <w:rPr>
          <w:i w:val="0"/>
        </w:rPr>
      </w:pPr>
      <w:r>
        <w:rPr>
          <w:i w:val="0"/>
        </w:rPr>
        <w:t xml:space="preserve">       Главная причина портфельных инвестиций – стремление разместить капитал в той стране и в таких ценных бумагах, в которых он будет приносить максимальную прибыль при допустимом уровне риска.  В известном смысле портфельные инвестиции рассматриваются как средство защиты денег от инфляции и получения спекулятивного дохода. При этом ни отрасли, ни типы ценных бумаг, в которые осуществляются инвестиции, не играют никакой роли, если они дают желаемый доход за счет роста курсовой стоимости и выплачиваемых дивидентов. Встречные потоки международных портфельных инвестиций объясняются возможностью диверсифицировать риск. Обычно чем выше прибыльность тех или иных бумаг, тем выше риск, связанный с их приобретением. Для сокращения уровня риска портфельных инвестиций может быть использовано международное инвестирование (таб4).</w:t>
      </w:r>
    </w:p>
    <w:p w:rsidR="002F526B" w:rsidRDefault="002F526B">
      <w:pPr>
        <w:pStyle w:val="13"/>
        <w:jc w:val="both"/>
        <w:rPr>
          <w:i w:val="0"/>
        </w:rPr>
      </w:pPr>
    </w:p>
    <w:p w:rsidR="002F526B" w:rsidRDefault="002F526B">
      <w:pPr>
        <w:pStyle w:val="13"/>
        <w:jc w:val="both"/>
        <w:rPr>
          <w:b/>
          <w:i w:val="0"/>
        </w:rPr>
      </w:pPr>
      <w:r>
        <w:rPr>
          <w:b/>
          <w:i w:val="0"/>
        </w:rPr>
        <w:t>1.5 Международное заимствование и кредитование.</w:t>
      </w:r>
    </w:p>
    <w:p w:rsidR="002F526B" w:rsidRDefault="002F526B">
      <w:pPr>
        <w:pStyle w:val="13"/>
        <w:jc w:val="both"/>
        <w:rPr>
          <w:b/>
          <w:i w:val="0"/>
        </w:rPr>
      </w:pPr>
    </w:p>
    <w:p w:rsidR="002F526B" w:rsidRDefault="002F526B">
      <w:pPr>
        <w:pStyle w:val="13"/>
        <w:jc w:val="both"/>
        <w:rPr>
          <w:i w:val="0"/>
        </w:rPr>
      </w:pPr>
      <w:r>
        <w:rPr>
          <w:i w:val="0"/>
        </w:rPr>
        <w:t xml:space="preserve">        Международное заимствование и кредитование стало результатом развития внутреннего рынка наиболее развитых стран мира и ответом на потребность финансирования международной торговли. На международном уровне потребность в кредитовании возникает в связи с необходимостью покрытия отрицательного сальдо международных расчетов. В наше время наказание лиц, фирм и стран за невыполнение обязательств по кредитным, особенно по международным кредитным, договорам имеет несколько иные формы, чем в старину. Правда подрыв кредитной репутации может оказаться куда более чувствительным наказанием, нежели даже сидение в долговой яме.</w:t>
      </w:r>
    </w:p>
    <w:p w:rsidR="002F526B" w:rsidRDefault="002F526B">
      <w:pPr>
        <w:pStyle w:val="13"/>
        <w:jc w:val="both"/>
        <w:rPr>
          <w:i w:val="0"/>
        </w:rPr>
      </w:pPr>
    </w:p>
    <w:p w:rsidR="002F526B" w:rsidRDefault="002F526B">
      <w:pPr>
        <w:pStyle w:val="13"/>
        <w:jc w:val="both"/>
        <w:rPr>
          <w:i w:val="0"/>
        </w:rPr>
      </w:pPr>
      <w:r>
        <w:rPr>
          <w:i w:val="0"/>
        </w:rPr>
        <w:t xml:space="preserve">       Инструменты международного кредитования.</w:t>
      </w:r>
    </w:p>
    <w:p w:rsidR="002F526B" w:rsidRDefault="002F526B">
      <w:pPr>
        <w:pStyle w:val="13"/>
        <w:jc w:val="both"/>
        <w:rPr>
          <w:i w:val="0"/>
        </w:rPr>
      </w:pPr>
    </w:p>
    <w:p w:rsidR="002F526B" w:rsidRDefault="002F526B">
      <w:pPr>
        <w:pStyle w:val="13"/>
        <w:jc w:val="both"/>
        <w:rPr>
          <w:i w:val="0"/>
        </w:rPr>
      </w:pPr>
      <w:r>
        <w:rPr>
          <w:i w:val="0"/>
        </w:rPr>
        <w:t xml:space="preserve">        Международное движение ссудного капитала, связанное с межгосударственными кредитами и банковскими депозитами, обычно в платежном балансе относится к понятию прочих инвестиций. Это остаточная категория инвестиций, включающая все остальные межгосударственные передвижения капитала, не отнесенные к прямым, портфельным инвестициям или резервным активам.</w:t>
      </w:r>
    </w:p>
    <w:p w:rsidR="002F526B" w:rsidRDefault="002F526B">
      <w:pPr>
        <w:pStyle w:val="13"/>
        <w:jc w:val="both"/>
        <w:rPr>
          <w:i w:val="0"/>
        </w:rPr>
      </w:pPr>
    </w:p>
    <w:p w:rsidR="002F526B" w:rsidRDefault="002F526B">
      <w:pPr>
        <w:pStyle w:val="13"/>
        <w:jc w:val="both"/>
        <w:rPr>
          <w:i w:val="0"/>
        </w:rPr>
      </w:pPr>
      <w:r>
        <w:rPr>
          <w:i w:val="0"/>
        </w:rPr>
        <w:t xml:space="preserve">       Международное заимствование и кредитование – выдача и получение средств взаймы на срок, предусматривающий выплату процента за их использование. В международных масштабах в качестве ссудного капитала в основном используется официальный капитал из государственных источников, хотя международное кредитование из частных источников также достигает внушительных размеров.                                   Основные инструменты международного заимствования и кредитования, находящиеся в платежном балансе:</w:t>
      </w:r>
    </w:p>
    <w:p w:rsidR="002F526B" w:rsidRDefault="002F526B">
      <w:pPr>
        <w:pStyle w:val="13"/>
        <w:jc w:val="both"/>
        <w:rPr>
          <w:i w:val="0"/>
        </w:rPr>
      </w:pPr>
    </w:p>
    <w:p w:rsidR="002F526B" w:rsidRDefault="002F526B">
      <w:pPr>
        <w:pStyle w:val="13"/>
        <w:jc w:val="both"/>
        <w:rPr>
          <w:i w:val="0"/>
        </w:rPr>
      </w:pPr>
      <w:r>
        <w:rPr>
          <w:i w:val="0"/>
        </w:rPr>
        <w:t xml:space="preserve">       Торговые кредиты – требования и пассивы, возникающие в результате прямого предоставления кредита поставщиками и покупателями по сделкам с товарами и услугами, и  авансовые платежи за работу, которая осуществляется в связи такими сделками. Торговые кредиты могут предоставляться как правительством, так и частными предприятиями и другими неправительственными организациями. Большинство из них является краткосрочными.</w:t>
      </w:r>
    </w:p>
    <w:p w:rsidR="002F526B" w:rsidRDefault="002F526B">
      <w:pPr>
        <w:pStyle w:val="13"/>
        <w:jc w:val="both"/>
        <w:rPr>
          <w:i w:val="0"/>
        </w:rPr>
      </w:pPr>
    </w:p>
    <w:p w:rsidR="002F526B" w:rsidRDefault="002F526B">
      <w:pPr>
        <w:pStyle w:val="13"/>
        <w:jc w:val="both"/>
        <w:rPr>
          <w:i w:val="0"/>
        </w:rPr>
      </w:pPr>
      <w:r>
        <w:rPr>
          <w:i w:val="0"/>
        </w:rPr>
        <w:t xml:space="preserve">        Займы – финансовые активы, возникающие в следствии прямого одалживания средств кредитором заемщику,  в результате которого кредитор либо не получает никакого письменного гарантийного обязательства от заемщика, либо получает долговую ценную бумагу. К числу займов относятся займы на финансирование торговли, другие займы и авансы, включая ипотечные займы, финансовые лизы, а также кредиты МВФ. Займы могут предоставляться и получаться денежными властями, правительством, банками и другими секторами и делится на краткосрочные и долгосрочные.</w:t>
      </w:r>
    </w:p>
    <w:p w:rsidR="002F526B" w:rsidRDefault="002F526B">
      <w:pPr>
        <w:pStyle w:val="13"/>
        <w:jc w:val="both"/>
        <w:rPr>
          <w:i w:val="0"/>
        </w:rPr>
      </w:pPr>
    </w:p>
    <w:p w:rsidR="002F526B" w:rsidRDefault="002F526B">
      <w:pPr>
        <w:pStyle w:val="13"/>
        <w:jc w:val="both"/>
        <w:rPr>
          <w:i w:val="0"/>
        </w:rPr>
      </w:pPr>
      <w:r>
        <w:rPr>
          <w:i w:val="0"/>
        </w:rPr>
        <w:t xml:space="preserve">     Валюта – банкноты и монеты, находящиеся в обороте и используемые для осуществления платежей. Национальная валюта, находящаяся в распоряжении нерезидентов, считается пассивом, а иностранная валюта, находящаяся в распоряжении резидентов  - активом. Валюта может находиться в распоряжении денежных властей и банков.</w:t>
      </w:r>
    </w:p>
    <w:p w:rsidR="002F526B" w:rsidRDefault="002F526B">
      <w:pPr>
        <w:pStyle w:val="13"/>
        <w:jc w:val="both"/>
        <w:rPr>
          <w:i w:val="0"/>
        </w:rPr>
      </w:pPr>
    </w:p>
    <w:p w:rsidR="002F526B" w:rsidRDefault="002F526B">
      <w:pPr>
        <w:pStyle w:val="13"/>
        <w:jc w:val="both"/>
        <w:rPr>
          <w:i w:val="0"/>
        </w:rPr>
      </w:pPr>
      <w:r>
        <w:rPr>
          <w:i w:val="0"/>
        </w:rPr>
        <w:t xml:space="preserve">     Депозиты – деноменированные в местной или иностранной валюте переводные депозиты, которые беспрепятственно по первому требованию превращаются в наличные деньги и могут быть использованы для осуществления платежей. Депозиты резидентов за рубежом являются пассивом, а депозиты нерезидентов внутри страны – активом. Депозиты осуществляются денежными властями и банками.</w:t>
      </w:r>
    </w:p>
    <w:p w:rsidR="002F526B" w:rsidRDefault="002F526B">
      <w:pPr>
        <w:pStyle w:val="13"/>
        <w:jc w:val="both"/>
        <w:rPr>
          <w:i w:val="0"/>
        </w:rPr>
      </w:pPr>
    </w:p>
    <w:p w:rsidR="002F526B" w:rsidRDefault="002F526B">
      <w:pPr>
        <w:pStyle w:val="13"/>
        <w:ind w:firstLine="720"/>
        <w:jc w:val="both"/>
        <w:rPr>
          <w:i w:val="0"/>
        </w:rPr>
      </w:pPr>
      <w:r>
        <w:rPr>
          <w:i w:val="0"/>
        </w:rPr>
        <w:t>Обычно теория международной экономики считает международное кредитование особым видом международной торговли на том основании, что большая часть международных кредитов предназначена для обслуживания торгового оборота.</w:t>
      </w:r>
    </w:p>
    <w:p w:rsidR="002F526B" w:rsidRDefault="002F526B">
      <w:pPr>
        <w:pStyle w:val="13"/>
        <w:ind w:firstLine="720"/>
        <w:jc w:val="both"/>
        <w:rPr>
          <w:i w:val="0"/>
        </w:rPr>
      </w:pPr>
    </w:p>
    <w:p w:rsidR="002F526B" w:rsidRDefault="002F526B">
      <w:pPr>
        <w:pStyle w:val="13"/>
        <w:ind w:firstLine="720"/>
        <w:jc w:val="both"/>
        <w:rPr>
          <w:i w:val="0"/>
        </w:rPr>
      </w:pPr>
      <w:r>
        <w:rPr>
          <w:i w:val="0"/>
        </w:rPr>
        <w:t>Межвременная  торговля – повышенное текущее потребление за счет сокращения потребления в будущем (заимствование) или заниженное текущее потребление в пользу большего потребления в будущем (кредитование).</w:t>
      </w:r>
    </w:p>
    <w:p w:rsidR="002F526B" w:rsidRDefault="002F526B">
      <w:pPr>
        <w:pStyle w:val="13"/>
        <w:ind w:firstLine="720"/>
        <w:jc w:val="both"/>
        <w:rPr>
          <w:i w:val="0"/>
        </w:rPr>
      </w:pPr>
    </w:p>
    <w:p w:rsidR="002F526B" w:rsidRDefault="002F526B">
      <w:pPr>
        <w:pStyle w:val="13"/>
        <w:jc w:val="both"/>
        <w:rPr>
          <w:i w:val="0"/>
        </w:rPr>
      </w:pPr>
      <w:r>
        <w:rPr>
          <w:i w:val="0"/>
        </w:rPr>
        <w:t xml:space="preserve">Перед любой страной стоит выбор: потреблять ли все произведенное сегодня или часть отложить на будущее?  Если страна заимствует средства за границей сегодня, потребляя тем самым больше, чем производит, то через какое-то время ей придется выплачивать заем с процентами, отнимая средства из будущего потребления. Тем самым будущее потребление как бы продается, а взамен покупается текущее потребление. </w:t>
      </w:r>
    </w:p>
    <w:p w:rsidR="002F526B" w:rsidRDefault="002F526B">
      <w:pPr>
        <w:pStyle w:val="13"/>
        <w:jc w:val="both"/>
        <w:rPr>
          <w:i w:val="0"/>
        </w:rPr>
      </w:pPr>
      <w:r>
        <w:rPr>
          <w:i w:val="0"/>
        </w:rPr>
        <w:tab/>
      </w:r>
    </w:p>
    <w:p w:rsidR="002F526B" w:rsidRDefault="002F526B">
      <w:pPr>
        <w:pStyle w:val="13"/>
        <w:jc w:val="both"/>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t xml:space="preserve">Таб.5. </w:t>
      </w:r>
    </w:p>
    <w:p w:rsidR="002F526B" w:rsidRDefault="002F526B">
      <w:pPr>
        <w:pStyle w:val="13"/>
        <w:jc w:val="both"/>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p>
    <w:p w:rsidR="002F526B" w:rsidRDefault="002F526B">
      <w:pPr>
        <w:pStyle w:val="13"/>
        <w:jc w:val="both"/>
      </w:pPr>
      <w:r>
        <w:t xml:space="preserve">                          Международное движение ссудного капитала.</w:t>
      </w:r>
    </w:p>
    <w:p w:rsidR="002F526B" w:rsidRDefault="002F526B">
      <w:pPr>
        <w:pStyle w:val="13"/>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230"/>
        <w:gridCol w:w="1595"/>
        <w:gridCol w:w="1770"/>
        <w:gridCol w:w="1979"/>
      </w:tblGrid>
      <w:tr w:rsidR="002F526B">
        <w:trPr>
          <w:cantSplit/>
          <w:trHeight w:val="330"/>
        </w:trPr>
        <w:tc>
          <w:tcPr>
            <w:tcW w:w="2695" w:type="dxa"/>
            <w:vMerge w:val="restart"/>
          </w:tcPr>
          <w:p w:rsidR="002F526B" w:rsidRDefault="002F526B">
            <w:pPr>
              <w:pStyle w:val="10"/>
              <w:framePr w:hSpace="180" w:wrap="auto" w:vAnchor="text" w:hAnchor="margin" w:y="50"/>
              <w:jc w:val="both"/>
              <w:rPr>
                <w:sz w:val="24"/>
              </w:rPr>
            </w:pPr>
            <w:r>
              <w:rPr>
                <w:sz w:val="24"/>
              </w:rPr>
              <w:t>Всего</w:t>
            </w:r>
          </w:p>
        </w:tc>
        <w:tc>
          <w:tcPr>
            <w:tcW w:w="1230" w:type="dxa"/>
          </w:tcPr>
          <w:p w:rsidR="002F526B" w:rsidRDefault="002F526B">
            <w:pPr>
              <w:pStyle w:val="10"/>
              <w:framePr w:hSpace="180" w:wrap="auto" w:vAnchor="text" w:hAnchor="margin" w:y="50"/>
              <w:jc w:val="both"/>
              <w:rPr>
                <w:sz w:val="24"/>
              </w:rPr>
            </w:pPr>
            <w:r>
              <w:rPr>
                <w:sz w:val="24"/>
              </w:rPr>
              <w:t>Выдача</w:t>
            </w:r>
          </w:p>
        </w:tc>
        <w:tc>
          <w:tcPr>
            <w:tcW w:w="1595" w:type="dxa"/>
          </w:tcPr>
          <w:p w:rsidR="002F526B" w:rsidRDefault="002F526B">
            <w:pPr>
              <w:pStyle w:val="10"/>
              <w:framePr w:hSpace="180" w:wrap="auto" w:vAnchor="text" w:hAnchor="margin" w:y="50"/>
              <w:jc w:val="both"/>
              <w:rPr>
                <w:sz w:val="24"/>
              </w:rPr>
            </w:pPr>
            <w:r>
              <w:rPr>
                <w:sz w:val="24"/>
              </w:rPr>
              <w:t>-153,4</w:t>
            </w:r>
          </w:p>
        </w:tc>
        <w:tc>
          <w:tcPr>
            <w:tcW w:w="1770" w:type="dxa"/>
          </w:tcPr>
          <w:p w:rsidR="002F526B" w:rsidRDefault="002F526B">
            <w:pPr>
              <w:pStyle w:val="10"/>
              <w:framePr w:hSpace="180" w:wrap="auto" w:vAnchor="text" w:hAnchor="margin" w:y="50"/>
              <w:jc w:val="both"/>
              <w:rPr>
                <w:sz w:val="24"/>
              </w:rPr>
            </w:pPr>
            <w:r>
              <w:rPr>
                <w:sz w:val="24"/>
              </w:rPr>
              <w:t>-249,8</w:t>
            </w:r>
          </w:p>
        </w:tc>
        <w:tc>
          <w:tcPr>
            <w:tcW w:w="1979" w:type="dxa"/>
          </w:tcPr>
          <w:p w:rsidR="002F526B" w:rsidRDefault="002F526B">
            <w:pPr>
              <w:pStyle w:val="10"/>
              <w:framePr w:hSpace="180" w:wrap="auto" w:vAnchor="text" w:hAnchor="margin" w:y="50"/>
              <w:jc w:val="both"/>
              <w:rPr>
                <w:sz w:val="24"/>
              </w:rPr>
            </w:pPr>
            <w:r>
              <w:rPr>
                <w:sz w:val="24"/>
              </w:rPr>
              <w:t>-275,9</w:t>
            </w:r>
          </w:p>
        </w:tc>
      </w:tr>
      <w:tr w:rsidR="002F526B">
        <w:trPr>
          <w:cantSplit/>
          <w:trHeight w:val="405"/>
        </w:trPr>
        <w:tc>
          <w:tcPr>
            <w:tcW w:w="2695" w:type="dxa"/>
            <w:vMerge/>
          </w:tcPr>
          <w:p w:rsidR="002F526B" w:rsidRDefault="002F526B">
            <w:pPr>
              <w:pStyle w:val="10"/>
              <w:framePr w:hSpace="180" w:wrap="auto" w:vAnchor="text" w:hAnchor="margin" w:y="50"/>
              <w:jc w:val="both"/>
              <w:rPr>
                <w:sz w:val="24"/>
              </w:rPr>
            </w:pPr>
          </w:p>
        </w:tc>
        <w:tc>
          <w:tcPr>
            <w:tcW w:w="1230" w:type="dxa"/>
          </w:tcPr>
          <w:p w:rsidR="002F526B" w:rsidRDefault="002F526B">
            <w:pPr>
              <w:pStyle w:val="10"/>
              <w:framePr w:hSpace="180" w:wrap="auto" w:vAnchor="text" w:hAnchor="margin" w:y="50"/>
              <w:jc w:val="both"/>
              <w:rPr>
                <w:sz w:val="24"/>
              </w:rPr>
            </w:pPr>
            <w:r>
              <w:rPr>
                <w:sz w:val="24"/>
              </w:rPr>
              <w:t>Оплата</w:t>
            </w:r>
          </w:p>
        </w:tc>
        <w:tc>
          <w:tcPr>
            <w:tcW w:w="1595" w:type="dxa"/>
          </w:tcPr>
          <w:p w:rsidR="002F526B" w:rsidRDefault="002F526B">
            <w:pPr>
              <w:pStyle w:val="10"/>
              <w:framePr w:hSpace="180" w:wrap="auto" w:vAnchor="text" w:hAnchor="margin" w:y="50"/>
              <w:jc w:val="both"/>
              <w:rPr>
                <w:sz w:val="24"/>
              </w:rPr>
            </w:pPr>
            <w:r>
              <w:rPr>
                <w:sz w:val="24"/>
              </w:rPr>
              <w:t>95,8</w:t>
            </w:r>
          </w:p>
        </w:tc>
        <w:tc>
          <w:tcPr>
            <w:tcW w:w="1770" w:type="dxa"/>
          </w:tcPr>
          <w:p w:rsidR="002F526B" w:rsidRDefault="002F526B">
            <w:pPr>
              <w:pStyle w:val="10"/>
              <w:framePr w:hSpace="180" w:wrap="auto" w:vAnchor="text" w:hAnchor="margin" w:y="50"/>
              <w:jc w:val="both"/>
              <w:rPr>
                <w:sz w:val="24"/>
              </w:rPr>
            </w:pPr>
            <w:r>
              <w:rPr>
                <w:sz w:val="24"/>
              </w:rPr>
              <w:t>152,5</w:t>
            </w:r>
          </w:p>
        </w:tc>
        <w:tc>
          <w:tcPr>
            <w:tcW w:w="1979" w:type="dxa"/>
          </w:tcPr>
          <w:p w:rsidR="002F526B" w:rsidRDefault="002F526B">
            <w:pPr>
              <w:pStyle w:val="10"/>
              <w:framePr w:hSpace="180" w:wrap="auto" w:vAnchor="text" w:hAnchor="margin" w:y="50"/>
              <w:jc w:val="both"/>
              <w:rPr>
                <w:sz w:val="24"/>
              </w:rPr>
            </w:pPr>
            <w:r>
              <w:rPr>
                <w:sz w:val="24"/>
              </w:rPr>
              <w:t>223,4</w:t>
            </w:r>
          </w:p>
        </w:tc>
      </w:tr>
      <w:tr w:rsidR="002F526B">
        <w:trPr>
          <w:cantSplit/>
          <w:trHeight w:val="480"/>
        </w:trPr>
        <w:tc>
          <w:tcPr>
            <w:tcW w:w="2695" w:type="dxa"/>
            <w:vMerge w:val="restart"/>
          </w:tcPr>
          <w:p w:rsidR="002F526B" w:rsidRDefault="002F526B">
            <w:pPr>
              <w:pStyle w:val="10"/>
              <w:framePr w:hSpace="180" w:wrap="auto" w:vAnchor="text" w:hAnchor="margin" w:y="50"/>
              <w:jc w:val="both"/>
              <w:rPr>
                <w:sz w:val="24"/>
              </w:rPr>
            </w:pPr>
            <w:r>
              <w:rPr>
                <w:sz w:val="24"/>
              </w:rPr>
              <w:t>Межправительственные кредиты</w:t>
            </w:r>
          </w:p>
        </w:tc>
        <w:tc>
          <w:tcPr>
            <w:tcW w:w="1230" w:type="dxa"/>
          </w:tcPr>
          <w:p w:rsidR="002F526B" w:rsidRDefault="002F526B">
            <w:pPr>
              <w:pStyle w:val="10"/>
              <w:framePr w:hSpace="180" w:wrap="auto" w:vAnchor="text" w:hAnchor="margin" w:y="50"/>
              <w:jc w:val="both"/>
              <w:rPr>
                <w:sz w:val="24"/>
              </w:rPr>
            </w:pPr>
            <w:r>
              <w:rPr>
                <w:sz w:val="24"/>
              </w:rPr>
              <w:t>Выдача</w:t>
            </w:r>
          </w:p>
        </w:tc>
        <w:tc>
          <w:tcPr>
            <w:tcW w:w="1595" w:type="dxa"/>
          </w:tcPr>
          <w:p w:rsidR="002F526B" w:rsidRDefault="002F526B">
            <w:pPr>
              <w:pStyle w:val="10"/>
              <w:framePr w:hSpace="180" w:wrap="auto" w:vAnchor="text" w:hAnchor="margin" w:y="50"/>
              <w:jc w:val="both"/>
              <w:rPr>
                <w:sz w:val="24"/>
              </w:rPr>
            </w:pPr>
            <w:r>
              <w:rPr>
                <w:sz w:val="24"/>
              </w:rPr>
              <w:t>-58,3</w:t>
            </w:r>
          </w:p>
        </w:tc>
        <w:tc>
          <w:tcPr>
            <w:tcW w:w="1770" w:type="dxa"/>
          </w:tcPr>
          <w:p w:rsidR="002F526B" w:rsidRDefault="002F526B">
            <w:pPr>
              <w:pStyle w:val="10"/>
              <w:framePr w:hSpace="180" w:wrap="auto" w:vAnchor="text" w:hAnchor="margin" w:y="50"/>
              <w:jc w:val="both"/>
              <w:rPr>
                <w:sz w:val="24"/>
              </w:rPr>
            </w:pPr>
            <w:r>
              <w:rPr>
                <w:sz w:val="24"/>
              </w:rPr>
              <w:t>-84,7</w:t>
            </w:r>
          </w:p>
        </w:tc>
        <w:tc>
          <w:tcPr>
            <w:tcW w:w="1979" w:type="dxa"/>
          </w:tcPr>
          <w:p w:rsidR="002F526B" w:rsidRDefault="002F526B">
            <w:pPr>
              <w:pStyle w:val="10"/>
              <w:framePr w:hSpace="180" w:wrap="auto" w:vAnchor="text" w:hAnchor="margin" w:y="50"/>
              <w:jc w:val="both"/>
              <w:rPr>
                <w:sz w:val="24"/>
              </w:rPr>
            </w:pPr>
            <w:r>
              <w:rPr>
                <w:sz w:val="24"/>
              </w:rPr>
              <w:t>-88,5</w:t>
            </w:r>
          </w:p>
        </w:tc>
      </w:tr>
      <w:tr w:rsidR="002F526B">
        <w:trPr>
          <w:cantSplit/>
          <w:trHeight w:val="480"/>
        </w:trPr>
        <w:tc>
          <w:tcPr>
            <w:tcW w:w="2695" w:type="dxa"/>
            <w:vMerge/>
          </w:tcPr>
          <w:p w:rsidR="002F526B" w:rsidRDefault="002F526B">
            <w:pPr>
              <w:pStyle w:val="10"/>
              <w:framePr w:hSpace="180" w:wrap="auto" w:vAnchor="text" w:hAnchor="margin" w:y="50"/>
              <w:jc w:val="both"/>
              <w:rPr>
                <w:sz w:val="24"/>
              </w:rPr>
            </w:pPr>
          </w:p>
        </w:tc>
        <w:tc>
          <w:tcPr>
            <w:tcW w:w="1230" w:type="dxa"/>
          </w:tcPr>
          <w:p w:rsidR="002F526B" w:rsidRDefault="002F526B">
            <w:pPr>
              <w:pStyle w:val="10"/>
              <w:framePr w:hSpace="180" w:wrap="auto" w:vAnchor="text" w:hAnchor="margin" w:y="50"/>
              <w:jc w:val="both"/>
              <w:rPr>
                <w:sz w:val="24"/>
              </w:rPr>
            </w:pPr>
            <w:r>
              <w:rPr>
                <w:sz w:val="24"/>
              </w:rPr>
              <w:t>Оплата</w:t>
            </w:r>
          </w:p>
        </w:tc>
        <w:tc>
          <w:tcPr>
            <w:tcW w:w="1595" w:type="dxa"/>
          </w:tcPr>
          <w:p w:rsidR="002F526B" w:rsidRDefault="002F526B">
            <w:pPr>
              <w:pStyle w:val="10"/>
              <w:framePr w:hSpace="180" w:wrap="auto" w:vAnchor="text" w:hAnchor="margin" w:y="50"/>
              <w:jc w:val="both"/>
              <w:rPr>
                <w:sz w:val="24"/>
              </w:rPr>
            </w:pPr>
            <w:r>
              <w:rPr>
                <w:sz w:val="24"/>
              </w:rPr>
              <w:t>35,3</w:t>
            </w:r>
          </w:p>
        </w:tc>
        <w:tc>
          <w:tcPr>
            <w:tcW w:w="1770" w:type="dxa"/>
          </w:tcPr>
          <w:p w:rsidR="002F526B" w:rsidRDefault="002F526B">
            <w:pPr>
              <w:pStyle w:val="10"/>
              <w:framePr w:hSpace="180" w:wrap="auto" w:vAnchor="text" w:hAnchor="margin" w:y="50"/>
              <w:jc w:val="both"/>
              <w:rPr>
                <w:sz w:val="24"/>
              </w:rPr>
            </w:pPr>
            <w:r>
              <w:rPr>
                <w:sz w:val="24"/>
              </w:rPr>
              <w:t>47,6</w:t>
            </w:r>
          </w:p>
        </w:tc>
        <w:tc>
          <w:tcPr>
            <w:tcW w:w="1979" w:type="dxa"/>
          </w:tcPr>
          <w:p w:rsidR="002F526B" w:rsidRDefault="002F526B">
            <w:pPr>
              <w:pStyle w:val="10"/>
              <w:framePr w:hSpace="180" w:wrap="auto" w:vAnchor="text" w:hAnchor="margin" w:y="50"/>
              <w:jc w:val="both"/>
              <w:rPr>
                <w:sz w:val="24"/>
              </w:rPr>
            </w:pPr>
            <w:r>
              <w:rPr>
                <w:sz w:val="24"/>
              </w:rPr>
              <w:t>51,6</w:t>
            </w:r>
          </w:p>
        </w:tc>
      </w:tr>
      <w:tr w:rsidR="002F526B">
        <w:trPr>
          <w:cantSplit/>
          <w:trHeight w:val="405"/>
        </w:trPr>
        <w:tc>
          <w:tcPr>
            <w:tcW w:w="2695" w:type="dxa"/>
            <w:vMerge w:val="restart"/>
          </w:tcPr>
          <w:p w:rsidR="002F526B" w:rsidRDefault="002F526B">
            <w:pPr>
              <w:pStyle w:val="10"/>
              <w:framePr w:hSpace="180" w:wrap="auto" w:vAnchor="text" w:hAnchor="margin" w:y="50"/>
              <w:jc w:val="both"/>
              <w:rPr>
                <w:sz w:val="24"/>
              </w:rPr>
            </w:pPr>
            <w:r>
              <w:rPr>
                <w:sz w:val="24"/>
              </w:rPr>
              <w:t>Межбанковские кредиты</w:t>
            </w:r>
          </w:p>
        </w:tc>
        <w:tc>
          <w:tcPr>
            <w:tcW w:w="1230" w:type="dxa"/>
          </w:tcPr>
          <w:p w:rsidR="002F526B" w:rsidRDefault="002F526B">
            <w:pPr>
              <w:pStyle w:val="10"/>
              <w:framePr w:hSpace="180" w:wrap="auto" w:vAnchor="text" w:hAnchor="margin" w:y="50"/>
              <w:jc w:val="both"/>
              <w:rPr>
                <w:sz w:val="24"/>
              </w:rPr>
            </w:pPr>
            <w:r>
              <w:rPr>
                <w:sz w:val="24"/>
              </w:rPr>
              <w:t>Выдача</w:t>
            </w:r>
          </w:p>
        </w:tc>
        <w:tc>
          <w:tcPr>
            <w:tcW w:w="1595" w:type="dxa"/>
          </w:tcPr>
          <w:p w:rsidR="002F526B" w:rsidRDefault="002F526B">
            <w:pPr>
              <w:pStyle w:val="10"/>
              <w:framePr w:hSpace="180" w:wrap="auto" w:vAnchor="text" w:hAnchor="margin" w:y="50"/>
              <w:jc w:val="both"/>
              <w:rPr>
                <w:sz w:val="24"/>
              </w:rPr>
            </w:pPr>
            <w:r>
              <w:rPr>
                <w:sz w:val="24"/>
              </w:rPr>
              <w:t>-64,8</w:t>
            </w:r>
          </w:p>
        </w:tc>
        <w:tc>
          <w:tcPr>
            <w:tcW w:w="1770" w:type="dxa"/>
          </w:tcPr>
          <w:p w:rsidR="002F526B" w:rsidRDefault="002F526B">
            <w:pPr>
              <w:pStyle w:val="10"/>
              <w:framePr w:hSpace="180" w:wrap="auto" w:vAnchor="text" w:hAnchor="margin" w:y="50"/>
              <w:jc w:val="both"/>
              <w:rPr>
                <w:sz w:val="24"/>
              </w:rPr>
            </w:pPr>
            <w:r>
              <w:rPr>
                <w:sz w:val="24"/>
              </w:rPr>
              <w:t>-124,7</w:t>
            </w:r>
          </w:p>
        </w:tc>
        <w:tc>
          <w:tcPr>
            <w:tcW w:w="1979" w:type="dxa"/>
          </w:tcPr>
          <w:p w:rsidR="002F526B" w:rsidRDefault="002F526B">
            <w:pPr>
              <w:pStyle w:val="10"/>
              <w:framePr w:hSpace="180" w:wrap="auto" w:vAnchor="text" w:hAnchor="margin" w:y="50"/>
              <w:jc w:val="both"/>
              <w:rPr>
                <w:sz w:val="24"/>
              </w:rPr>
            </w:pPr>
            <w:r>
              <w:rPr>
                <w:sz w:val="24"/>
              </w:rPr>
              <w:t>-147,0</w:t>
            </w:r>
          </w:p>
        </w:tc>
      </w:tr>
      <w:tr w:rsidR="002F526B">
        <w:trPr>
          <w:cantSplit/>
          <w:trHeight w:val="315"/>
        </w:trPr>
        <w:tc>
          <w:tcPr>
            <w:tcW w:w="2695" w:type="dxa"/>
            <w:vMerge/>
          </w:tcPr>
          <w:p w:rsidR="002F526B" w:rsidRDefault="002F526B">
            <w:pPr>
              <w:pStyle w:val="10"/>
              <w:framePr w:hSpace="180" w:wrap="auto" w:vAnchor="text" w:hAnchor="margin" w:y="50"/>
              <w:jc w:val="both"/>
              <w:rPr>
                <w:sz w:val="24"/>
              </w:rPr>
            </w:pPr>
          </w:p>
        </w:tc>
        <w:tc>
          <w:tcPr>
            <w:tcW w:w="1230" w:type="dxa"/>
          </w:tcPr>
          <w:p w:rsidR="002F526B" w:rsidRDefault="002F526B">
            <w:pPr>
              <w:pStyle w:val="10"/>
              <w:framePr w:hSpace="180" w:wrap="auto" w:vAnchor="text" w:hAnchor="margin" w:y="50"/>
              <w:jc w:val="both"/>
              <w:rPr>
                <w:sz w:val="24"/>
              </w:rPr>
            </w:pPr>
            <w:r>
              <w:rPr>
                <w:sz w:val="24"/>
              </w:rPr>
              <w:t>Оплата</w:t>
            </w:r>
          </w:p>
        </w:tc>
        <w:tc>
          <w:tcPr>
            <w:tcW w:w="1595" w:type="dxa"/>
          </w:tcPr>
          <w:p w:rsidR="002F526B" w:rsidRDefault="002F526B">
            <w:pPr>
              <w:pStyle w:val="10"/>
              <w:framePr w:hSpace="180" w:wrap="auto" w:vAnchor="text" w:hAnchor="margin" w:y="50"/>
              <w:jc w:val="both"/>
              <w:rPr>
                <w:sz w:val="24"/>
              </w:rPr>
            </w:pPr>
            <w:r>
              <w:rPr>
                <w:sz w:val="24"/>
              </w:rPr>
              <w:t>41,9</w:t>
            </w:r>
          </w:p>
        </w:tc>
        <w:tc>
          <w:tcPr>
            <w:tcW w:w="1770" w:type="dxa"/>
          </w:tcPr>
          <w:p w:rsidR="002F526B" w:rsidRDefault="002F526B">
            <w:pPr>
              <w:pStyle w:val="10"/>
              <w:framePr w:hSpace="180" w:wrap="auto" w:vAnchor="text" w:hAnchor="margin" w:y="50"/>
              <w:jc w:val="both"/>
              <w:rPr>
                <w:sz w:val="24"/>
              </w:rPr>
            </w:pPr>
            <w:r>
              <w:rPr>
                <w:sz w:val="24"/>
              </w:rPr>
              <w:t>79,1</w:t>
            </w:r>
          </w:p>
        </w:tc>
        <w:tc>
          <w:tcPr>
            <w:tcW w:w="1979" w:type="dxa"/>
          </w:tcPr>
          <w:p w:rsidR="002F526B" w:rsidRDefault="002F526B">
            <w:pPr>
              <w:pStyle w:val="10"/>
              <w:framePr w:hSpace="180" w:wrap="auto" w:vAnchor="text" w:hAnchor="margin" w:y="50"/>
              <w:jc w:val="both"/>
              <w:rPr>
                <w:sz w:val="24"/>
              </w:rPr>
            </w:pPr>
            <w:r>
              <w:rPr>
                <w:sz w:val="24"/>
              </w:rPr>
              <w:t>137,4</w:t>
            </w:r>
          </w:p>
        </w:tc>
      </w:tr>
      <w:tr w:rsidR="002F526B">
        <w:trPr>
          <w:cantSplit/>
          <w:trHeight w:val="390"/>
        </w:trPr>
        <w:tc>
          <w:tcPr>
            <w:tcW w:w="2695" w:type="dxa"/>
            <w:vMerge w:val="restart"/>
          </w:tcPr>
          <w:p w:rsidR="002F526B" w:rsidRDefault="002F526B">
            <w:pPr>
              <w:pStyle w:val="10"/>
              <w:framePr w:hSpace="180" w:wrap="auto" w:vAnchor="text" w:hAnchor="margin" w:y="50"/>
              <w:jc w:val="both"/>
              <w:rPr>
                <w:sz w:val="24"/>
              </w:rPr>
            </w:pPr>
            <w:r>
              <w:rPr>
                <w:sz w:val="24"/>
              </w:rPr>
              <w:t>Прочие кредиты</w:t>
            </w:r>
          </w:p>
        </w:tc>
        <w:tc>
          <w:tcPr>
            <w:tcW w:w="1230" w:type="dxa"/>
          </w:tcPr>
          <w:p w:rsidR="002F526B" w:rsidRDefault="002F526B">
            <w:pPr>
              <w:pStyle w:val="10"/>
              <w:framePr w:hSpace="180" w:wrap="auto" w:vAnchor="text" w:hAnchor="margin" w:y="50"/>
              <w:jc w:val="both"/>
              <w:rPr>
                <w:sz w:val="24"/>
              </w:rPr>
            </w:pPr>
            <w:r>
              <w:rPr>
                <w:sz w:val="24"/>
              </w:rPr>
              <w:t>Выдача</w:t>
            </w:r>
          </w:p>
        </w:tc>
        <w:tc>
          <w:tcPr>
            <w:tcW w:w="1595" w:type="dxa"/>
          </w:tcPr>
          <w:p w:rsidR="002F526B" w:rsidRDefault="002F526B">
            <w:pPr>
              <w:pStyle w:val="10"/>
              <w:framePr w:hSpace="180" w:wrap="auto" w:vAnchor="text" w:hAnchor="margin" w:y="50"/>
              <w:jc w:val="both"/>
              <w:rPr>
                <w:sz w:val="24"/>
              </w:rPr>
            </w:pPr>
            <w:r>
              <w:rPr>
                <w:sz w:val="24"/>
              </w:rPr>
              <w:t>-30,3</w:t>
            </w:r>
          </w:p>
        </w:tc>
        <w:tc>
          <w:tcPr>
            <w:tcW w:w="1770" w:type="dxa"/>
          </w:tcPr>
          <w:p w:rsidR="002F526B" w:rsidRDefault="002F526B">
            <w:pPr>
              <w:pStyle w:val="10"/>
              <w:framePr w:hSpace="180" w:wrap="auto" w:vAnchor="text" w:hAnchor="margin" w:y="50"/>
              <w:jc w:val="both"/>
              <w:rPr>
                <w:sz w:val="24"/>
              </w:rPr>
            </w:pPr>
            <w:r>
              <w:rPr>
                <w:sz w:val="24"/>
              </w:rPr>
              <w:t>-40,4</w:t>
            </w:r>
          </w:p>
        </w:tc>
        <w:tc>
          <w:tcPr>
            <w:tcW w:w="1979" w:type="dxa"/>
          </w:tcPr>
          <w:p w:rsidR="002F526B" w:rsidRDefault="002F526B">
            <w:pPr>
              <w:pStyle w:val="10"/>
              <w:framePr w:hSpace="180" w:wrap="auto" w:vAnchor="text" w:hAnchor="margin" w:y="50"/>
              <w:jc w:val="both"/>
              <w:rPr>
                <w:sz w:val="24"/>
              </w:rPr>
            </w:pPr>
            <w:r>
              <w:rPr>
                <w:sz w:val="24"/>
              </w:rPr>
              <w:t>-40,4</w:t>
            </w:r>
          </w:p>
        </w:tc>
      </w:tr>
      <w:tr w:rsidR="002F526B">
        <w:trPr>
          <w:cantSplit/>
          <w:trHeight w:val="540"/>
        </w:trPr>
        <w:tc>
          <w:tcPr>
            <w:tcW w:w="2695" w:type="dxa"/>
            <w:vMerge/>
          </w:tcPr>
          <w:p w:rsidR="002F526B" w:rsidRDefault="002F526B">
            <w:pPr>
              <w:pStyle w:val="10"/>
              <w:framePr w:hSpace="180" w:wrap="auto" w:vAnchor="text" w:hAnchor="margin" w:y="50"/>
              <w:jc w:val="both"/>
              <w:rPr>
                <w:sz w:val="24"/>
              </w:rPr>
            </w:pPr>
          </w:p>
        </w:tc>
        <w:tc>
          <w:tcPr>
            <w:tcW w:w="1230" w:type="dxa"/>
          </w:tcPr>
          <w:p w:rsidR="002F526B" w:rsidRDefault="002F526B">
            <w:pPr>
              <w:pStyle w:val="10"/>
              <w:framePr w:hSpace="180" w:wrap="auto" w:vAnchor="text" w:hAnchor="margin" w:y="50"/>
              <w:jc w:val="both"/>
              <w:rPr>
                <w:sz w:val="24"/>
              </w:rPr>
            </w:pPr>
            <w:r>
              <w:rPr>
                <w:sz w:val="24"/>
              </w:rPr>
              <w:t>Оплата</w:t>
            </w:r>
          </w:p>
        </w:tc>
        <w:tc>
          <w:tcPr>
            <w:tcW w:w="1595" w:type="dxa"/>
          </w:tcPr>
          <w:p w:rsidR="002F526B" w:rsidRDefault="002F526B">
            <w:pPr>
              <w:pStyle w:val="10"/>
              <w:framePr w:hSpace="180" w:wrap="auto" w:vAnchor="text" w:hAnchor="margin" w:y="50"/>
              <w:jc w:val="both"/>
              <w:rPr>
                <w:sz w:val="24"/>
              </w:rPr>
            </w:pPr>
            <w:r>
              <w:rPr>
                <w:sz w:val="24"/>
              </w:rPr>
              <w:t>18,6</w:t>
            </w:r>
          </w:p>
        </w:tc>
        <w:tc>
          <w:tcPr>
            <w:tcW w:w="1770" w:type="dxa"/>
          </w:tcPr>
          <w:p w:rsidR="002F526B" w:rsidRDefault="002F526B">
            <w:pPr>
              <w:pStyle w:val="10"/>
              <w:framePr w:hSpace="180" w:wrap="auto" w:vAnchor="text" w:hAnchor="margin" w:y="50"/>
              <w:jc w:val="both"/>
              <w:rPr>
                <w:sz w:val="24"/>
              </w:rPr>
            </w:pPr>
            <w:r>
              <w:rPr>
                <w:sz w:val="24"/>
              </w:rPr>
              <w:t>25,8</w:t>
            </w:r>
          </w:p>
        </w:tc>
        <w:tc>
          <w:tcPr>
            <w:tcW w:w="1979" w:type="dxa"/>
          </w:tcPr>
          <w:p w:rsidR="002F526B" w:rsidRDefault="002F526B">
            <w:pPr>
              <w:pStyle w:val="10"/>
              <w:framePr w:hSpace="180" w:wrap="auto" w:vAnchor="text" w:hAnchor="margin" w:y="50"/>
              <w:jc w:val="both"/>
              <w:rPr>
                <w:sz w:val="24"/>
              </w:rPr>
            </w:pPr>
            <w:r>
              <w:rPr>
                <w:sz w:val="24"/>
              </w:rPr>
              <w:t>34,4</w:t>
            </w:r>
          </w:p>
        </w:tc>
      </w:tr>
    </w:tbl>
    <w:p w:rsidR="002F526B" w:rsidRDefault="002F526B">
      <w:pPr>
        <w:pStyle w:val="13"/>
        <w:jc w:val="both"/>
        <w:rPr>
          <w:i w:val="0"/>
        </w:rPr>
      </w:pPr>
    </w:p>
    <w:p w:rsidR="002F526B" w:rsidRDefault="002F526B">
      <w:pPr>
        <w:pStyle w:val="13"/>
        <w:jc w:val="both"/>
      </w:pPr>
    </w:p>
    <w:p w:rsidR="002F526B" w:rsidRDefault="002F526B">
      <w:pPr>
        <w:pStyle w:val="13"/>
        <w:jc w:val="both"/>
      </w:pPr>
    </w:p>
    <w:p w:rsidR="002F526B" w:rsidRDefault="002F526B">
      <w:pPr>
        <w:pStyle w:val="13"/>
        <w:jc w:val="both"/>
      </w:pPr>
      <w:r>
        <w:t>Источник: Международная экономика. Киреев А. Москва1999</w:t>
      </w:r>
    </w:p>
    <w:p w:rsidR="002F526B" w:rsidRDefault="002F526B">
      <w:pPr>
        <w:pStyle w:val="13"/>
        <w:jc w:val="both"/>
      </w:pPr>
    </w:p>
    <w:p w:rsidR="002F526B" w:rsidRDefault="002F526B">
      <w:pPr>
        <w:pStyle w:val="13"/>
        <w:jc w:val="both"/>
      </w:pPr>
    </w:p>
    <w:p w:rsidR="002F526B" w:rsidRDefault="002F526B">
      <w:pPr>
        <w:pStyle w:val="13"/>
        <w:jc w:val="both"/>
        <w:rPr>
          <w:i w:val="0"/>
        </w:rPr>
      </w:pPr>
    </w:p>
    <w:p w:rsidR="002F526B" w:rsidRDefault="002F526B">
      <w:pPr>
        <w:pStyle w:val="13"/>
        <w:jc w:val="both"/>
        <w:rPr>
          <w:b/>
          <w:i w:val="0"/>
        </w:rPr>
      </w:pPr>
      <w:r>
        <w:rPr>
          <w:b/>
          <w:i w:val="0"/>
        </w:rPr>
        <w:t>1.6. Международные корпорации.</w:t>
      </w:r>
    </w:p>
    <w:p w:rsidR="002F526B" w:rsidRDefault="002F526B">
      <w:pPr>
        <w:pStyle w:val="13"/>
        <w:jc w:val="both"/>
        <w:rPr>
          <w:i w:val="0"/>
        </w:rPr>
      </w:pPr>
    </w:p>
    <w:p w:rsidR="002F526B" w:rsidRDefault="002F526B">
      <w:pPr>
        <w:pStyle w:val="13"/>
        <w:ind w:firstLine="720"/>
        <w:jc w:val="both"/>
        <w:rPr>
          <w:i w:val="0"/>
        </w:rPr>
      </w:pPr>
      <w:r>
        <w:rPr>
          <w:i w:val="0"/>
        </w:rPr>
        <w:t>В 70-е годы 20 века возник и с тех пор активно обсуждается феномен корпораций, международных по характеру своей деятельности, который непосредственно связан с широким развитием прямого зарубежного инвестирования. На международные корпорации, которые являются, как правило, крупнейшими фирмами развитых стран, приходится основная часть международных прямых инвестиций и международной торговли.</w:t>
      </w:r>
    </w:p>
    <w:p w:rsidR="002F526B" w:rsidRDefault="002F526B">
      <w:pPr>
        <w:pStyle w:val="13"/>
        <w:ind w:firstLine="720"/>
        <w:jc w:val="both"/>
        <w:rPr>
          <w:i w:val="0"/>
        </w:rPr>
      </w:pPr>
    </w:p>
    <w:p w:rsidR="002F526B" w:rsidRDefault="002F526B">
      <w:pPr>
        <w:pStyle w:val="13"/>
        <w:ind w:firstLine="720"/>
        <w:jc w:val="both"/>
        <w:rPr>
          <w:i w:val="0"/>
        </w:rPr>
      </w:pPr>
      <w:r>
        <w:rPr>
          <w:i w:val="0"/>
        </w:rPr>
        <w:t>Главным признаком международной корпорации является осуществление ею прямых инвестиций из страны своего базирования в принимающие страны.</w:t>
      </w:r>
    </w:p>
    <w:p w:rsidR="002F526B" w:rsidRDefault="002F526B">
      <w:pPr>
        <w:pStyle w:val="13"/>
        <w:jc w:val="both"/>
        <w:rPr>
          <w:i w:val="0"/>
        </w:rPr>
      </w:pPr>
    </w:p>
    <w:p w:rsidR="002F526B" w:rsidRDefault="002F526B">
      <w:pPr>
        <w:pStyle w:val="13"/>
        <w:jc w:val="both"/>
        <w:rPr>
          <w:i w:val="0"/>
        </w:rPr>
      </w:pPr>
      <w:r>
        <w:rPr>
          <w:i w:val="0"/>
        </w:rPr>
        <w:t xml:space="preserve"> </w:t>
      </w:r>
      <w:r>
        <w:rPr>
          <w:i w:val="0"/>
        </w:rPr>
        <w:tab/>
        <w:t>Страна базирования – страна, в которой располагается головное подразделение международной корпорации.</w:t>
      </w:r>
    </w:p>
    <w:p w:rsidR="002F526B" w:rsidRDefault="002F526B">
      <w:pPr>
        <w:pStyle w:val="13"/>
        <w:jc w:val="both"/>
        <w:rPr>
          <w:i w:val="0"/>
        </w:rPr>
      </w:pPr>
    </w:p>
    <w:p w:rsidR="002F526B" w:rsidRDefault="002F526B">
      <w:pPr>
        <w:pStyle w:val="13"/>
        <w:ind w:firstLine="720"/>
        <w:jc w:val="both"/>
        <w:rPr>
          <w:i w:val="0"/>
        </w:rPr>
      </w:pPr>
      <w:r>
        <w:rPr>
          <w:i w:val="0"/>
        </w:rPr>
        <w:t>Принимающая страна – страна, в которой международная корпорация имеет дочерние, ассоциированные компании или филиалы, созданные на основ прямых инвестиций.</w:t>
      </w:r>
    </w:p>
    <w:p w:rsidR="002F526B" w:rsidRDefault="002F526B">
      <w:pPr>
        <w:pStyle w:val="13"/>
        <w:jc w:val="both"/>
        <w:rPr>
          <w:i w:val="0"/>
        </w:rPr>
      </w:pPr>
    </w:p>
    <w:p w:rsidR="002F526B" w:rsidRDefault="002F526B">
      <w:pPr>
        <w:pStyle w:val="13"/>
        <w:ind w:firstLine="720"/>
        <w:jc w:val="both"/>
        <w:rPr>
          <w:i w:val="0"/>
        </w:rPr>
      </w:pPr>
      <w:r>
        <w:rPr>
          <w:i w:val="0"/>
        </w:rPr>
        <w:t>Целенаправленные исследования международных корпораций начались с конца 50-х годов. Большинство из них отталкивались от теории “экономики масштаба”, позволяющей международной корпорации экономить на издержках производства при увеличении выпуска продукции и переносе его в другие страны.  Позднее возникло и оформилось технологическое направление теории международных корпораций, полагающее, что их создание объясняется технологическим превосходством компаний развитых стран, которые создают предприятия за рубежом для  выполнения вспомогательных операций, оставляя контроль за передовой технологией в головной компании.  Несколько позже возникли теории международной организации, к которой тяготеют корпорации по достижению определенного размера. В России исследования международных корпораций носили преимущественно описательный характер. При поиске ответа на вопрос – почему американские корпорации производят автомобили на своих филиалах в Мексике? – можно выделить как минимум 2 аспекта – территориальный и интернациональный. Территориальный аспект предполагает поиск ответа на вопросы – почему один и то же товар производится в нескольких странах, а не в одной. Ответ заключается  в том, что каждая корпорация стремиться получить доступ к наиболее дешевым природным и трудовым ресурсам, сократить издержки на транспортировку товаров и обойти таможенные и иные барьеры. Интернациональный аспект предполагает поиск ответа на вопрос – почему товар в разных странах производится одной и той же, а не различными корпорациями? Ответ заключается в том, что корпорации, имеющие филиалы в нескольких странах, может используя преимущества масштаба, экономически более эффективно производить товар, чем несколько независимых корпораций. Кроме того она может манипулировать отчетностью с целью сокращения налогов, обеспечивать контроль за принадлежащей ей технологией, которая предоставляется полностью  только контролируемым филиалам.</w:t>
      </w:r>
    </w:p>
    <w:p w:rsidR="002F526B" w:rsidRDefault="002F526B">
      <w:pPr>
        <w:pStyle w:val="13"/>
        <w:jc w:val="both"/>
        <w:rPr>
          <w:i w:val="0"/>
        </w:rPr>
      </w:pPr>
    </w:p>
    <w:p w:rsidR="002F526B" w:rsidRDefault="002F526B">
      <w:pPr>
        <w:pStyle w:val="13"/>
        <w:ind w:firstLine="720"/>
        <w:jc w:val="both"/>
        <w:rPr>
          <w:i w:val="0"/>
        </w:rPr>
      </w:pPr>
      <w:r>
        <w:rPr>
          <w:i w:val="0"/>
        </w:rPr>
        <w:t>Международная корпорация – форма структурной организации, осуществляющей прямые инвестиции в разные страны мира.</w:t>
      </w:r>
    </w:p>
    <w:p w:rsidR="002F526B" w:rsidRDefault="002F526B">
      <w:pPr>
        <w:pStyle w:val="13"/>
        <w:ind w:firstLine="720"/>
        <w:jc w:val="both"/>
        <w:rPr>
          <w:i w:val="0"/>
        </w:rPr>
      </w:pPr>
    </w:p>
    <w:p w:rsidR="002F526B" w:rsidRDefault="002F526B">
      <w:pPr>
        <w:pStyle w:val="13"/>
        <w:jc w:val="both"/>
        <w:rPr>
          <w:i w:val="0"/>
        </w:rPr>
      </w:pPr>
      <w:r>
        <w:rPr>
          <w:i w:val="0"/>
        </w:rPr>
        <w:t>Международные корпорации бывают 2 основных видов:</w:t>
      </w:r>
    </w:p>
    <w:p w:rsidR="002F526B" w:rsidRDefault="002F526B">
      <w:pPr>
        <w:pStyle w:val="13"/>
        <w:jc w:val="both"/>
        <w:rPr>
          <w:i w:val="0"/>
        </w:rPr>
      </w:pPr>
    </w:p>
    <w:p w:rsidR="002F526B" w:rsidRDefault="002F526B">
      <w:pPr>
        <w:pStyle w:val="13"/>
        <w:ind w:firstLine="720"/>
        <w:jc w:val="both"/>
        <w:rPr>
          <w:i w:val="0"/>
        </w:rPr>
      </w:pPr>
      <w:r>
        <w:rPr>
          <w:i w:val="0"/>
        </w:rPr>
        <w:t>Многонациональные корпорации (МНК)  – головная компания их принадлежит капиталу 2 или более стран, филиалы также находятся в различных странах .</w:t>
      </w:r>
    </w:p>
    <w:p w:rsidR="002F526B" w:rsidRDefault="002F526B">
      <w:pPr>
        <w:pStyle w:val="13"/>
        <w:jc w:val="both"/>
        <w:rPr>
          <w:i w:val="0"/>
        </w:rPr>
      </w:pPr>
    </w:p>
    <w:p w:rsidR="002F526B" w:rsidRDefault="002F526B">
      <w:pPr>
        <w:pStyle w:val="13"/>
        <w:jc w:val="both"/>
        <w:rPr>
          <w:i w:val="0"/>
        </w:rPr>
      </w:pPr>
      <w:r>
        <w:rPr>
          <w:i w:val="0"/>
        </w:rPr>
        <w:t xml:space="preserve">Подавляющее большинство современных корпораций имеют форму ТНК (пример1) </w:t>
      </w:r>
    </w:p>
    <w:p w:rsidR="002F526B" w:rsidRDefault="002F526B">
      <w:pPr>
        <w:pStyle w:val="13"/>
        <w:jc w:val="both"/>
        <w:rPr>
          <w:i w:val="0"/>
        </w:rPr>
      </w:pPr>
    </w:p>
    <w:p w:rsidR="002F526B" w:rsidRDefault="002F526B">
      <w:pPr>
        <w:pStyle w:val="13"/>
        <w:ind w:firstLine="720"/>
        <w:jc w:val="both"/>
        <w:rPr>
          <w:i w:val="0"/>
        </w:rPr>
      </w:pPr>
      <w:r>
        <w:rPr>
          <w:i w:val="0"/>
        </w:rPr>
        <w:t>Транснациональные корпорации (ТНК) – головная компания их принадлежит капиталу одной страны, а филиалы разбросаны по многим странам мира.</w:t>
      </w:r>
    </w:p>
    <w:p w:rsidR="002F526B" w:rsidRDefault="002F526B">
      <w:pPr>
        <w:pStyle w:val="13"/>
        <w:jc w:val="both"/>
        <w:rPr>
          <w:i w:val="0"/>
        </w:rPr>
      </w:pPr>
    </w:p>
    <w:p w:rsidR="002F526B" w:rsidRDefault="002F526B">
      <w:pPr>
        <w:pStyle w:val="13"/>
        <w:ind w:firstLine="720"/>
        <w:jc w:val="both"/>
        <w:rPr>
          <w:i w:val="0"/>
        </w:rPr>
      </w:pPr>
      <w:r>
        <w:rPr>
          <w:i w:val="0"/>
        </w:rPr>
        <w:t>Деление международных корпораций на ТНК и МНК весьма условно, поскольку в современных условиях наибольшее значение имеет не то, капиталу скольких стран принадлежит головная компания корпорации, а глобальный характер ее деятельности, инвестирования и извлечения прибыли. В этом смысле международными можно считать все корпорации, имеющие хотя бы один филиал  на основе инвестиций.  Однако очевидно, что в число могут в таком случае попасть и очень небольшие фирмы, имеющие одно единственное подразделение по ту сторону границы. На самом деле под ТНК принято принимать лишь действительно крупные международные корпорации, оказывающие существенное влияние на мировой рынок товаров и факторов их производства.</w:t>
      </w:r>
    </w:p>
    <w:p w:rsidR="002F526B" w:rsidRDefault="002F526B">
      <w:pPr>
        <w:pStyle w:val="13"/>
        <w:ind w:firstLine="720"/>
        <w:jc w:val="both"/>
        <w:rPr>
          <w:i w:val="0"/>
        </w:rPr>
      </w:pPr>
      <w:r>
        <w:rPr>
          <w:i w:val="0"/>
        </w:rPr>
        <w:t>Наиболее характерными чертами ТНК являются: создание системы международного производства, распыленного между иными странами, но контролируемые из одного центра; высокая интенсивность внутрикорпорационной торговли между расположенными в разных странах подразделениями; относительная независимость в принятии операционных решений; глобальная структура занятости и межстрановая мобильность менеджеров; разработка, передача и использование передовой технологии в рамках замкнутой корпорационной структуры.</w:t>
      </w:r>
    </w:p>
    <w:p w:rsidR="002F526B" w:rsidRDefault="002F526B">
      <w:pPr>
        <w:pStyle w:val="13"/>
        <w:jc w:val="both"/>
        <w:rPr>
          <w:i w:val="0"/>
        </w:rPr>
      </w:pPr>
    </w:p>
    <w:p w:rsidR="002F526B" w:rsidRDefault="002F526B">
      <w:pPr>
        <w:pStyle w:val="13"/>
        <w:jc w:val="both"/>
        <w:rPr>
          <w:i w:val="0"/>
        </w:rPr>
      </w:pPr>
      <w:r>
        <w:rPr>
          <w:i w:val="0"/>
        </w:rPr>
        <w:t>Правила международного инвестирования.</w:t>
      </w:r>
    </w:p>
    <w:p w:rsidR="002F526B" w:rsidRDefault="002F526B">
      <w:pPr>
        <w:pStyle w:val="13"/>
        <w:jc w:val="both"/>
        <w:rPr>
          <w:i w:val="0"/>
        </w:rPr>
      </w:pPr>
    </w:p>
    <w:p w:rsidR="002F526B" w:rsidRDefault="002F526B">
      <w:pPr>
        <w:pStyle w:val="13"/>
        <w:ind w:firstLine="720"/>
        <w:jc w:val="both"/>
        <w:rPr>
          <w:i w:val="0"/>
        </w:rPr>
      </w:pPr>
      <w:r>
        <w:rPr>
          <w:i w:val="0"/>
        </w:rPr>
        <w:t>Международные корпорации стали формой экономической связи между странами базирования и принимающей страной, во многих случаях независимой от решений национальных законодательств и исполнительных органов, а подчиняющийся внутрикорпорационным интересам. Их космополитизм, подавляющий государственность стран, в которых они оперируют, стал причиной противоречий между ТНК, с одной стороны, и странами их базирования, с другой стороны. Пока не разработано каких либо универсальных правил международного инвестирования ТНК, хотя отдельные стороны международного инвестирования достаточно жестко регулируются на региональном уровне, например в Западной Европе. Страны базирования обычно регулируют поведение ТНК с помощью национального законодательства о корпорациях не делая особого различия между ТНК и национальными корпорациями. Принимающие же страны устанавливают правила функционирования подразделений иностранных законов о иностранных  инвестициях. Однако переговоры, проводимые в течении ряда лет в рамках Комиссии ООН по ТНК под эгидой МВФ и Мирового банка, хотя и не вылились в принятие некоторых согласованных правил поведения ТНК, но привели к определению некоторых общих правил международного инвестирования, которых следует придерживаться как ТНК, так и принимающим странам. Главная идея этих правил – обеспечение максимальной свободы международного перемещения капитала, либерализация национальных рынков капитал. В числе правил международного инвестирования следующее:</w:t>
      </w:r>
    </w:p>
    <w:p w:rsidR="002F526B" w:rsidRDefault="002F526B">
      <w:pPr>
        <w:pStyle w:val="13"/>
        <w:jc w:val="both"/>
        <w:rPr>
          <w:i w:val="0"/>
        </w:rPr>
      </w:pPr>
    </w:p>
    <w:p w:rsidR="002F526B" w:rsidRDefault="002F526B">
      <w:pPr>
        <w:pStyle w:val="13"/>
        <w:ind w:firstLine="720"/>
        <w:jc w:val="both"/>
        <w:rPr>
          <w:i w:val="0"/>
        </w:rPr>
      </w:pPr>
      <w:r>
        <w:rPr>
          <w:i w:val="0"/>
        </w:rPr>
        <w:t xml:space="preserve">Право входа. Означает правила, при соблюдении которых ТНК разрешается создать филиал на территории суверенного государства. В идеале они предполагают отсутствие необходимости получения какого-либо разрешения от властей принимающей страны на осуществление инвестиций. Однако, право входа может ограничиться правительством, если иностранные инвестиции либо угрожают национальной безопасности, либо их цель противоречит действующему законодательству. Некоторые страны составляют список отраслей или предприятий, в которые доступ иностранным инвестициям запрещен. Но в любом случае наиболее предпочтительным путем регулирования права входа считается установление исчерпывающего списка исключений, при которых иностранные </w:t>
      </w:r>
    </w:p>
    <w:p w:rsidR="002F526B" w:rsidRDefault="002F526B">
      <w:pPr>
        <w:pStyle w:val="13"/>
        <w:jc w:val="both"/>
        <w:rPr>
          <w:i w:val="0"/>
        </w:rPr>
      </w:pPr>
    </w:p>
    <w:p w:rsidR="002F526B" w:rsidRDefault="002F526B">
      <w:pPr>
        <w:pStyle w:val="13"/>
        <w:jc w:val="both"/>
        <w:rPr>
          <w:i w:val="0"/>
        </w:rPr>
      </w:pPr>
    </w:p>
    <w:p w:rsidR="002F526B" w:rsidRDefault="002F526B">
      <w:pPr>
        <w:pStyle w:val="13"/>
        <w:jc w:val="both"/>
      </w:pPr>
      <w:r>
        <w:t>Пример 1.</w:t>
      </w:r>
    </w:p>
    <w:p w:rsidR="002F526B" w:rsidRDefault="002F526B">
      <w:pPr>
        <w:pStyle w:val="13"/>
        <w:ind w:firstLine="720"/>
        <w:jc w:val="both"/>
      </w:pPr>
      <w:r>
        <w:t>В 1974 году при Экономическом и Социальном совете ООН были созданы Комиссия по транснациональным корпорациям и Центр по ТНК как ее рабочий орган, что стало свидетельством признания мировым сообществом растущей роли ТНК в международной экономике. В мандат комиссии входили в числе прочего изучение нового в то время феномена ТНК и разработка кодекса поведения ТНК. Позже комиссия была преобразована в подразделение Конференции ООН по торговле и развитию (</w:t>
      </w:r>
      <w:r>
        <w:rPr>
          <w:lang w:val="en-US"/>
        </w:rPr>
        <w:t>UNCTAD</w:t>
      </w:r>
      <w:r>
        <w:t>). По оценкам Доклада по мировым инвестициям, публикуемом ЮНКТАД, в середине 90-х годов в мире:</w:t>
      </w:r>
    </w:p>
    <w:p w:rsidR="002F526B" w:rsidRDefault="002F526B">
      <w:pPr>
        <w:pStyle w:val="13"/>
        <w:jc w:val="both"/>
      </w:pPr>
    </w:p>
    <w:p w:rsidR="002F526B" w:rsidRDefault="002F526B">
      <w:pPr>
        <w:pStyle w:val="13"/>
        <w:jc w:val="both"/>
      </w:pPr>
      <w:r>
        <w:t xml:space="preserve">  - насчитывалось примерно 37 тыс. ТНК, имеющих более 206 тыс. филиалов по всему миру.</w:t>
      </w:r>
    </w:p>
    <w:p w:rsidR="002F526B" w:rsidRDefault="002F526B">
      <w:pPr>
        <w:pStyle w:val="13"/>
        <w:jc w:val="both"/>
      </w:pPr>
      <w:r>
        <w:t xml:space="preserve"> - на около 1000 крупнейших ТНК приходилось около 1\3 всех прямых инвестиций.</w:t>
      </w:r>
    </w:p>
    <w:p w:rsidR="002F526B" w:rsidRDefault="002F526B">
      <w:pPr>
        <w:pStyle w:val="13"/>
        <w:numPr>
          <w:ilvl w:val="0"/>
          <w:numId w:val="1"/>
        </w:numPr>
        <w:jc w:val="both"/>
      </w:pPr>
      <w:r>
        <w:t xml:space="preserve">из 100 крупнейших ТНК 38 базировались в Западной Европе, 29 – в США, 16 – в Японии и остальные – в Австралии, Канаде, Финляндии, Новой Зеландии и др. индустриальных странах. </w:t>
      </w:r>
    </w:p>
    <w:p w:rsidR="002F526B" w:rsidRDefault="002F526B">
      <w:pPr>
        <w:pStyle w:val="13"/>
        <w:numPr>
          <w:ilvl w:val="0"/>
          <w:numId w:val="1"/>
        </w:numPr>
        <w:jc w:val="both"/>
      </w:pPr>
      <w:r>
        <w:t>ТНК, базирующиеся в крупных индустриальных странах, превосходили ТНК из менее крупных государств по абсолютному объему иностранных активов . В то же время у ТНК из малых индустриальных стран иностранные активы занимают относительно большую долю в объеме общих активов.</w:t>
      </w:r>
    </w:p>
    <w:p w:rsidR="002F526B" w:rsidRDefault="002F526B">
      <w:pPr>
        <w:pStyle w:val="13"/>
        <w:numPr>
          <w:ilvl w:val="0"/>
          <w:numId w:val="1"/>
        </w:numPr>
        <w:jc w:val="both"/>
      </w:pPr>
      <w:r>
        <w:t>примерно треть международной торговли составляли внутрикорпорационные поставки ТНК.</w:t>
      </w:r>
    </w:p>
    <w:p w:rsidR="002F526B" w:rsidRDefault="002F526B">
      <w:pPr>
        <w:pStyle w:val="13"/>
        <w:numPr>
          <w:ilvl w:val="0"/>
          <w:numId w:val="1"/>
        </w:numPr>
        <w:jc w:val="both"/>
      </w:pPr>
      <w:r>
        <w:t xml:space="preserve">Если ранжировать 100 крупнейших ТНК по размерам иностранных инвестиций, то  наиболее существенно их влияние в электронной промышленности ( 26 % от общей суммы иностранных активов ), в горнорудной и нефтедобывающей промышленности, автомобилестроении (19), химической и фармацевтической промышленности (15), пищевой промышленности (9), торговле (4) и металлургической промышленности. </w:t>
      </w:r>
    </w:p>
    <w:p w:rsidR="002F526B" w:rsidRDefault="002F526B">
      <w:pPr>
        <w:pStyle w:val="13"/>
        <w:jc w:val="both"/>
      </w:pPr>
    </w:p>
    <w:p w:rsidR="002F526B" w:rsidRDefault="002F526B">
      <w:pPr>
        <w:pStyle w:val="13"/>
        <w:jc w:val="both"/>
        <w:rPr>
          <w:i w:val="0"/>
        </w:rPr>
      </w:pPr>
      <w:r>
        <w:rPr>
          <w:i w:val="0"/>
        </w:rPr>
        <w:t xml:space="preserve">инвестиции запрещаются, при понимании того, что во всех остальных случаях они разрешены. </w:t>
      </w:r>
    </w:p>
    <w:p w:rsidR="002F526B" w:rsidRDefault="002F526B">
      <w:pPr>
        <w:pStyle w:val="13"/>
        <w:jc w:val="both"/>
        <w:rPr>
          <w:i w:val="0"/>
        </w:rPr>
      </w:pPr>
    </w:p>
    <w:p w:rsidR="002F526B" w:rsidRDefault="002F526B">
      <w:pPr>
        <w:pStyle w:val="13"/>
        <w:ind w:firstLine="720"/>
        <w:jc w:val="both"/>
        <w:rPr>
          <w:i w:val="0"/>
        </w:rPr>
      </w:pPr>
      <w:r>
        <w:rPr>
          <w:i w:val="0"/>
        </w:rPr>
        <w:t>Справедливый и недискриминационный режим. Предусматривает предоставление иноинвестициям правового режима, не менее благоприятного, чем национальным инвесторам. Означает свободу репатриации прибыли, перевода зарплат и платежей. ТНК имеет право на компенсацию потерь в результате обстоятельств, перечисленных в применяемом праве, каковыми обычно является право принимающей стороны. Любые льготы и исключения, которые могут предоставляться правительством принимающей страны, должны быть одинаковы для национальных и зарубежных инвесторов.</w:t>
      </w:r>
    </w:p>
    <w:p w:rsidR="002F526B" w:rsidRDefault="002F526B">
      <w:pPr>
        <w:pStyle w:val="13"/>
        <w:jc w:val="both"/>
        <w:rPr>
          <w:i w:val="0"/>
        </w:rPr>
      </w:pPr>
    </w:p>
    <w:p w:rsidR="002F526B" w:rsidRDefault="002F526B">
      <w:pPr>
        <w:pStyle w:val="13"/>
        <w:ind w:firstLine="720"/>
        <w:jc w:val="both"/>
        <w:rPr>
          <w:i w:val="0"/>
        </w:rPr>
      </w:pPr>
      <w:r>
        <w:rPr>
          <w:i w:val="0"/>
        </w:rPr>
        <w:t>Прекращение контрактов. Означает право принимающей страны в одностороннем порядке экспроприировать  (национализировать) филиал ТНК при условии соблюдения действующего законодательства и выплаты нормальной компенсации инвестору. Компенсация считается нормальной, если она является достаточной (выплачивается справедливая рыночная стоимость предприятия); эффективной (выплачивается в приемлимой для инвестора валюте по рыночному курсу на день перевода); быстрой (выплаты исключают необоснованные задержки; в случае их возникновения инвестору выплачивается рыночный процент по задержанной сумме). Экспроприация инноинвестиций без выплаты нормальных компенсации считается допустимой только по решению суда в случае грубого нарушения ТНК законов принимающей страны и вовлеченности в преступную деятельность. В таких случаях за ТНК остается право обратиться в международный арбитраж.</w:t>
      </w:r>
    </w:p>
    <w:p w:rsidR="002F526B" w:rsidRDefault="002F526B">
      <w:pPr>
        <w:pStyle w:val="13"/>
        <w:jc w:val="both"/>
        <w:rPr>
          <w:i w:val="0"/>
        </w:rPr>
      </w:pPr>
    </w:p>
    <w:p w:rsidR="002F526B" w:rsidRDefault="002F526B">
      <w:pPr>
        <w:pStyle w:val="13"/>
        <w:ind w:firstLine="720"/>
        <w:jc w:val="both"/>
        <w:rPr>
          <w:i w:val="0"/>
        </w:rPr>
      </w:pPr>
      <w:r>
        <w:rPr>
          <w:i w:val="0"/>
        </w:rPr>
        <w:t xml:space="preserve">Урегулирование споров. Считается, что предпочтительным способом урегулирования споров между ТНК и принимающей страной являются переговоры. Если они не дают результата, то спор в большинстве случаев разрешается судом принимающей страны либо беспристрастным и независимым арбитражем на основе Международной конвенции по урегулированию инвестиционных споров, подписанной 115 странами под эгидой Мирового банка.  </w:t>
      </w:r>
    </w:p>
    <w:p w:rsidR="002F526B" w:rsidRDefault="002F526B">
      <w:pPr>
        <w:pStyle w:val="13"/>
        <w:jc w:val="both"/>
        <w:rPr>
          <w:i w:val="0"/>
        </w:rPr>
      </w:pPr>
    </w:p>
    <w:p w:rsidR="002F526B" w:rsidRDefault="002F526B">
      <w:pPr>
        <w:pStyle w:val="13"/>
        <w:ind w:firstLine="720"/>
        <w:jc w:val="both"/>
        <w:rPr>
          <w:i w:val="0"/>
        </w:rPr>
      </w:pPr>
      <w:r>
        <w:rPr>
          <w:i w:val="0"/>
        </w:rPr>
        <w:t>Влияние на принимающие страны и страны базирования.</w:t>
      </w:r>
    </w:p>
    <w:p w:rsidR="002F526B" w:rsidRDefault="002F526B">
      <w:pPr>
        <w:pStyle w:val="13"/>
        <w:ind w:firstLine="720"/>
        <w:jc w:val="both"/>
        <w:rPr>
          <w:i w:val="0"/>
        </w:rPr>
      </w:pPr>
      <w:r>
        <w:rPr>
          <w:i w:val="0"/>
        </w:rPr>
        <w:t xml:space="preserve"> </w:t>
      </w:r>
    </w:p>
    <w:p w:rsidR="002F526B" w:rsidRDefault="002F526B">
      <w:pPr>
        <w:pStyle w:val="13"/>
        <w:jc w:val="both"/>
        <w:rPr>
          <w:i w:val="0"/>
        </w:rPr>
      </w:pPr>
      <w:r>
        <w:rPr>
          <w:i w:val="0"/>
        </w:rPr>
        <w:t>Международные корпорации своей политикой оказывают воздействие как на страны базирования, так и на принимающие страны. Экономический эффект ТНК совпадает с эффектом прямых инвестиций. Основная причина оппозиции ТНК в странах базирования заключается в том, что создавая производство за рубежом, ТНК переносят туда часть рабочих мест, которые теряются для рабочих в стране базирования. Кроме того, с точки зрения государства, ТНК, создавая зарубежные филиалы, уводят от налогообложения часть прибыли, которая в результате в виде налогов не попадет в бюджет и не может быть использована для финансирования социальных и иных общественно значимых программ в стране базирования. В результате во многих  крупных странах базирования ТНК представители трудящихся и государства нередко высказывают требование о введение налога на отток капитала за рубеж или каких-либо других ограничений международной деятельности ТНК.</w:t>
      </w:r>
    </w:p>
    <w:p w:rsidR="002F526B" w:rsidRDefault="002F526B">
      <w:pPr>
        <w:pStyle w:val="13"/>
        <w:jc w:val="both"/>
        <w:rPr>
          <w:i w:val="0"/>
        </w:rPr>
      </w:pPr>
    </w:p>
    <w:p w:rsidR="002F526B" w:rsidRDefault="002F526B">
      <w:pPr>
        <w:pStyle w:val="13"/>
        <w:ind w:firstLine="720"/>
        <w:jc w:val="both"/>
        <w:rPr>
          <w:i w:val="0"/>
        </w:rPr>
      </w:pPr>
      <w:r>
        <w:rPr>
          <w:i w:val="0"/>
        </w:rPr>
        <w:t>Итак, подведем некий итог рассмотрению вопроса международного движения капитала:</w:t>
      </w:r>
    </w:p>
    <w:p w:rsidR="002F526B" w:rsidRDefault="002F526B">
      <w:pPr>
        <w:pStyle w:val="13"/>
        <w:jc w:val="both"/>
        <w:rPr>
          <w:i w:val="0"/>
        </w:rPr>
      </w:pPr>
      <w:r>
        <w:rPr>
          <w:i w:val="0"/>
        </w:rPr>
        <w:t xml:space="preserve"> </w:t>
      </w:r>
    </w:p>
    <w:p w:rsidR="002F526B" w:rsidRDefault="002F526B">
      <w:pPr>
        <w:pStyle w:val="13"/>
        <w:ind w:left="360"/>
        <w:jc w:val="both"/>
        <w:rPr>
          <w:i w:val="0"/>
        </w:rPr>
      </w:pPr>
      <w:r>
        <w:rPr>
          <w:i w:val="0"/>
        </w:rPr>
        <w:t xml:space="preserve">Движение факторов производства приводит к большому росту совокупного производства между торгующими странами по сравнению с международной торговлей и выравниванию цен товаров, произведенных с помощью этих факторов. Международное движение факторов производства обычно является предметом более  жесткого государственного регулирования, чем международная торговля товарами. В результате международного движения факторов производства владельцы относительно избыточных факторов производства выигрывают. Международное движение факторов производства замещает торговлю товарами в случае, если ее причиной является различия   стран в обеспеченности факторами производства. </w:t>
      </w:r>
    </w:p>
    <w:p w:rsidR="002F526B" w:rsidRDefault="002F526B">
      <w:pPr>
        <w:pStyle w:val="13"/>
        <w:ind w:left="360"/>
        <w:jc w:val="both"/>
        <w:rPr>
          <w:i w:val="0"/>
        </w:rPr>
      </w:pPr>
      <w:r>
        <w:t xml:space="preserve"> </w:t>
      </w:r>
      <w:r>
        <w:tab/>
      </w:r>
      <w:r>
        <w:rPr>
          <w:i w:val="0"/>
        </w:rPr>
        <w:t xml:space="preserve">    В соответствии с правилом Вальраса баланс торговли товарами и услугами должен быть равен с противоположным знаком балансу движения капитала. Между странами перемещается государственный и частный, предпринимательский и ссудный капиталы. С практической точки зрения наиболее важным является функциональное деление капитала на прямые и портфельные инвестиции, среди которых особую роль играют международные займы и банковские депозиты.</w:t>
      </w:r>
    </w:p>
    <w:p w:rsidR="002F526B" w:rsidRDefault="002F526B">
      <w:pPr>
        <w:pStyle w:val="13"/>
        <w:jc w:val="both"/>
        <w:rPr>
          <w:i w:val="0"/>
          <w:lang w:val="en-US"/>
        </w:rPr>
      </w:pPr>
    </w:p>
    <w:p w:rsidR="002F526B" w:rsidRDefault="002F526B">
      <w:pPr>
        <w:pStyle w:val="Normal1"/>
        <w:jc w:val="both"/>
        <w:rPr>
          <w:rStyle w:val="14"/>
          <w:sz w:val="28"/>
        </w:rPr>
      </w:pPr>
      <w:r>
        <w:rPr>
          <w:rStyle w:val="14"/>
          <w:sz w:val="28"/>
        </w:rPr>
        <w:t xml:space="preserve">    Глава 2. Политика и практика привлечения и использования</w:t>
      </w:r>
    </w:p>
    <w:p w:rsidR="002F526B" w:rsidRDefault="002F526B">
      <w:pPr>
        <w:pStyle w:val="Normal1"/>
        <w:jc w:val="both"/>
        <w:rPr>
          <w:rStyle w:val="14"/>
          <w:i/>
        </w:rPr>
      </w:pPr>
      <w:r>
        <w:rPr>
          <w:rStyle w:val="14"/>
          <w:sz w:val="28"/>
        </w:rPr>
        <w:t xml:space="preserve">                    иностранного капитала в КНР.</w:t>
      </w:r>
    </w:p>
    <w:p w:rsidR="002F526B" w:rsidRDefault="002F526B">
      <w:pPr>
        <w:pStyle w:val="Normal1"/>
        <w:spacing w:line="360" w:lineRule="auto"/>
        <w:jc w:val="both"/>
        <w:rPr>
          <w:rStyle w:val="14"/>
          <w:b w:val="0"/>
        </w:rPr>
      </w:pPr>
      <w:r>
        <w:rPr>
          <w:rStyle w:val="14"/>
        </w:rPr>
        <w:t>2.1. Политика и практика привлечения предпринимательского капитала в КНР</w:t>
      </w:r>
      <w:r>
        <w:rPr>
          <w:rStyle w:val="14"/>
          <w:b w:val="0"/>
        </w:rPr>
        <w:t>.</w:t>
      </w:r>
    </w:p>
    <w:p w:rsidR="002F526B" w:rsidRDefault="002F526B">
      <w:pPr>
        <w:pStyle w:val="Normal1"/>
        <w:spacing w:line="360" w:lineRule="auto"/>
        <w:ind w:firstLine="720"/>
        <w:jc w:val="both"/>
      </w:pPr>
      <w:r>
        <w:t>Политика реформ и открытости, проводимая в КНР с конца 70-х годов 20 века, дала ошеломляющий результат. Последовательное  и постепенное  открытие экономики, контролируемое  государственное  регулирование макроэкономических процессов, введение капиталистических элементов в развитие экономики при сохранении социалистического строя (социализм с китайской спецификой) – все это привело к тому, что Китай из аграрной отсталой страны превратился в сильное индустриальное развитое государство с мощной и объемной экономикой. И хотя одним из лозунгов новой политики было высказывание “Открытость и самообеспечение“, последовательная стратегия опоры на собственные силы, как выясняется, не противоречит быстрым тактическим ускорениям в развитии внешнеэкономических связей. Так, одним  из предопределяющих направлений  политики открытости является всемерное привлечение  и использование иностранных  инвестиций.</w:t>
      </w:r>
    </w:p>
    <w:p w:rsidR="002F526B" w:rsidRDefault="002F526B">
      <w:pPr>
        <w:pStyle w:val="Normal1"/>
        <w:spacing w:line="360" w:lineRule="auto"/>
        <w:ind w:firstLine="720"/>
        <w:jc w:val="both"/>
        <w:rPr>
          <w:lang w:val="en-US"/>
        </w:rPr>
      </w:pPr>
      <w:r>
        <w:rPr>
          <w:color w:val="000000"/>
        </w:rPr>
        <w:t>Привлекаемые иностран</w:t>
      </w:r>
      <w:r>
        <w:rPr>
          <w:color w:val="000000"/>
        </w:rPr>
        <w:softHyphen/>
        <w:t>ные средства состоят из внешних займов и прямых инвестиций зарубежных бизнесменов. За 1979-1995 гг. было фактически освоено 229,14 млрд долл. США, из них 91,44 млрд долл составили внешние займы, а 137,7 млрд долл. прямые зарубежные инвестиции. Продолжался устойчивый рост использова</w:t>
      </w:r>
      <w:r>
        <w:rPr>
          <w:color w:val="000000"/>
        </w:rPr>
        <w:softHyphen/>
        <w:t>ния иностранного капитала. В 1996 г. фактическое использование иностран</w:t>
      </w:r>
      <w:r>
        <w:rPr>
          <w:color w:val="000000"/>
        </w:rPr>
        <w:softHyphen/>
        <w:t>ных инвестиций составило 55,2 млрд. долл. США (рост 14,2%). В том числе прямые инвестиции зарубежных предпринимателей составили 42,35 млрд. долл. США (рост 12,2%) Использование иностранных инвестиций позволило Китаю преодолеть нехватку в капитальном строительстве, ускорить освоение энергоресурсов, развитие транспорта, связи и сырьевой промышленности, за</w:t>
      </w:r>
      <w:r>
        <w:rPr>
          <w:color w:val="000000"/>
        </w:rPr>
        <w:softHyphen/>
        <w:t>имствовать передовую зарубежную технику и технологии, повысить свои воз</w:t>
      </w:r>
      <w:r>
        <w:rPr>
          <w:color w:val="000000"/>
        </w:rPr>
        <w:softHyphen/>
        <w:t>можности увеличения валютных доходов за счет экспорта. Зарубежные инве</w:t>
      </w:r>
      <w:r>
        <w:rPr>
          <w:color w:val="000000"/>
        </w:rPr>
        <w:softHyphen/>
        <w:t xml:space="preserve">сторы, в свою очередь, получили возможность вступать на китайский рынок, извлекая оттуда прибыль. </w:t>
      </w:r>
      <w:r>
        <w:t>Привлечение иностранного капитала стало в период реформ одной из основных форм осуществления открытой внешнеэкономической политики Китая.</w:t>
      </w:r>
    </w:p>
    <w:p w:rsidR="002F526B" w:rsidRDefault="002F526B">
      <w:pPr>
        <w:pStyle w:val="Normal1"/>
        <w:spacing w:line="360" w:lineRule="auto"/>
        <w:ind w:firstLine="720"/>
        <w:jc w:val="both"/>
        <w:rPr>
          <w:i/>
        </w:rPr>
      </w:pPr>
      <w:r>
        <w:tab/>
      </w:r>
      <w:r>
        <w:tab/>
      </w:r>
      <w:r>
        <w:tab/>
      </w:r>
      <w:r>
        <w:tab/>
      </w:r>
      <w:r>
        <w:tab/>
      </w:r>
      <w:r>
        <w:tab/>
      </w:r>
      <w:r>
        <w:tab/>
      </w:r>
      <w:r>
        <w:tab/>
      </w:r>
      <w:r>
        <w:rPr>
          <w:i/>
        </w:rPr>
        <w:t>Таб.6.</w:t>
      </w:r>
    </w:p>
    <w:p w:rsidR="002F526B" w:rsidRDefault="002F526B">
      <w:pPr>
        <w:pStyle w:val="Normal1"/>
        <w:jc w:val="both"/>
        <w:rPr>
          <w:i/>
        </w:rPr>
      </w:pPr>
      <w:r>
        <w:rPr>
          <w:i/>
        </w:rPr>
        <w:t xml:space="preserve">            Отдельные показатели экономического развития КНР. 1983-1997гг.</w:t>
      </w:r>
    </w:p>
    <w:p w:rsidR="002F526B" w:rsidRDefault="002F526B">
      <w:pPr>
        <w:pStyle w:val="Normal1"/>
        <w:ind w:firstLine="1260"/>
        <w:jc w:val="both"/>
        <w:rPr>
          <w:i/>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2"/>
        <w:gridCol w:w="1843"/>
        <w:gridCol w:w="1568"/>
      </w:tblGrid>
      <w:tr w:rsidR="002F526B">
        <w:trPr>
          <w:trHeight w:val="984"/>
        </w:trPr>
        <w:tc>
          <w:tcPr>
            <w:tcW w:w="1701" w:type="dxa"/>
          </w:tcPr>
          <w:p w:rsidR="002F526B" w:rsidRDefault="002F526B">
            <w:pPr>
              <w:pStyle w:val="Normal1"/>
              <w:jc w:val="both"/>
            </w:pPr>
            <w:r>
              <w:t xml:space="preserve">      Годы</w:t>
            </w:r>
          </w:p>
        </w:tc>
        <w:tc>
          <w:tcPr>
            <w:tcW w:w="1843" w:type="dxa"/>
          </w:tcPr>
          <w:p w:rsidR="002F526B" w:rsidRDefault="002F526B">
            <w:pPr>
              <w:pStyle w:val="Normal1"/>
              <w:jc w:val="both"/>
            </w:pPr>
            <w:r>
              <w:t xml:space="preserve">    Прирост розничных цен</w:t>
            </w:r>
          </w:p>
          <w:p w:rsidR="002F526B" w:rsidRDefault="002F526B">
            <w:pPr>
              <w:pStyle w:val="Normal1"/>
              <w:jc w:val="both"/>
            </w:pPr>
            <w:r>
              <w:t>%</w:t>
            </w:r>
          </w:p>
        </w:tc>
        <w:tc>
          <w:tcPr>
            <w:tcW w:w="1842" w:type="dxa"/>
          </w:tcPr>
          <w:p w:rsidR="002F526B" w:rsidRDefault="002F526B">
            <w:pPr>
              <w:pStyle w:val="Normal1"/>
              <w:jc w:val="both"/>
            </w:pPr>
            <w:r>
              <w:t xml:space="preserve">     Экспорт.</w:t>
            </w:r>
          </w:p>
          <w:p w:rsidR="002F526B" w:rsidRDefault="002F526B">
            <w:pPr>
              <w:pStyle w:val="Normal1"/>
              <w:jc w:val="both"/>
            </w:pPr>
            <w:r>
              <w:t xml:space="preserve">      млрд.долл.</w:t>
            </w:r>
          </w:p>
        </w:tc>
        <w:tc>
          <w:tcPr>
            <w:tcW w:w="1843" w:type="dxa"/>
          </w:tcPr>
          <w:p w:rsidR="002F526B" w:rsidRDefault="002F526B">
            <w:pPr>
              <w:pStyle w:val="Normal1"/>
              <w:jc w:val="both"/>
            </w:pPr>
            <w:r>
              <w:t>Импорт.     млрд. долл.</w:t>
            </w:r>
          </w:p>
        </w:tc>
        <w:tc>
          <w:tcPr>
            <w:tcW w:w="1568" w:type="dxa"/>
          </w:tcPr>
          <w:p w:rsidR="002F526B" w:rsidRDefault="002F526B">
            <w:pPr>
              <w:pStyle w:val="Normal1"/>
              <w:jc w:val="both"/>
            </w:pPr>
            <w:r>
              <w:t>Реализ.прям. инвеститции млрд долл.</w:t>
            </w:r>
          </w:p>
        </w:tc>
      </w:tr>
      <w:tr w:rsidR="002F526B">
        <w:trPr>
          <w:trHeight w:val="284"/>
        </w:trPr>
        <w:tc>
          <w:tcPr>
            <w:tcW w:w="1701" w:type="dxa"/>
          </w:tcPr>
          <w:p w:rsidR="002F526B" w:rsidRDefault="002F526B">
            <w:pPr>
              <w:pStyle w:val="Normal1"/>
              <w:jc w:val="both"/>
            </w:pPr>
            <w:r>
              <w:t>1983</w:t>
            </w:r>
          </w:p>
        </w:tc>
        <w:tc>
          <w:tcPr>
            <w:tcW w:w="1843" w:type="dxa"/>
          </w:tcPr>
          <w:p w:rsidR="002F526B" w:rsidRDefault="002F526B">
            <w:pPr>
              <w:pStyle w:val="Normal1"/>
              <w:jc w:val="both"/>
            </w:pPr>
            <w:r>
              <w:t>1,5</w:t>
            </w:r>
          </w:p>
        </w:tc>
        <w:tc>
          <w:tcPr>
            <w:tcW w:w="1842" w:type="dxa"/>
          </w:tcPr>
          <w:p w:rsidR="002F526B" w:rsidRDefault="002F526B">
            <w:pPr>
              <w:pStyle w:val="Normal1"/>
              <w:jc w:val="both"/>
            </w:pPr>
            <w:r>
              <w:t>22,2</w:t>
            </w:r>
          </w:p>
        </w:tc>
        <w:tc>
          <w:tcPr>
            <w:tcW w:w="1843" w:type="dxa"/>
          </w:tcPr>
          <w:p w:rsidR="002F526B" w:rsidRDefault="002F526B">
            <w:pPr>
              <w:pStyle w:val="Normal1"/>
              <w:jc w:val="both"/>
            </w:pPr>
            <w:r>
              <w:t>21,4</w:t>
            </w:r>
          </w:p>
        </w:tc>
        <w:tc>
          <w:tcPr>
            <w:tcW w:w="1568" w:type="dxa"/>
          </w:tcPr>
          <w:p w:rsidR="002F526B" w:rsidRDefault="002F526B">
            <w:pPr>
              <w:pStyle w:val="Normal1"/>
              <w:jc w:val="both"/>
            </w:pPr>
            <w:r>
              <w:t>0,6</w:t>
            </w:r>
          </w:p>
        </w:tc>
      </w:tr>
      <w:tr w:rsidR="002F526B">
        <w:trPr>
          <w:trHeight w:val="165"/>
        </w:trPr>
        <w:tc>
          <w:tcPr>
            <w:tcW w:w="1701" w:type="dxa"/>
          </w:tcPr>
          <w:p w:rsidR="002F526B" w:rsidRDefault="002F526B">
            <w:pPr>
              <w:pStyle w:val="Normal1"/>
              <w:jc w:val="both"/>
            </w:pPr>
            <w:r>
              <w:t>1984</w:t>
            </w:r>
          </w:p>
        </w:tc>
        <w:tc>
          <w:tcPr>
            <w:tcW w:w="1843" w:type="dxa"/>
          </w:tcPr>
          <w:p w:rsidR="002F526B" w:rsidRDefault="002F526B">
            <w:pPr>
              <w:pStyle w:val="Normal1"/>
              <w:jc w:val="both"/>
            </w:pPr>
            <w:r>
              <w:t>2,8</w:t>
            </w:r>
          </w:p>
        </w:tc>
        <w:tc>
          <w:tcPr>
            <w:tcW w:w="1842" w:type="dxa"/>
          </w:tcPr>
          <w:p w:rsidR="002F526B" w:rsidRDefault="002F526B">
            <w:pPr>
              <w:pStyle w:val="Normal1"/>
              <w:jc w:val="both"/>
            </w:pPr>
            <w:r>
              <w:t>26,1</w:t>
            </w:r>
          </w:p>
        </w:tc>
        <w:tc>
          <w:tcPr>
            <w:tcW w:w="1843" w:type="dxa"/>
          </w:tcPr>
          <w:p w:rsidR="002F526B" w:rsidRDefault="002F526B">
            <w:pPr>
              <w:pStyle w:val="Normal1"/>
              <w:jc w:val="both"/>
            </w:pPr>
            <w:r>
              <w:t>27,4</w:t>
            </w:r>
          </w:p>
        </w:tc>
        <w:tc>
          <w:tcPr>
            <w:tcW w:w="1568" w:type="dxa"/>
          </w:tcPr>
          <w:p w:rsidR="002F526B" w:rsidRDefault="002F526B">
            <w:pPr>
              <w:pStyle w:val="Normal1"/>
              <w:jc w:val="both"/>
            </w:pPr>
            <w:r>
              <w:t>1,3</w:t>
            </w:r>
          </w:p>
        </w:tc>
      </w:tr>
      <w:tr w:rsidR="002F526B">
        <w:trPr>
          <w:trHeight w:val="178"/>
        </w:trPr>
        <w:tc>
          <w:tcPr>
            <w:tcW w:w="1701" w:type="dxa"/>
          </w:tcPr>
          <w:p w:rsidR="002F526B" w:rsidRDefault="002F526B">
            <w:pPr>
              <w:pStyle w:val="Normal1"/>
              <w:jc w:val="both"/>
            </w:pPr>
            <w:r>
              <w:t>1985</w:t>
            </w:r>
          </w:p>
        </w:tc>
        <w:tc>
          <w:tcPr>
            <w:tcW w:w="1843" w:type="dxa"/>
          </w:tcPr>
          <w:p w:rsidR="002F526B" w:rsidRDefault="002F526B">
            <w:pPr>
              <w:pStyle w:val="Normal1"/>
              <w:jc w:val="both"/>
            </w:pPr>
            <w:r>
              <w:t>8,8</w:t>
            </w:r>
          </w:p>
        </w:tc>
        <w:tc>
          <w:tcPr>
            <w:tcW w:w="1842" w:type="dxa"/>
          </w:tcPr>
          <w:p w:rsidR="002F526B" w:rsidRDefault="002F526B">
            <w:pPr>
              <w:pStyle w:val="Normal1"/>
              <w:jc w:val="both"/>
            </w:pPr>
            <w:r>
              <w:t>27,4</w:t>
            </w:r>
          </w:p>
        </w:tc>
        <w:tc>
          <w:tcPr>
            <w:tcW w:w="1843" w:type="dxa"/>
          </w:tcPr>
          <w:p w:rsidR="002F526B" w:rsidRDefault="002F526B">
            <w:pPr>
              <w:pStyle w:val="Normal1"/>
              <w:jc w:val="both"/>
            </w:pPr>
            <w:r>
              <w:t>42,2</w:t>
            </w:r>
          </w:p>
        </w:tc>
        <w:tc>
          <w:tcPr>
            <w:tcW w:w="1568" w:type="dxa"/>
          </w:tcPr>
          <w:p w:rsidR="002F526B" w:rsidRDefault="002F526B">
            <w:pPr>
              <w:pStyle w:val="Normal1"/>
              <w:jc w:val="both"/>
            </w:pPr>
            <w:r>
              <w:t>1,7,</w:t>
            </w:r>
          </w:p>
        </w:tc>
      </w:tr>
      <w:tr w:rsidR="002F526B">
        <w:trPr>
          <w:trHeight w:val="180"/>
        </w:trPr>
        <w:tc>
          <w:tcPr>
            <w:tcW w:w="1701" w:type="dxa"/>
          </w:tcPr>
          <w:p w:rsidR="002F526B" w:rsidRDefault="002F526B">
            <w:pPr>
              <w:pStyle w:val="Normal1"/>
              <w:jc w:val="both"/>
            </w:pPr>
            <w:r>
              <w:t>1986</w:t>
            </w:r>
          </w:p>
        </w:tc>
        <w:tc>
          <w:tcPr>
            <w:tcW w:w="1843" w:type="dxa"/>
          </w:tcPr>
          <w:p w:rsidR="002F526B" w:rsidRDefault="002F526B">
            <w:pPr>
              <w:pStyle w:val="Normal1"/>
              <w:jc w:val="both"/>
            </w:pPr>
            <w:r>
              <w:t>6,0</w:t>
            </w:r>
          </w:p>
        </w:tc>
        <w:tc>
          <w:tcPr>
            <w:tcW w:w="1842" w:type="dxa"/>
          </w:tcPr>
          <w:p w:rsidR="002F526B" w:rsidRDefault="002F526B">
            <w:pPr>
              <w:pStyle w:val="Normal1"/>
              <w:jc w:val="both"/>
            </w:pPr>
            <w:r>
              <w:t>30,9</w:t>
            </w:r>
          </w:p>
        </w:tc>
        <w:tc>
          <w:tcPr>
            <w:tcW w:w="1843" w:type="dxa"/>
          </w:tcPr>
          <w:p w:rsidR="002F526B" w:rsidRDefault="002F526B">
            <w:pPr>
              <w:pStyle w:val="Normal1"/>
              <w:jc w:val="both"/>
            </w:pPr>
            <w:r>
              <w:t>42,9</w:t>
            </w:r>
          </w:p>
        </w:tc>
        <w:tc>
          <w:tcPr>
            <w:tcW w:w="1568" w:type="dxa"/>
          </w:tcPr>
          <w:p w:rsidR="002F526B" w:rsidRDefault="002F526B">
            <w:pPr>
              <w:pStyle w:val="Normal1"/>
              <w:jc w:val="both"/>
            </w:pPr>
            <w:r>
              <w:t>1,9</w:t>
            </w:r>
          </w:p>
        </w:tc>
      </w:tr>
      <w:tr w:rsidR="002F526B">
        <w:trPr>
          <w:trHeight w:val="127"/>
        </w:trPr>
        <w:tc>
          <w:tcPr>
            <w:tcW w:w="1701" w:type="dxa"/>
          </w:tcPr>
          <w:p w:rsidR="002F526B" w:rsidRDefault="002F526B">
            <w:pPr>
              <w:pStyle w:val="Normal1"/>
              <w:jc w:val="both"/>
            </w:pPr>
            <w:r>
              <w:t>1987</w:t>
            </w:r>
          </w:p>
        </w:tc>
        <w:tc>
          <w:tcPr>
            <w:tcW w:w="1843" w:type="dxa"/>
          </w:tcPr>
          <w:p w:rsidR="002F526B" w:rsidRDefault="002F526B">
            <w:pPr>
              <w:pStyle w:val="Normal1"/>
              <w:jc w:val="both"/>
            </w:pPr>
            <w:r>
              <w:t>7,3</w:t>
            </w:r>
          </w:p>
        </w:tc>
        <w:tc>
          <w:tcPr>
            <w:tcW w:w="1842" w:type="dxa"/>
          </w:tcPr>
          <w:p w:rsidR="002F526B" w:rsidRDefault="002F526B">
            <w:pPr>
              <w:pStyle w:val="Normal1"/>
              <w:jc w:val="both"/>
            </w:pPr>
            <w:r>
              <w:t>39,4</w:t>
            </w:r>
          </w:p>
        </w:tc>
        <w:tc>
          <w:tcPr>
            <w:tcW w:w="1843" w:type="dxa"/>
          </w:tcPr>
          <w:p w:rsidR="002F526B" w:rsidRDefault="002F526B">
            <w:pPr>
              <w:pStyle w:val="Normal1"/>
              <w:jc w:val="both"/>
            </w:pPr>
            <w:r>
              <w:t>43,2</w:t>
            </w:r>
          </w:p>
        </w:tc>
        <w:tc>
          <w:tcPr>
            <w:tcW w:w="1568" w:type="dxa"/>
          </w:tcPr>
          <w:p w:rsidR="002F526B" w:rsidRDefault="002F526B">
            <w:pPr>
              <w:pStyle w:val="Normal1"/>
              <w:jc w:val="both"/>
            </w:pPr>
            <w:r>
              <w:t>2,3</w:t>
            </w:r>
          </w:p>
        </w:tc>
      </w:tr>
      <w:tr w:rsidR="002F526B">
        <w:trPr>
          <w:trHeight w:val="259"/>
        </w:trPr>
        <w:tc>
          <w:tcPr>
            <w:tcW w:w="1701" w:type="dxa"/>
          </w:tcPr>
          <w:p w:rsidR="002F526B" w:rsidRDefault="002F526B">
            <w:pPr>
              <w:pStyle w:val="Normal1"/>
              <w:jc w:val="both"/>
            </w:pPr>
            <w:r>
              <w:t>1988</w:t>
            </w:r>
          </w:p>
        </w:tc>
        <w:tc>
          <w:tcPr>
            <w:tcW w:w="1843" w:type="dxa"/>
          </w:tcPr>
          <w:p w:rsidR="002F526B" w:rsidRDefault="002F526B">
            <w:pPr>
              <w:pStyle w:val="Normal1"/>
              <w:jc w:val="both"/>
            </w:pPr>
            <w:r>
              <w:t>18,5</w:t>
            </w:r>
          </w:p>
        </w:tc>
        <w:tc>
          <w:tcPr>
            <w:tcW w:w="1842" w:type="dxa"/>
          </w:tcPr>
          <w:p w:rsidR="002F526B" w:rsidRDefault="002F526B">
            <w:pPr>
              <w:pStyle w:val="Normal1"/>
              <w:jc w:val="both"/>
            </w:pPr>
            <w:r>
              <w:t>47,5</w:t>
            </w:r>
          </w:p>
        </w:tc>
        <w:tc>
          <w:tcPr>
            <w:tcW w:w="1843" w:type="dxa"/>
          </w:tcPr>
          <w:p w:rsidR="002F526B" w:rsidRDefault="002F526B">
            <w:pPr>
              <w:pStyle w:val="Normal1"/>
              <w:jc w:val="both"/>
            </w:pPr>
            <w:r>
              <w:t>55,3</w:t>
            </w:r>
          </w:p>
        </w:tc>
        <w:tc>
          <w:tcPr>
            <w:tcW w:w="1568" w:type="dxa"/>
          </w:tcPr>
          <w:p w:rsidR="002F526B" w:rsidRDefault="002F526B">
            <w:pPr>
              <w:pStyle w:val="Normal1"/>
              <w:jc w:val="both"/>
            </w:pPr>
            <w:r>
              <w:t>3,2</w:t>
            </w:r>
          </w:p>
        </w:tc>
      </w:tr>
      <w:tr w:rsidR="002F526B">
        <w:trPr>
          <w:trHeight w:val="165"/>
        </w:trPr>
        <w:tc>
          <w:tcPr>
            <w:tcW w:w="1701" w:type="dxa"/>
          </w:tcPr>
          <w:p w:rsidR="002F526B" w:rsidRDefault="002F526B">
            <w:pPr>
              <w:pStyle w:val="Normal1"/>
              <w:jc w:val="both"/>
            </w:pPr>
            <w:r>
              <w:t>1989</w:t>
            </w:r>
          </w:p>
        </w:tc>
        <w:tc>
          <w:tcPr>
            <w:tcW w:w="1843" w:type="dxa"/>
          </w:tcPr>
          <w:p w:rsidR="002F526B" w:rsidRDefault="002F526B">
            <w:pPr>
              <w:pStyle w:val="Normal1"/>
              <w:jc w:val="both"/>
            </w:pPr>
            <w:r>
              <w:t>17,8</w:t>
            </w:r>
          </w:p>
        </w:tc>
        <w:tc>
          <w:tcPr>
            <w:tcW w:w="1842" w:type="dxa"/>
          </w:tcPr>
          <w:p w:rsidR="002F526B" w:rsidRDefault="002F526B">
            <w:pPr>
              <w:pStyle w:val="Normal1"/>
              <w:jc w:val="both"/>
            </w:pPr>
            <w:r>
              <w:t>52,5</w:t>
            </w:r>
          </w:p>
        </w:tc>
        <w:tc>
          <w:tcPr>
            <w:tcW w:w="1843" w:type="dxa"/>
          </w:tcPr>
          <w:p w:rsidR="002F526B" w:rsidRDefault="002F526B">
            <w:pPr>
              <w:pStyle w:val="Normal1"/>
              <w:jc w:val="both"/>
            </w:pPr>
            <w:r>
              <w:t>59,1</w:t>
            </w:r>
          </w:p>
        </w:tc>
        <w:tc>
          <w:tcPr>
            <w:tcW w:w="1568" w:type="dxa"/>
          </w:tcPr>
          <w:p w:rsidR="002F526B" w:rsidRDefault="002F526B">
            <w:pPr>
              <w:pStyle w:val="Normal1"/>
              <w:jc w:val="both"/>
            </w:pPr>
            <w:r>
              <w:t>3,4</w:t>
            </w:r>
          </w:p>
        </w:tc>
      </w:tr>
      <w:tr w:rsidR="002F526B">
        <w:trPr>
          <w:trHeight w:val="181"/>
        </w:trPr>
        <w:tc>
          <w:tcPr>
            <w:tcW w:w="1701" w:type="dxa"/>
          </w:tcPr>
          <w:p w:rsidR="002F526B" w:rsidRDefault="002F526B">
            <w:pPr>
              <w:pStyle w:val="Normal1"/>
              <w:jc w:val="both"/>
            </w:pPr>
            <w:r>
              <w:t>1990</w:t>
            </w:r>
          </w:p>
        </w:tc>
        <w:tc>
          <w:tcPr>
            <w:tcW w:w="1843" w:type="dxa"/>
          </w:tcPr>
          <w:p w:rsidR="002F526B" w:rsidRDefault="002F526B">
            <w:pPr>
              <w:pStyle w:val="Normal1"/>
              <w:jc w:val="both"/>
            </w:pPr>
            <w:r>
              <w:t>2,1</w:t>
            </w:r>
          </w:p>
        </w:tc>
        <w:tc>
          <w:tcPr>
            <w:tcW w:w="1842" w:type="dxa"/>
          </w:tcPr>
          <w:p w:rsidR="002F526B" w:rsidRDefault="002F526B">
            <w:pPr>
              <w:pStyle w:val="Normal1"/>
              <w:jc w:val="both"/>
            </w:pPr>
            <w:r>
              <w:t>62,1</w:t>
            </w:r>
          </w:p>
        </w:tc>
        <w:tc>
          <w:tcPr>
            <w:tcW w:w="1843" w:type="dxa"/>
          </w:tcPr>
          <w:p w:rsidR="002F526B" w:rsidRDefault="002F526B">
            <w:pPr>
              <w:pStyle w:val="Normal1"/>
              <w:jc w:val="both"/>
            </w:pPr>
            <w:r>
              <w:t>53,4</w:t>
            </w:r>
          </w:p>
        </w:tc>
        <w:tc>
          <w:tcPr>
            <w:tcW w:w="1568" w:type="dxa"/>
          </w:tcPr>
          <w:p w:rsidR="002F526B" w:rsidRDefault="002F526B">
            <w:pPr>
              <w:pStyle w:val="Normal1"/>
              <w:jc w:val="both"/>
            </w:pPr>
            <w:r>
              <w:t>3,5</w:t>
            </w:r>
          </w:p>
        </w:tc>
      </w:tr>
      <w:tr w:rsidR="002F526B">
        <w:trPr>
          <w:trHeight w:val="180"/>
        </w:trPr>
        <w:tc>
          <w:tcPr>
            <w:tcW w:w="1701" w:type="dxa"/>
          </w:tcPr>
          <w:p w:rsidR="002F526B" w:rsidRDefault="002F526B">
            <w:pPr>
              <w:pStyle w:val="Normal1"/>
              <w:jc w:val="both"/>
            </w:pPr>
            <w:r>
              <w:t>1991</w:t>
            </w:r>
          </w:p>
        </w:tc>
        <w:tc>
          <w:tcPr>
            <w:tcW w:w="1843" w:type="dxa"/>
          </w:tcPr>
          <w:p w:rsidR="002F526B" w:rsidRDefault="002F526B">
            <w:pPr>
              <w:pStyle w:val="Normal1"/>
              <w:jc w:val="both"/>
            </w:pPr>
            <w:r>
              <w:t>2,9</w:t>
            </w:r>
          </w:p>
        </w:tc>
        <w:tc>
          <w:tcPr>
            <w:tcW w:w="1842" w:type="dxa"/>
          </w:tcPr>
          <w:p w:rsidR="002F526B" w:rsidRDefault="002F526B">
            <w:pPr>
              <w:pStyle w:val="Normal1"/>
              <w:jc w:val="both"/>
            </w:pPr>
            <w:r>
              <w:t>71,8</w:t>
            </w:r>
          </w:p>
        </w:tc>
        <w:tc>
          <w:tcPr>
            <w:tcW w:w="1843" w:type="dxa"/>
          </w:tcPr>
          <w:p w:rsidR="002F526B" w:rsidRDefault="002F526B">
            <w:pPr>
              <w:pStyle w:val="Normal1"/>
              <w:jc w:val="both"/>
            </w:pPr>
            <w:r>
              <w:t>63,8</w:t>
            </w:r>
          </w:p>
        </w:tc>
        <w:tc>
          <w:tcPr>
            <w:tcW w:w="1568" w:type="dxa"/>
          </w:tcPr>
          <w:p w:rsidR="002F526B" w:rsidRDefault="002F526B">
            <w:pPr>
              <w:pStyle w:val="Normal1"/>
              <w:jc w:val="both"/>
            </w:pPr>
            <w:r>
              <w:t>4,4</w:t>
            </w:r>
          </w:p>
        </w:tc>
      </w:tr>
      <w:tr w:rsidR="002F526B">
        <w:trPr>
          <w:trHeight w:val="117"/>
        </w:trPr>
        <w:tc>
          <w:tcPr>
            <w:tcW w:w="1701" w:type="dxa"/>
          </w:tcPr>
          <w:p w:rsidR="002F526B" w:rsidRDefault="002F526B">
            <w:pPr>
              <w:pStyle w:val="Normal1"/>
              <w:jc w:val="both"/>
            </w:pPr>
            <w:r>
              <w:t>1992</w:t>
            </w:r>
          </w:p>
        </w:tc>
        <w:tc>
          <w:tcPr>
            <w:tcW w:w="1843" w:type="dxa"/>
          </w:tcPr>
          <w:p w:rsidR="002F526B" w:rsidRDefault="002F526B">
            <w:pPr>
              <w:pStyle w:val="Normal1"/>
              <w:jc w:val="both"/>
            </w:pPr>
            <w:r>
              <w:t>5,4</w:t>
            </w:r>
          </w:p>
        </w:tc>
        <w:tc>
          <w:tcPr>
            <w:tcW w:w="1842" w:type="dxa"/>
          </w:tcPr>
          <w:p w:rsidR="002F526B" w:rsidRDefault="002F526B">
            <w:pPr>
              <w:pStyle w:val="Normal1"/>
              <w:jc w:val="both"/>
            </w:pPr>
            <w:r>
              <w:t>84,9</w:t>
            </w:r>
          </w:p>
        </w:tc>
        <w:tc>
          <w:tcPr>
            <w:tcW w:w="1843" w:type="dxa"/>
          </w:tcPr>
          <w:p w:rsidR="002F526B" w:rsidRDefault="002F526B">
            <w:pPr>
              <w:pStyle w:val="Normal1"/>
              <w:jc w:val="both"/>
            </w:pPr>
            <w:r>
              <w:t>80,6</w:t>
            </w:r>
          </w:p>
        </w:tc>
        <w:tc>
          <w:tcPr>
            <w:tcW w:w="1568" w:type="dxa"/>
          </w:tcPr>
          <w:p w:rsidR="002F526B" w:rsidRDefault="002F526B">
            <w:pPr>
              <w:pStyle w:val="Normal1"/>
              <w:jc w:val="both"/>
            </w:pPr>
            <w:r>
              <w:t>11,0</w:t>
            </w:r>
          </w:p>
        </w:tc>
      </w:tr>
      <w:tr w:rsidR="002F526B">
        <w:trPr>
          <w:trHeight w:val="165"/>
        </w:trPr>
        <w:tc>
          <w:tcPr>
            <w:tcW w:w="1701" w:type="dxa"/>
          </w:tcPr>
          <w:p w:rsidR="002F526B" w:rsidRDefault="002F526B">
            <w:pPr>
              <w:pStyle w:val="Normal1"/>
              <w:jc w:val="both"/>
            </w:pPr>
            <w:r>
              <w:t>1993</w:t>
            </w:r>
          </w:p>
        </w:tc>
        <w:tc>
          <w:tcPr>
            <w:tcW w:w="1843" w:type="dxa"/>
          </w:tcPr>
          <w:p w:rsidR="002F526B" w:rsidRDefault="002F526B">
            <w:pPr>
              <w:pStyle w:val="Normal1"/>
              <w:jc w:val="both"/>
            </w:pPr>
            <w:r>
              <w:t>13,2</w:t>
            </w:r>
          </w:p>
        </w:tc>
        <w:tc>
          <w:tcPr>
            <w:tcW w:w="1842" w:type="dxa"/>
          </w:tcPr>
          <w:p w:rsidR="002F526B" w:rsidRDefault="002F526B">
            <w:pPr>
              <w:pStyle w:val="Normal1"/>
              <w:jc w:val="both"/>
            </w:pPr>
            <w:r>
              <w:t>91,7</w:t>
            </w:r>
          </w:p>
        </w:tc>
        <w:tc>
          <w:tcPr>
            <w:tcW w:w="1843" w:type="dxa"/>
          </w:tcPr>
          <w:p w:rsidR="002F526B" w:rsidRDefault="002F526B">
            <w:pPr>
              <w:pStyle w:val="Normal1"/>
              <w:jc w:val="both"/>
            </w:pPr>
            <w:r>
              <w:t>104,0</w:t>
            </w:r>
          </w:p>
        </w:tc>
        <w:tc>
          <w:tcPr>
            <w:tcW w:w="1568" w:type="dxa"/>
          </w:tcPr>
          <w:p w:rsidR="002F526B" w:rsidRDefault="002F526B">
            <w:pPr>
              <w:pStyle w:val="Normal1"/>
              <w:jc w:val="both"/>
            </w:pPr>
            <w:r>
              <w:t>27,5</w:t>
            </w:r>
          </w:p>
        </w:tc>
      </w:tr>
      <w:tr w:rsidR="002F526B">
        <w:trPr>
          <w:trHeight w:val="209"/>
        </w:trPr>
        <w:tc>
          <w:tcPr>
            <w:tcW w:w="1701" w:type="dxa"/>
          </w:tcPr>
          <w:p w:rsidR="002F526B" w:rsidRDefault="002F526B">
            <w:pPr>
              <w:pStyle w:val="Normal1"/>
              <w:jc w:val="both"/>
            </w:pPr>
            <w:r>
              <w:t>1994</w:t>
            </w:r>
          </w:p>
        </w:tc>
        <w:tc>
          <w:tcPr>
            <w:tcW w:w="1843" w:type="dxa"/>
          </w:tcPr>
          <w:p w:rsidR="002F526B" w:rsidRDefault="002F526B">
            <w:pPr>
              <w:pStyle w:val="Normal1"/>
              <w:jc w:val="both"/>
            </w:pPr>
            <w:r>
              <w:t>21,7</w:t>
            </w:r>
          </w:p>
        </w:tc>
        <w:tc>
          <w:tcPr>
            <w:tcW w:w="1842" w:type="dxa"/>
          </w:tcPr>
          <w:p w:rsidR="002F526B" w:rsidRDefault="002F526B">
            <w:pPr>
              <w:pStyle w:val="Normal1"/>
              <w:jc w:val="both"/>
            </w:pPr>
            <w:r>
              <w:t>121,0</w:t>
            </w:r>
          </w:p>
        </w:tc>
        <w:tc>
          <w:tcPr>
            <w:tcW w:w="1843" w:type="dxa"/>
          </w:tcPr>
          <w:p w:rsidR="002F526B" w:rsidRDefault="002F526B">
            <w:pPr>
              <w:pStyle w:val="Normal1"/>
              <w:jc w:val="both"/>
            </w:pPr>
            <w:r>
              <w:t>115,7</w:t>
            </w:r>
          </w:p>
        </w:tc>
        <w:tc>
          <w:tcPr>
            <w:tcW w:w="1568" w:type="dxa"/>
          </w:tcPr>
          <w:p w:rsidR="002F526B" w:rsidRDefault="002F526B">
            <w:pPr>
              <w:pStyle w:val="Normal1"/>
              <w:jc w:val="both"/>
            </w:pPr>
            <w:r>
              <w:t>33,8</w:t>
            </w:r>
          </w:p>
        </w:tc>
      </w:tr>
      <w:tr w:rsidR="002F526B">
        <w:trPr>
          <w:trHeight w:val="165"/>
        </w:trPr>
        <w:tc>
          <w:tcPr>
            <w:tcW w:w="1701" w:type="dxa"/>
          </w:tcPr>
          <w:p w:rsidR="002F526B" w:rsidRDefault="002F526B">
            <w:pPr>
              <w:pStyle w:val="Normal1"/>
              <w:jc w:val="both"/>
            </w:pPr>
            <w:r>
              <w:t>1995</w:t>
            </w:r>
          </w:p>
        </w:tc>
        <w:tc>
          <w:tcPr>
            <w:tcW w:w="1843" w:type="dxa"/>
          </w:tcPr>
          <w:p w:rsidR="002F526B" w:rsidRDefault="002F526B">
            <w:pPr>
              <w:pStyle w:val="Normal1"/>
              <w:jc w:val="both"/>
            </w:pPr>
            <w:r>
              <w:t>14,8</w:t>
            </w:r>
          </w:p>
        </w:tc>
        <w:tc>
          <w:tcPr>
            <w:tcW w:w="1842" w:type="dxa"/>
          </w:tcPr>
          <w:p w:rsidR="002F526B" w:rsidRDefault="002F526B">
            <w:pPr>
              <w:pStyle w:val="Normal1"/>
              <w:jc w:val="both"/>
            </w:pPr>
            <w:r>
              <w:t>148,8</w:t>
            </w:r>
          </w:p>
        </w:tc>
        <w:tc>
          <w:tcPr>
            <w:tcW w:w="1843" w:type="dxa"/>
          </w:tcPr>
          <w:p w:rsidR="002F526B" w:rsidRDefault="002F526B">
            <w:pPr>
              <w:pStyle w:val="Normal1"/>
              <w:jc w:val="both"/>
            </w:pPr>
            <w:r>
              <w:t>132,1</w:t>
            </w:r>
          </w:p>
        </w:tc>
        <w:tc>
          <w:tcPr>
            <w:tcW w:w="1568" w:type="dxa"/>
          </w:tcPr>
          <w:p w:rsidR="002F526B" w:rsidRDefault="002F526B">
            <w:pPr>
              <w:pStyle w:val="Normal1"/>
              <w:jc w:val="both"/>
            </w:pPr>
            <w:r>
              <w:t>37,7</w:t>
            </w:r>
          </w:p>
        </w:tc>
      </w:tr>
      <w:tr w:rsidR="002F526B">
        <w:trPr>
          <w:trHeight w:val="159"/>
        </w:trPr>
        <w:tc>
          <w:tcPr>
            <w:tcW w:w="1701" w:type="dxa"/>
          </w:tcPr>
          <w:p w:rsidR="002F526B" w:rsidRDefault="002F526B">
            <w:pPr>
              <w:pStyle w:val="Normal1"/>
              <w:jc w:val="both"/>
            </w:pPr>
            <w:r>
              <w:t>1996</w:t>
            </w:r>
          </w:p>
        </w:tc>
        <w:tc>
          <w:tcPr>
            <w:tcW w:w="1843" w:type="dxa"/>
          </w:tcPr>
          <w:p w:rsidR="002F526B" w:rsidRDefault="002F526B">
            <w:pPr>
              <w:pStyle w:val="Normal1"/>
              <w:jc w:val="both"/>
            </w:pPr>
            <w:r>
              <w:t>6,0</w:t>
            </w:r>
          </w:p>
        </w:tc>
        <w:tc>
          <w:tcPr>
            <w:tcW w:w="1842" w:type="dxa"/>
          </w:tcPr>
          <w:p w:rsidR="002F526B" w:rsidRDefault="002F526B">
            <w:pPr>
              <w:pStyle w:val="Normal1"/>
              <w:jc w:val="both"/>
            </w:pPr>
            <w:r>
              <w:t>151,1</w:t>
            </w:r>
          </w:p>
        </w:tc>
        <w:tc>
          <w:tcPr>
            <w:tcW w:w="1843" w:type="dxa"/>
          </w:tcPr>
          <w:p w:rsidR="002F526B" w:rsidRDefault="002F526B">
            <w:pPr>
              <w:pStyle w:val="Normal1"/>
              <w:jc w:val="both"/>
            </w:pPr>
            <w:r>
              <w:t>138,8</w:t>
            </w:r>
          </w:p>
        </w:tc>
        <w:tc>
          <w:tcPr>
            <w:tcW w:w="1568" w:type="dxa"/>
          </w:tcPr>
          <w:p w:rsidR="002F526B" w:rsidRDefault="002F526B">
            <w:pPr>
              <w:pStyle w:val="Normal1"/>
              <w:jc w:val="both"/>
            </w:pPr>
            <w:r>
              <w:t>41,8</w:t>
            </w:r>
          </w:p>
        </w:tc>
      </w:tr>
      <w:tr w:rsidR="002F526B">
        <w:trPr>
          <w:trHeight w:val="210"/>
        </w:trPr>
        <w:tc>
          <w:tcPr>
            <w:tcW w:w="1701" w:type="dxa"/>
          </w:tcPr>
          <w:p w:rsidR="002F526B" w:rsidRDefault="002F526B">
            <w:pPr>
              <w:pStyle w:val="Normal1"/>
              <w:jc w:val="both"/>
            </w:pPr>
            <w:r>
              <w:t>1997</w:t>
            </w:r>
          </w:p>
        </w:tc>
        <w:tc>
          <w:tcPr>
            <w:tcW w:w="1843" w:type="dxa"/>
          </w:tcPr>
          <w:p w:rsidR="002F526B" w:rsidRDefault="002F526B">
            <w:pPr>
              <w:pStyle w:val="Normal1"/>
              <w:jc w:val="both"/>
            </w:pPr>
            <w:r>
              <w:t>1,1</w:t>
            </w:r>
          </w:p>
        </w:tc>
        <w:tc>
          <w:tcPr>
            <w:tcW w:w="1842" w:type="dxa"/>
          </w:tcPr>
          <w:p w:rsidR="002F526B" w:rsidRDefault="002F526B">
            <w:pPr>
              <w:pStyle w:val="Normal1"/>
              <w:jc w:val="both"/>
            </w:pPr>
            <w:r>
              <w:t>182,7</w:t>
            </w:r>
          </w:p>
        </w:tc>
        <w:tc>
          <w:tcPr>
            <w:tcW w:w="1843" w:type="dxa"/>
          </w:tcPr>
          <w:p w:rsidR="002F526B" w:rsidRDefault="002F526B">
            <w:pPr>
              <w:pStyle w:val="Normal1"/>
              <w:jc w:val="both"/>
            </w:pPr>
            <w:r>
              <w:t>142,4</w:t>
            </w:r>
          </w:p>
        </w:tc>
        <w:tc>
          <w:tcPr>
            <w:tcW w:w="1568" w:type="dxa"/>
          </w:tcPr>
          <w:p w:rsidR="002F526B" w:rsidRDefault="002F526B">
            <w:pPr>
              <w:pStyle w:val="Normal1"/>
              <w:jc w:val="both"/>
            </w:pPr>
            <w:r>
              <w:t>45,3</w:t>
            </w:r>
          </w:p>
        </w:tc>
      </w:tr>
    </w:tbl>
    <w:p w:rsidR="002F526B" w:rsidRDefault="002F526B">
      <w:pPr>
        <w:pStyle w:val="Normal1"/>
        <w:jc w:val="both"/>
      </w:pPr>
    </w:p>
    <w:p w:rsidR="002F526B" w:rsidRDefault="002F526B">
      <w:pPr>
        <w:pStyle w:val="Normal1"/>
        <w:spacing w:line="360" w:lineRule="auto"/>
        <w:jc w:val="both"/>
        <w:rPr>
          <w:i/>
        </w:rPr>
      </w:pPr>
      <w:r>
        <w:rPr>
          <w:i/>
        </w:rPr>
        <w:t xml:space="preserve">                    Источник: Статистический ежегодник КНР. Пекин. 1998.</w:t>
      </w:r>
    </w:p>
    <w:p w:rsidR="002F526B" w:rsidRDefault="002F526B">
      <w:pPr>
        <w:pStyle w:val="Normal1"/>
        <w:spacing w:line="360" w:lineRule="auto"/>
        <w:ind w:firstLine="720"/>
        <w:jc w:val="both"/>
      </w:pPr>
      <w:r>
        <w:t>Приоритетное значение в 1990-х годах приобрели прямые предпринимательские инвестиции, опередившие по освоенным средствам объемы внешнего заимствования. В условиях возрастающей потребности в валюте для оплаты импорта необходимых техники и технологии, сырья и материалов они рассматриваются в качестве эффективного способа разрешения противоречия между импортными потребностями и экспортными возможностями. Велика их роль во внедрении новых методов и идей в экономическую</w:t>
      </w:r>
      <w:r>
        <w:rPr>
          <w:lang w:val="en-US"/>
        </w:rPr>
        <w:t xml:space="preserve"> </w:t>
      </w:r>
      <w:r>
        <w:t>теорию и современных приемов и форм хозяйствования в практику. В конце 1970-х - начале 1980-х годов сложились благоприятные внутренние и внешние условия для привлечения иностранного капитала в КНР. Страной был взят курс на ускоренную модернизацию народного хозяйства, потребовавший значительных финансовых и материально-технических ресурсов, с другой стороны, на международном рынке имелись избыточные свободные капиталы.</w:t>
      </w:r>
    </w:p>
    <w:p w:rsidR="002F526B" w:rsidRDefault="002F526B">
      <w:pPr>
        <w:pStyle w:val="Normal1"/>
        <w:spacing w:line="360" w:lineRule="auto"/>
        <w:ind w:left="7920" w:right="-144"/>
        <w:jc w:val="both"/>
        <w:rPr>
          <w:i/>
        </w:rPr>
      </w:pPr>
      <w:r>
        <w:rPr>
          <w:i/>
        </w:rPr>
        <w:t>Таб.7.</w:t>
      </w:r>
    </w:p>
    <w:p w:rsidR="002F526B" w:rsidRDefault="002F526B">
      <w:pPr>
        <w:pStyle w:val="Normal1"/>
        <w:spacing w:line="360" w:lineRule="auto"/>
        <w:ind w:left="720" w:firstLine="720"/>
        <w:jc w:val="both"/>
      </w:pPr>
      <w:r>
        <w:rPr>
          <w:i/>
        </w:rPr>
        <w:t>Оценка привлекательности стран и регионов для капитала</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992"/>
        <w:gridCol w:w="1701"/>
        <w:gridCol w:w="1418"/>
        <w:gridCol w:w="1417"/>
        <w:gridCol w:w="1276"/>
      </w:tblGrid>
      <w:tr w:rsidR="002F526B">
        <w:trPr>
          <w:trHeight w:val="345"/>
        </w:trPr>
        <w:tc>
          <w:tcPr>
            <w:tcW w:w="1559" w:type="dxa"/>
          </w:tcPr>
          <w:p w:rsidR="002F526B" w:rsidRDefault="002F526B">
            <w:pPr>
              <w:pStyle w:val="Normal1"/>
              <w:jc w:val="both"/>
            </w:pPr>
            <w:r>
              <w:t>Страна</w:t>
            </w:r>
          </w:p>
        </w:tc>
        <w:tc>
          <w:tcPr>
            <w:tcW w:w="992" w:type="dxa"/>
          </w:tcPr>
          <w:p w:rsidR="002F526B" w:rsidRDefault="002F526B">
            <w:pPr>
              <w:pStyle w:val="Normal1"/>
              <w:jc w:val="both"/>
            </w:pPr>
            <w:r>
              <w:t>Место</w:t>
            </w:r>
          </w:p>
        </w:tc>
        <w:tc>
          <w:tcPr>
            <w:tcW w:w="1701" w:type="dxa"/>
          </w:tcPr>
          <w:p w:rsidR="002F526B" w:rsidRDefault="002F526B">
            <w:pPr>
              <w:pStyle w:val="Normal1"/>
              <w:jc w:val="both"/>
            </w:pPr>
            <w:r>
              <w:t>Общая оценка</w:t>
            </w:r>
          </w:p>
        </w:tc>
        <w:tc>
          <w:tcPr>
            <w:tcW w:w="1418" w:type="dxa"/>
          </w:tcPr>
          <w:p w:rsidR="002F526B" w:rsidRDefault="002F526B">
            <w:pPr>
              <w:pStyle w:val="Normal1"/>
              <w:jc w:val="both"/>
            </w:pPr>
            <w:r>
              <w:t>Количественная оценка</w:t>
            </w:r>
          </w:p>
        </w:tc>
        <w:tc>
          <w:tcPr>
            <w:tcW w:w="1417" w:type="dxa"/>
          </w:tcPr>
          <w:p w:rsidR="002F526B" w:rsidRDefault="002F526B">
            <w:pPr>
              <w:pStyle w:val="Normal1"/>
              <w:jc w:val="both"/>
            </w:pPr>
            <w:r>
              <w:t>Оценка риска</w:t>
            </w:r>
          </w:p>
        </w:tc>
        <w:tc>
          <w:tcPr>
            <w:tcW w:w="1276" w:type="dxa"/>
          </w:tcPr>
          <w:p w:rsidR="002F526B" w:rsidRDefault="002F526B">
            <w:pPr>
              <w:pStyle w:val="Normal1"/>
              <w:jc w:val="both"/>
            </w:pPr>
            <w:r>
              <w:t>Качественная   оценка</w:t>
            </w:r>
          </w:p>
        </w:tc>
      </w:tr>
      <w:tr w:rsidR="002F526B">
        <w:trPr>
          <w:trHeight w:val="345"/>
        </w:trPr>
        <w:tc>
          <w:tcPr>
            <w:tcW w:w="1559" w:type="dxa"/>
          </w:tcPr>
          <w:p w:rsidR="002F526B" w:rsidRDefault="002F526B">
            <w:pPr>
              <w:pStyle w:val="Normal1"/>
              <w:jc w:val="both"/>
            </w:pPr>
            <w:r>
              <w:t>США</w:t>
            </w:r>
          </w:p>
        </w:tc>
        <w:tc>
          <w:tcPr>
            <w:tcW w:w="992" w:type="dxa"/>
          </w:tcPr>
          <w:p w:rsidR="002F526B" w:rsidRDefault="002F526B">
            <w:pPr>
              <w:pStyle w:val="Normal1"/>
              <w:jc w:val="both"/>
            </w:pPr>
            <w:r>
              <w:t>1</w:t>
            </w:r>
          </w:p>
        </w:tc>
        <w:tc>
          <w:tcPr>
            <w:tcW w:w="1701" w:type="dxa"/>
          </w:tcPr>
          <w:p w:rsidR="002F526B" w:rsidRDefault="002F526B">
            <w:pPr>
              <w:pStyle w:val="Normal1"/>
              <w:jc w:val="both"/>
            </w:pPr>
            <w:r>
              <w:t>100,0</w:t>
            </w:r>
          </w:p>
        </w:tc>
        <w:tc>
          <w:tcPr>
            <w:tcW w:w="1418" w:type="dxa"/>
          </w:tcPr>
          <w:p w:rsidR="002F526B" w:rsidRDefault="002F526B">
            <w:pPr>
              <w:pStyle w:val="Normal1"/>
              <w:jc w:val="both"/>
            </w:pPr>
            <w:r>
              <w:t>97,5</w:t>
            </w:r>
          </w:p>
        </w:tc>
        <w:tc>
          <w:tcPr>
            <w:tcW w:w="1417" w:type="dxa"/>
          </w:tcPr>
          <w:p w:rsidR="002F526B" w:rsidRDefault="002F526B">
            <w:pPr>
              <w:pStyle w:val="Normal1"/>
              <w:jc w:val="both"/>
            </w:pPr>
            <w:r>
              <w:t>93,5</w:t>
            </w:r>
          </w:p>
        </w:tc>
        <w:tc>
          <w:tcPr>
            <w:tcW w:w="1276" w:type="dxa"/>
          </w:tcPr>
          <w:p w:rsidR="002F526B" w:rsidRDefault="002F526B">
            <w:pPr>
              <w:pStyle w:val="Normal1"/>
              <w:jc w:val="both"/>
            </w:pPr>
            <w:r>
              <w:t>89,5</w:t>
            </w:r>
          </w:p>
        </w:tc>
      </w:tr>
      <w:tr w:rsidR="002F526B">
        <w:trPr>
          <w:trHeight w:val="345"/>
        </w:trPr>
        <w:tc>
          <w:tcPr>
            <w:tcW w:w="1559" w:type="dxa"/>
          </w:tcPr>
          <w:p w:rsidR="002F526B" w:rsidRDefault="002F526B">
            <w:pPr>
              <w:pStyle w:val="Normal1"/>
              <w:jc w:val="both"/>
            </w:pPr>
            <w:r>
              <w:t>Гонконг</w:t>
            </w:r>
          </w:p>
        </w:tc>
        <w:tc>
          <w:tcPr>
            <w:tcW w:w="992" w:type="dxa"/>
          </w:tcPr>
          <w:p w:rsidR="002F526B" w:rsidRDefault="002F526B">
            <w:pPr>
              <w:pStyle w:val="Normal1"/>
              <w:jc w:val="both"/>
            </w:pPr>
            <w:r>
              <w:t>3</w:t>
            </w:r>
          </w:p>
        </w:tc>
        <w:tc>
          <w:tcPr>
            <w:tcW w:w="1701" w:type="dxa"/>
          </w:tcPr>
          <w:p w:rsidR="002F526B" w:rsidRDefault="002F526B">
            <w:pPr>
              <w:pStyle w:val="Normal1"/>
              <w:jc w:val="both"/>
            </w:pPr>
            <w:r>
              <w:t>94,4</w:t>
            </w:r>
          </w:p>
        </w:tc>
        <w:tc>
          <w:tcPr>
            <w:tcW w:w="1418" w:type="dxa"/>
          </w:tcPr>
          <w:p w:rsidR="002F526B" w:rsidRDefault="002F526B">
            <w:pPr>
              <w:pStyle w:val="Normal1"/>
              <w:jc w:val="both"/>
            </w:pPr>
            <w:r>
              <w:t>96,4</w:t>
            </w:r>
          </w:p>
        </w:tc>
        <w:tc>
          <w:tcPr>
            <w:tcW w:w="1417" w:type="dxa"/>
          </w:tcPr>
          <w:p w:rsidR="002F526B" w:rsidRDefault="002F526B">
            <w:pPr>
              <w:pStyle w:val="Normal1"/>
              <w:jc w:val="both"/>
            </w:pPr>
            <w:r>
              <w:t>82,1</w:t>
            </w:r>
          </w:p>
        </w:tc>
        <w:tc>
          <w:tcPr>
            <w:tcW w:w="1276" w:type="dxa"/>
          </w:tcPr>
          <w:p w:rsidR="002F526B" w:rsidRDefault="002F526B">
            <w:pPr>
              <w:pStyle w:val="Normal1"/>
              <w:jc w:val="both"/>
            </w:pPr>
            <w:r>
              <w:t>82,5</w:t>
            </w:r>
          </w:p>
        </w:tc>
      </w:tr>
      <w:tr w:rsidR="002F526B">
        <w:trPr>
          <w:trHeight w:val="360"/>
        </w:trPr>
        <w:tc>
          <w:tcPr>
            <w:tcW w:w="1559" w:type="dxa"/>
          </w:tcPr>
          <w:p w:rsidR="002F526B" w:rsidRDefault="002F526B">
            <w:pPr>
              <w:pStyle w:val="Normal1"/>
              <w:jc w:val="both"/>
            </w:pPr>
            <w:r>
              <w:t>Южная Корея</w:t>
            </w:r>
          </w:p>
        </w:tc>
        <w:tc>
          <w:tcPr>
            <w:tcW w:w="992" w:type="dxa"/>
          </w:tcPr>
          <w:p w:rsidR="002F526B" w:rsidRDefault="002F526B">
            <w:pPr>
              <w:pStyle w:val="Normal1"/>
              <w:jc w:val="both"/>
            </w:pPr>
            <w:r>
              <w:t>19</w:t>
            </w:r>
          </w:p>
        </w:tc>
        <w:tc>
          <w:tcPr>
            <w:tcW w:w="1701" w:type="dxa"/>
          </w:tcPr>
          <w:p w:rsidR="002F526B" w:rsidRDefault="002F526B">
            <w:pPr>
              <w:pStyle w:val="Normal1"/>
              <w:jc w:val="both"/>
            </w:pPr>
            <w:r>
              <w:t>71,1</w:t>
            </w:r>
          </w:p>
        </w:tc>
        <w:tc>
          <w:tcPr>
            <w:tcW w:w="1418" w:type="dxa"/>
          </w:tcPr>
          <w:p w:rsidR="002F526B" w:rsidRDefault="002F526B">
            <w:pPr>
              <w:pStyle w:val="Normal1"/>
              <w:jc w:val="both"/>
            </w:pPr>
            <w:r>
              <w:t>72,7</w:t>
            </w:r>
          </w:p>
        </w:tc>
        <w:tc>
          <w:tcPr>
            <w:tcW w:w="1417" w:type="dxa"/>
          </w:tcPr>
          <w:p w:rsidR="002F526B" w:rsidRDefault="002F526B">
            <w:pPr>
              <w:pStyle w:val="Normal1"/>
              <w:jc w:val="both"/>
            </w:pPr>
            <w:r>
              <w:t>45,6</w:t>
            </w:r>
          </w:p>
        </w:tc>
        <w:tc>
          <w:tcPr>
            <w:tcW w:w="1276" w:type="dxa"/>
          </w:tcPr>
          <w:p w:rsidR="002F526B" w:rsidRDefault="002F526B">
            <w:pPr>
              <w:pStyle w:val="Normal1"/>
              <w:jc w:val="both"/>
            </w:pPr>
            <w:r>
              <w:t>68,7</w:t>
            </w:r>
          </w:p>
        </w:tc>
      </w:tr>
      <w:tr w:rsidR="002F526B">
        <w:trPr>
          <w:trHeight w:val="345"/>
        </w:trPr>
        <w:tc>
          <w:tcPr>
            <w:tcW w:w="1559" w:type="dxa"/>
          </w:tcPr>
          <w:p w:rsidR="002F526B" w:rsidRDefault="002F526B">
            <w:pPr>
              <w:pStyle w:val="Normal1"/>
              <w:jc w:val="both"/>
            </w:pPr>
            <w:r>
              <w:t>Япония</w:t>
            </w:r>
          </w:p>
        </w:tc>
        <w:tc>
          <w:tcPr>
            <w:tcW w:w="992" w:type="dxa"/>
          </w:tcPr>
          <w:p w:rsidR="002F526B" w:rsidRDefault="002F526B">
            <w:pPr>
              <w:pStyle w:val="Normal1"/>
              <w:jc w:val="both"/>
            </w:pPr>
            <w:r>
              <w:t>26</w:t>
            </w:r>
          </w:p>
        </w:tc>
        <w:tc>
          <w:tcPr>
            <w:tcW w:w="1701" w:type="dxa"/>
          </w:tcPr>
          <w:p w:rsidR="002F526B" w:rsidRDefault="002F526B">
            <w:pPr>
              <w:pStyle w:val="Normal1"/>
              <w:jc w:val="both"/>
            </w:pPr>
            <w:r>
              <w:t>66,4</w:t>
            </w:r>
          </w:p>
        </w:tc>
        <w:tc>
          <w:tcPr>
            <w:tcW w:w="1418" w:type="dxa"/>
          </w:tcPr>
          <w:p w:rsidR="002F526B" w:rsidRDefault="002F526B">
            <w:pPr>
              <w:pStyle w:val="Normal1"/>
              <w:jc w:val="both"/>
            </w:pPr>
            <w:r>
              <w:t>77,0</w:t>
            </w:r>
          </w:p>
        </w:tc>
        <w:tc>
          <w:tcPr>
            <w:tcW w:w="1417" w:type="dxa"/>
          </w:tcPr>
          <w:p w:rsidR="002F526B" w:rsidRDefault="002F526B">
            <w:pPr>
              <w:pStyle w:val="Normal1"/>
              <w:jc w:val="both"/>
            </w:pPr>
            <w:r>
              <w:t>76,0</w:t>
            </w:r>
          </w:p>
        </w:tc>
        <w:tc>
          <w:tcPr>
            <w:tcW w:w="1276" w:type="dxa"/>
          </w:tcPr>
          <w:p w:rsidR="002F526B" w:rsidRDefault="002F526B">
            <w:pPr>
              <w:pStyle w:val="Normal1"/>
              <w:jc w:val="both"/>
            </w:pPr>
            <w:r>
              <w:t>43,3</w:t>
            </w:r>
          </w:p>
        </w:tc>
      </w:tr>
      <w:tr w:rsidR="002F526B">
        <w:trPr>
          <w:trHeight w:val="345"/>
        </w:trPr>
        <w:tc>
          <w:tcPr>
            <w:tcW w:w="1559" w:type="dxa"/>
          </w:tcPr>
          <w:p w:rsidR="002F526B" w:rsidRDefault="002F526B">
            <w:pPr>
              <w:pStyle w:val="Normal1"/>
              <w:jc w:val="both"/>
            </w:pPr>
            <w:r>
              <w:t>Китай</w:t>
            </w:r>
          </w:p>
        </w:tc>
        <w:tc>
          <w:tcPr>
            <w:tcW w:w="992" w:type="dxa"/>
          </w:tcPr>
          <w:p w:rsidR="002F526B" w:rsidRDefault="002F526B">
            <w:pPr>
              <w:pStyle w:val="Normal1"/>
              <w:jc w:val="both"/>
            </w:pPr>
            <w:r>
              <w:t>28</w:t>
            </w:r>
          </w:p>
        </w:tc>
        <w:tc>
          <w:tcPr>
            <w:tcW w:w="1701" w:type="dxa"/>
          </w:tcPr>
          <w:p w:rsidR="002F526B" w:rsidRDefault="002F526B">
            <w:pPr>
              <w:pStyle w:val="Normal1"/>
              <w:jc w:val="both"/>
            </w:pPr>
            <w:r>
              <w:t>58,8</w:t>
            </w:r>
          </w:p>
        </w:tc>
        <w:tc>
          <w:tcPr>
            <w:tcW w:w="1418" w:type="dxa"/>
          </w:tcPr>
          <w:p w:rsidR="002F526B" w:rsidRDefault="002F526B">
            <w:pPr>
              <w:pStyle w:val="Normal1"/>
              <w:jc w:val="both"/>
            </w:pPr>
            <w:r>
              <w:t>82,6</w:t>
            </w:r>
          </w:p>
        </w:tc>
        <w:tc>
          <w:tcPr>
            <w:tcW w:w="1417" w:type="dxa"/>
          </w:tcPr>
          <w:p w:rsidR="002F526B" w:rsidRDefault="002F526B">
            <w:pPr>
              <w:pStyle w:val="Normal1"/>
              <w:jc w:val="both"/>
            </w:pPr>
            <w:r>
              <w:t>64,4</w:t>
            </w:r>
          </w:p>
        </w:tc>
        <w:tc>
          <w:tcPr>
            <w:tcW w:w="1276" w:type="dxa"/>
          </w:tcPr>
          <w:p w:rsidR="002F526B" w:rsidRDefault="002F526B">
            <w:pPr>
              <w:pStyle w:val="Normal1"/>
              <w:jc w:val="both"/>
            </w:pPr>
            <w:r>
              <w:t>25,8</w:t>
            </w:r>
          </w:p>
        </w:tc>
      </w:tr>
      <w:tr w:rsidR="002F526B">
        <w:trPr>
          <w:trHeight w:val="180"/>
        </w:trPr>
        <w:tc>
          <w:tcPr>
            <w:tcW w:w="1559" w:type="dxa"/>
          </w:tcPr>
          <w:p w:rsidR="002F526B" w:rsidRDefault="002F526B">
            <w:pPr>
              <w:pStyle w:val="Normal1"/>
              <w:jc w:val="both"/>
            </w:pPr>
            <w:r>
              <w:t>Бразилия</w:t>
            </w:r>
          </w:p>
        </w:tc>
        <w:tc>
          <w:tcPr>
            <w:tcW w:w="992" w:type="dxa"/>
          </w:tcPr>
          <w:p w:rsidR="002F526B" w:rsidRDefault="002F526B">
            <w:pPr>
              <w:pStyle w:val="Normal1"/>
              <w:jc w:val="both"/>
              <w:rPr>
                <w:lang w:val="en-US"/>
              </w:rPr>
            </w:pPr>
            <w:r>
              <w:rPr>
                <w:lang w:val="en-US"/>
              </w:rPr>
              <w:t>36</w:t>
            </w:r>
          </w:p>
        </w:tc>
        <w:tc>
          <w:tcPr>
            <w:tcW w:w="1701" w:type="dxa"/>
          </w:tcPr>
          <w:p w:rsidR="002F526B" w:rsidRDefault="002F526B">
            <w:pPr>
              <w:pStyle w:val="Normal1"/>
              <w:jc w:val="both"/>
              <w:rPr>
                <w:lang w:val="en-US"/>
              </w:rPr>
            </w:pPr>
            <w:r>
              <w:rPr>
                <w:lang w:val="en-US"/>
              </w:rPr>
              <w:t>50,1</w:t>
            </w:r>
          </w:p>
        </w:tc>
        <w:tc>
          <w:tcPr>
            <w:tcW w:w="1418" w:type="dxa"/>
          </w:tcPr>
          <w:p w:rsidR="002F526B" w:rsidRDefault="002F526B">
            <w:pPr>
              <w:pStyle w:val="Normal1"/>
              <w:jc w:val="both"/>
              <w:rPr>
                <w:lang w:val="en-US"/>
              </w:rPr>
            </w:pPr>
            <w:r>
              <w:rPr>
                <w:lang w:val="en-US"/>
              </w:rPr>
              <w:t>69,6</w:t>
            </w:r>
          </w:p>
        </w:tc>
        <w:tc>
          <w:tcPr>
            <w:tcW w:w="1417" w:type="dxa"/>
          </w:tcPr>
          <w:p w:rsidR="002F526B" w:rsidRDefault="002F526B">
            <w:pPr>
              <w:pStyle w:val="Normal1"/>
              <w:jc w:val="both"/>
              <w:rPr>
                <w:lang w:val="en-US"/>
              </w:rPr>
            </w:pPr>
            <w:r>
              <w:rPr>
                <w:lang w:val="en-US"/>
              </w:rPr>
              <w:t>29,3</w:t>
            </w:r>
          </w:p>
        </w:tc>
        <w:tc>
          <w:tcPr>
            <w:tcW w:w="1276" w:type="dxa"/>
          </w:tcPr>
          <w:p w:rsidR="002F526B" w:rsidRDefault="002F526B">
            <w:pPr>
              <w:pStyle w:val="Normal1"/>
              <w:jc w:val="both"/>
              <w:rPr>
                <w:lang w:val="en-US"/>
              </w:rPr>
            </w:pPr>
            <w:r>
              <w:rPr>
                <w:lang w:val="en-US"/>
              </w:rPr>
              <w:t>31,4</w:t>
            </w:r>
          </w:p>
        </w:tc>
      </w:tr>
      <w:tr w:rsidR="002F526B">
        <w:trPr>
          <w:trHeight w:val="180"/>
        </w:trPr>
        <w:tc>
          <w:tcPr>
            <w:tcW w:w="1559" w:type="dxa"/>
          </w:tcPr>
          <w:p w:rsidR="002F526B" w:rsidRDefault="002F526B">
            <w:pPr>
              <w:pStyle w:val="Normal1"/>
              <w:jc w:val="both"/>
              <w:rPr>
                <w:lang w:val="en-US"/>
              </w:rPr>
            </w:pPr>
            <w:r>
              <w:t>Россия</w:t>
            </w:r>
          </w:p>
        </w:tc>
        <w:tc>
          <w:tcPr>
            <w:tcW w:w="992" w:type="dxa"/>
          </w:tcPr>
          <w:p w:rsidR="002F526B" w:rsidRDefault="002F526B">
            <w:pPr>
              <w:pStyle w:val="Normal1"/>
              <w:jc w:val="both"/>
              <w:rPr>
                <w:lang w:val="en-US"/>
              </w:rPr>
            </w:pPr>
            <w:r>
              <w:rPr>
                <w:lang w:val="en-US"/>
              </w:rPr>
              <w:t>44</w:t>
            </w:r>
          </w:p>
        </w:tc>
        <w:tc>
          <w:tcPr>
            <w:tcW w:w="1701" w:type="dxa"/>
          </w:tcPr>
          <w:p w:rsidR="002F526B" w:rsidRDefault="002F526B">
            <w:pPr>
              <w:pStyle w:val="Normal1"/>
              <w:jc w:val="both"/>
              <w:rPr>
                <w:lang w:val="en-US"/>
              </w:rPr>
            </w:pPr>
            <w:r>
              <w:rPr>
                <w:lang w:val="en-US"/>
              </w:rPr>
              <w:t>29,2</w:t>
            </w:r>
          </w:p>
        </w:tc>
        <w:tc>
          <w:tcPr>
            <w:tcW w:w="1418" w:type="dxa"/>
          </w:tcPr>
          <w:p w:rsidR="002F526B" w:rsidRDefault="002F526B">
            <w:pPr>
              <w:pStyle w:val="Normal1"/>
              <w:jc w:val="both"/>
              <w:rPr>
                <w:lang w:val="en-US"/>
              </w:rPr>
            </w:pPr>
            <w:r>
              <w:rPr>
                <w:lang w:val="en-US"/>
              </w:rPr>
              <w:t>46,4</w:t>
            </w:r>
          </w:p>
        </w:tc>
        <w:tc>
          <w:tcPr>
            <w:tcW w:w="1417" w:type="dxa"/>
          </w:tcPr>
          <w:p w:rsidR="002F526B" w:rsidRDefault="002F526B">
            <w:pPr>
              <w:pStyle w:val="Normal1"/>
              <w:jc w:val="both"/>
              <w:rPr>
                <w:lang w:val="en-US"/>
              </w:rPr>
            </w:pPr>
            <w:r>
              <w:rPr>
                <w:lang w:val="en-US"/>
              </w:rPr>
              <w:t>19,0</w:t>
            </w:r>
          </w:p>
        </w:tc>
        <w:tc>
          <w:tcPr>
            <w:tcW w:w="1276" w:type="dxa"/>
          </w:tcPr>
          <w:p w:rsidR="002F526B" w:rsidRDefault="002F526B">
            <w:pPr>
              <w:pStyle w:val="Normal1"/>
              <w:jc w:val="both"/>
              <w:rPr>
                <w:lang w:val="en-US"/>
              </w:rPr>
            </w:pPr>
            <w:r>
              <w:rPr>
                <w:lang w:val="en-US"/>
              </w:rPr>
              <w:t>12,1</w:t>
            </w:r>
          </w:p>
        </w:tc>
      </w:tr>
    </w:tbl>
    <w:p w:rsidR="002F526B" w:rsidRDefault="002F526B">
      <w:pPr>
        <w:pStyle w:val="Normal1"/>
        <w:spacing w:line="360" w:lineRule="auto"/>
        <w:jc w:val="both"/>
        <w:rPr>
          <w:lang w:val="en-US"/>
        </w:rPr>
      </w:pPr>
    </w:p>
    <w:p w:rsidR="002F526B" w:rsidRDefault="002F526B">
      <w:pPr>
        <w:pStyle w:val="Normal1"/>
        <w:spacing w:line="360" w:lineRule="auto"/>
        <w:jc w:val="both"/>
      </w:pPr>
      <w:r>
        <w:rPr>
          <w:i/>
        </w:rPr>
        <w:t>Источник</w:t>
      </w:r>
      <w:r>
        <w:rPr>
          <w:i/>
          <w:lang w:val="en-US"/>
        </w:rPr>
        <w:t xml:space="preserve">: Capital Access Index. Milken Institute, Policy Brief. Santa Monica, USA, May 1999. </w:t>
      </w:r>
      <w:r>
        <w:rPr>
          <w:i/>
        </w:rPr>
        <w:t xml:space="preserve">№4. </w:t>
      </w:r>
      <w:r>
        <w:rPr>
          <w:i/>
          <w:lang w:val="en-US"/>
        </w:rPr>
        <w:t>p</w:t>
      </w:r>
      <w:r>
        <w:rPr>
          <w:i/>
        </w:rPr>
        <w:t>.2</w:t>
      </w:r>
    </w:p>
    <w:p w:rsidR="002F526B" w:rsidRDefault="002F526B">
      <w:pPr>
        <w:pStyle w:val="Normal1"/>
        <w:spacing w:line="360" w:lineRule="auto"/>
        <w:ind w:left="720"/>
        <w:jc w:val="both"/>
      </w:pPr>
      <w:r>
        <w:t>Введение     налоговых и таможенных льгот для СП, облегчение процесса их создания, учреждение районов льготного инвестирования в приморской полосе дали толчок развитию совместного предпринимательства, представленному на первоначальном этапе главным образом кооперационными предприятиями, действовавшими в трудоемких областях обрабатывающей промышленности, в сфере услуг, туризма, в коммунальном и гостиничном хозяйстве и т.п. Предприятия концентрировались в приморских провинциях Гуандун и Фуцзянь, большинство иностранных вкладчиков являлись зарубежными китайцами из Гонконга, Макао, Тайваня. При этом низкая экономическая эффективность хозяйствования (малый экспорт, дефицит валютных доходов, узкая непроизводственная отраслевая структура, краткосрочный характер сотрудничества, привязанность к зарубежным поставкам и т.д.) требовала от китайского руководства принятия действенных шагов. В середине 1980-х годов они были сделаны. Усилилась роль государства в регулировании иностранных инвестиций, были предприняты шаги по их выборочному ограничению и поощрению в отношении отраслевой, технологической и территориальной структуры. Шел постепенный процесс адаптации национального законодательства к общепринятой мировой практике. В результате, начиная со второй половины 1980-х годов в КНР наметился переход от количественного наращивания внешних ресурсов вследствие либерализации инвестиционного климата к многосторонней системе поощрения иностранных капиталовложений с учетом их качественных характеристик. Более двух третей СП, созданных в этот период, пришлись на сферу производства (автомобилестроение, нефтепереработка, угледобыча, производство бытовой техники), совместные (паевые) предприятия стали преобладающей формой совместного предпринимательства, усилилась их экспортная направленность, активнее пошел в страну тайваньский капитал. Тяньаньмэньские события лета 1989 г. и последующие за ними санкции западных стран снизили число создаваемых совместных и кооперационных предприятий, одновременно резко возросло количество иностранных предприятий, что поощрялось правительством в условиях нехватки валютных средств.</w:t>
      </w:r>
      <w:r>
        <w:br/>
        <w:t xml:space="preserve">         Начало 1990-х годов, совпавшее с отменой санкций, стало для Китая поистине "золотым периодом" в привлечении зарубежного предпринимательского капитала. В 1992-1993 гг. этот процесс приобрел поистине лавинообразный характер. В эти два года в отдельности создано столько СП, сколько за все предыдущие годы реформ начиная с 1979 г.</w:t>
      </w:r>
      <w:r>
        <w:rPr>
          <w:rStyle w:val="aa"/>
        </w:rPr>
        <w:footnoteReference w:id="1"/>
      </w:r>
    </w:p>
    <w:p w:rsidR="002F526B" w:rsidRDefault="002F526B">
      <w:pPr>
        <w:pStyle w:val="Normal1"/>
        <w:spacing w:line="360" w:lineRule="auto"/>
        <w:ind w:firstLine="720"/>
        <w:jc w:val="both"/>
      </w:pPr>
      <w:r>
        <w:rPr>
          <w:color w:val="000000"/>
        </w:rPr>
        <w:t>За 1979-1995 гг. Китай создал 258 тыс. объектов с участием иностран</w:t>
      </w:r>
      <w:r>
        <w:rPr>
          <w:color w:val="000000"/>
        </w:rPr>
        <w:softHyphen/>
        <w:t>ного капитала, из них 234 тыс. относятся к предприятиям с совместным капи</w:t>
      </w:r>
      <w:r>
        <w:rPr>
          <w:color w:val="000000"/>
        </w:rPr>
        <w:softHyphen/>
        <w:t>талом, предприятиям совместного ведения хозяйства и предприятиями основанным целиком на иностранном капитале Капиталовложения в основные фонды в 1996 г составили 2366 млрд. юаней, что на 18,2% больше, чем в 1995 г (с учетом роста цен реальный рост составил 12,7%) В том числе капи</w:t>
      </w:r>
      <w:r>
        <w:rPr>
          <w:color w:val="000000"/>
        </w:rPr>
        <w:softHyphen/>
        <w:t>таловложения госсектора составили 12359 млрд. юаней (рост 134%); коллек</w:t>
      </w:r>
      <w:r>
        <w:rPr>
          <w:color w:val="000000"/>
        </w:rPr>
        <w:softHyphen/>
        <w:t>тивного сектора - 349 млрд. юаней (рост 6,1%), инвестиции граждан в горо</w:t>
      </w:r>
      <w:r>
        <w:rPr>
          <w:color w:val="000000"/>
        </w:rPr>
        <w:softHyphen/>
        <w:t>дах и селах - 333 млрд. юаней (рост 30,1%); инвестиции других секторов - 448,1 млрд. юаней (рост 37%). Вложения в капитальное строительство - 839,9 млрд. юаней (рост 13,4%), прирост снизился по сравнению с 1995 г на 1,6%; вложения в техническую реконструкцию и обновление оборудования - 374,5 млрд. юаней (рост 13,5%), темпы роста повысились на 0,4%; вложения в строительство недвижимого имущества - 328,5 млрд. юаней (рост 21,5%), темпы роста снизились на 1,8%.(13)</w:t>
      </w:r>
    </w:p>
    <w:p w:rsidR="002F526B" w:rsidRDefault="002F526B">
      <w:pPr>
        <w:pStyle w:val="Normal1"/>
        <w:spacing w:line="360" w:lineRule="auto"/>
        <w:ind w:firstLine="720"/>
        <w:jc w:val="both"/>
        <w:rPr>
          <w:color w:val="000000"/>
        </w:rPr>
      </w:pPr>
      <w:r>
        <w:rPr>
          <w:color w:val="000000"/>
        </w:rPr>
        <w:t>Капиталовложения по отраслям (здесь и дальше не включаются капи</w:t>
      </w:r>
      <w:r>
        <w:rPr>
          <w:color w:val="000000"/>
        </w:rPr>
        <w:softHyphen/>
        <w:t>таловложения сельских коллективов и жителей) вложения в сельское, лес</w:t>
      </w:r>
      <w:r>
        <w:rPr>
          <w:color w:val="000000"/>
        </w:rPr>
        <w:softHyphen/>
        <w:t>ное, рыбное, водное хозяйство, животноводство и ирригационное строительст</w:t>
      </w:r>
      <w:r>
        <w:rPr>
          <w:color w:val="000000"/>
        </w:rPr>
        <w:softHyphen/>
        <w:t>во составили 33,6 млрд. юаней (рост по сравнению с 1995 г - 27,5%), удельный вес от общего объема капиталовложений повысился с 1,8 до 1,9%; вложения в</w:t>
      </w:r>
      <w:r>
        <w:t xml:space="preserve"> </w:t>
      </w:r>
      <w:r>
        <w:rPr>
          <w:color w:val="000000"/>
        </w:rPr>
        <w:t>энергетическую промышленность составили 293,8 млрд. юаней (рост 21,2%), удельный вес повысился с 16,7% до 16,9 %; вложения в сырьевую промышленность составили 150,5 млрд. юаней (рост 2,9%), удельный вес снизился с 10,1 до 8,7%; вложения в машиностроение и электронную промышленность составили 87,2 млрд. юаней (рост 21,1%), удельный вес такой же, как в 1995 г; вложения в легкую и текстильную промышленность составили 99,9 млрд. юа</w:t>
      </w:r>
      <w:r>
        <w:rPr>
          <w:color w:val="000000"/>
        </w:rPr>
        <w:softHyphen/>
        <w:t xml:space="preserve">ней (рост 10,7%), удельный вес снизился с 6,2 до 5,7%; капиталовложения в транспорт и связь составили 301,2 млрд. юаней (рост 22,1%), удельный вес повысился с 17 до 17,3%. </w:t>
      </w:r>
    </w:p>
    <w:p w:rsidR="002F526B" w:rsidRDefault="002F526B">
      <w:pPr>
        <w:pStyle w:val="Normal1"/>
        <w:spacing w:line="360" w:lineRule="auto"/>
        <w:ind w:firstLine="720"/>
        <w:jc w:val="both"/>
      </w:pPr>
      <w:r>
        <w:rPr>
          <w:color w:val="000000"/>
        </w:rPr>
        <w:t xml:space="preserve">Капиталовложения по регионам. Рост вложений в восточные районы идет несколько быстрее, чем в центральные и западные районы. В 1996г. вложения в 12 восточных районов составили 1038 млрд. юаней (рост 17,4%), вложения в 9 центральных районов составили 368,2 млрд. юаней (рост 16,6%), вложения в 9 западных районов составили 211,3 млрд. юаней (рост 11,2%). </w:t>
      </w:r>
    </w:p>
    <w:p w:rsidR="002F526B" w:rsidRDefault="002F526B">
      <w:pPr>
        <w:pStyle w:val="Normal1"/>
        <w:spacing w:line="360" w:lineRule="auto"/>
        <w:ind w:firstLine="720"/>
        <w:jc w:val="both"/>
      </w:pPr>
      <w:r>
        <w:rPr>
          <w:color w:val="000000"/>
        </w:rPr>
        <w:t>В 1996 г было завершено и введено в эксплуатацию 134 крупных и средних объектов, в том числе 33 ключевых объектов государства, на 340 объектах было произведена реконструкция и обновление. Введенные в 1996г. мощности по угледобыче -10,45 млрд. тонн, по выработке электроэнергии -15,25 млн. кВт, по нефтедобыче - 19,73 млн. тонн, по добыче газа — 4,4 млрд. кубометров (цифры по нефтедобыче и газодобыче включают мощности, добав</w:t>
      </w:r>
      <w:r>
        <w:rPr>
          <w:color w:val="000000"/>
        </w:rPr>
        <w:softHyphen/>
        <w:t>ленные в результате проведения технической реконструкции и реновации), по выплавке чугуна - 2,5 млн. тонн, по выпуску автомобилей — 290 тыс. штук, по производству этилена - 740 тыс. тонн (в пересчете на 100-процентно эф</w:t>
      </w:r>
      <w:r>
        <w:rPr>
          <w:color w:val="000000"/>
        </w:rPr>
        <w:softHyphen/>
        <w:t>фективные компоненты), по заготовке древесины - 290 тыс. кубометров, было сдано в эксплуатацию 1954 км новых железнодорожных путей и 1522 км. вторых путей, пропускная способность вновь построенных и расширенных портов - 3,4 млн. тонн; емкость коммутаторов телефонной сети - 21,07 млн. абонентов, протяженность волокно-оптической линии связи -20 тыс. км.; протяженность новой микроволновой линии связи - 10 тыс. км, 1117 км но</w:t>
      </w:r>
      <w:r>
        <w:rPr>
          <w:color w:val="000000"/>
        </w:rPr>
        <w:softHyphen/>
        <w:t>вых скоростных автострад.</w:t>
      </w:r>
    </w:p>
    <w:p w:rsidR="002F526B" w:rsidRDefault="002F526B">
      <w:pPr>
        <w:pStyle w:val="Normal1"/>
        <w:spacing w:line="360" w:lineRule="auto"/>
        <w:ind w:firstLine="720"/>
        <w:jc w:val="both"/>
      </w:pPr>
      <w:r>
        <w:t>В 1996г. было завершено и пущено в эксплуатацию 81,974 объекта ка</w:t>
      </w:r>
      <w:r>
        <w:softHyphen/>
        <w:t>питального строительства, реконструкции и обновления, коэффициент завер</w:t>
      </w:r>
      <w:r>
        <w:softHyphen/>
        <w:t>шения и введения в эксплуатацию объектов 54,2%, что на 0,8% ниже, чем в 1995 г, объем увеличения основных фондов составил 723,8 млрд. юаней; ко</w:t>
      </w:r>
      <w:r>
        <w:softHyphen/>
        <w:t>эффициент введения в эксплуатацию основных фондов составил 59,6% (рост 0,4%); в 1996 г площадь строительных объектов, сданных в эксплуатацию, со</w:t>
      </w:r>
      <w:r>
        <w:softHyphen/>
        <w:t>ставила 235,23 млн.кв.м; коэффициент введения в эксплуатацию - 44,9% (рост по сравнению с 1995 г составил лишь 0,2%)(13)</w:t>
      </w:r>
    </w:p>
    <w:p w:rsidR="002F526B" w:rsidRDefault="002F526B">
      <w:pPr>
        <w:pStyle w:val="Normal1"/>
        <w:spacing w:line="360" w:lineRule="auto"/>
        <w:ind w:left="720"/>
        <w:jc w:val="both"/>
      </w:pPr>
      <w:r>
        <w:t>В результате в 1993 г. КНР вышла на первое место среди развивающихся стран и на второе место в мире после США по объемам привлекаемого иностранного капитала</w:t>
      </w:r>
      <w:r>
        <w:rPr>
          <w:rStyle w:val="aa"/>
        </w:rPr>
        <w:footnoteReference w:id="2"/>
      </w:r>
      <w:r>
        <w:t>.</w:t>
      </w:r>
      <w:r>
        <w:br/>
        <w:t>Резкий рост притока инвестиций в КНР в этот период объяснялся политической стабильностью общества, наличием огромного внутреннего рынка и тесной связью с китайской диаспорой за рубежом, поступательным экономическим ростом в результате проводимого курса реформ и интеграции в мировую экономику, постепенной, более глубокой, чем в Японии и Республике Корея на начальном этапе их развития либерализацией инвестиционного режима, продуманной системой налоговых льгот и преференций. Решающим же фактором роста стало допущение иностранного капитала в отрасли т.н. "третьей сферы" экономики (розничную торговлю, недвижимость (долгосрочную аренду земельных участков под застройку), транспортные, страховые, консультационные, финансовые услуги, туризм и т.д.</w:t>
      </w:r>
      <w:r>
        <w:rPr>
          <w:lang w:val="en-US"/>
        </w:rPr>
        <w:t xml:space="preserve">) </w:t>
      </w:r>
      <w:r>
        <w:t>в крупнейших торгово-промышленных центрах страны: Пекине, Тяньцзине, Шанхае, Гуанчжоу, Шэньчжэне</w:t>
      </w:r>
      <w:r>
        <w:rPr>
          <w:rStyle w:val="aa"/>
        </w:rPr>
        <w:footnoteReference w:customMarkFollows="1" w:id="3"/>
        <w:t>2</w:t>
      </w:r>
      <w:r>
        <w:t xml:space="preserve">. </w:t>
      </w:r>
    </w:p>
    <w:p w:rsidR="002F526B" w:rsidRDefault="002F526B">
      <w:pPr>
        <w:pStyle w:val="Normal1"/>
        <w:spacing w:line="360" w:lineRule="auto"/>
        <w:ind w:left="720"/>
        <w:jc w:val="both"/>
      </w:pPr>
      <w:r>
        <w:t xml:space="preserve">                  Симптоматично в этой связи, что Китаю, как крупнейшему реципиенту предпринимательского капитала начала 1990-х годов не смогли составить сколько-нибудь значимую конкуренцию страны бывшего Советского Союза и Восточной Европы. В 1994-1996 гг. темпы роста числа совместных предприятий и объемов их заявленных инвестиций по соглашениям заметно снизились. Такая динамика оценена китайскими специалистами в целом положительно - как результат урегулирования отраслевой структуры СП, вызванного нехваткой инвестиций в базовые отрасли промышленности, определяющие научно-технический прогресс, и усиления жесткой кредитно-финансовой политики государства. Так, приоритетные отрасли для привлечения иностранного капитала, закрепленные Госсоветом КНР во Временном положении о регулировании направления иностранных инвестиций (1995г.),  включают: </w:t>
      </w:r>
    </w:p>
    <w:p w:rsidR="002F526B" w:rsidRDefault="002F526B">
      <w:pPr>
        <w:pStyle w:val="Normal1"/>
        <w:spacing w:line="360" w:lineRule="auto"/>
        <w:ind w:left="720"/>
        <w:jc w:val="both"/>
      </w:pPr>
      <w:r>
        <w:t>- сельское хозяйство, включая рыбное, лесное, скотоводство;</w:t>
      </w:r>
    </w:p>
    <w:p w:rsidR="002F526B" w:rsidRDefault="002F526B">
      <w:pPr>
        <w:pStyle w:val="Normal1"/>
        <w:numPr>
          <w:ilvl w:val="0"/>
          <w:numId w:val="10"/>
        </w:numPr>
        <w:spacing w:line="360" w:lineRule="auto"/>
        <w:jc w:val="both"/>
      </w:pPr>
      <w:r>
        <w:t xml:space="preserve">инфраструктуру и базовые отрасли промышленности (энергетику, металлургию,            </w:t>
      </w:r>
    </w:p>
    <w:p w:rsidR="002F526B" w:rsidRDefault="002F526B">
      <w:pPr>
        <w:pStyle w:val="Normal1"/>
        <w:numPr>
          <w:ilvl w:val="0"/>
          <w:numId w:val="10"/>
        </w:numPr>
        <w:spacing w:line="360" w:lineRule="auto"/>
        <w:jc w:val="both"/>
      </w:pPr>
      <w:r>
        <w:t>железные и автомобильные дороги, порты и аэропорты);</w:t>
      </w:r>
    </w:p>
    <w:p w:rsidR="002F526B" w:rsidRDefault="002F526B">
      <w:pPr>
        <w:pStyle w:val="Normal1"/>
        <w:spacing w:line="360" w:lineRule="auto"/>
        <w:ind w:left="720"/>
        <w:jc w:val="both"/>
      </w:pPr>
      <w:r>
        <w:t>- машиностроение, электронную, нефтехимическую, автомобильную   промышленность, производство стройматериалов;</w:t>
      </w:r>
    </w:p>
    <w:p w:rsidR="002F526B" w:rsidRDefault="002F526B">
      <w:pPr>
        <w:pStyle w:val="Normal1"/>
        <w:numPr>
          <w:ilvl w:val="0"/>
          <w:numId w:val="10"/>
        </w:numPr>
        <w:spacing w:line="360" w:lineRule="auto"/>
        <w:jc w:val="both"/>
        <w:rPr>
          <w:color w:val="000000"/>
        </w:rPr>
      </w:pPr>
      <w:r>
        <w:t>высокотехнологичные, наукоемкие, энергосберегающие и экологичные производства;</w:t>
      </w:r>
    </w:p>
    <w:p w:rsidR="002F526B" w:rsidRDefault="002F526B">
      <w:pPr>
        <w:pStyle w:val="Normal1"/>
        <w:numPr>
          <w:ilvl w:val="0"/>
          <w:numId w:val="10"/>
        </w:numPr>
        <w:spacing w:line="360" w:lineRule="auto"/>
        <w:jc w:val="both"/>
        <w:rPr>
          <w:color w:val="000000"/>
        </w:rPr>
      </w:pPr>
      <w:r>
        <w:t xml:space="preserve"> отрасли, активно задействующие рабочую силу и природные ресурсы западных и центральных районов страны.</w:t>
      </w:r>
    </w:p>
    <w:p w:rsidR="002F526B" w:rsidRDefault="002F526B">
      <w:pPr>
        <w:pStyle w:val="Normal1"/>
        <w:spacing w:line="360" w:lineRule="auto"/>
        <w:ind w:left="720" w:firstLine="720"/>
        <w:jc w:val="both"/>
      </w:pPr>
      <w:r>
        <w:t xml:space="preserve"> На динамику роста СП оказали воздействие и внешние факторы: возрастающая конкуренция за "свободные" капиталы со стороны динамично развивающихся государств ЮВА (Индонезия, Таиланд, Малайзия), а также колебания американского доллара и японской йены, торговые войны между ведущими экономическими державами. Главным источником зарубежного предпринимательского капитала в Китае стабильно является Гонконг (около 60% общего объема), а также Тайвань. Достаточно быстро растут японские и американские капиталовложения, инвестиции стран Европейского Союза, АСЕАН, Республики Корея. </w:t>
      </w:r>
    </w:p>
    <w:p w:rsidR="002F526B" w:rsidRDefault="002F526B">
      <w:pPr>
        <w:pStyle w:val="Normal1"/>
        <w:spacing w:line="360" w:lineRule="auto"/>
        <w:ind w:left="720" w:firstLine="720"/>
        <w:jc w:val="both"/>
      </w:pPr>
      <w:r>
        <w:t xml:space="preserve">В территориальном размещении капиталовложений сохраняются значительные диспропорции: на приморские провинции Гуандун, Цзянсу, Шаньдун, Фуцзянь приходится около двух третей привлекаемого иностранного капитала. Характерной чертой в последние годы стало, однако, значительное расширение регионов привлечения иностранных инвестиций, включая внутренние, приграничные провинции. Однако преимущественный приток капитала в приморские провинции, судя по крупномасштабному освоению шанхайского района Пудун, на наш взгляд, в ближайшие годы останется неизменным. </w:t>
      </w:r>
    </w:p>
    <w:p w:rsidR="002F526B" w:rsidRDefault="002F526B">
      <w:pPr>
        <w:pStyle w:val="Normal1"/>
        <w:spacing w:line="360" w:lineRule="auto"/>
        <w:ind w:left="720" w:firstLine="720"/>
        <w:jc w:val="both"/>
      </w:pPr>
      <w:r>
        <w:t>Следует отметить, что механизм привлечения иностранного капитала в КНР охватывает практически весь арсенал современного международного инвестиционного производственного сотрудничества: компенсационные соглашения, совместную разработку нефтяных ресурсов на континентальном шельфе, инвестирование за рубежом, подрядное строительство и экспорт рабочей силы, иностранный туризм. Вместе с тем на пути дальнейшего развития сотрудничества КНР с иностранным капиталом сохраняется немало проблем, часть из которых связана с несбалансированностью отраслевой структуры инвестиций. Несмотря на то, что к началу 1990-х годов промышленная сфера стала в ней доминирующей, что позволило китайскому руководству дать "зеленый свет" инвестициям в "третью сферу" экономики, далеко не идеальным остается положение дел в базовых промышленных отраслях (черная и цветная металлургия, химия, стройматериалы), распыленность инвестиций имеет место в обрабатывающей промышленности.</w:t>
      </w:r>
    </w:p>
    <w:p w:rsidR="002F526B" w:rsidRDefault="002F526B">
      <w:pPr>
        <w:pStyle w:val="Normal1"/>
        <w:spacing w:line="360" w:lineRule="auto"/>
        <w:ind w:left="720" w:firstLine="720"/>
        <w:jc w:val="both"/>
      </w:pPr>
      <w:r>
        <w:t xml:space="preserve">Другая проблема - нежелание крупнейших промышленно развитых стран предоставлять КНР современную технику и технологию, зачастую использование ими в отношении Китая тактики "выпавшего технологического звена", когда роль китайской стороны ограничивается простой сборкой, подключением к производственному процессу на его последних стадиях. В этом, очевидно, проявляется стремление иностранных компаний соблюдать свои стратегические выгоды, нежелание создавать сильного конкурента на мировом рынке. В связи с этим, наиболее перспективной формой представляются именно совместные предприятия, предполагающие заинтересованность обеих сторон в привлечении современной технологии для модернизации производства. </w:t>
      </w:r>
    </w:p>
    <w:p w:rsidR="002F526B" w:rsidRDefault="002F526B">
      <w:pPr>
        <w:pStyle w:val="Normal1"/>
        <w:spacing w:line="360" w:lineRule="auto"/>
        <w:ind w:left="720"/>
        <w:jc w:val="both"/>
      </w:pPr>
      <w:r>
        <w:t xml:space="preserve">Проблемой остается и невысокое качество многих китайских товаров, несоответствие их международным стандартам, недостаточная квалификация рабочего и инженерно-технического персонала. Их работа в трудоемких отраслях на конвейере и сборке имеет узкую специализацию, не дает широких технологических навыков. Важным резервом увеличения притока капиталовложений является расширение круга инвесторов. Пока же большинство их приходится на долю Гонконга и Макао. Не сбалансирована и территориальная структура размещения иностранного капитала, где заметно преобладают приморские районы страны. Иностранных инвесторов также очень беспокоит неполное законодательство, наличие многих "закрытых" инструкций, затрудняющих свободное предпринимательство, сложный порядок взимания налогов и недостаточная правовая защита интересов инвесторов, отсутствие арбитражной системы разрешения споров (китайцы предпочитают ей неформальные консультации сторон), неполная конвертируемость юаня, обязательность экспорта и затруднения с реализацией товаров на внутреннем рынке, бюрократизм и коррупция в рассмотрении вопросов, вмешательство чиновников. Слишком велика зависимость СП от китайских ведомств по найму рабочей силы, снабжению сырьем, водой, электроэнергией, аренде помещений и т.п., что отражается в монопольных ценах и увеличивает затраты. </w:t>
      </w:r>
    </w:p>
    <w:p w:rsidR="002F526B" w:rsidRDefault="002F526B">
      <w:pPr>
        <w:pStyle w:val="Normal1"/>
        <w:spacing w:line="360" w:lineRule="auto"/>
        <w:ind w:left="720" w:firstLine="720"/>
        <w:jc w:val="both"/>
      </w:pPr>
      <w:r>
        <w:t xml:space="preserve">Наконец, мешает совместному предпринимательству распространенная среди китайцев неверность контрактным обязательствам, убеждение, что в силу обстоятельств можно и нужно изменять условия соглашений. </w:t>
      </w:r>
    </w:p>
    <w:p w:rsidR="002F526B" w:rsidRDefault="002F526B">
      <w:pPr>
        <w:pStyle w:val="Normal1"/>
        <w:spacing w:line="360" w:lineRule="auto"/>
        <w:ind w:left="7920" w:firstLine="720"/>
        <w:jc w:val="both"/>
        <w:rPr>
          <w:i/>
          <w:color w:val="000000"/>
        </w:rPr>
      </w:pPr>
      <w:r>
        <w:rPr>
          <w:i/>
          <w:color w:val="000000"/>
        </w:rPr>
        <w:t>Таб.8.</w:t>
      </w:r>
    </w:p>
    <w:p w:rsidR="002F526B" w:rsidRDefault="002F526B">
      <w:pPr>
        <w:pStyle w:val="Normal1"/>
        <w:spacing w:line="360" w:lineRule="auto"/>
        <w:jc w:val="both"/>
        <w:rPr>
          <w:i/>
          <w:color w:val="000000"/>
        </w:rPr>
      </w:pPr>
      <w:r>
        <w:rPr>
          <w:i/>
          <w:color w:val="000000"/>
        </w:rPr>
        <w:t>Страны  — главные источники прямого инвестирования экономики     КНР  в 2000г.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417"/>
        <w:gridCol w:w="1053"/>
        <w:gridCol w:w="1659"/>
        <w:gridCol w:w="1053"/>
        <w:gridCol w:w="1418"/>
        <w:gridCol w:w="1054"/>
      </w:tblGrid>
      <w:tr w:rsidR="002F526B">
        <w:tc>
          <w:tcPr>
            <w:tcW w:w="1917" w:type="dxa"/>
          </w:tcPr>
          <w:p w:rsidR="002F526B" w:rsidRDefault="002F526B">
            <w:pPr>
              <w:pStyle w:val="Normal1"/>
              <w:jc w:val="both"/>
            </w:pPr>
            <w:r>
              <w:t>Регионы</w:t>
            </w:r>
          </w:p>
        </w:tc>
        <w:tc>
          <w:tcPr>
            <w:tcW w:w="1417" w:type="dxa"/>
          </w:tcPr>
          <w:p w:rsidR="002F526B" w:rsidRDefault="002F526B">
            <w:pPr>
              <w:pStyle w:val="Normal1"/>
              <w:jc w:val="both"/>
            </w:pPr>
            <w:r>
              <w:t>Количество</w:t>
            </w:r>
          </w:p>
          <w:p w:rsidR="002F526B" w:rsidRDefault="002F526B">
            <w:pPr>
              <w:pStyle w:val="Normal1"/>
              <w:jc w:val="both"/>
            </w:pPr>
            <w:r>
              <w:t>проектов</w:t>
            </w:r>
          </w:p>
        </w:tc>
        <w:tc>
          <w:tcPr>
            <w:tcW w:w="1053" w:type="dxa"/>
          </w:tcPr>
          <w:p w:rsidR="002F526B" w:rsidRDefault="002F526B">
            <w:pPr>
              <w:pStyle w:val="Normal1"/>
              <w:jc w:val="both"/>
            </w:pPr>
            <w:r>
              <w:t>Доля в %</w:t>
            </w:r>
          </w:p>
        </w:tc>
        <w:tc>
          <w:tcPr>
            <w:tcW w:w="1659" w:type="dxa"/>
          </w:tcPr>
          <w:p w:rsidR="002F526B" w:rsidRDefault="002F526B">
            <w:pPr>
              <w:pStyle w:val="Normal1"/>
              <w:jc w:val="both"/>
            </w:pPr>
            <w:r>
              <w:t>Инвестиций  заключенных.</w:t>
            </w:r>
          </w:p>
          <w:p w:rsidR="002F526B" w:rsidRDefault="002F526B">
            <w:pPr>
              <w:pStyle w:val="Normal1"/>
              <w:jc w:val="both"/>
            </w:pPr>
            <w:r>
              <w:t>млрд.долл.</w:t>
            </w:r>
          </w:p>
        </w:tc>
        <w:tc>
          <w:tcPr>
            <w:tcW w:w="1053" w:type="dxa"/>
          </w:tcPr>
          <w:p w:rsidR="002F526B" w:rsidRDefault="002F526B">
            <w:pPr>
              <w:pStyle w:val="Normal1"/>
              <w:jc w:val="both"/>
            </w:pPr>
            <w:r>
              <w:t>Доля в %</w:t>
            </w:r>
          </w:p>
        </w:tc>
        <w:tc>
          <w:tcPr>
            <w:tcW w:w="1418" w:type="dxa"/>
          </w:tcPr>
          <w:p w:rsidR="002F526B" w:rsidRDefault="002F526B">
            <w:pPr>
              <w:pStyle w:val="Normal1"/>
              <w:jc w:val="both"/>
            </w:pPr>
            <w:r>
              <w:t>Реал.испол.</w:t>
            </w:r>
          </w:p>
          <w:p w:rsidR="002F526B" w:rsidRDefault="002F526B">
            <w:pPr>
              <w:pStyle w:val="Normal1"/>
              <w:jc w:val="both"/>
            </w:pPr>
            <w:r>
              <w:t>инвестиции</w:t>
            </w:r>
          </w:p>
          <w:p w:rsidR="002F526B" w:rsidRDefault="002F526B">
            <w:pPr>
              <w:pStyle w:val="Normal1"/>
              <w:jc w:val="both"/>
            </w:pPr>
            <w:r>
              <w:t>млрд.долл.</w:t>
            </w:r>
          </w:p>
        </w:tc>
        <w:tc>
          <w:tcPr>
            <w:tcW w:w="1054" w:type="dxa"/>
          </w:tcPr>
          <w:p w:rsidR="002F526B" w:rsidRDefault="002F526B">
            <w:pPr>
              <w:pStyle w:val="Normal1"/>
              <w:jc w:val="both"/>
            </w:pPr>
            <w:r>
              <w:t>Доля в %</w:t>
            </w:r>
          </w:p>
        </w:tc>
      </w:tr>
      <w:tr w:rsidR="002F526B">
        <w:tc>
          <w:tcPr>
            <w:tcW w:w="1917" w:type="dxa"/>
          </w:tcPr>
          <w:p w:rsidR="002F526B" w:rsidRDefault="002F526B">
            <w:pPr>
              <w:pStyle w:val="Normal1"/>
              <w:jc w:val="both"/>
            </w:pPr>
            <w:r>
              <w:t>Всего</w:t>
            </w:r>
          </w:p>
        </w:tc>
        <w:tc>
          <w:tcPr>
            <w:tcW w:w="1417" w:type="dxa"/>
          </w:tcPr>
          <w:p w:rsidR="002F526B" w:rsidRDefault="002F526B">
            <w:pPr>
              <w:pStyle w:val="Normal1"/>
              <w:jc w:val="both"/>
            </w:pPr>
            <w:r>
              <w:t>22347</w:t>
            </w:r>
          </w:p>
        </w:tc>
        <w:tc>
          <w:tcPr>
            <w:tcW w:w="1053" w:type="dxa"/>
          </w:tcPr>
          <w:p w:rsidR="002F526B" w:rsidRDefault="002F526B">
            <w:pPr>
              <w:pStyle w:val="Normal1"/>
              <w:jc w:val="both"/>
            </w:pPr>
            <w:r>
              <w:t>100</w:t>
            </w:r>
          </w:p>
        </w:tc>
        <w:tc>
          <w:tcPr>
            <w:tcW w:w="1659" w:type="dxa"/>
          </w:tcPr>
          <w:p w:rsidR="002F526B" w:rsidRDefault="002F526B">
            <w:pPr>
              <w:pStyle w:val="Normal1"/>
              <w:jc w:val="both"/>
            </w:pPr>
            <w:r>
              <w:t>62,380</w:t>
            </w:r>
          </w:p>
        </w:tc>
        <w:tc>
          <w:tcPr>
            <w:tcW w:w="1053" w:type="dxa"/>
          </w:tcPr>
          <w:p w:rsidR="002F526B" w:rsidRDefault="002F526B">
            <w:pPr>
              <w:pStyle w:val="Normal1"/>
              <w:jc w:val="both"/>
            </w:pPr>
            <w:r>
              <w:t>100</w:t>
            </w:r>
          </w:p>
        </w:tc>
        <w:tc>
          <w:tcPr>
            <w:tcW w:w="1418" w:type="dxa"/>
          </w:tcPr>
          <w:p w:rsidR="002F526B" w:rsidRDefault="002F526B">
            <w:pPr>
              <w:pStyle w:val="Normal1"/>
              <w:jc w:val="both"/>
            </w:pPr>
            <w:r>
              <w:t>40,715</w:t>
            </w:r>
          </w:p>
        </w:tc>
        <w:tc>
          <w:tcPr>
            <w:tcW w:w="1054" w:type="dxa"/>
          </w:tcPr>
          <w:p w:rsidR="002F526B" w:rsidRDefault="002F526B">
            <w:pPr>
              <w:pStyle w:val="Normal1"/>
              <w:jc w:val="both"/>
            </w:pPr>
            <w:r>
              <w:t>100</w:t>
            </w:r>
          </w:p>
        </w:tc>
      </w:tr>
      <w:tr w:rsidR="002F526B">
        <w:tc>
          <w:tcPr>
            <w:tcW w:w="1917" w:type="dxa"/>
          </w:tcPr>
          <w:p w:rsidR="002F526B" w:rsidRDefault="002F526B">
            <w:pPr>
              <w:pStyle w:val="Normal1"/>
              <w:jc w:val="both"/>
            </w:pPr>
            <w:r>
              <w:t>Гонконг</w:t>
            </w:r>
          </w:p>
        </w:tc>
        <w:tc>
          <w:tcPr>
            <w:tcW w:w="1417" w:type="dxa"/>
          </w:tcPr>
          <w:p w:rsidR="002F526B" w:rsidRDefault="002F526B">
            <w:pPr>
              <w:pStyle w:val="Normal1"/>
              <w:jc w:val="both"/>
            </w:pPr>
            <w:r>
              <w:t>7199</w:t>
            </w:r>
          </w:p>
        </w:tc>
        <w:tc>
          <w:tcPr>
            <w:tcW w:w="1053" w:type="dxa"/>
          </w:tcPr>
          <w:p w:rsidR="002F526B" w:rsidRDefault="002F526B">
            <w:pPr>
              <w:pStyle w:val="Normal1"/>
              <w:jc w:val="both"/>
            </w:pPr>
            <w:r>
              <w:t>32,21</w:t>
            </w:r>
          </w:p>
        </w:tc>
        <w:tc>
          <w:tcPr>
            <w:tcW w:w="1659" w:type="dxa"/>
          </w:tcPr>
          <w:p w:rsidR="002F526B" w:rsidRDefault="002F526B">
            <w:pPr>
              <w:pStyle w:val="Normal1"/>
              <w:jc w:val="both"/>
            </w:pPr>
            <w:r>
              <w:t>16,961</w:t>
            </w:r>
          </w:p>
        </w:tc>
        <w:tc>
          <w:tcPr>
            <w:tcW w:w="1053" w:type="dxa"/>
          </w:tcPr>
          <w:p w:rsidR="002F526B" w:rsidRDefault="002F526B">
            <w:pPr>
              <w:pStyle w:val="Normal1"/>
              <w:jc w:val="both"/>
            </w:pPr>
            <w:r>
              <w:t>27,19</w:t>
            </w:r>
          </w:p>
        </w:tc>
        <w:tc>
          <w:tcPr>
            <w:tcW w:w="1418" w:type="dxa"/>
          </w:tcPr>
          <w:p w:rsidR="002F526B" w:rsidRDefault="002F526B">
            <w:pPr>
              <w:pStyle w:val="Normal1"/>
              <w:jc w:val="both"/>
            </w:pPr>
            <w:r>
              <w:t>15,500</w:t>
            </w:r>
          </w:p>
        </w:tc>
        <w:tc>
          <w:tcPr>
            <w:tcW w:w="1054" w:type="dxa"/>
          </w:tcPr>
          <w:p w:rsidR="002F526B" w:rsidRDefault="002F526B">
            <w:pPr>
              <w:pStyle w:val="Normal1"/>
              <w:jc w:val="both"/>
            </w:pPr>
            <w:r>
              <w:t>38,07</w:t>
            </w:r>
          </w:p>
        </w:tc>
      </w:tr>
      <w:tr w:rsidR="002F526B">
        <w:tc>
          <w:tcPr>
            <w:tcW w:w="1917" w:type="dxa"/>
          </w:tcPr>
          <w:p w:rsidR="002F526B" w:rsidRDefault="002F526B">
            <w:pPr>
              <w:pStyle w:val="Normal1"/>
              <w:jc w:val="both"/>
            </w:pPr>
            <w:r>
              <w:t>США</w:t>
            </w:r>
          </w:p>
        </w:tc>
        <w:tc>
          <w:tcPr>
            <w:tcW w:w="1417" w:type="dxa"/>
          </w:tcPr>
          <w:p w:rsidR="002F526B" w:rsidRDefault="002F526B">
            <w:pPr>
              <w:pStyle w:val="Normal1"/>
              <w:jc w:val="both"/>
            </w:pPr>
            <w:r>
              <w:t>2609</w:t>
            </w:r>
          </w:p>
        </w:tc>
        <w:tc>
          <w:tcPr>
            <w:tcW w:w="1053" w:type="dxa"/>
          </w:tcPr>
          <w:p w:rsidR="002F526B" w:rsidRDefault="002F526B">
            <w:pPr>
              <w:pStyle w:val="Normal1"/>
              <w:jc w:val="both"/>
            </w:pPr>
            <w:r>
              <w:t>11,67</w:t>
            </w:r>
          </w:p>
        </w:tc>
        <w:tc>
          <w:tcPr>
            <w:tcW w:w="1659" w:type="dxa"/>
          </w:tcPr>
          <w:p w:rsidR="002F526B" w:rsidRDefault="002F526B">
            <w:pPr>
              <w:pStyle w:val="Normal1"/>
              <w:jc w:val="both"/>
            </w:pPr>
            <w:r>
              <w:t>8,001</w:t>
            </w:r>
          </w:p>
        </w:tc>
        <w:tc>
          <w:tcPr>
            <w:tcW w:w="1053" w:type="dxa"/>
          </w:tcPr>
          <w:p w:rsidR="002F526B" w:rsidRDefault="002F526B">
            <w:pPr>
              <w:pStyle w:val="Normal1"/>
              <w:jc w:val="both"/>
            </w:pPr>
            <w:r>
              <w:t>12,83</w:t>
            </w:r>
          </w:p>
        </w:tc>
        <w:tc>
          <w:tcPr>
            <w:tcW w:w="1418" w:type="dxa"/>
          </w:tcPr>
          <w:p w:rsidR="002F526B" w:rsidRDefault="002F526B">
            <w:pPr>
              <w:pStyle w:val="Normal1"/>
              <w:jc w:val="both"/>
            </w:pPr>
            <w:r>
              <w:t>4,384</w:t>
            </w:r>
          </w:p>
        </w:tc>
        <w:tc>
          <w:tcPr>
            <w:tcW w:w="1054" w:type="dxa"/>
          </w:tcPr>
          <w:p w:rsidR="002F526B" w:rsidRDefault="002F526B">
            <w:pPr>
              <w:pStyle w:val="Normal1"/>
              <w:jc w:val="both"/>
            </w:pPr>
            <w:r>
              <w:t>10,77</w:t>
            </w:r>
          </w:p>
        </w:tc>
      </w:tr>
      <w:tr w:rsidR="002F526B">
        <w:tc>
          <w:tcPr>
            <w:tcW w:w="1917" w:type="dxa"/>
          </w:tcPr>
          <w:p w:rsidR="002F526B" w:rsidRDefault="002F526B">
            <w:pPr>
              <w:pStyle w:val="Normal1"/>
              <w:jc w:val="both"/>
            </w:pPr>
            <w:r>
              <w:t>Виргин.о-ва</w:t>
            </w:r>
          </w:p>
        </w:tc>
        <w:tc>
          <w:tcPr>
            <w:tcW w:w="1417" w:type="dxa"/>
          </w:tcPr>
          <w:p w:rsidR="002F526B" w:rsidRDefault="002F526B">
            <w:pPr>
              <w:pStyle w:val="Normal1"/>
              <w:jc w:val="both"/>
            </w:pPr>
            <w:r>
              <w:t>115</w:t>
            </w:r>
          </w:p>
        </w:tc>
        <w:tc>
          <w:tcPr>
            <w:tcW w:w="1053" w:type="dxa"/>
          </w:tcPr>
          <w:p w:rsidR="002F526B" w:rsidRDefault="002F526B">
            <w:pPr>
              <w:pStyle w:val="Normal1"/>
              <w:jc w:val="both"/>
            </w:pPr>
            <w:r>
              <w:t>75,18</w:t>
            </w:r>
          </w:p>
        </w:tc>
        <w:tc>
          <w:tcPr>
            <w:tcW w:w="1659" w:type="dxa"/>
          </w:tcPr>
          <w:p w:rsidR="002F526B" w:rsidRDefault="002F526B">
            <w:pPr>
              <w:pStyle w:val="Normal1"/>
              <w:jc w:val="both"/>
            </w:pPr>
            <w:r>
              <w:t>7,552</w:t>
            </w:r>
          </w:p>
        </w:tc>
        <w:tc>
          <w:tcPr>
            <w:tcW w:w="1053" w:type="dxa"/>
          </w:tcPr>
          <w:p w:rsidR="002F526B" w:rsidRDefault="002F526B">
            <w:pPr>
              <w:pStyle w:val="Normal1"/>
              <w:jc w:val="both"/>
            </w:pPr>
            <w:r>
              <w:t>12,06</w:t>
            </w:r>
          </w:p>
        </w:tc>
        <w:tc>
          <w:tcPr>
            <w:tcW w:w="1418" w:type="dxa"/>
          </w:tcPr>
          <w:p w:rsidR="002F526B" w:rsidRDefault="002F526B">
            <w:pPr>
              <w:pStyle w:val="Normal1"/>
              <w:jc w:val="both"/>
            </w:pPr>
            <w:r>
              <w:t>3,833</w:t>
            </w:r>
          </w:p>
        </w:tc>
        <w:tc>
          <w:tcPr>
            <w:tcW w:w="1054" w:type="dxa"/>
          </w:tcPr>
          <w:p w:rsidR="002F526B" w:rsidRDefault="002F526B">
            <w:pPr>
              <w:pStyle w:val="Normal1"/>
              <w:jc w:val="both"/>
            </w:pPr>
            <w:r>
              <w:t>9,41</w:t>
            </w:r>
          </w:p>
        </w:tc>
      </w:tr>
      <w:tr w:rsidR="002F526B">
        <w:tc>
          <w:tcPr>
            <w:tcW w:w="1917" w:type="dxa"/>
          </w:tcPr>
          <w:p w:rsidR="002F526B" w:rsidRDefault="002F526B">
            <w:pPr>
              <w:pStyle w:val="Normal1"/>
              <w:jc w:val="both"/>
            </w:pPr>
            <w:r>
              <w:t>Япония</w:t>
            </w:r>
          </w:p>
        </w:tc>
        <w:tc>
          <w:tcPr>
            <w:tcW w:w="1417" w:type="dxa"/>
          </w:tcPr>
          <w:p w:rsidR="002F526B" w:rsidRDefault="002F526B">
            <w:pPr>
              <w:pStyle w:val="Normal1"/>
              <w:jc w:val="both"/>
            </w:pPr>
            <w:r>
              <w:t>1614</w:t>
            </w:r>
          </w:p>
        </w:tc>
        <w:tc>
          <w:tcPr>
            <w:tcW w:w="1053" w:type="dxa"/>
          </w:tcPr>
          <w:p w:rsidR="002F526B" w:rsidRDefault="002F526B">
            <w:pPr>
              <w:pStyle w:val="Normal1"/>
              <w:jc w:val="both"/>
            </w:pPr>
            <w:r>
              <w:t>7,22</w:t>
            </w:r>
          </w:p>
        </w:tc>
        <w:tc>
          <w:tcPr>
            <w:tcW w:w="1659" w:type="dxa"/>
          </w:tcPr>
          <w:p w:rsidR="002F526B" w:rsidRDefault="002F526B">
            <w:pPr>
              <w:pStyle w:val="Normal1"/>
              <w:jc w:val="both"/>
            </w:pPr>
            <w:r>
              <w:t>3,681</w:t>
            </w:r>
          </w:p>
        </w:tc>
        <w:tc>
          <w:tcPr>
            <w:tcW w:w="1053" w:type="dxa"/>
          </w:tcPr>
          <w:p w:rsidR="002F526B" w:rsidRDefault="002F526B">
            <w:pPr>
              <w:pStyle w:val="Normal1"/>
              <w:jc w:val="both"/>
            </w:pPr>
            <w:r>
              <w:t>5,90</w:t>
            </w:r>
          </w:p>
        </w:tc>
        <w:tc>
          <w:tcPr>
            <w:tcW w:w="1418" w:type="dxa"/>
          </w:tcPr>
          <w:p w:rsidR="002F526B" w:rsidRDefault="002F526B">
            <w:pPr>
              <w:pStyle w:val="Normal1"/>
              <w:jc w:val="both"/>
            </w:pPr>
            <w:r>
              <w:t>2,916</w:t>
            </w:r>
          </w:p>
        </w:tc>
        <w:tc>
          <w:tcPr>
            <w:tcW w:w="1054" w:type="dxa"/>
          </w:tcPr>
          <w:p w:rsidR="002F526B" w:rsidRDefault="002F526B">
            <w:pPr>
              <w:pStyle w:val="Normal1"/>
              <w:jc w:val="both"/>
            </w:pPr>
            <w:r>
              <w:t>7,16</w:t>
            </w:r>
          </w:p>
        </w:tc>
      </w:tr>
      <w:tr w:rsidR="002F526B">
        <w:tc>
          <w:tcPr>
            <w:tcW w:w="1917" w:type="dxa"/>
          </w:tcPr>
          <w:p w:rsidR="002F526B" w:rsidRDefault="002F526B">
            <w:pPr>
              <w:pStyle w:val="Normal1"/>
              <w:jc w:val="both"/>
            </w:pPr>
            <w:r>
              <w:t>Тайвань</w:t>
            </w:r>
          </w:p>
        </w:tc>
        <w:tc>
          <w:tcPr>
            <w:tcW w:w="1417" w:type="dxa"/>
          </w:tcPr>
          <w:p w:rsidR="002F526B" w:rsidRDefault="002F526B">
            <w:pPr>
              <w:pStyle w:val="Normal1"/>
              <w:jc w:val="both"/>
            </w:pPr>
            <w:r>
              <w:t>3108</w:t>
            </w:r>
          </w:p>
        </w:tc>
        <w:tc>
          <w:tcPr>
            <w:tcW w:w="1053" w:type="dxa"/>
          </w:tcPr>
          <w:p w:rsidR="002F526B" w:rsidRDefault="002F526B">
            <w:pPr>
              <w:pStyle w:val="Normal1"/>
              <w:jc w:val="both"/>
            </w:pPr>
            <w:r>
              <w:t>13,91</w:t>
            </w:r>
          </w:p>
        </w:tc>
        <w:tc>
          <w:tcPr>
            <w:tcW w:w="1659" w:type="dxa"/>
          </w:tcPr>
          <w:p w:rsidR="002F526B" w:rsidRDefault="002F526B">
            <w:pPr>
              <w:pStyle w:val="Normal1"/>
              <w:jc w:val="both"/>
            </w:pPr>
            <w:r>
              <w:t>4,042</w:t>
            </w:r>
          </w:p>
        </w:tc>
        <w:tc>
          <w:tcPr>
            <w:tcW w:w="1053" w:type="dxa"/>
          </w:tcPr>
          <w:p w:rsidR="002F526B" w:rsidRDefault="002F526B">
            <w:pPr>
              <w:pStyle w:val="Normal1"/>
              <w:jc w:val="both"/>
            </w:pPr>
            <w:r>
              <w:t>6,48</w:t>
            </w:r>
          </w:p>
        </w:tc>
        <w:tc>
          <w:tcPr>
            <w:tcW w:w="1418" w:type="dxa"/>
          </w:tcPr>
          <w:p w:rsidR="002F526B" w:rsidRDefault="002F526B">
            <w:pPr>
              <w:pStyle w:val="Normal1"/>
              <w:jc w:val="both"/>
            </w:pPr>
            <w:r>
              <w:t>2,296</w:t>
            </w:r>
          </w:p>
        </w:tc>
        <w:tc>
          <w:tcPr>
            <w:tcW w:w="1054" w:type="dxa"/>
          </w:tcPr>
          <w:p w:rsidR="002F526B" w:rsidRDefault="002F526B">
            <w:pPr>
              <w:pStyle w:val="Normal1"/>
              <w:jc w:val="both"/>
            </w:pPr>
            <w:r>
              <w:t>5,64</w:t>
            </w:r>
          </w:p>
        </w:tc>
      </w:tr>
      <w:tr w:rsidR="002F526B">
        <w:tc>
          <w:tcPr>
            <w:tcW w:w="1917" w:type="dxa"/>
          </w:tcPr>
          <w:p w:rsidR="002F526B" w:rsidRDefault="002F526B">
            <w:pPr>
              <w:pStyle w:val="Normal1"/>
              <w:jc w:val="both"/>
            </w:pPr>
            <w:r>
              <w:t>Сингапур</w:t>
            </w:r>
          </w:p>
        </w:tc>
        <w:tc>
          <w:tcPr>
            <w:tcW w:w="1417" w:type="dxa"/>
          </w:tcPr>
          <w:p w:rsidR="002F526B" w:rsidRDefault="002F526B">
            <w:pPr>
              <w:pStyle w:val="Normal1"/>
              <w:jc w:val="both"/>
            </w:pPr>
            <w:r>
              <w:t>622</w:t>
            </w:r>
          </w:p>
        </w:tc>
        <w:tc>
          <w:tcPr>
            <w:tcW w:w="1053" w:type="dxa"/>
          </w:tcPr>
          <w:p w:rsidR="002F526B" w:rsidRDefault="002F526B">
            <w:pPr>
              <w:pStyle w:val="Normal1"/>
              <w:jc w:val="both"/>
            </w:pPr>
            <w:r>
              <w:t>2,78</w:t>
            </w:r>
          </w:p>
        </w:tc>
        <w:tc>
          <w:tcPr>
            <w:tcW w:w="1659" w:type="dxa"/>
          </w:tcPr>
          <w:p w:rsidR="002F526B" w:rsidRDefault="002F526B">
            <w:pPr>
              <w:pStyle w:val="Normal1"/>
              <w:jc w:val="both"/>
            </w:pPr>
            <w:r>
              <w:t>2,031</w:t>
            </w:r>
          </w:p>
        </w:tc>
        <w:tc>
          <w:tcPr>
            <w:tcW w:w="1053" w:type="dxa"/>
          </w:tcPr>
          <w:p w:rsidR="002F526B" w:rsidRDefault="002F526B">
            <w:pPr>
              <w:pStyle w:val="Normal1"/>
              <w:jc w:val="both"/>
            </w:pPr>
            <w:r>
              <w:t>3,26</w:t>
            </w:r>
          </w:p>
        </w:tc>
        <w:tc>
          <w:tcPr>
            <w:tcW w:w="1418" w:type="dxa"/>
          </w:tcPr>
          <w:p w:rsidR="002F526B" w:rsidRDefault="002F526B">
            <w:pPr>
              <w:pStyle w:val="Normal1"/>
              <w:jc w:val="both"/>
            </w:pPr>
            <w:r>
              <w:t>2,172</w:t>
            </w:r>
          </w:p>
        </w:tc>
        <w:tc>
          <w:tcPr>
            <w:tcW w:w="1054" w:type="dxa"/>
          </w:tcPr>
          <w:p w:rsidR="002F526B" w:rsidRDefault="002F526B">
            <w:pPr>
              <w:pStyle w:val="Normal1"/>
              <w:jc w:val="both"/>
            </w:pPr>
            <w:r>
              <w:t>5,34</w:t>
            </w:r>
          </w:p>
        </w:tc>
      </w:tr>
      <w:tr w:rsidR="002F526B">
        <w:tc>
          <w:tcPr>
            <w:tcW w:w="1917" w:type="dxa"/>
          </w:tcPr>
          <w:p w:rsidR="002F526B" w:rsidRDefault="002F526B">
            <w:pPr>
              <w:pStyle w:val="Normal1"/>
              <w:jc w:val="both"/>
            </w:pPr>
            <w:r>
              <w:t>Юж. Корея</w:t>
            </w:r>
          </w:p>
        </w:tc>
        <w:tc>
          <w:tcPr>
            <w:tcW w:w="1417" w:type="dxa"/>
          </w:tcPr>
          <w:p w:rsidR="002F526B" w:rsidRDefault="002F526B">
            <w:pPr>
              <w:pStyle w:val="Normal1"/>
              <w:jc w:val="both"/>
            </w:pPr>
            <w:r>
              <w:t>2665</w:t>
            </w:r>
          </w:p>
        </w:tc>
        <w:tc>
          <w:tcPr>
            <w:tcW w:w="1053" w:type="dxa"/>
          </w:tcPr>
          <w:p w:rsidR="002F526B" w:rsidRDefault="002F526B">
            <w:pPr>
              <w:pStyle w:val="Normal1"/>
              <w:jc w:val="both"/>
            </w:pPr>
            <w:r>
              <w:t>11,48</w:t>
            </w:r>
          </w:p>
        </w:tc>
        <w:tc>
          <w:tcPr>
            <w:tcW w:w="1659" w:type="dxa"/>
          </w:tcPr>
          <w:p w:rsidR="002F526B" w:rsidRDefault="002F526B">
            <w:pPr>
              <w:pStyle w:val="Normal1"/>
              <w:jc w:val="both"/>
            </w:pPr>
            <w:r>
              <w:t>2,386</w:t>
            </w:r>
          </w:p>
        </w:tc>
        <w:tc>
          <w:tcPr>
            <w:tcW w:w="1053" w:type="dxa"/>
          </w:tcPr>
          <w:p w:rsidR="002F526B" w:rsidRDefault="002F526B">
            <w:pPr>
              <w:pStyle w:val="Normal1"/>
              <w:jc w:val="both"/>
            </w:pPr>
            <w:r>
              <w:t>3,82</w:t>
            </w:r>
          </w:p>
        </w:tc>
        <w:tc>
          <w:tcPr>
            <w:tcW w:w="1418" w:type="dxa"/>
          </w:tcPr>
          <w:p w:rsidR="002F526B" w:rsidRDefault="002F526B">
            <w:pPr>
              <w:pStyle w:val="Normal1"/>
              <w:jc w:val="both"/>
            </w:pPr>
            <w:r>
              <w:t>1,490</w:t>
            </w:r>
          </w:p>
        </w:tc>
        <w:tc>
          <w:tcPr>
            <w:tcW w:w="1054" w:type="dxa"/>
          </w:tcPr>
          <w:p w:rsidR="002F526B" w:rsidRDefault="002F526B">
            <w:pPr>
              <w:pStyle w:val="Normal1"/>
              <w:jc w:val="both"/>
            </w:pPr>
            <w:r>
              <w:t>3,66</w:t>
            </w:r>
          </w:p>
        </w:tc>
      </w:tr>
      <w:tr w:rsidR="002F526B">
        <w:tc>
          <w:tcPr>
            <w:tcW w:w="1917" w:type="dxa"/>
          </w:tcPr>
          <w:p w:rsidR="002F526B" w:rsidRDefault="002F526B">
            <w:pPr>
              <w:pStyle w:val="Normal1"/>
              <w:jc w:val="both"/>
            </w:pPr>
            <w:r>
              <w:t>Великобритания</w:t>
            </w:r>
          </w:p>
        </w:tc>
        <w:tc>
          <w:tcPr>
            <w:tcW w:w="1417" w:type="dxa"/>
          </w:tcPr>
          <w:p w:rsidR="002F526B" w:rsidRDefault="002F526B">
            <w:pPr>
              <w:pStyle w:val="Normal1"/>
              <w:jc w:val="both"/>
            </w:pPr>
            <w:r>
              <w:t>261</w:t>
            </w:r>
          </w:p>
        </w:tc>
        <w:tc>
          <w:tcPr>
            <w:tcW w:w="1053" w:type="dxa"/>
          </w:tcPr>
          <w:p w:rsidR="002F526B" w:rsidRDefault="002F526B">
            <w:pPr>
              <w:pStyle w:val="Normal1"/>
              <w:jc w:val="both"/>
            </w:pPr>
            <w:r>
              <w:t>1,17</w:t>
            </w:r>
          </w:p>
        </w:tc>
        <w:tc>
          <w:tcPr>
            <w:tcW w:w="1659" w:type="dxa"/>
          </w:tcPr>
          <w:p w:rsidR="002F526B" w:rsidRDefault="002F526B">
            <w:pPr>
              <w:pStyle w:val="Normal1"/>
              <w:jc w:val="both"/>
            </w:pPr>
            <w:r>
              <w:t>0,834</w:t>
            </w:r>
          </w:p>
        </w:tc>
        <w:tc>
          <w:tcPr>
            <w:tcW w:w="1053" w:type="dxa"/>
          </w:tcPr>
          <w:p w:rsidR="002F526B" w:rsidRDefault="002F526B">
            <w:pPr>
              <w:pStyle w:val="Normal1"/>
              <w:jc w:val="both"/>
            </w:pPr>
            <w:r>
              <w:t>1,34</w:t>
            </w:r>
          </w:p>
        </w:tc>
        <w:tc>
          <w:tcPr>
            <w:tcW w:w="1418" w:type="dxa"/>
          </w:tcPr>
          <w:p w:rsidR="002F526B" w:rsidRDefault="002F526B">
            <w:pPr>
              <w:pStyle w:val="Normal1"/>
              <w:jc w:val="both"/>
            </w:pPr>
            <w:r>
              <w:t>1,164</w:t>
            </w:r>
          </w:p>
        </w:tc>
        <w:tc>
          <w:tcPr>
            <w:tcW w:w="1054" w:type="dxa"/>
          </w:tcPr>
          <w:p w:rsidR="002F526B" w:rsidRDefault="002F526B">
            <w:pPr>
              <w:pStyle w:val="Normal1"/>
              <w:jc w:val="both"/>
            </w:pPr>
            <w:r>
              <w:t>2,86</w:t>
            </w:r>
          </w:p>
        </w:tc>
      </w:tr>
      <w:tr w:rsidR="002F526B">
        <w:tc>
          <w:tcPr>
            <w:tcW w:w="1917" w:type="dxa"/>
          </w:tcPr>
          <w:p w:rsidR="002F526B" w:rsidRDefault="002F526B">
            <w:pPr>
              <w:pStyle w:val="Normal1"/>
              <w:jc w:val="both"/>
            </w:pPr>
            <w:r>
              <w:t>Германия</w:t>
            </w:r>
          </w:p>
        </w:tc>
        <w:tc>
          <w:tcPr>
            <w:tcW w:w="1417" w:type="dxa"/>
          </w:tcPr>
          <w:p w:rsidR="002F526B" w:rsidRDefault="002F526B">
            <w:pPr>
              <w:pStyle w:val="Normal1"/>
              <w:jc w:val="both"/>
            </w:pPr>
            <w:r>
              <w:t>293</w:t>
            </w:r>
          </w:p>
        </w:tc>
        <w:tc>
          <w:tcPr>
            <w:tcW w:w="1053" w:type="dxa"/>
          </w:tcPr>
          <w:p w:rsidR="002F526B" w:rsidRDefault="002F526B">
            <w:pPr>
              <w:pStyle w:val="Normal1"/>
              <w:jc w:val="both"/>
            </w:pPr>
            <w:r>
              <w:t>1,13</w:t>
            </w:r>
          </w:p>
        </w:tc>
        <w:tc>
          <w:tcPr>
            <w:tcW w:w="1659" w:type="dxa"/>
          </w:tcPr>
          <w:p w:rsidR="002F526B" w:rsidRDefault="002F526B">
            <w:pPr>
              <w:pStyle w:val="Normal1"/>
              <w:jc w:val="both"/>
            </w:pPr>
            <w:r>
              <w:t>2,900</w:t>
            </w:r>
          </w:p>
        </w:tc>
        <w:tc>
          <w:tcPr>
            <w:tcW w:w="1053" w:type="dxa"/>
          </w:tcPr>
          <w:p w:rsidR="002F526B" w:rsidRDefault="002F526B">
            <w:pPr>
              <w:pStyle w:val="Normal1"/>
              <w:jc w:val="both"/>
            </w:pPr>
            <w:r>
              <w:t>4,65</w:t>
            </w:r>
          </w:p>
        </w:tc>
        <w:tc>
          <w:tcPr>
            <w:tcW w:w="1418" w:type="dxa"/>
          </w:tcPr>
          <w:p w:rsidR="002F526B" w:rsidRDefault="002F526B">
            <w:pPr>
              <w:pStyle w:val="Normal1"/>
              <w:jc w:val="both"/>
            </w:pPr>
            <w:r>
              <w:t>1,041</w:t>
            </w:r>
          </w:p>
        </w:tc>
        <w:tc>
          <w:tcPr>
            <w:tcW w:w="1054" w:type="dxa"/>
          </w:tcPr>
          <w:p w:rsidR="002F526B" w:rsidRDefault="002F526B">
            <w:pPr>
              <w:pStyle w:val="Normal1"/>
              <w:jc w:val="both"/>
            </w:pPr>
            <w:r>
              <w:t>2,56</w:t>
            </w:r>
          </w:p>
        </w:tc>
      </w:tr>
      <w:tr w:rsidR="002F526B">
        <w:tc>
          <w:tcPr>
            <w:tcW w:w="1917" w:type="dxa"/>
          </w:tcPr>
          <w:p w:rsidR="002F526B" w:rsidRDefault="002F526B">
            <w:pPr>
              <w:pStyle w:val="Normal1"/>
              <w:jc w:val="both"/>
            </w:pPr>
            <w:r>
              <w:t>Франция</w:t>
            </w:r>
          </w:p>
        </w:tc>
        <w:tc>
          <w:tcPr>
            <w:tcW w:w="1417" w:type="dxa"/>
          </w:tcPr>
          <w:p w:rsidR="002F526B" w:rsidRDefault="002F526B">
            <w:pPr>
              <w:pStyle w:val="Normal1"/>
              <w:jc w:val="both"/>
            </w:pPr>
            <w:r>
              <w:t>137</w:t>
            </w:r>
          </w:p>
        </w:tc>
        <w:tc>
          <w:tcPr>
            <w:tcW w:w="1053" w:type="dxa"/>
          </w:tcPr>
          <w:p w:rsidR="002F526B" w:rsidRDefault="002F526B">
            <w:pPr>
              <w:pStyle w:val="Normal1"/>
              <w:jc w:val="both"/>
            </w:pPr>
            <w:r>
              <w:t>0,61</w:t>
            </w:r>
          </w:p>
        </w:tc>
        <w:tc>
          <w:tcPr>
            <w:tcW w:w="1659" w:type="dxa"/>
          </w:tcPr>
          <w:p w:rsidR="002F526B" w:rsidRDefault="002F526B">
            <w:pPr>
              <w:pStyle w:val="Normal1"/>
              <w:jc w:val="both"/>
            </w:pPr>
            <w:r>
              <w:t>0,634</w:t>
            </w:r>
          </w:p>
        </w:tc>
        <w:tc>
          <w:tcPr>
            <w:tcW w:w="1053" w:type="dxa"/>
          </w:tcPr>
          <w:p w:rsidR="002F526B" w:rsidRDefault="002F526B">
            <w:pPr>
              <w:pStyle w:val="Normal1"/>
              <w:jc w:val="both"/>
            </w:pPr>
            <w:r>
              <w:t>1,02</w:t>
            </w:r>
          </w:p>
        </w:tc>
        <w:tc>
          <w:tcPr>
            <w:tcW w:w="1418" w:type="dxa"/>
          </w:tcPr>
          <w:p w:rsidR="002F526B" w:rsidRDefault="002F526B">
            <w:pPr>
              <w:pStyle w:val="Normal1"/>
              <w:jc w:val="both"/>
            </w:pPr>
            <w:r>
              <w:t>0,853</w:t>
            </w:r>
          </w:p>
        </w:tc>
        <w:tc>
          <w:tcPr>
            <w:tcW w:w="1054" w:type="dxa"/>
          </w:tcPr>
          <w:p w:rsidR="002F526B" w:rsidRDefault="002F526B">
            <w:pPr>
              <w:pStyle w:val="Normal1"/>
              <w:jc w:val="both"/>
            </w:pPr>
            <w:r>
              <w:t>2,10</w:t>
            </w:r>
          </w:p>
        </w:tc>
      </w:tr>
      <w:tr w:rsidR="002F526B">
        <w:tc>
          <w:tcPr>
            <w:tcW w:w="1917" w:type="dxa"/>
          </w:tcPr>
          <w:p w:rsidR="002F526B" w:rsidRDefault="002F526B">
            <w:pPr>
              <w:pStyle w:val="Normal1"/>
              <w:jc w:val="both"/>
            </w:pPr>
            <w:r>
              <w:t>Голландия</w:t>
            </w:r>
          </w:p>
        </w:tc>
        <w:tc>
          <w:tcPr>
            <w:tcW w:w="1417" w:type="dxa"/>
          </w:tcPr>
          <w:p w:rsidR="002F526B" w:rsidRDefault="002F526B">
            <w:pPr>
              <w:pStyle w:val="Normal1"/>
              <w:jc w:val="both"/>
            </w:pPr>
            <w:r>
              <w:t>102</w:t>
            </w:r>
          </w:p>
        </w:tc>
        <w:tc>
          <w:tcPr>
            <w:tcW w:w="1053" w:type="dxa"/>
          </w:tcPr>
          <w:p w:rsidR="002F526B" w:rsidRDefault="002F526B">
            <w:pPr>
              <w:pStyle w:val="Normal1"/>
              <w:jc w:val="both"/>
            </w:pPr>
            <w:r>
              <w:t>0,46</w:t>
            </w:r>
          </w:p>
        </w:tc>
        <w:tc>
          <w:tcPr>
            <w:tcW w:w="1659" w:type="dxa"/>
          </w:tcPr>
          <w:p w:rsidR="002F526B" w:rsidRDefault="002F526B">
            <w:pPr>
              <w:pStyle w:val="Normal1"/>
              <w:jc w:val="both"/>
            </w:pPr>
            <w:r>
              <w:t>3,414</w:t>
            </w:r>
          </w:p>
        </w:tc>
        <w:tc>
          <w:tcPr>
            <w:tcW w:w="1053" w:type="dxa"/>
          </w:tcPr>
          <w:p w:rsidR="002F526B" w:rsidRDefault="002F526B">
            <w:pPr>
              <w:pStyle w:val="Normal1"/>
              <w:jc w:val="both"/>
            </w:pPr>
            <w:r>
              <w:t>5,47</w:t>
            </w:r>
          </w:p>
        </w:tc>
        <w:tc>
          <w:tcPr>
            <w:tcW w:w="1418" w:type="dxa"/>
          </w:tcPr>
          <w:p w:rsidR="002F526B" w:rsidRDefault="002F526B">
            <w:pPr>
              <w:pStyle w:val="Normal1"/>
              <w:jc w:val="both"/>
            </w:pPr>
            <w:r>
              <w:t>0,789</w:t>
            </w:r>
          </w:p>
        </w:tc>
        <w:tc>
          <w:tcPr>
            <w:tcW w:w="1054" w:type="dxa"/>
          </w:tcPr>
          <w:p w:rsidR="002F526B" w:rsidRDefault="002F526B">
            <w:pPr>
              <w:pStyle w:val="Normal1"/>
              <w:jc w:val="both"/>
            </w:pPr>
            <w:r>
              <w:t>1,94</w:t>
            </w:r>
          </w:p>
        </w:tc>
      </w:tr>
      <w:tr w:rsidR="002F526B">
        <w:tc>
          <w:tcPr>
            <w:tcW w:w="1917" w:type="dxa"/>
          </w:tcPr>
          <w:p w:rsidR="002F526B" w:rsidRDefault="002F526B">
            <w:pPr>
              <w:pStyle w:val="Normal1"/>
              <w:jc w:val="both"/>
            </w:pPr>
            <w:r>
              <w:t>Гейман.о-ва</w:t>
            </w:r>
          </w:p>
        </w:tc>
        <w:tc>
          <w:tcPr>
            <w:tcW w:w="1417" w:type="dxa"/>
          </w:tcPr>
          <w:p w:rsidR="002F526B" w:rsidRDefault="002F526B">
            <w:pPr>
              <w:pStyle w:val="Normal1"/>
              <w:jc w:val="both"/>
            </w:pPr>
            <w:r>
              <w:t>163</w:t>
            </w:r>
          </w:p>
        </w:tc>
        <w:tc>
          <w:tcPr>
            <w:tcW w:w="1053" w:type="dxa"/>
          </w:tcPr>
          <w:p w:rsidR="002F526B" w:rsidRDefault="002F526B">
            <w:pPr>
              <w:pStyle w:val="Normal1"/>
              <w:jc w:val="both"/>
            </w:pPr>
            <w:r>
              <w:t>0,73</w:t>
            </w:r>
          </w:p>
        </w:tc>
        <w:tc>
          <w:tcPr>
            <w:tcW w:w="1659" w:type="dxa"/>
          </w:tcPr>
          <w:p w:rsidR="002F526B" w:rsidRDefault="002F526B">
            <w:pPr>
              <w:pStyle w:val="Normal1"/>
              <w:jc w:val="both"/>
            </w:pPr>
            <w:r>
              <w:t>3,139</w:t>
            </w:r>
          </w:p>
        </w:tc>
        <w:tc>
          <w:tcPr>
            <w:tcW w:w="1053" w:type="dxa"/>
          </w:tcPr>
          <w:p w:rsidR="002F526B" w:rsidRDefault="002F526B">
            <w:pPr>
              <w:pStyle w:val="Normal1"/>
              <w:jc w:val="both"/>
            </w:pPr>
            <w:r>
              <w:t>5,03</w:t>
            </w:r>
          </w:p>
        </w:tc>
        <w:tc>
          <w:tcPr>
            <w:tcW w:w="1418" w:type="dxa"/>
          </w:tcPr>
          <w:p w:rsidR="002F526B" w:rsidRDefault="002F526B">
            <w:pPr>
              <w:pStyle w:val="Normal1"/>
              <w:jc w:val="both"/>
            </w:pPr>
            <w:r>
              <w:t>0,624</w:t>
            </w:r>
          </w:p>
        </w:tc>
        <w:tc>
          <w:tcPr>
            <w:tcW w:w="1054" w:type="dxa"/>
          </w:tcPr>
          <w:p w:rsidR="002F526B" w:rsidRDefault="002F526B">
            <w:pPr>
              <w:pStyle w:val="Normal1"/>
              <w:jc w:val="both"/>
            </w:pPr>
            <w:r>
              <w:t>1,53</w:t>
            </w:r>
          </w:p>
        </w:tc>
      </w:tr>
      <w:tr w:rsidR="002F526B">
        <w:tc>
          <w:tcPr>
            <w:tcW w:w="1917" w:type="dxa"/>
          </w:tcPr>
          <w:p w:rsidR="002F526B" w:rsidRDefault="002F526B">
            <w:pPr>
              <w:pStyle w:val="Normal1"/>
              <w:jc w:val="both"/>
            </w:pPr>
            <w:r>
              <w:t>Макао</w:t>
            </w:r>
          </w:p>
        </w:tc>
        <w:tc>
          <w:tcPr>
            <w:tcW w:w="1417" w:type="dxa"/>
          </w:tcPr>
          <w:p w:rsidR="002F526B" w:rsidRDefault="002F526B">
            <w:pPr>
              <w:pStyle w:val="Normal1"/>
              <w:jc w:val="both"/>
            </w:pPr>
            <w:r>
              <w:t>433</w:t>
            </w:r>
          </w:p>
        </w:tc>
        <w:tc>
          <w:tcPr>
            <w:tcW w:w="1053" w:type="dxa"/>
          </w:tcPr>
          <w:p w:rsidR="002F526B" w:rsidRDefault="002F526B">
            <w:pPr>
              <w:pStyle w:val="Normal1"/>
              <w:jc w:val="both"/>
            </w:pPr>
            <w:r>
              <w:t>1,94</w:t>
            </w:r>
          </w:p>
        </w:tc>
        <w:tc>
          <w:tcPr>
            <w:tcW w:w="1659" w:type="dxa"/>
          </w:tcPr>
          <w:p w:rsidR="002F526B" w:rsidRDefault="002F526B">
            <w:pPr>
              <w:pStyle w:val="Normal1"/>
              <w:jc w:val="both"/>
            </w:pPr>
            <w:r>
              <w:t>0,348</w:t>
            </w:r>
          </w:p>
        </w:tc>
        <w:tc>
          <w:tcPr>
            <w:tcW w:w="1053" w:type="dxa"/>
          </w:tcPr>
          <w:p w:rsidR="002F526B" w:rsidRDefault="002F526B">
            <w:pPr>
              <w:pStyle w:val="Normal1"/>
              <w:jc w:val="both"/>
            </w:pPr>
            <w:r>
              <w:t>0,56</w:t>
            </w:r>
          </w:p>
        </w:tc>
        <w:tc>
          <w:tcPr>
            <w:tcW w:w="1418" w:type="dxa"/>
          </w:tcPr>
          <w:p w:rsidR="002F526B" w:rsidRDefault="002F526B">
            <w:pPr>
              <w:pStyle w:val="Normal1"/>
              <w:jc w:val="both"/>
            </w:pPr>
            <w:r>
              <w:t>0,347</w:t>
            </w:r>
          </w:p>
        </w:tc>
        <w:tc>
          <w:tcPr>
            <w:tcW w:w="1054" w:type="dxa"/>
          </w:tcPr>
          <w:p w:rsidR="002F526B" w:rsidRDefault="002F526B">
            <w:pPr>
              <w:pStyle w:val="Normal1"/>
              <w:jc w:val="both"/>
            </w:pPr>
            <w:r>
              <w:t>0,85</w:t>
            </w:r>
          </w:p>
        </w:tc>
      </w:tr>
      <w:tr w:rsidR="002F526B">
        <w:tc>
          <w:tcPr>
            <w:tcW w:w="1917" w:type="dxa"/>
          </w:tcPr>
          <w:p w:rsidR="002F526B" w:rsidRDefault="002F526B">
            <w:pPr>
              <w:pStyle w:val="Normal1"/>
              <w:jc w:val="both"/>
            </w:pPr>
            <w:r>
              <w:t>Австралия</w:t>
            </w:r>
          </w:p>
        </w:tc>
        <w:tc>
          <w:tcPr>
            <w:tcW w:w="1417" w:type="dxa"/>
          </w:tcPr>
          <w:p w:rsidR="002F526B" w:rsidRDefault="002F526B">
            <w:pPr>
              <w:pStyle w:val="Normal1"/>
              <w:jc w:val="both"/>
            </w:pPr>
            <w:r>
              <w:t>393</w:t>
            </w:r>
          </w:p>
        </w:tc>
        <w:tc>
          <w:tcPr>
            <w:tcW w:w="1053" w:type="dxa"/>
          </w:tcPr>
          <w:p w:rsidR="002F526B" w:rsidRDefault="002F526B">
            <w:pPr>
              <w:pStyle w:val="Normal1"/>
              <w:jc w:val="both"/>
            </w:pPr>
            <w:r>
              <w:t>1,76</w:t>
            </w:r>
          </w:p>
        </w:tc>
        <w:tc>
          <w:tcPr>
            <w:tcW w:w="1659" w:type="dxa"/>
          </w:tcPr>
          <w:p w:rsidR="002F526B" w:rsidRDefault="002F526B">
            <w:pPr>
              <w:pStyle w:val="Normal1"/>
              <w:jc w:val="both"/>
            </w:pPr>
            <w:r>
              <w:t>0,697</w:t>
            </w:r>
          </w:p>
        </w:tc>
        <w:tc>
          <w:tcPr>
            <w:tcW w:w="1053" w:type="dxa"/>
          </w:tcPr>
          <w:p w:rsidR="002F526B" w:rsidRDefault="002F526B">
            <w:pPr>
              <w:pStyle w:val="Normal1"/>
              <w:jc w:val="both"/>
            </w:pPr>
            <w:r>
              <w:t>1,12</w:t>
            </w:r>
          </w:p>
        </w:tc>
        <w:tc>
          <w:tcPr>
            <w:tcW w:w="1418" w:type="dxa"/>
          </w:tcPr>
          <w:p w:rsidR="002F526B" w:rsidRDefault="002F526B">
            <w:pPr>
              <w:pStyle w:val="Normal1"/>
              <w:jc w:val="both"/>
            </w:pPr>
            <w:r>
              <w:t>0,309</w:t>
            </w:r>
          </w:p>
        </w:tc>
        <w:tc>
          <w:tcPr>
            <w:tcW w:w="1054" w:type="dxa"/>
          </w:tcPr>
          <w:p w:rsidR="002F526B" w:rsidRDefault="002F526B">
            <w:pPr>
              <w:pStyle w:val="Normal1"/>
              <w:jc w:val="both"/>
            </w:pPr>
            <w:r>
              <w:t>0,76</w:t>
            </w:r>
          </w:p>
        </w:tc>
      </w:tr>
      <w:tr w:rsidR="002F526B">
        <w:tc>
          <w:tcPr>
            <w:tcW w:w="1917" w:type="dxa"/>
          </w:tcPr>
          <w:p w:rsidR="002F526B" w:rsidRDefault="002F526B">
            <w:pPr>
              <w:pStyle w:val="Normal1"/>
              <w:jc w:val="both"/>
            </w:pPr>
            <w:r>
              <w:t>Канада</w:t>
            </w:r>
          </w:p>
        </w:tc>
        <w:tc>
          <w:tcPr>
            <w:tcW w:w="1417" w:type="dxa"/>
          </w:tcPr>
          <w:p w:rsidR="002F526B" w:rsidRDefault="002F526B">
            <w:pPr>
              <w:pStyle w:val="Normal1"/>
              <w:jc w:val="both"/>
              <w:rPr>
                <w:lang w:val="en-US"/>
              </w:rPr>
            </w:pPr>
            <w:r>
              <w:rPr>
                <w:lang w:val="en-US"/>
              </w:rPr>
              <w:t>438</w:t>
            </w:r>
          </w:p>
        </w:tc>
        <w:tc>
          <w:tcPr>
            <w:tcW w:w="1053" w:type="dxa"/>
          </w:tcPr>
          <w:p w:rsidR="002F526B" w:rsidRDefault="002F526B">
            <w:pPr>
              <w:pStyle w:val="Normal1"/>
              <w:jc w:val="both"/>
              <w:rPr>
                <w:lang w:val="en-US"/>
              </w:rPr>
            </w:pPr>
            <w:r>
              <w:rPr>
                <w:lang w:val="en-US"/>
              </w:rPr>
              <w:t>1,96</w:t>
            </w:r>
          </w:p>
        </w:tc>
        <w:tc>
          <w:tcPr>
            <w:tcW w:w="1659" w:type="dxa"/>
          </w:tcPr>
          <w:p w:rsidR="002F526B" w:rsidRDefault="002F526B">
            <w:pPr>
              <w:pStyle w:val="Normal1"/>
              <w:jc w:val="both"/>
              <w:rPr>
                <w:lang w:val="en-US"/>
              </w:rPr>
            </w:pPr>
            <w:r>
              <w:rPr>
                <w:lang w:val="en-US"/>
              </w:rPr>
              <w:t>0,868</w:t>
            </w:r>
          </w:p>
        </w:tc>
        <w:tc>
          <w:tcPr>
            <w:tcW w:w="1053" w:type="dxa"/>
          </w:tcPr>
          <w:p w:rsidR="002F526B" w:rsidRDefault="002F526B">
            <w:pPr>
              <w:pStyle w:val="Normal1"/>
              <w:jc w:val="both"/>
              <w:rPr>
                <w:lang w:val="en-US"/>
              </w:rPr>
            </w:pPr>
            <w:r>
              <w:rPr>
                <w:lang w:val="en-US"/>
              </w:rPr>
              <w:t>1,39</w:t>
            </w:r>
          </w:p>
        </w:tc>
        <w:tc>
          <w:tcPr>
            <w:tcW w:w="1418" w:type="dxa"/>
          </w:tcPr>
          <w:p w:rsidR="002F526B" w:rsidRDefault="002F526B">
            <w:pPr>
              <w:pStyle w:val="Normal1"/>
              <w:jc w:val="both"/>
              <w:rPr>
                <w:lang w:val="en-US"/>
              </w:rPr>
            </w:pPr>
            <w:r>
              <w:rPr>
                <w:lang w:val="en-US"/>
              </w:rPr>
              <w:t>0,280</w:t>
            </w:r>
          </w:p>
        </w:tc>
        <w:tc>
          <w:tcPr>
            <w:tcW w:w="1054" w:type="dxa"/>
          </w:tcPr>
          <w:p w:rsidR="002F526B" w:rsidRDefault="002F526B">
            <w:pPr>
              <w:pStyle w:val="Normal1"/>
              <w:jc w:val="both"/>
              <w:rPr>
                <w:lang w:val="en-US"/>
              </w:rPr>
            </w:pPr>
            <w:r>
              <w:rPr>
                <w:lang w:val="en-US"/>
              </w:rPr>
              <w:t>0,69</w:t>
            </w:r>
          </w:p>
        </w:tc>
      </w:tr>
      <w:tr w:rsidR="002F526B">
        <w:tc>
          <w:tcPr>
            <w:tcW w:w="1917" w:type="dxa"/>
          </w:tcPr>
          <w:p w:rsidR="002F526B" w:rsidRDefault="002F526B">
            <w:pPr>
              <w:pStyle w:val="Normal1"/>
              <w:jc w:val="both"/>
              <w:rPr>
                <w:lang w:val="en-US"/>
              </w:rPr>
            </w:pPr>
            <w:r>
              <w:t>Другие</w:t>
            </w:r>
          </w:p>
        </w:tc>
        <w:tc>
          <w:tcPr>
            <w:tcW w:w="1417" w:type="dxa"/>
          </w:tcPr>
          <w:p w:rsidR="002F526B" w:rsidRDefault="002F526B">
            <w:pPr>
              <w:pStyle w:val="Normal1"/>
              <w:jc w:val="both"/>
              <w:rPr>
                <w:lang w:val="en-US"/>
              </w:rPr>
            </w:pPr>
            <w:r>
              <w:rPr>
                <w:lang w:val="en-US"/>
              </w:rPr>
              <w:t>1253</w:t>
            </w:r>
          </w:p>
        </w:tc>
        <w:tc>
          <w:tcPr>
            <w:tcW w:w="1053" w:type="dxa"/>
          </w:tcPr>
          <w:p w:rsidR="002F526B" w:rsidRDefault="002F526B">
            <w:pPr>
              <w:pStyle w:val="Normal1"/>
              <w:jc w:val="both"/>
              <w:rPr>
                <w:lang w:val="en-US"/>
              </w:rPr>
            </w:pPr>
            <w:r>
              <w:rPr>
                <w:lang w:val="en-US"/>
              </w:rPr>
              <w:t>5,61</w:t>
            </w:r>
          </w:p>
        </w:tc>
        <w:tc>
          <w:tcPr>
            <w:tcW w:w="1659" w:type="dxa"/>
          </w:tcPr>
          <w:p w:rsidR="002F526B" w:rsidRDefault="002F526B">
            <w:pPr>
              <w:pStyle w:val="Normal1"/>
              <w:jc w:val="both"/>
              <w:rPr>
                <w:lang w:val="en-US"/>
              </w:rPr>
            </w:pPr>
            <w:r>
              <w:rPr>
                <w:lang w:val="en-US"/>
              </w:rPr>
              <w:t>4,922</w:t>
            </w:r>
          </w:p>
        </w:tc>
        <w:tc>
          <w:tcPr>
            <w:tcW w:w="1053" w:type="dxa"/>
          </w:tcPr>
          <w:p w:rsidR="002F526B" w:rsidRDefault="002F526B">
            <w:pPr>
              <w:pStyle w:val="Normal1"/>
              <w:jc w:val="both"/>
              <w:rPr>
                <w:lang w:val="en-US"/>
              </w:rPr>
            </w:pPr>
            <w:r>
              <w:rPr>
                <w:lang w:val="en-US"/>
              </w:rPr>
              <w:t>7,89</w:t>
            </w:r>
          </w:p>
        </w:tc>
        <w:tc>
          <w:tcPr>
            <w:tcW w:w="1418" w:type="dxa"/>
          </w:tcPr>
          <w:p w:rsidR="002F526B" w:rsidRDefault="002F526B">
            <w:pPr>
              <w:pStyle w:val="Normal1"/>
              <w:jc w:val="both"/>
              <w:rPr>
                <w:lang w:val="en-US"/>
              </w:rPr>
            </w:pPr>
            <w:r>
              <w:rPr>
                <w:lang w:val="en-US"/>
              </w:rPr>
              <w:t>2,716</w:t>
            </w:r>
          </w:p>
        </w:tc>
        <w:tc>
          <w:tcPr>
            <w:tcW w:w="1054" w:type="dxa"/>
          </w:tcPr>
          <w:p w:rsidR="002F526B" w:rsidRDefault="002F526B">
            <w:pPr>
              <w:pStyle w:val="Normal1"/>
              <w:jc w:val="both"/>
              <w:rPr>
                <w:lang w:val="en-US"/>
              </w:rPr>
            </w:pPr>
            <w:r>
              <w:rPr>
                <w:lang w:val="en-US"/>
              </w:rPr>
              <w:t>6,67</w:t>
            </w:r>
          </w:p>
        </w:tc>
      </w:tr>
    </w:tbl>
    <w:p w:rsidR="002F526B" w:rsidRDefault="002F526B">
      <w:pPr>
        <w:pStyle w:val="Normal1"/>
        <w:jc w:val="both"/>
        <w:rPr>
          <w:lang w:val="en-US"/>
        </w:rPr>
      </w:pPr>
    </w:p>
    <w:p w:rsidR="002F526B" w:rsidRDefault="002F526B">
      <w:pPr>
        <w:pStyle w:val="Normal1"/>
        <w:jc w:val="both"/>
        <w:rPr>
          <w:i/>
        </w:rPr>
      </w:pPr>
      <w:r>
        <w:rPr>
          <w:i/>
        </w:rPr>
        <w:t>Источник</w:t>
      </w:r>
      <w:r>
        <w:rPr>
          <w:i/>
          <w:lang w:val="en-US"/>
        </w:rPr>
        <w:t>: China,s foreign trade and economic cooperation: carrying forward the past and open a new chapter for the future”. Pekin</w:t>
      </w:r>
      <w:r>
        <w:rPr>
          <w:i/>
        </w:rPr>
        <w:t>. 2001.</w:t>
      </w:r>
    </w:p>
    <w:p w:rsidR="002F526B" w:rsidRDefault="002F526B">
      <w:pPr>
        <w:pStyle w:val="Normal1"/>
        <w:spacing w:line="360" w:lineRule="auto"/>
        <w:ind w:firstLine="720"/>
        <w:jc w:val="both"/>
        <w:rPr>
          <w:i/>
          <w:lang w:val="en-US"/>
        </w:rPr>
      </w:pPr>
      <w:r>
        <w:rPr>
          <w:lang w:val="en-US"/>
        </w:rPr>
        <w:t xml:space="preserve">    </w:t>
      </w:r>
      <w:r>
        <w:t>При этом нельзя не сказать о растущем понимании Китаем по мере интеграции его экономики в мировую систему необходимости формирования надежной правовой защиты иностранных инвестиций и его усилиях в этом направлении, поскольку в противном случае, и это осознают в Пекине, КНР лишится гарантий дальнейшего роста зарубежных капиталовложений.</w:t>
      </w:r>
    </w:p>
    <w:p w:rsidR="002F526B" w:rsidRDefault="002F526B">
      <w:pPr>
        <w:pStyle w:val="Normal1"/>
        <w:spacing w:line="360" w:lineRule="auto"/>
        <w:jc w:val="both"/>
      </w:pPr>
      <w:r>
        <w:rPr>
          <w:lang w:val="en-US"/>
        </w:rPr>
        <w:t xml:space="preserve">            </w:t>
      </w:r>
      <w:r>
        <w:t xml:space="preserve">Оценивая итоги привлечения иностранного капитала в КНР, следует подчеркнуть, что столь значительных успехов в деле приращения экономического потенциала, снижения себестоимости продукции, повышения ее технологического уровня, экономии валютных ресурсов удалось достичь во многом благодаря жесткому контролю со стороны правительства за привлечением зарубежных капиталовложений, тесной координации этого процесса с планированием развития народного хозяйства и его отдельных отраслей. Были созданы благоприятные условия для конкуренции между зарубежными вкладчиками за более привлекательные условия деятельности на китайском рынке. Китай не допустил распространения чисто сборочных (отверточных) производств и контролировал высокую долю отечественного компонента в стоимости продукции не только во избежание излишней зависимости от поставщиков, но и для обеспечения в будущем конкурентоспособной стоимости производимой продукции по сравнению с ее зарубежными аналогами. </w:t>
      </w:r>
    </w:p>
    <w:p w:rsidR="002F526B" w:rsidRDefault="002F526B">
      <w:pPr>
        <w:pStyle w:val="Normal1"/>
        <w:spacing w:line="360" w:lineRule="auto"/>
        <w:ind w:firstLine="720"/>
        <w:jc w:val="both"/>
        <w:rPr>
          <w:i/>
        </w:rPr>
      </w:pPr>
      <w:r>
        <w:t xml:space="preserve">    Общую тенденцию совместного предпринимательства в КНР в 1990-х годах можно оценить как смещение акцента со сборки изделий из комплектующих деталей и компенсационной торговли на капиталоемкие, техникоемкие и наукоемкие производства; от "вертикального" разделения труда к "горизонтальному"; от территориального к отраслевому стимулированию; от преобладания мелких и средних объектов к кооперации крупных хозяйственных единиц, консорциумов, ТНК.</w:t>
      </w:r>
    </w:p>
    <w:p w:rsidR="002F526B" w:rsidRDefault="002F526B">
      <w:pPr>
        <w:pStyle w:val="Normal1"/>
        <w:spacing w:line="360" w:lineRule="auto"/>
        <w:ind w:firstLine="720"/>
        <w:jc w:val="both"/>
        <w:rPr>
          <w:color w:val="000000"/>
        </w:rPr>
      </w:pPr>
      <w:r>
        <w:rPr>
          <w:i/>
        </w:rPr>
        <w:t xml:space="preserve">      </w:t>
      </w:r>
      <w:r>
        <w:t>Говоря о ближайшей перспективе, можно предположить, что Китаю необходимо будет обеспечить, как минимум, стабильность и поступательность в росте иностранных капиталовложений. Наиболее приоритетными отраслями для страны в настоящее время являются отрасли инфраструктуры, энергетика, транспорт, связь, портовое хозяйство, металлургия, химия. Они создают предпосылки для эффективного функционирования совместного предпринимательства в отраслях легкой, текстильной и пищевой промышленности, электроники и бытовых приборов.</w:t>
      </w:r>
      <w:r>
        <w:rPr>
          <w:color w:val="000000"/>
        </w:rPr>
        <w:t xml:space="preserve"> Достижение поставленных целей по преобразованию отсталого облика Китая до 2020 г. в кругах, отвечающих за развитие народного хозяйства, не мыслится без привлечения в крупных масштабах иностранных инвестиций.</w:t>
      </w:r>
    </w:p>
    <w:p w:rsidR="002F526B" w:rsidRDefault="002F526B">
      <w:pPr>
        <w:pStyle w:val="Normal1"/>
        <w:spacing w:line="360" w:lineRule="auto"/>
        <w:jc w:val="both"/>
        <w:rPr>
          <w:lang w:val="en-US"/>
        </w:rPr>
      </w:pPr>
    </w:p>
    <w:p w:rsidR="002F526B" w:rsidRDefault="002F526B">
      <w:pPr>
        <w:pStyle w:val="Normal1"/>
        <w:jc w:val="both"/>
        <w:rPr>
          <w:i/>
        </w:rPr>
      </w:pPr>
      <w:r>
        <w:tab/>
      </w:r>
      <w:r>
        <w:tab/>
      </w:r>
      <w:r>
        <w:rPr>
          <w:i/>
        </w:rPr>
        <w:tab/>
      </w:r>
      <w:r>
        <w:rPr>
          <w:i/>
        </w:rPr>
        <w:tab/>
      </w:r>
      <w:r>
        <w:rPr>
          <w:i/>
        </w:rPr>
        <w:tab/>
      </w:r>
      <w:r>
        <w:rPr>
          <w:i/>
        </w:rPr>
        <w:tab/>
      </w:r>
      <w:r>
        <w:rPr>
          <w:i/>
        </w:rPr>
        <w:tab/>
      </w:r>
      <w:r>
        <w:rPr>
          <w:i/>
        </w:rPr>
        <w:tab/>
      </w:r>
      <w:r>
        <w:rPr>
          <w:i/>
        </w:rPr>
        <w:tab/>
      </w:r>
      <w:r>
        <w:rPr>
          <w:i/>
        </w:rPr>
        <w:tab/>
      </w:r>
      <w:r>
        <w:rPr>
          <w:i/>
        </w:rPr>
        <w:tab/>
        <w:t>Таб.9.</w:t>
      </w:r>
    </w:p>
    <w:p w:rsidR="002F526B" w:rsidRDefault="002F526B">
      <w:pPr>
        <w:pStyle w:val="Normal1"/>
        <w:jc w:val="both"/>
        <w:rPr>
          <w:i/>
        </w:rPr>
      </w:pPr>
      <w:r>
        <w:rPr>
          <w:i/>
          <w:color w:val="000000"/>
        </w:rPr>
        <w:t>Страны и районы - главные источники прямого инвестирования экономики КНР в 1979-1998 гг.</w:t>
      </w:r>
    </w:p>
    <w:tbl>
      <w:tblPr>
        <w:tblW w:w="0" w:type="auto"/>
        <w:tblInd w:w="-8" w:type="dxa"/>
        <w:tblLayout w:type="fixed"/>
        <w:tblCellMar>
          <w:left w:w="40" w:type="dxa"/>
          <w:right w:w="40" w:type="dxa"/>
        </w:tblCellMar>
        <w:tblLook w:val="0000" w:firstRow="0" w:lastRow="0" w:firstColumn="0" w:lastColumn="0" w:noHBand="0" w:noVBand="0"/>
      </w:tblPr>
      <w:tblGrid>
        <w:gridCol w:w="2746"/>
        <w:gridCol w:w="1507"/>
        <w:gridCol w:w="1276"/>
        <w:gridCol w:w="1701"/>
        <w:gridCol w:w="1559"/>
      </w:tblGrid>
      <w:tr w:rsidR="002F526B">
        <w:trPr>
          <w:trHeight w:hRule="exact" w:val="1161"/>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Страны и районы мира</w:t>
            </w:r>
          </w:p>
          <w:p w:rsidR="002F526B" w:rsidRDefault="002F526B">
            <w:pPr>
              <w:pStyle w:val="Normal1"/>
              <w:spacing w:line="240" w:lineRule="atLeast"/>
              <w:jc w:val="both"/>
            </w:pPr>
          </w:p>
        </w:tc>
        <w:tc>
          <w:tcPr>
            <w:tcW w:w="2783" w:type="dxa"/>
            <w:gridSpan w:val="2"/>
            <w:tcBorders>
              <w:top w:val="single" w:sz="6" w:space="0" w:color="auto"/>
              <w:left w:val="single" w:sz="6" w:space="0" w:color="auto"/>
              <w:bottom w:val="single" w:sz="6" w:space="0" w:color="auto"/>
              <w:right w:val="single" w:sz="6" w:space="0" w:color="auto"/>
            </w:tcBorders>
          </w:tcPr>
          <w:p w:rsidR="002F526B" w:rsidRDefault="002F526B">
            <w:pPr>
              <w:pStyle w:val="Normal1"/>
              <w:jc w:val="both"/>
            </w:pPr>
            <w:r>
              <w:t>Кол-во контрактов по вложению инвестиций</w:t>
            </w:r>
          </w:p>
          <w:p w:rsidR="002F526B" w:rsidRDefault="002F526B">
            <w:pPr>
              <w:pStyle w:val="Normal1"/>
              <w:jc w:val="both"/>
            </w:pPr>
          </w:p>
        </w:tc>
        <w:tc>
          <w:tcPr>
            <w:tcW w:w="3260" w:type="dxa"/>
            <w:gridSpan w:val="2"/>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 xml:space="preserve">         Размер реальных     инвестиций</w:t>
            </w:r>
          </w:p>
          <w:p w:rsidR="002F526B" w:rsidRDefault="002F526B">
            <w:pPr>
              <w:pStyle w:val="Normal1"/>
              <w:spacing w:line="240" w:lineRule="atLeast"/>
              <w:jc w:val="both"/>
            </w:pPr>
          </w:p>
        </w:tc>
      </w:tr>
      <w:tr w:rsidR="002F526B">
        <w:trPr>
          <w:trHeight w:hRule="exact" w:val="554"/>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шт.</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млн. долл.    США</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w:t>
            </w:r>
          </w:p>
          <w:p w:rsidR="002F526B" w:rsidRDefault="002F526B">
            <w:pPr>
              <w:pStyle w:val="Normal1"/>
              <w:spacing w:line="240" w:lineRule="atLeast"/>
              <w:jc w:val="both"/>
            </w:pPr>
          </w:p>
        </w:tc>
      </w:tr>
      <w:tr w:rsidR="002F526B">
        <w:trPr>
          <w:trHeight w:hRule="exact" w:val="383"/>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Всего</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324620</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100</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267312</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100</w:t>
            </w:r>
          </w:p>
          <w:p w:rsidR="002F526B" w:rsidRDefault="002F526B">
            <w:pPr>
              <w:pStyle w:val="Normal1"/>
              <w:spacing w:line="240" w:lineRule="atLeast"/>
              <w:jc w:val="both"/>
            </w:pPr>
          </w:p>
        </w:tc>
      </w:tr>
      <w:tr w:rsidR="002F526B">
        <w:trPr>
          <w:trHeight w:hRule="exact" w:val="392"/>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Сянган</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178922</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55,12</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138434</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51,79</w:t>
            </w:r>
          </w:p>
          <w:p w:rsidR="002F526B" w:rsidRDefault="002F526B">
            <w:pPr>
              <w:pStyle w:val="Normal1"/>
              <w:spacing w:line="240" w:lineRule="atLeast"/>
              <w:jc w:val="both"/>
            </w:pPr>
          </w:p>
        </w:tc>
      </w:tr>
      <w:tr w:rsidR="002F526B">
        <w:trPr>
          <w:trHeight w:hRule="exact" w:val="427"/>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Япония</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17602</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5,42</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21912</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8,20</w:t>
            </w:r>
          </w:p>
          <w:p w:rsidR="002F526B" w:rsidRDefault="002F526B">
            <w:pPr>
              <w:pStyle w:val="Normal1"/>
              <w:spacing w:line="240" w:lineRule="atLeast"/>
              <w:jc w:val="both"/>
            </w:pPr>
          </w:p>
        </w:tc>
      </w:tr>
      <w:tr w:rsidR="002F526B">
        <w:trPr>
          <w:trHeight w:hRule="exact" w:val="432"/>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США</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26674</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8,22</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21433</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8,02</w:t>
            </w:r>
          </w:p>
          <w:p w:rsidR="002F526B" w:rsidRDefault="002F526B">
            <w:pPr>
              <w:pStyle w:val="Normal1"/>
              <w:spacing w:line="240" w:lineRule="atLeast"/>
              <w:jc w:val="both"/>
            </w:pPr>
          </w:p>
        </w:tc>
      </w:tr>
      <w:tr w:rsidR="002F526B">
        <w:trPr>
          <w:trHeight w:hRule="exact" w:val="424"/>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Тайвань</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41017</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12,64</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21265</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7,96</w:t>
            </w:r>
          </w:p>
          <w:p w:rsidR="002F526B" w:rsidRDefault="002F526B">
            <w:pPr>
              <w:pStyle w:val="Normal1"/>
              <w:spacing w:line="240" w:lineRule="atLeast"/>
              <w:jc w:val="both"/>
            </w:pPr>
          </w:p>
        </w:tc>
      </w:tr>
      <w:tr w:rsidR="002F526B">
        <w:trPr>
          <w:trHeight w:hRule="exact" w:val="431"/>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Сингапур</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7997</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2,46</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12177</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4,56</w:t>
            </w:r>
          </w:p>
          <w:p w:rsidR="002F526B" w:rsidRDefault="002F526B">
            <w:pPr>
              <w:pStyle w:val="Normal1"/>
              <w:spacing w:line="240" w:lineRule="atLeast"/>
              <w:jc w:val="both"/>
            </w:pPr>
          </w:p>
        </w:tc>
      </w:tr>
      <w:tr w:rsidR="002F526B">
        <w:trPr>
          <w:trHeight w:hRule="exact" w:val="423"/>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Ю.Корея</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11179</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3,44</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7562</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2,83</w:t>
            </w:r>
          </w:p>
          <w:p w:rsidR="002F526B" w:rsidRDefault="002F526B">
            <w:pPr>
              <w:pStyle w:val="Normal1"/>
              <w:spacing w:line="240" w:lineRule="atLeast"/>
              <w:jc w:val="both"/>
            </w:pPr>
          </w:p>
        </w:tc>
      </w:tr>
      <w:tr w:rsidR="002F526B">
        <w:trPr>
          <w:trHeight w:hRule="exact" w:val="428"/>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Вергинские острова</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1536</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0,47</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6736</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2,52</w:t>
            </w:r>
          </w:p>
          <w:p w:rsidR="002F526B" w:rsidRDefault="002F526B">
            <w:pPr>
              <w:pStyle w:val="Normal1"/>
              <w:spacing w:line="240" w:lineRule="atLeast"/>
              <w:jc w:val="both"/>
            </w:pPr>
          </w:p>
        </w:tc>
      </w:tr>
      <w:tr w:rsidR="002F526B">
        <w:trPr>
          <w:trHeight w:hRule="exact" w:val="420"/>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Великобритания</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2324</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0,72</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6540</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2,45</w:t>
            </w:r>
          </w:p>
          <w:p w:rsidR="002F526B" w:rsidRDefault="002F526B">
            <w:pPr>
              <w:pStyle w:val="Normal1"/>
              <w:spacing w:line="240" w:lineRule="atLeast"/>
              <w:jc w:val="both"/>
            </w:pPr>
          </w:p>
        </w:tc>
      </w:tr>
      <w:tr w:rsidR="002F526B">
        <w:trPr>
          <w:trHeight w:hRule="exact" w:val="427"/>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ФРГ</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1932</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0,60</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3438</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1,29</w:t>
            </w:r>
          </w:p>
          <w:p w:rsidR="002F526B" w:rsidRDefault="002F526B">
            <w:pPr>
              <w:pStyle w:val="Normal1"/>
              <w:spacing w:line="240" w:lineRule="atLeast"/>
              <w:jc w:val="both"/>
            </w:pPr>
          </w:p>
        </w:tc>
      </w:tr>
      <w:tr w:rsidR="002F526B">
        <w:trPr>
          <w:trHeight w:hRule="exact" w:val="433"/>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Аомынь</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6164</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1,90</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3328</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1,24</w:t>
            </w:r>
          </w:p>
          <w:p w:rsidR="002F526B" w:rsidRDefault="002F526B">
            <w:pPr>
              <w:pStyle w:val="Normal1"/>
              <w:spacing w:line="240" w:lineRule="atLeast"/>
              <w:jc w:val="both"/>
            </w:pPr>
          </w:p>
        </w:tc>
      </w:tr>
      <w:tr w:rsidR="002F526B">
        <w:trPr>
          <w:trHeight w:hRule="exact" w:val="424"/>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Франция</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1473</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0,45</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2698</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1,01</w:t>
            </w:r>
          </w:p>
          <w:p w:rsidR="002F526B" w:rsidRDefault="002F526B">
            <w:pPr>
              <w:pStyle w:val="Normal1"/>
              <w:spacing w:line="240" w:lineRule="atLeast"/>
              <w:jc w:val="both"/>
            </w:pPr>
          </w:p>
        </w:tc>
      </w:tr>
      <w:tr w:rsidR="002F526B">
        <w:trPr>
          <w:trHeight w:hRule="exact" w:val="430"/>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Малайзия</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1780</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0,55</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1746</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0,66</w:t>
            </w:r>
          </w:p>
          <w:p w:rsidR="002F526B" w:rsidRDefault="002F526B">
            <w:pPr>
              <w:pStyle w:val="Normal1"/>
              <w:spacing w:line="240" w:lineRule="atLeast"/>
              <w:jc w:val="both"/>
            </w:pPr>
          </w:p>
        </w:tc>
      </w:tr>
      <w:tr w:rsidR="002F526B">
        <w:trPr>
          <w:trHeight w:hRule="exact" w:val="409"/>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Канада</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3984</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1,23</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1734</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0,65</w:t>
            </w:r>
          </w:p>
          <w:p w:rsidR="002F526B" w:rsidRDefault="002F526B">
            <w:pPr>
              <w:pStyle w:val="Normal1"/>
              <w:spacing w:line="240" w:lineRule="atLeast"/>
              <w:jc w:val="both"/>
            </w:pPr>
          </w:p>
        </w:tc>
      </w:tr>
      <w:tr w:rsidR="002F526B">
        <w:trPr>
          <w:trHeight w:hRule="exact" w:val="429"/>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Голландия</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646</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0,20</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1659</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0,62</w:t>
            </w:r>
          </w:p>
          <w:p w:rsidR="002F526B" w:rsidRDefault="002F526B">
            <w:pPr>
              <w:pStyle w:val="Normal1"/>
              <w:spacing w:line="240" w:lineRule="atLeast"/>
              <w:jc w:val="both"/>
            </w:pPr>
          </w:p>
        </w:tc>
      </w:tr>
      <w:tr w:rsidR="002F526B">
        <w:trPr>
          <w:trHeight w:hRule="exact" w:val="420"/>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Таиланд</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2631</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0,81</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1641</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0,61</w:t>
            </w:r>
          </w:p>
          <w:p w:rsidR="002F526B" w:rsidRDefault="002F526B">
            <w:pPr>
              <w:pStyle w:val="Normal1"/>
              <w:spacing w:line="240" w:lineRule="atLeast"/>
              <w:jc w:val="both"/>
            </w:pPr>
          </w:p>
        </w:tc>
      </w:tr>
      <w:tr w:rsidR="002F526B">
        <w:trPr>
          <w:trHeight w:hRule="exact" w:val="359"/>
        </w:trPr>
        <w:tc>
          <w:tcPr>
            <w:tcW w:w="274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Другие страны и районы мира</w:t>
            </w:r>
          </w:p>
          <w:p w:rsidR="002F526B" w:rsidRDefault="002F526B">
            <w:pPr>
              <w:pStyle w:val="Normal1"/>
              <w:spacing w:line="240" w:lineRule="atLeast"/>
              <w:jc w:val="both"/>
            </w:pPr>
          </w:p>
        </w:tc>
        <w:tc>
          <w:tcPr>
            <w:tcW w:w="1507"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18759</w:t>
            </w:r>
          </w:p>
          <w:p w:rsidR="002F526B" w:rsidRDefault="002F526B">
            <w:pPr>
              <w:pStyle w:val="Normal1"/>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5,78</w:t>
            </w:r>
          </w:p>
          <w:p w:rsidR="002F526B" w:rsidRDefault="002F526B">
            <w:pPr>
              <w:pStyle w:val="Normal1"/>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14991</w:t>
            </w:r>
          </w:p>
          <w:p w:rsidR="002F526B" w:rsidRDefault="002F526B">
            <w:pPr>
              <w:pStyle w:val="Normal1"/>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2F526B" w:rsidRDefault="002F526B">
            <w:pPr>
              <w:pStyle w:val="Normal1"/>
              <w:spacing w:line="240" w:lineRule="atLeast"/>
              <w:jc w:val="both"/>
            </w:pPr>
            <w:r>
              <w:rPr>
                <w:color w:val="000000"/>
              </w:rPr>
              <w:t>5,61</w:t>
            </w:r>
          </w:p>
          <w:p w:rsidR="002F526B" w:rsidRDefault="002F526B">
            <w:pPr>
              <w:pStyle w:val="Normal1"/>
              <w:spacing w:line="240" w:lineRule="atLeast"/>
              <w:jc w:val="both"/>
            </w:pPr>
          </w:p>
        </w:tc>
      </w:tr>
    </w:tbl>
    <w:p w:rsidR="002F526B" w:rsidRDefault="002F526B">
      <w:pPr>
        <w:pStyle w:val="Normal1"/>
        <w:spacing w:line="360" w:lineRule="auto"/>
        <w:jc w:val="both"/>
        <w:rPr>
          <w:i/>
        </w:rPr>
      </w:pPr>
    </w:p>
    <w:p w:rsidR="002F526B" w:rsidRDefault="002F526B">
      <w:pPr>
        <w:pStyle w:val="Normal1"/>
        <w:spacing w:line="360" w:lineRule="auto"/>
        <w:jc w:val="both"/>
        <w:rPr>
          <w:i/>
        </w:rPr>
      </w:pPr>
      <w:r>
        <w:rPr>
          <w:i/>
        </w:rPr>
        <w:t>Источник: Чжунго тунцзи няньцзянь (Статистический ежегодник КНР).  Пекин.1998.</w:t>
      </w:r>
    </w:p>
    <w:p w:rsidR="002F526B" w:rsidRDefault="002F526B">
      <w:pPr>
        <w:pStyle w:val="Normal1"/>
        <w:spacing w:line="360" w:lineRule="auto"/>
        <w:jc w:val="both"/>
        <w:rPr>
          <w:color w:val="000000"/>
        </w:rPr>
      </w:pPr>
      <w:r>
        <w:rPr>
          <w:color w:val="000000"/>
        </w:rPr>
        <w:t>В предшествовавшие 20 лет (1979-1998гг..) в Китай в форме кредитов, ссуд и прямых вложений было принято более 407 млрд. долл., в том числе 138 млрд. в форме кредитов, ссуд и 267,3 млрд. в виде прямых инвестиций. Особенно бы</w:t>
      </w:r>
      <w:r>
        <w:rPr>
          <w:color w:val="000000"/>
        </w:rPr>
        <w:softHyphen/>
        <w:t>стро нарастал поток иностранного капитала в 90-е годы. За шесть лет (1993-1998) в КНР было реализовано 308,4 млрд. долл. На эти средства возводились в Китай целые отрасли промышленности - электроника, нефтехимия, совре</w:t>
      </w:r>
      <w:r>
        <w:rPr>
          <w:color w:val="000000"/>
        </w:rPr>
        <w:softHyphen/>
        <w:t>менная связь, воздвигались электростанции и т.п. Сколь значителен вклад иностранных инвестиций в экономику КНР видно из следующих данных. В 1979-1998 гг. среднегодовой вклад в экономический рост составлял 14,5%, в отдельные годы эта доля поднималась до 30%, а в 1990, 1994, 1997 гг., соответ</w:t>
      </w:r>
      <w:r>
        <w:rPr>
          <w:color w:val="000000"/>
        </w:rPr>
        <w:softHyphen/>
        <w:t>ственно, составляла 55,6, 40,7 и 38,4%. Высок был вклад предприятий с иностранным капиталом в темпы прироста внешнеторгового оборота. В 1979—1997 гг. он в среднем составлял 14,5%, а в отдельные годы превышал 20%. В 1985, 1990, 1991, 1992, 1994 гг. он, соответственно, равнялся 39,2, 20,2, 27,8, 22,8 и 31,5%.</w:t>
      </w:r>
      <w:r>
        <w:t xml:space="preserve"> </w:t>
      </w:r>
      <w:r>
        <w:rPr>
          <w:color w:val="000000"/>
        </w:rPr>
        <w:t>Однако ситуация как с источниками инвестирования, так и его меха</w:t>
      </w:r>
      <w:r>
        <w:rPr>
          <w:color w:val="000000"/>
        </w:rPr>
        <w:softHyphen/>
        <w:t>низмом неординарная и нуждается в пояснении (таб8.).</w:t>
      </w:r>
    </w:p>
    <w:p w:rsidR="002F526B" w:rsidRDefault="002F526B">
      <w:pPr>
        <w:pStyle w:val="Normal1"/>
        <w:spacing w:line="360" w:lineRule="auto"/>
        <w:jc w:val="both"/>
      </w:pPr>
      <w:r>
        <w:rPr>
          <w:color w:val="000000"/>
        </w:rPr>
        <w:t>Из таблицы следует, что более 163 млрд., или почти 61% иностранных инвестиций, вложены китаицами-хуацяо, проживающими на территории КНР, в Сянгане, Аомыне и на Тайване. Если сюда еще добавить инвестиции из Сингапура и Малайзии, откуда главными инвесторами являются также китай</w:t>
      </w:r>
      <w:r>
        <w:rPr>
          <w:color w:val="000000"/>
        </w:rPr>
        <w:softHyphen/>
        <w:t>цы, то общий объем иностранных инвестиций этнических китайцев поднимется до 176,95 млрд. долл. США, или до 66,2%.</w:t>
      </w:r>
    </w:p>
    <w:p w:rsidR="002F526B" w:rsidRDefault="002F526B">
      <w:pPr>
        <w:pStyle w:val="Normal1"/>
        <w:spacing w:line="360" w:lineRule="auto"/>
        <w:jc w:val="both"/>
        <w:rPr>
          <w:i/>
        </w:rPr>
      </w:pPr>
      <w:r>
        <w:rPr>
          <w:color w:val="000000"/>
        </w:rPr>
        <w:t xml:space="preserve">                  И этот итог не является еще оконча</w:t>
      </w:r>
      <w:r>
        <w:rPr>
          <w:color w:val="000000"/>
        </w:rPr>
        <w:softHyphen/>
        <w:t>тельным, поскольку не показаны более мелкие вложения китайцев, проживающих в других странах. В данном случае патриотизм, конечно, играет определенную роль, но главным двигателем огромных капиталов в Китай является выгода, экономический интерес, условия, созданные в КНР для</w:t>
      </w:r>
      <w:r>
        <w:t xml:space="preserve"> </w:t>
      </w:r>
      <w:r>
        <w:rPr>
          <w:color w:val="000000"/>
        </w:rPr>
        <w:t>притока капитала. Из развитых стран самые большие вложения имеют Япония - 8,2% и США - 8,02%, а включая другие развитые страны - 21,62%.</w:t>
      </w:r>
    </w:p>
    <w:p w:rsidR="002F526B" w:rsidRDefault="002F526B">
      <w:pPr>
        <w:pStyle w:val="Normal1"/>
        <w:spacing w:line="360" w:lineRule="auto"/>
        <w:ind w:firstLine="720"/>
        <w:jc w:val="both"/>
      </w:pPr>
      <w:r>
        <w:t xml:space="preserve">Характер источников обусловливал качество капитала. Инвестиции, как правило, использовались для образования совместных, кооперативных, местных, а также предприятий полностью на иностранном капитале. В 1997 г. в КНР насчитывалось 42881 предприятие, основанное на иностранном капитале и капитале инвесторов из Сянгана, Аомыня и Тайваня. </w:t>
      </w:r>
    </w:p>
    <w:p w:rsidR="002F526B" w:rsidRDefault="002F526B">
      <w:pPr>
        <w:pStyle w:val="Normal1"/>
        <w:spacing w:line="360" w:lineRule="auto"/>
        <w:ind w:firstLine="720"/>
        <w:jc w:val="both"/>
      </w:pPr>
      <w:r>
        <w:t>Наряду с положитель</w:t>
      </w:r>
      <w:r>
        <w:softHyphen/>
        <w:t>ным вкладом их в развитие экономики КНР в экономической  литературе от</w:t>
      </w:r>
      <w:r>
        <w:softHyphen/>
        <w:t>мечаются и значительные проблемы. Очень редко иностранные инвесторы вкладывают свой пай в совместные предприятия живыми деньгами, предпочи</w:t>
      </w:r>
      <w:r>
        <w:softHyphen/>
        <w:t>тая вносить импортное оборудование, порой завышая его цену и занижая цену китайского оборудования. Причем в большинстве случаев завозят второраз</w:t>
      </w:r>
      <w:r>
        <w:softHyphen/>
        <w:t>рядную технику в трудоемкие мелкие и средние предприятия. Бывают случаи импорта морально устаревшего оборудования, что наносит ущерб производст</w:t>
      </w:r>
      <w:r>
        <w:softHyphen/>
        <w:t>ву продукции. Техникоемкое и высокотехнологичное оборудование внедряется в производство сравнительно редко. Инвестиции трансмонополий США, Кана</w:t>
      </w:r>
      <w:r>
        <w:softHyphen/>
        <w:t xml:space="preserve">ды и стран Европейского Союза пока невелики. </w:t>
      </w:r>
    </w:p>
    <w:p w:rsidR="002F526B" w:rsidRDefault="002F526B">
      <w:pPr>
        <w:pStyle w:val="Normal1"/>
        <w:spacing w:line="360" w:lineRule="auto"/>
        <w:jc w:val="both"/>
      </w:pPr>
      <w:r>
        <w:t xml:space="preserve">              </w:t>
      </w:r>
      <w:r>
        <w:tab/>
        <w:t>В ближайшее время, в Китае можно ожидать дальнейшего поступательного роста зарубежных инвестиций при сохранении социально-политической стабильности, улучшении инвестиционного климата в стране, предоставлении действующим на его территории совместным предприятиям национального режима, широкого допуска их продукции на внутренний рынок, либерализации валютного регулирования, связанного со свободной куплей-продажей инвалюты. В Китае понимают, что этап фискального стимулирования инвестиций прошел.</w:t>
      </w:r>
    </w:p>
    <w:p w:rsidR="002F526B" w:rsidRDefault="002F526B">
      <w:pPr>
        <w:pStyle w:val="Normal1"/>
        <w:spacing w:line="360" w:lineRule="auto"/>
        <w:jc w:val="both"/>
      </w:pPr>
      <w:r>
        <w:t xml:space="preserve">                       Проблемы и трудности, сопутствующие Китаю в привлечении иностранного капитала, - неизбежное следствие перехода к новой экономической системе. В настоящее время Китай, отстаивая свои национальные экономические интересы, стал проводить более избирательную политику регулирования притока иностранных капиталовложений как в отраслевом и территориальном аспектах, так и с точки зрения технологического уровня и валютной отдачи. Подводя итоги, можно сделать вывод о том, что если в 1990-х годах привлечение иностранного предпринимательского капитала рассматривалось как вспомогательное звено внешнеэкономической стратегии КНР на ее важнейших направлениях - расширении товарного экспорта и валютных поступлений по неторговым статьям, ввозе передовой технологии, - то уже к началу XXI века иностранный капитал, во многом адаптировавшись к условиям Китая, стал важным долговременным фактором экономического развития страны.</w:t>
      </w:r>
    </w:p>
    <w:p w:rsidR="002F526B" w:rsidRDefault="002F526B">
      <w:pPr>
        <w:pStyle w:val="Normal1"/>
        <w:spacing w:line="360" w:lineRule="auto"/>
        <w:ind w:firstLine="720"/>
        <w:jc w:val="both"/>
      </w:pPr>
    </w:p>
    <w:p w:rsidR="002F526B" w:rsidRDefault="002F526B">
      <w:pPr>
        <w:pStyle w:val="Normal1"/>
        <w:spacing w:line="360" w:lineRule="auto"/>
        <w:jc w:val="both"/>
        <w:rPr>
          <w:rStyle w:val="14"/>
        </w:rPr>
      </w:pPr>
      <w:r>
        <w:rPr>
          <w:rStyle w:val="14"/>
        </w:rPr>
        <w:t>2.2. Политика привлечения ссудного капитала в Китай и его взаимодействие с международными валютными организациями. Проблема внешнего долга.</w:t>
      </w:r>
    </w:p>
    <w:p w:rsidR="002F526B" w:rsidRDefault="002F526B">
      <w:pPr>
        <w:pStyle w:val="Normal1"/>
        <w:spacing w:line="360" w:lineRule="auto"/>
        <w:jc w:val="both"/>
      </w:pPr>
      <w:r>
        <w:br/>
        <w:t xml:space="preserve">               Немаловажную роль среди основных форм привлечения иностранных инвестиций в КНР играет ссудный капитал, положивший начало инвестиционному сотрудничеству Китая с зарубежными странами.</w:t>
      </w:r>
    </w:p>
    <w:p w:rsidR="002F526B" w:rsidRDefault="002F526B">
      <w:pPr>
        <w:pStyle w:val="Normal1"/>
        <w:spacing w:line="360" w:lineRule="auto"/>
        <w:ind w:firstLine="720"/>
        <w:jc w:val="both"/>
      </w:pPr>
      <w:r>
        <w:rPr>
          <w:color w:val="000000"/>
        </w:rPr>
        <w:t xml:space="preserve">   Источники внешних займов - это преимущественно иностранные пра</w:t>
      </w:r>
      <w:r>
        <w:rPr>
          <w:color w:val="000000"/>
        </w:rPr>
        <w:softHyphen/>
        <w:t>вительственные кредиты, кредиты международных финансовых организаций, иностранные банковские ссуды на экспорт, а также ценные бумаги и акции, вложенные Китаем за рубежом для изыскивания средств. Китай использует внешние займы главным образом на строительство крупных и средних объек</w:t>
      </w:r>
      <w:r>
        <w:rPr>
          <w:color w:val="000000"/>
        </w:rPr>
        <w:softHyphen/>
        <w:t>тов, большинство которых относятся к инфраструктурным отраслям, таким, как энергетика, транспорт и связь. В то же время немало объектов связано с нефтехимической, металлургической и легкой промышленностью, сельским хозяйством, а также с культурой и просвещением и научными исследованиями.</w:t>
      </w:r>
      <w:r>
        <w:t xml:space="preserve"> </w:t>
      </w:r>
    </w:p>
    <w:p w:rsidR="002F526B" w:rsidRDefault="002F526B">
      <w:pPr>
        <w:pStyle w:val="Normal1"/>
        <w:spacing w:line="360" w:lineRule="auto"/>
        <w:ind w:firstLine="720"/>
        <w:jc w:val="both"/>
      </w:pPr>
      <w:r>
        <w:t>За период с 1979 по 2000 годы Китаем было заключено более 2 тыс. кредитных соглашений на сумму около 300 млрд. долл., из которых использовано более 280 млрд. долл., что составило около 40% общего объема освоенных иностранных инвестиций. Достаточно разнообразна структура займов: наибольшая кредитная масса за эти годы приходится на банковские коммерческие кредиты (33% общего объема освоенного ссудного капитала). Далее идут межправительственные кредиты (26%), на кредиты международных финансовых организаций приходится 18%. Доля экспортных кредитов под государственные гарантии составляет 13%, а стоимости облигационных займов, акций и облигаций за рубежом - 10%</w:t>
      </w:r>
      <w:r>
        <w:rPr>
          <w:rStyle w:val="aa"/>
        </w:rPr>
        <w:footnoteReference w:customMarkFollows="1" w:id="4"/>
        <w:t>1</w:t>
      </w:r>
      <w:r>
        <w:t xml:space="preserve">. Приоритетным направлением внешнего заимствования является промышленность, куда направляется свыше половины кредитов, а также транспорт, связь, сельское хозяйство, что в целом соответствует государственной отраслевой политике. Географически ссудный капитал концентрируется в наиболее развитых приморских районах Юго-восточного и Восточного Китая. </w:t>
      </w:r>
    </w:p>
    <w:p w:rsidR="002F526B" w:rsidRDefault="002F526B">
      <w:pPr>
        <w:pStyle w:val="Normal1"/>
        <w:spacing w:line="360" w:lineRule="auto"/>
        <w:ind w:firstLine="720"/>
        <w:jc w:val="both"/>
      </w:pPr>
      <w:r>
        <w:t xml:space="preserve">    Взвешенная и осторожная политика, проводимая китайским руководством в отношении регулирования внешнего заимствования, обеспечивалась во многом за счет четкого разграничения компетенции ведомств по использованию иностранных кредитов. Так, на Госплан КНР были возложены функции определения общего годового лимита привлекаемых внешних займов и участия в распределении квот по коммерческим банкам. Практическую работу по распределению квот и контроль за их соблюдением осуществляет НБК, который также распоряжается кредитами МВФ и АзБР. Министерству финансов КНР поручено управление кредитами МБРР, а МВТЭС - межправительственными кредитами, а также сотрудничество с ПРООН через подведомственный ему Центр международных экономических и технических обменов. Право самостоятельного привлечения зарубежных займов в рамках установленных квот, при условии погашения за счет собственных ресурсов, имеют специализированные и коммерческие банки. Зарубежные кредиты регистрируются в ГУВК, следящим за выполнением государственной политики использования иностранных займов. Регионам запрещено самостоятельно привлекать внешние займы (на первоначальном этапе такое право имели СЭЗ и некоторые приморские провинции). Начало кредитного сотрудничества КНР с зарубежными странами относится к 1978 г., когда Китай признал необходимость и возможность получения внешней помощи, и Банк Китая приступил к заключению соответствующих соглашений с банковскими учреждениями западных стран. Вступление Китая весной 1980 г. в МВФ и Всемирный Банк укрепило его позиции на мировом рынке ссудных капиталов. С 1986 г. Китай также стал членом АзБР, а с 1984 г. - членом Банка международных расчетов в Базеле (Швейцария)</w:t>
      </w:r>
      <w:r>
        <w:rPr>
          <w:rStyle w:val="aa"/>
        </w:rPr>
        <w:footnoteReference w:customMarkFollows="1" w:id="5"/>
        <w:t>1</w:t>
      </w:r>
      <w:r>
        <w:t>. Первый опыт КНР в области привлечения ссудных капиталов оказался не слишком успешным. В 1978-1979 гг. Китай поспешно заключил крупные контракты на импорт комплектного оборудования без конкретной увязки с реальными потребностями и возможностями национальной экономики, что дало толчок искусственному форсированию внешнего заимствования. Эффективное использование иностранных кредитов затруднялось крайней технологической отсталостью, неразвитостью инфраструктуры, нехваткой сырья, энергии, дефицитом квалифицированных кадров, освоение новейшего импортного оборудования столкнулось с непропорционально высокими валютными затратами. Ситуация усугублялась тем, что подавляющая часть займов приходилась на несвязанные, но дорогие краткосрочные банковские коммерческие кредиты, предоставляемые по плавающей процентной ставке (около 15-18% годовых) на срок от полугода до пяти лет, а также на экспортные кредиты под государственные гарантии (5-10 лет из расчета около 7% годовых)</w:t>
      </w:r>
      <w:r>
        <w:rPr>
          <w:rStyle w:val="aa"/>
        </w:rPr>
        <w:footnoteReference w:customMarkFollows="1" w:id="6"/>
        <w:t>2</w:t>
      </w:r>
      <w:r>
        <w:t>. Широкое использование экспортных кредитов сдерживалось их связанным характером: импорт ограничивался поставками товаров страны-кредитора по строго определенной номенклатуре.</w:t>
      </w:r>
    </w:p>
    <w:p w:rsidR="002F526B" w:rsidRDefault="002F526B">
      <w:pPr>
        <w:pStyle w:val="Normal1"/>
        <w:spacing w:line="360" w:lineRule="auto"/>
        <w:ind w:firstLine="993"/>
        <w:jc w:val="both"/>
      </w:pPr>
      <w:r>
        <w:t xml:space="preserve">В условиях повышения процентных ставок по кредитам на мировом рынке китайскому руководству пришлось прибегнуть к замораживанию капиталоемких проектов и скорректировать свою кредитную политику, ужесточив внешнее заимствование. В итоге к середине 1980-х годов, снизив интерес к экспортным и коммерческим займам, Китай активизировал поиск более эффективных льготных долгосрочных кредитов по межправительственной линии и международных финансовых организаций. </w:t>
      </w:r>
    </w:p>
    <w:p w:rsidR="002F526B" w:rsidRDefault="002F526B">
      <w:pPr>
        <w:pStyle w:val="Normal1"/>
        <w:spacing w:line="360" w:lineRule="auto"/>
        <w:jc w:val="both"/>
      </w:pPr>
      <w:r>
        <w:t xml:space="preserve">             Осуществлению изменений в структуре привлеченных средств способствовал ряд практических шагов китайского руководства. Так, в 1983 г. были вдвое (с 20 до 10%) сокращены размеры налога, взимаемого в стране с доходов иностранных кредиторов от предоставления заемщикам в КНР кредитов на льготных условиях</w:t>
      </w:r>
      <w:r>
        <w:rPr>
          <w:rStyle w:val="aa"/>
        </w:rPr>
        <w:footnoteReference w:customMarkFollows="1" w:id="7"/>
        <w:t>3</w:t>
      </w:r>
      <w:r>
        <w:t>. Активизировались контакты Китая с потенциальными кредиторами по предоставлению государственной помощи на двусторонней основе (с ФРГ, Данией, Италией, Швейцарией, Францией, Кувейтом). В результате улучшились условия предоставления кредитов, увеличилось число кредитов в области транспорта, связи, в топливно-энергетическом и аграрном комплексах, металлургии, химии. Следует, однако, заметить, что средства, поступавшие в Китай по каналам финансовой помощи промышленно развитых стран, направлялись прежде всего в те отрасли и районы, которые как бы дополняли экономику государств-кредиторов. Так, Япония предоставляла государственные и фирменные кредиты под развитие инфраструктуры, техническую реконструкцию базовых отраслей китайской промышленности, руководствуясь главным образом интересами и потребностями собственного экономического комплекса</w:t>
      </w:r>
      <w:r>
        <w:rPr>
          <w:rStyle w:val="aa"/>
        </w:rPr>
        <w:footnoteReference w:customMarkFollows="1" w:id="8"/>
        <w:t>1</w:t>
      </w:r>
      <w:r>
        <w:t>. Во второй половине 1980-х гг. благоприятное положение в области привлечения займов позволило Китаю вновь резко расширить рамки использования коммерческих кредитов. Июньские события 1989 г. в Китае вызвали резкое сокращение привлечения иностранного ссудного капитала, были заморожены программы предоставления льготных правительственных займов, резко повышены процентные ставки по кредитам коммерческих банков, прекратили выдачу новых займов Всемирный Банк и АзБР. Однако экономические интересы заставили западные правительственные и финансовые организации восстановить деловые связи с Китаем. В частности, во время визита в Пекин премьер-министра Японии Т.Кайфу в августе 1991 г. было принято решение о размораживании иеновых займов Китаю. Фактически же санкции утратили силу уже к концу 1990 г., по освоенным кредитам в 1991 г. был зарегистрирован рекордный показатель 6,9 млрд. долл. При этом к началу 1990-х годов стало ясно, что возможности использования внешних источников ссудного капитала преимущественно для покрытия торгового дефицита практически исчерпались. В этих условиях китайское руководство сделало акцент на привлечение предпринимательского капитала из-за рубежа, который, начиная с 1992 г. занял основное место в структуре освоенных инвестиций в КНР. Несмотря на относительно меньшую долю в общем объеме ссудного капитала, особый интерес с точки зрения анализа внешнеэкономической политики Китая представляет его сотрудничество с международными финансовыми организациями, а также привлечение межправительственных кредитов, создающих благоприятную инвестиционную среду для коммерческого кредитования. На учреждения Всемирного Банка приходится до 80% предоставляемых Китаю кредитов по линии международных финансовых организаций и до 25% общего объема займов. Начиная с 1992 г. КНР стала первым заемщиком Банка, ей ежегодно предоставляются 15-16 кредитов объемом около 3 млрд. долл., что составляет примерно 15% всех кредитов Банка. Всего же к середине 1997 г. Китай подписал с Банком 184 кредитных соглашения общей стоимостью 28 млрд. долл., из которых освоено свыше 15 млрд. долл</w:t>
      </w:r>
      <w:r>
        <w:rPr>
          <w:rStyle w:val="aa"/>
        </w:rPr>
        <w:footnoteReference w:customMarkFollows="1" w:id="9"/>
        <w:t>1</w:t>
      </w:r>
      <w:r>
        <w:t>. Кредиты МБРР, с которым сотрудничество в 1990-х гг. стало достаточно тесным и взаимозависимым, привлекают Китай своим долгосрочным характером (в среднем 20 лет) и умеренным процентом (плавающая процентная ставка - около 7% годовых, льготный период - пять лет). До середины 1980-х годов МБРР давал займы под конкретные проекты строительства, техническую реконструкцию промышленных предприятий, позже стал предоставлять комплексные отраслевые кредиты, которые использовались КНР на развитие специализированных экспортных производств легкой промышленности в Шанхае, Тяньцзине и др. Показательно, что хотя Китай в борьбе за кредиты международных финансовых организаций всячески акцентирует проблемы бедности и отсталости, основной поток займов в 1980-е и в начале 1990-х гг. направлял в наиболее развитые районы и в конкурентоспособные экспортные отрасли промышленности. Во второй половине 1990-х годов Всемирный Банк ежегодно ссужает Китаю около 3 млрд. долл, на финансирование 15-17 проектов, связанных со строительством инфраструктурных и высокотехнологичных объектов, в том числе в базовых отраслях промышленности, оказание помощи отсталым районам, на защиту окружающей среды, подготовку кадров, управление в целях содействия экономическому развитию</w:t>
      </w:r>
      <w:r>
        <w:rPr>
          <w:rStyle w:val="aa"/>
        </w:rPr>
        <w:footnoteReference w:customMarkFollows="1" w:id="10"/>
        <w:t>2</w:t>
      </w:r>
      <w:r>
        <w:t xml:space="preserve">. Такая отраслевая политика Банка, по мнению китайских специалистов, выгодно отличается от интересов зарубежных коммерческих банков. </w:t>
      </w:r>
    </w:p>
    <w:p w:rsidR="002F526B" w:rsidRDefault="002F526B">
      <w:pPr>
        <w:pStyle w:val="Normal1"/>
        <w:spacing w:line="360" w:lineRule="auto"/>
        <w:ind w:firstLine="720"/>
        <w:jc w:val="both"/>
      </w:pPr>
      <w:r>
        <w:t xml:space="preserve">     В середине 1990-х годов по мере укрепления совместного предпринимательства и частного сектора в КНР активизировалось сотрудничество Китая с Международной финансовой корпорацией. Если во второй половине 1980-х годов ею финансировалось лишь пять проектов на 40 млн. долл., в том числе китайско-французское автомобильное предприятие "Гуанчжоу-Пежо", китайско-японская компания электронной промышленности в Шэньчжэне и др., то к середине 1995 г. МФК инвестировала 486 млн.долл. в 22 китайских проекта средней стоимостью более 1,6 млрд.долл. на развитие частного сектора в автомобилестроении, стройматериалах, агробизнесе, инфраструктуре</w:t>
      </w:r>
      <w:r>
        <w:rPr>
          <w:rStyle w:val="aa"/>
        </w:rPr>
        <w:footnoteReference w:customMarkFollows="1" w:id="11"/>
        <w:t>3</w:t>
      </w:r>
      <w:r>
        <w:t>. В структуре Всемирного Банка Китай активно использует и "мягкие" займы Международной ассоциации развития сроком до 35 лет, их льготный период составляет 10 лет, за пользование кредитом уплачивается только комиссионный сбор 0,75% годовых. Право доступа к кредитам MAP было представлено Китаю наряду с другими развивающимися странами с низким уровнем развития, учитывались прежде всего страны с годовыми показателями ВНП и НД на душу населения, по расчетам специалистов Всемирного Банка и МВФ, не превышающими 500 долл. К середине 1997 г. КНР получила по этой линии около 9 млрд. долл. Кредиты MAP направляются на жизненно важные сферы экономики и социальные программы: сельское хозяйство, борьбу с бедностью, ирригацию и т.д.</w:t>
      </w:r>
    </w:p>
    <w:p w:rsidR="002F526B" w:rsidRDefault="002F526B">
      <w:pPr>
        <w:pStyle w:val="Normal1"/>
        <w:spacing w:line="360" w:lineRule="auto"/>
        <w:ind w:firstLine="720"/>
        <w:jc w:val="both"/>
      </w:pPr>
      <w:r>
        <w:t xml:space="preserve">   Значительный "перелив" кредитных ресурсов MAP в недра китайской экономики за последнее время вызывает энергичное противодействие со стороны США - основного донора Всемирного Банка, - которые указывают на неуклонный рост экономического потенциала КНР, ее возросшую платежеспособность и возможность заимствования коммерческих кредитов, а также ссылаются на расчеты среднедушевых показателей ВНП и НД Китая, исходя из паритета покупательной способности валюты. Однако, как представляется, до полного прекращения финансирования Ассоциацией Китая, по крайней мере до 2005 г., дело все же не дойдет. Достаточно благосклонную позицию по этому вопросу занимает Япония, не заинтересованная в усилении нажима со стороны Пекина в сторону снижения процентных ставок по японским меновым займам, предоставленным до ревальвации иены. Да и руководство самого Всемирного Банка, имея долгосрочные экономические интересы в Китае, твердо настроено на продолжение сотрудничества с ним, в том числе и по каналам MAP. При этом несомненно, что по мере усиления экономического веса КНР доля заимствования по линии ассоциации в структуре Всемирного Банка для Китая будет и далее снижаться, а по линии МБРР - повышаться.</w:t>
      </w:r>
    </w:p>
    <w:p w:rsidR="002F526B" w:rsidRDefault="002F526B">
      <w:pPr>
        <w:pStyle w:val="Normal1"/>
        <w:spacing w:line="360" w:lineRule="auto"/>
        <w:ind w:firstLine="720"/>
        <w:jc w:val="both"/>
      </w:pPr>
      <w:r>
        <w:t xml:space="preserve"> Сотрудничество Китая с Международным валютным фондом в кредитной области носит достаточно ограниченный характер. Обладая квотой в МВФ примерно в 3,39 млрд. СДР (2,33%), КНР лишь дважды - в 1981 и 1986 гг. прибегала к краткосрочному заимствованию средств фонда для исправления значительного пассивного сальдо платежного баланса. В марте 1981 г. КНР получила заём из трастового фонда МВФ на 365 млн.долл. и кредитный транш на 550 млн.долл. в целях ограничения бюджетного и торгового дефицита, усиления контроля над денежной массой, которые выплатила к 1984 г. В 1986 г. Китаю был предоставлен кредитный транш на условиях "stand-by" на 717 млн.долл. для улучшения платежного баланса(12). С 1994 г. Китай занял позицию первого заемщика Азиатского банка развития, на который приходится около 7% всех займов КНР. За прошедшие годы после вступления Китая в АзБР (1986-1996 гг.) им заключено соглашений по 68 объектам сотрудничества на общую сумму 6,4 млрд.долл. Помимо этого, банком оказано техническое содействие общей стоимостью более 100 млн.долл</w:t>
      </w:r>
      <w:r>
        <w:rPr>
          <w:rStyle w:val="aa"/>
        </w:rPr>
        <w:footnoteReference w:id="12"/>
      </w:r>
      <w:r>
        <w:t xml:space="preserve"> Несмотря на отсутствие доступа к льготным займам по линии Азиатского фонда развития банка, Китай придает большое значение активизации отношений с АзБР, получая займы на коммерческих условиях (средний процент по долларовым вкладам составляет 6,7%, а срок кредита - 10-25 лет), а также техпомощь в виде субсидий и займов на жизненно важные для китайской экономики отрасли транспорта и коммуникаций, энергетики, сельского хозяйства, экологии, освоение природных ресурсов, борьбу с бедностью и др. Налицо и ответная заинтересованность АзБР в сотрудничестве с Китаем. Так, в 1995 г. руководство банка официально признало его "образцовым заемщиком", а объекты взаимного сотрудничества получили высший рейтинг "ААА". </w:t>
      </w:r>
    </w:p>
    <w:p w:rsidR="002F526B" w:rsidRDefault="002F526B">
      <w:pPr>
        <w:pStyle w:val="Normal1"/>
        <w:spacing w:line="360" w:lineRule="auto"/>
        <w:ind w:firstLine="720"/>
        <w:jc w:val="both"/>
      </w:pPr>
      <w:r>
        <w:t xml:space="preserve">   Среди других международных финансовых организаций, сотрудничающих с КНР, следует упомянуть Программу развития ООН, крупнейшим реципиентом которой стал Китай. Основные области сотрудничества КНР с ПРООН - реструктуризация экономики страны, охрана окружающей среды, борьба с бедностью. За годы взаимодействия с ПРООН (1978-1994 гг.) Китай получил более чем 400 млн.долл. для более чем 500 проектов, свыше 6 тыс. китайского административно-технического персонала получили подготовку за границей по линии ПРООН, с ее помощью было создано более ста исследовательских центров по подготовке кадров, использованию новых технологий и т.д</w:t>
      </w:r>
      <w:r>
        <w:rPr>
          <w:rStyle w:val="aa"/>
        </w:rPr>
        <w:footnoteReference w:id="13"/>
      </w:r>
      <w:r>
        <w:t>. Учитывая неизбежное, по мере роста экономической мощи страны, возрастание себестоимости кредитов из-за снижения доли льготного кредитования, Китай по-прежнему рассматривает сотрудничество с международными финансовыми организациями в качестве приоритетного направления своей внешнеэкономической политики, исходя из благоприятной отраслевой направленности кредитов, длительного срока их погашения. При этом Пекин намерен продолжать добиваться получения льготных займов, прежде всего по линии Всемирного Банка, для нужд отсталых аграрных районов в центральной и западной части страны в борьбе с бедностью, охране окружающей среды, социально-культурной сфере. Важным источником пополнения кредитных ресурсов Китая служат иностранные межправительственные кредиты. Они привлекают относительно низким процентом, долгосрочным характером (15-30 лет), их ролью в формировании благоприятного климата для развития двусторонних экономических отношений в целом.</w:t>
      </w:r>
    </w:p>
    <w:p w:rsidR="002F526B" w:rsidRDefault="002F526B">
      <w:pPr>
        <w:pStyle w:val="Normal1"/>
        <w:spacing w:line="360" w:lineRule="auto"/>
        <w:ind w:firstLine="720"/>
        <w:jc w:val="both"/>
      </w:pPr>
      <w:r>
        <w:t xml:space="preserve"> К настоящему времени КНР установила двусторонние кредитные отношения с 22 государствами. За годы реформ (с 1979 г. по 1995 г.) общая сумма по подписанным соглашениям составила 32 млрд.долл., из которых реализовано 23 млрд.долл., или четверть от всего освоенного иностранного ссудного капитала. Кредиты охватывают более 2 тыс. объектов сотрудничества в базовых отраслях промышленности (химия, металлургия, стройматериалы) и инфраструктуры (транспорт, коммуникации и т.д.)</w:t>
      </w:r>
      <w:r>
        <w:rPr>
          <w:rStyle w:val="aa"/>
        </w:rPr>
        <w:footnoteReference w:id="14"/>
      </w:r>
      <w:r>
        <w:t>. Основным кредитором Китая по линии официальной помощи развитию является Япония, на которую приходится около двух третей привлекаемых правительственных займов. Кредитование осуществляется через японский правительственный Фонд зарубежного экономического сотрудничества путем выдачи льготных (около 2,6% годовых) долгосрочных (на 30 лет) кредитов с десятилетним льготным периодом на развитие сельского хозяйства, ирригации, электроэнергетики, транспорта, связи Китая. С 1979 г. КНР заключила с Фондом три соглашения о займах на общую сумму 1610,9 млрд.иен, в том числе третий (1991-1995 гг.) - на 810 млрд.иен.</w:t>
      </w:r>
    </w:p>
    <w:p w:rsidR="002F526B" w:rsidRDefault="002F526B">
      <w:pPr>
        <w:pStyle w:val="Normal1"/>
        <w:spacing w:line="360" w:lineRule="auto"/>
        <w:ind w:firstLine="720"/>
        <w:jc w:val="both"/>
      </w:pPr>
      <w:r>
        <w:t xml:space="preserve">  Активное сотрудничество в кредитной сфере в 1990-х годах наладилось у Китая с Кувейтом, Бельгией, ФРГ (правительственные долгосрочные низкопроцентные кредиты в отрасли городской инфраструктуры и т.п.); с Австралией, Великобританией, Испанией (сочетание правительственных безвозмездных субсидий и экспортных кредитов); с Францией, ФРГ, Италией, Швейцарией, Австрией (смешанные кредиты из государственных финансовых источников и экспортных кредитов коммерческих банков на стандартных условиях ОЭСР). </w:t>
      </w:r>
    </w:p>
    <w:p w:rsidR="002F526B" w:rsidRDefault="002F526B">
      <w:pPr>
        <w:pStyle w:val="Normal1"/>
        <w:spacing w:line="360" w:lineRule="auto"/>
        <w:ind w:firstLine="720"/>
        <w:jc w:val="both"/>
      </w:pPr>
      <w:r>
        <w:t xml:space="preserve">  Нельзя, однако, не отметить, что эффективное использование межправительственных кредитов в Китае затрудняется низкой прибыльностью объектов, большинство из которых не относится к быстроокупаемым, а также нехваткой квалифицированных кадров, опыта управления и т.д. Коммерческие кредиты, главным образом средне- и долгосрочные инвестиционные займы зарубежных банковских синдикатов, восполняют потребности легкой и текстильной промышленности, мелких и средних предприятий китайской экономики в кредитных ресурсах и используются для закупки машин и оборудования. Государство в лице Банка Китая принимает на себя политический и экономический риск, субсидирует за счет бюджетных средств повышенную процентную ставку. При этом отраслевая направленность коммерческих кредитов далеко не всегда соответствует потребностям развития экономики КНР. </w:t>
      </w:r>
    </w:p>
    <w:p w:rsidR="002F526B" w:rsidRDefault="002F526B">
      <w:pPr>
        <w:pStyle w:val="Normal1"/>
        <w:spacing w:line="360" w:lineRule="auto"/>
        <w:ind w:firstLine="720"/>
        <w:jc w:val="both"/>
      </w:pPr>
      <w:r>
        <w:t xml:space="preserve">В 1990-х годах Китай активизировал свою деятельность по размещению за рубежом ценных бумаг. Если в 1980-х гг. такие операции проводились главным образом в Японии, то с 1993 г. китайские акции и облигации появились на американском и европейском рынках, а по общей их стоимости КНР вошла в восьмерку развивающихся стран - эмитентов ценных бумаг на мировом рынке. </w:t>
      </w:r>
    </w:p>
    <w:p w:rsidR="002F526B" w:rsidRDefault="002F526B">
      <w:pPr>
        <w:pStyle w:val="Normal1"/>
        <w:spacing w:line="360" w:lineRule="auto"/>
        <w:jc w:val="both"/>
      </w:pPr>
      <w:r>
        <w:t>Период реформ характеризовался неуклонным ростом внешней задолженности Китая. К концу 1996 г. по мере расширения привлечения зарубежного ссудного капитала общий объем внешнего долга страны достиг 116 млрд. долл. Возникает вопрос: насколько опасен для экономики нынешний объем задолженности КНР? На наш взгляд, несмотря на значительный внешний долг, а также наступивший пик платежей по задолженности (ежегодные выплаты по ней составляют, по разным оценкам, от 10 до 20 млрд. долл.), положение в этой области в ближайшее время не представляется опасным, принимая во внимание как благоприятную структуру долга (на среднесрочные и долгосрочные кредиты приходится 87,9% общего его объема, оставшиеся 12,1% составляет доля краткосрочных займов)</w:t>
      </w:r>
      <w:r>
        <w:rPr>
          <w:rStyle w:val="aa"/>
        </w:rPr>
        <w:footnoteReference w:id="15"/>
      </w:r>
      <w:r>
        <w:t xml:space="preserve">, так и значительный за предпоследние три года (1994-1996 гг.) рост валютных резервов. Показатели, характеризующие долговое положение КНР, также не вызывают опасений. Коэффициент долговой ответственности колеблется около отметки 15% при "опасной" границе 20%. Коэффициент задолженности, характеризующий способность государства нести ответственность по долгу, составляет около 70-80% при "опасной" отметке 100%. Коэффициент обслуживания внешнего долга, отражающий способность государства оплачивать долги, составляет около 7-9% при "опасной" отметке 20%. Наконец, вполне соответствует норме соотношение объема задолженности и валютных резервов Китая (предельное соотношение 2:1), а также валютных резервов и годового объема импорта (предельное соотношение 4:1). Безусловно, примечателен беспрецедентный рост валютных резервов страны с 21,2 млрд. долл. (1993 г.) до 150 млрд. долл. к концу 2000г., которые уступают теперь лишь Японии. Столь быстрый рост инвалютных запасов объясняется, </w:t>
      </w:r>
    </w:p>
    <w:p w:rsidR="002F526B" w:rsidRDefault="002F526B">
      <w:pPr>
        <w:pStyle w:val="Normal1"/>
        <w:spacing w:line="360" w:lineRule="auto"/>
        <w:jc w:val="both"/>
      </w:pPr>
      <w:r>
        <w:t>с одной стороны, централизацией валютных поступлений в руках государства, с другой – внушительными достижениями КНР в развитии внешней торговли и иностранного капитала: увеличением экспортных поступлений, доходов от прямых и портфельных инвестиций, туризма, девальвацией юаня с введением в начале 1994 г. единого плавающего регулируемого курса, а также обязательной продажей валютной выручки банкам китайскими предприятиями и организациями в рамках реформы системы валютного регулирования</w:t>
      </w:r>
      <w:r>
        <w:rPr>
          <w:rStyle w:val="aa"/>
        </w:rPr>
        <w:footnoteReference w:id="16"/>
      </w:r>
      <w:r>
        <w:t xml:space="preserve">. При этом следует отметить, что значительный, на первый взгляд, объем валютных резервов Китая на деле не является таковым, принимая во внимание текущие потребности страны в импорте, прежде всего современной техники и технологии, платежи по обслуживанию внешнего долга, необходимые затраты государства по регулированию валютного курса, дотации аграрному сектору. Наконец, в ближайшие годы прогнозируется ослабление факторов роста валютных резервов, </w:t>
      </w:r>
    </w:p>
    <w:p w:rsidR="002F526B" w:rsidRDefault="002F526B">
      <w:pPr>
        <w:pStyle w:val="Normal1"/>
        <w:spacing w:line="360" w:lineRule="auto"/>
        <w:ind w:firstLine="720"/>
        <w:jc w:val="both"/>
      </w:pPr>
      <w:r>
        <w:t xml:space="preserve">Привлечение иностранного ссудного капитала в КНР в 1990-х годах стало важным компонентом, обеспечивающим проведение экономических реформ. Курс на активное привлечение ссудного капитала, безусловно, таит в себе внутреннюю противоречивость: с одной стороны, пополняет национальный фонд инвестиционных средств, укрепляет материально-техническую базу экономики, стимулирует производство, повышает качество продукции, но, с другой стороны, зачастую не отвечает потребностям национальной экономики, закрепляет одностороннюю "специализацию" страны (например, традиционную роль рынка сбыта и источника сырья), нерациональные, несбалансированные географическую и отраслевую структуры кредитования. Однако Китаю, благодаря его гибкой, активной и осмотрительной селективной кредитной политике, прочным позициям в международных финансовых организациях, умелому варьированию видами кредитования в зависимости от изменений международной конъюнктуры, удалось заметно улучшить структуру привлекаемых кредитных ресурсов и смягчить условия их предоставления. </w:t>
      </w:r>
    </w:p>
    <w:p w:rsidR="002F526B" w:rsidRDefault="002F526B">
      <w:pPr>
        <w:pStyle w:val="Normal1"/>
        <w:spacing w:line="360" w:lineRule="auto"/>
        <w:ind w:firstLine="720"/>
        <w:jc w:val="both"/>
      </w:pPr>
      <w:r>
        <w:t>Долгосрочное кредитование по линии международных финансовых организаций и межправительственных кредитов охватывает базовые отрасли промышленности - добычу сырья и полезных ископаемых, энергетику, машиностроение, химию, а также инфраструктуру, сопровождается технической, институциональной помощью, а краткосрочное - поддерживает текстильную промышленность, торговлю, сферу услуг. Значительную диверсификацию претерпела география источников заимствования. Если в начале 1980-х годов более 85% займов и кредитов шло из Японии, Гонконга и небольшого числа других азиатских стран, то в настоящее время американский и западноевропейский ссудный капитал занял важное место в общей системе внешнего кредитования страны. Усилился также приток иностранного капитала в отсталые внутренние районы Китая. Дальнейшие перспективы привлечения ссудного капитала будут определяться, с одной стороны, результатами экономических реформ, дальнейшим формированием инвестиционного климата, а с другой стороны - эффективностью использования привлекаемых средств, что предопределит своевременное обслуживание внешней задолженности по ссудам без негативного влияния на общее финансовое положение страны</w:t>
      </w:r>
    </w:p>
    <w:p w:rsidR="002F526B" w:rsidRDefault="002F526B">
      <w:pPr>
        <w:pStyle w:val="Normal1"/>
        <w:spacing w:line="360" w:lineRule="auto"/>
        <w:ind w:firstLine="720"/>
        <w:jc w:val="both"/>
        <w:rPr>
          <w:rStyle w:val="14"/>
          <w:b w:val="0"/>
        </w:rPr>
      </w:pPr>
    </w:p>
    <w:p w:rsidR="002F526B" w:rsidRDefault="002F526B">
      <w:pPr>
        <w:pStyle w:val="Normal1"/>
        <w:spacing w:line="360" w:lineRule="auto"/>
        <w:jc w:val="both"/>
        <w:rPr>
          <w:rStyle w:val="14"/>
        </w:rPr>
      </w:pPr>
      <w:r>
        <w:rPr>
          <w:rStyle w:val="14"/>
        </w:rPr>
        <w:t>2.3.Роль зарубежных инвестиций в  развитии  открытых экономических районов  КНР</w:t>
      </w:r>
    </w:p>
    <w:p w:rsidR="002F526B" w:rsidRDefault="002F526B">
      <w:pPr>
        <w:pStyle w:val="Normal1"/>
        <w:spacing w:line="360" w:lineRule="auto"/>
        <w:ind w:firstLine="720"/>
        <w:jc w:val="both"/>
      </w:pPr>
      <w:r>
        <w:t xml:space="preserve">     На период начала реформ в конце 1970-х годов КНР не имела детально разработанной внешнеэкономической стратегии. Основные ориентиры, включая концепцию создания открытых экономических районов, разрабатывались постепенно, с учетом практики экономического развития и ситуации на мировом рынке. Поэтапно осуществлялось и подключение Китая к мировому экономическому сообществу. В 1980-х годах ряд занимавших благоприятное географическое положение приморских районов был выделен в специальные экономические зоны (Шэнь-чжэнь, Чжухай, Шаньтоу в провинции Гуандун, Сямэнь в провинции Фуцзянь и, позже, - провинция Хайнань).</w:t>
      </w:r>
    </w:p>
    <w:p w:rsidR="002F526B" w:rsidRDefault="002F526B">
      <w:pPr>
        <w:pStyle w:val="Normal1"/>
        <w:spacing w:line="360" w:lineRule="auto"/>
        <w:ind w:firstLine="720"/>
        <w:jc w:val="both"/>
      </w:pPr>
      <w:r>
        <w:t xml:space="preserve">   СЭЗ были созданы на основе модели зон экспортной переработки, имели сходные с ними анклавные черты, принципы включения в международное разделение труда, методы формирования инвестиционного климата и создания экспортных производств. При этом практика их становления, постановка целей формирования многоотраслевых народнохозяйственных комплексов, предусматривающих развитие промышленности (как импортозамещающих производств, так и экспортно ориентированных предприятий), сельского хозяйства, торговли и туризма, привлечение иностранного капитала, заимствование передовой зарубежной технологии и опыта управления, предварительную "обкатку" реформенных мероприятий, отразила двойственный характер СЭЗ, который заключался в сочетании внешне ориентированной стратегии, направленной на взаимодействие с мировым рынком, с внутренне ориентированной стратегией импортозамещения, служащей целям развития национальной экономики. В политическом плане зоны были созданы в качестве буферов для постепенной экономической интеграции Гонконга и Макао в преддверии их воссоединения с материковым Китаем в 1997 г. и в 1999 г., а в перспективе - и Тайваня.</w:t>
      </w:r>
    </w:p>
    <w:p w:rsidR="002F526B" w:rsidRDefault="002F526B">
      <w:pPr>
        <w:pStyle w:val="Normal1"/>
        <w:spacing w:line="360" w:lineRule="auto"/>
        <w:ind w:firstLine="720"/>
        <w:jc w:val="both"/>
      </w:pPr>
      <w:r>
        <w:t xml:space="preserve">    Среди факторов, благоприятствующих развитию СЭЗ, следует выделить их ориентацию на крупные свободные капиталы хуацяо, сосредоточенные в Гонконге, Макао, на Тайване, в ряде стран ЮВА</w:t>
      </w:r>
      <w:r>
        <w:rPr>
          <w:rStyle w:val="aa"/>
        </w:rPr>
        <w:footnoteReference w:id="17"/>
      </w:r>
      <w:r>
        <w:t xml:space="preserve">, а также факторы т.н. "преимуществ отсталости", характерные для большинства развивающихся стран: дешевизна и избыток рабочей силы, отсутствие законодательства, препятствующего высокой степени эксплуатации и т.п. Важной движущей силой СЭЗ стало внедрение в их хозяйственный механизм принципов рыночного регулирования, самостоятельность властей зон в решении экономических вопросов, гибкая система управления. </w:t>
      </w:r>
    </w:p>
    <w:p w:rsidR="002F526B" w:rsidRDefault="002F526B">
      <w:pPr>
        <w:pStyle w:val="Normal1"/>
        <w:spacing w:line="360" w:lineRule="auto"/>
        <w:ind w:firstLine="720"/>
        <w:jc w:val="both"/>
      </w:pPr>
      <w:r>
        <w:t>Курс на привлечение иностранных капиталовложений был подкреплен льготной налоговой и таможенной политикой. Одновременно на первоначальном этапе СЭЗ получили солидную государственную поддержку, прежде всего на строительство инфраструктуры</w:t>
      </w:r>
      <w:r>
        <w:rPr>
          <w:rStyle w:val="aa"/>
        </w:rPr>
        <w:footnoteReference w:id="18"/>
      </w:r>
      <w:r>
        <w:t>.</w:t>
      </w:r>
    </w:p>
    <w:p w:rsidR="002F526B" w:rsidRDefault="002F526B">
      <w:pPr>
        <w:pStyle w:val="Normal1"/>
        <w:spacing w:line="360" w:lineRule="auto"/>
        <w:ind w:firstLine="720"/>
        <w:jc w:val="both"/>
      </w:pPr>
      <w:r>
        <w:t>В СЭЗ сформирован своеобразный механизм развития. Административное управление зонами осуществляется Канцелярией Госсовета КНР по делам СЭЗ, контролирующей реализацию политики и координирующей работу ведомств в отношении зон. Центр устанавливает для СЭЗ несколько директивных показателей: годовой финансовый доход, объем производства и снабжения по важнейшим видам промышленной продукции, стабильные на несколько лет нормативы отчислений в центральный бюджет, лимиты кредитования СП, объем инвестиций в основные фонды</w:t>
      </w:r>
      <w:r>
        <w:rPr>
          <w:rStyle w:val="aa"/>
        </w:rPr>
        <w:footnoteReference w:id="19"/>
      </w:r>
      <w:r>
        <w:t xml:space="preserve">. Организационным центром хозяйственной деятельности зон стали "компании развития", на которые возложено общее руководство капитальным строительством. На Хайнане, где внутренние инвестиции не могли стать основой его быстрого подъема, зарубежным фирмам выделялись крупные участки земли под аренду для освоения. Подоходный налог с СП в зонах составляет 15% по сравнению с 30% во внутренних районах, а для экспортных предприятий, соответственно - 10 и 15%. </w:t>
      </w:r>
    </w:p>
    <w:p w:rsidR="002F526B" w:rsidRDefault="002F526B">
      <w:pPr>
        <w:pStyle w:val="Normal1"/>
        <w:spacing w:line="360" w:lineRule="auto"/>
        <w:ind w:firstLine="720"/>
        <w:jc w:val="both"/>
      </w:pPr>
      <w:r>
        <w:t xml:space="preserve">   Введены и таможенные льготы: беспошлинный ввоз совместными предприятиями товаров для производства экспортной продукции и ее последующего вывоза за рубеж</w:t>
      </w:r>
      <w:r>
        <w:rPr>
          <w:rStyle w:val="aa"/>
        </w:rPr>
        <w:footnoteReference w:id="20"/>
      </w:r>
      <w:r>
        <w:t>. Оценка результатов экономического развития СЭЗ и их вклада в решение задач хозяйственного строительства в КНР претерпела заметную эволюцию за годы реформ. К середине 1980-х годов эйфория по поводу зон в Китае сменилась критическим настроем.</w:t>
      </w:r>
    </w:p>
    <w:p w:rsidR="002F526B" w:rsidRDefault="002F526B">
      <w:pPr>
        <w:pStyle w:val="Normal1"/>
        <w:spacing w:line="360" w:lineRule="auto"/>
        <w:ind w:firstLine="720"/>
        <w:jc w:val="both"/>
      </w:pPr>
      <w:r>
        <w:t xml:space="preserve"> Несмотря на чрезвычайно высокие темпы роста промышленного производства (в 1985 г. его объем составил 4,86 млрд.ю., увеличившись в 6 раз по сравнению с 1979 г.) и экспорта зон (соответственно 0,81 млрд.долл., что в 7 раз больше показателя 1979 г.), СЭЗ не удалось достичь первоначально намеченных целей, затраты из госбюджета на их развитие существенно превышали привлеченные иностранные инвестиции</w:t>
      </w:r>
      <w:r>
        <w:rPr>
          <w:rStyle w:val="aa"/>
        </w:rPr>
        <w:footnoteReference w:id="21"/>
      </w:r>
      <w:r>
        <w:t xml:space="preserve">. </w:t>
      </w:r>
    </w:p>
    <w:p w:rsidR="002F526B" w:rsidRDefault="002F526B">
      <w:pPr>
        <w:pStyle w:val="Normal1"/>
        <w:spacing w:before="0" w:after="0" w:line="360" w:lineRule="auto"/>
        <w:ind w:firstLine="720"/>
        <w:jc w:val="both"/>
      </w:pPr>
      <w:r>
        <w:t>Не просматривалась и экспортная ориентация зон: в 1984 г. внутри зон потреблялось 14% выпускаемой продукции, 66% ее вывозилось во внутренние районы страны и лишь 20% шло на экспорт</w:t>
      </w:r>
      <w:r>
        <w:rPr>
          <w:rStyle w:val="aa"/>
        </w:rPr>
        <w:footnoteReference w:id="22"/>
      </w:r>
      <w:r>
        <w:t>.  В 1984 г. четырнадцати городам был придан статус открытых приморских городов, в них были выделены районы технико-экономического развития (к настоящему времени их число достигло 32).</w:t>
      </w:r>
    </w:p>
    <w:p w:rsidR="002F526B" w:rsidRDefault="002F526B">
      <w:pPr>
        <w:pStyle w:val="Normal1"/>
        <w:spacing w:before="0" w:after="0" w:line="360" w:lineRule="auto"/>
        <w:ind w:firstLine="720"/>
        <w:jc w:val="both"/>
      </w:pPr>
      <w:r>
        <w:t>Во второй половине 1980-х гг. были созданы открытые приморские экономические районы в дельтах рек Янцзы, Чжуцзян, в южной части провинции Фуцзянь, а также на полуостровах Шаньдун и Ляодун, сформировав тем самым приморскую полосу открытости</w:t>
      </w:r>
      <w:r>
        <w:rPr>
          <w:rStyle w:val="aa"/>
        </w:rPr>
        <w:footnoteReference w:id="23"/>
      </w:r>
      <w:r>
        <w:t xml:space="preserve">. Намечалось в максимальной степени использовать потенциал СЭЗ, которые должны были стать одной из главных движущих сил в претворении в жизнь данной </w:t>
      </w:r>
    </w:p>
    <w:p w:rsidR="002F526B" w:rsidRDefault="002F526B">
      <w:pPr>
        <w:pStyle w:val="Normal1"/>
        <w:spacing w:before="0" w:after="0" w:line="360" w:lineRule="auto"/>
        <w:jc w:val="both"/>
      </w:pPr>
      <w:r>
        <w:t>стратегии. Однако "перегрев" экономики в 1988-1989 гг., усиление инфляции, обострение структурных диспропорций, дефицит госбюджета значительно осложнили реализацию стратегии развития приморских районов. Ситуация к тому же усугублялась сложностями сбыта за рубежом трудоемкой продукции невысокого качества, слабой связью приморских районов, ориентированных на внешний рынок, с внутренними провинциями и углублением разрыва между ними в экономическом развитии, отсутствием единого отношения в руководстве к данной стратегии. В результате ее реализация была оттеснена на второй план макроэкономическими мероприятиями по стабилизации народнохозяйственного комплекса. При этом какого-либо отступления в политике в отношении открытых экономических районов не произошло, приостановилось лишь их ускоренное развитие вширь. Требование об относительном замедлении темпов экономического роста в масштабах страны, как подчеркивалось на рабочем совещании по вопросам СЭЗ в феврале 1990 г., не касается зон: темпы их экономического роста могут и должны быть выше средних показателей по стране. Отмечалась необходимость перехода от экстенсивного роста трудоемкой производственной сферы к интенсивному техноемкому развитию. Новый подход китайского руководства к дальнейшему развитию открытых экономических районов заключался в том, чтобы зоны, сохраняя благоприятные условия для привлечения иностранного капитала, переходили на самофинансирование и вносили свою лепту в доходы государства. Дальнейшее формирование их инфраструктуры, как подчеркивалось, должно опираться на собственные ресурсы, а также банковские кредиты, зарубежные инвестиции. Более разборчивой должна стать инвестиционная политика, сориентированная на наиболее эффективные технико- и наукоемкие проекты в приоритетных отраслях (электронной, энергетической, легкой и пищевой промышленности и др.).  В отношении СЭЗ объявлено о том, что их число впредь увеличиваться не будет и они не получат каких-либо новых льгот, однако сохранят свой привилегированный статус по сравнению с другими регионами страны, роль "локомотива" экономического развития и реформ</w:t>
      </w:r>
      <w:r>
        <w:rPr>
          <w:rStyle w:val="aa"/>
        </w:rPr>
        <w:footnoteReference w:id="24"/>
      </w:r>
      <w:r>
        <w:t xml:space="preserve">. </w:t>
      </w:r>
    </w:p>
    <w:p w:rsidR="002F526B" w:rsidRDefault="002F526B">
      <w:pPr>
        <w:pStyle w:val="Normal1"/>
        <w:spacing w:line="360" w:lineRule="auto"/>
        <w:ind w:firstLine="720"/>
        <w:jc w:val="both"/>
      </w:pPr>
      <w:r>
        <w:t>На современном этапе привлечение иностранных инвесторов планируется осуществлять за счет преимуществ хозяйственного механизма, высокоразвитой инфраструктуры, совершенствования структуры производства путем повышения его технологического уровня, снижения доли импортных комплектующих и повышения доли продукции с высокой добавочной стоимостью, расширения сферы услуг. Традиционные же ресурсоемкие производства решено перебазировать во внутренние районы для стимулирования их развития. Все это объективно свидетельствует о переходе от территориального к отраслевому принципу стимулирования иностранных инвестиций. Важной представляется отмена с апреля 1996 г. таможенных льгот в отношении предприятий, находящихся в СЭЗ, что отвечает и требованиям ВТО. При этом будут по-прежнему действовать льготная 15-процентная ставка подоходного налога для СП, беспошлинный (до 2000 г.) ввоз оборудования и материалов для строительства инфраструктуры, особые права в утверждении инвестиционных проектов, определенная юридическая автономия властей зон и ряд других льгот. Не исключено, однако, что в связи со вступлением в ВТО потребуется определенная юридическая корректировка статуса зон для обеспечения равенства условий торговли в стране. Значительные затраты на освоение СЭЗ не замедлили сказаться на их макроэкономических показателях. К концу 1980-х годов зоны, по расчетам китайских экономистов, достигли валютной самоокупаемости. Их валовой внутренний продукт достиг в 1996 г. 218,5 млрд.ю. (около 3% ВВП КНР), а экспорт - 30,9 млрд.долл. (20,5% общекитайского показателя)</w:t>
      </w:r>
      <w:r>
        <w:rPr>
          <w:rStyle w:val="aa"/>
        </w:rPr>
        <w:footnoteReference w:id="25"/>
      </w:r>
      <w:r>
        <w:t xml:space="preserve">. Однако в последние годы темпы роста экспорта и импорта спецэкономзон отстают от общегосударственных, и их доля во внешней торговле страны несколько снижается на фоне аналогичного роста других видов открытых экономических районов. </w:t>
      </w:r>
    </w:p>
    <w:p w:rsidR="002F526B" w:rsidRDefault="002F526B">
      <w:pPr>
        <w:pStyle w:val="Normal1"/>
        <w:spacing w:line="360" w:lineRule="auto"/>
        <w:ind w:firstLine="720"/>
        <w:jc w:val="both"/>
      </w:pPr>
      <w:r>
        <w:t>Общее число подписанных соглашений о привлечении иностранного капитала к началу 1995 г. превысило 30 тысяч. Стоимость фактически освоенных иностранных капиталовложений составила 16,4 млрд.долл., или около 16% всех освоенных инвестиций в КНР</w:t>
      </w:r>
      <w:r>
        <w:rPr>
          <w:rStyle w:val="aa"/>
        </w:rPr>
        <w:footnoteReference w:id="26"/>
      </w:r>
      <w:r>
        <w:t xml:space="preserve">. Лидирующие позиции среди зон занял Шэньчжэнь. На него приходится около половины объемов промышленного производства и экспорта СЭЗ. Уже к началу 1990-х гг. Шэньчжэнь экспортировал 60% производимой промышленной продукции, а его совместные предприятия обеспечивали 80% экспорта зоны. </w:t>
      </w:r>
    </w:p>
    <w:p w:rsidR="002F526B" w:rsidRDefault="002F526B">
      <w:pPr>
        <w:pStyle w:val="Normal1"/>
        <w:spacing w:line="360" w:lineRule="auto"/>
        <w:ind w:firstLine="720"/>
        <w:jc w:val="both"/>
      </w:pPr>
      <w:r>
        <w:t xml:space="preserve">Проблемы, существующие в деятельности СЭЗ, во многом сходны с общими проблемами использования иностранного капитала в Китае. Логика их привлечения такова, </w:t>
      </w:r>
    </w:p>
    <w:p w:rsidR="002F526B" w:rsidRDefault="002F526B">
      <w:pPr>
        <w:pStyle w:val="Normal1"/>
        <w:spacing w:line="360" w:lineRule="auto"/>
        <w:jc w:val="both"/>
      </w:pPr>
      <w:r>
        <w:t>что первоначально они склонны осваивать относительно простые, быстро окупаемые виды деятельности (сфера обслуживания, небольшие предприятия легкой и пищевой промышленности, туризм). Только по мере формирования благоприятной среды (хозяйственный механизм, инфраструктура, правовая база, политическая и социальная обстановка) зарубежные партнеры готовы вкладывать средства в технологически более сложные производства. Неслучайно потребовалось десятилетие, чтобы СЭЗ смогли сбалансировать свои валютные доходы и расходы.</w:t>
      </w:r>
    </w:p>
    <w:p w:rsidR="002F526B" w:rsidRDefault="002F526B">
      <w:pPr>
        <w:pStyle w:val="Normal1"/>
        <w:spacing w:line="360" w:lineRule="auto"/>
        <w:ind w:firstLine="720"/>
        <w:jc w:val="both"/>
      </w:pPr>
      <w:r>
        <w:t xml:space="preserve"> Практически не оправдались первоначальные надежды на массированный приток передовой технологии в СЭЗ, чему препятствовали ограничения западных стран на поставку в Китай современной технической продукции. При этом китайцы все же получают технику среднемирового уровня, на порядок выше отечественного, чаще всего с помощью зарубежных фирм хуацяо через Гонконг. При этом вопреки ожиданиям, что зоны превратятся в связующее звено между национальной промышленностью и иностранной технологией, их индустриальное развитие пока опирается в основном на импорт компонентов производства, от оборудования до сырья. Иностранные инвесторы не торопятся создавать в Китае производства с законченным циклом, а выносят в зоны отдельные трудоемкие звенья производственного процесса с целью последующего проталкивания продукции на китайский рынок.</w:t>
      </w:r>
    </w:p>
    <w:p w:rsidR="002F526B" w:rsidRDefault="002F526B">
      <w:pPr>
        <w:pStyle w:val="Normal1"/>
        <w:spacing w:line="360" w:lineRule="auto"/>
        <w:ind w:firstLine="720"/>
        <w:jc w:val="both"/>
        <w:rPr>
          <w:color w:val="000000"/>
        </w:rPr>
      </w:pPr>
      <w:r>
        <w:rPr>
          <w:i/>
          <w:color w:val="000000"/>
        </w:rPr>
        <w:t>Новый район Пудун и открытая экономическая полоса вдоль Янцзы.</w:t>
      </w:r>
      <w:r>
        <w:rPr>
          <w:color w:val="000000"/>
        </w:rPr>
        <w:t xml:space="preserve"> Новый район Пудун площадью в 350 кв км расположен на восточной берегу реки Хуанпу напротив старой части города Шанхая. Создание этого района рассчитано на превращение Шанхая в один из центров мировой экономики, финансов и торговли при использовании преимуществ его географического положения, интеллектуального и экономического потенциала. </w:t>
      </w:r>
    </w:p>
    <w:p w:rsidR="002F526B" w:rsidRDefault="002F526B">
      <w:pPr>
        <w:pStyle w:val="Normal1"/>
        <w:spacing w:line="360" w:lineRule="auto"/>
        <w:ind w:firstLine="720"/>
        <w:jc w:val="both"/>
      </w:pPr>
      <w:r>
        <w:rPr>
          <w:color w:val="000000"/>
        </w:rPr>
        <w:t xml:space="preserve">Это первый шаг к открытию городов бассейна Янцзы, призванный способствовать экономическому подъему как в дельте р. Янцзы, так и всех районов в бассейне этой реки Словом, создание нового района Пудун является важной составной частью стратегических установок Китая в области экономического строительства на завершающее десятилетие </w:t>
      </w:r>
      <w:r>
        <w:rPr>
          <w:color w:val="000000"/>
          <w:lang w:val="en-US"/>
        </w:rPr>
        <w:t>XX</w:t>
      </w:r>
      <w:r>
        <w:rPr>
          <w:color w:val="000000"/>
        </w:rPr>
        <w:t xml:space="preserve"> века и на начало </w:t>
      </w:r>
      <w:r>
        <w:rPr>
          <w:color w:val="000000"/>
          <w:lang w:val="en-US"/>
        </w:rPr>
        <w:t>XXI</w:t>
      </w:r>
      <w:r>
        <w:rPr>
          <w:color w:val="000000"/>
        </w:rPr>
        <w:t xml:space="preserve"> века Правительство Китая предоставило этому району более широкие льготы по сравнению с ОЭР. Так, в Пудуне применимы не только все установки, разработанные правительством для ОЭР и зон технико-экономического освоения (как например, частичное или полное освобождение от уплаты таможенных по</w:t>
      </w:r>
      <w:r>
        <w:rPr>
          <w:color w:val="000000"/>
        </w:rPr>
        <w:softHyphen/>
        <w:t>шлин, торгово-промышленного и подоходного налогов, упрощение системы лицензирования экспорта и импорта), но и установлены такие льготы, которые действуют исключительно на территории Пудуна. Например, государство дало разрешение иностранным инвесторам на создание в Пудуне финансовых органи</w:t>
      </w:r>
      <w:r>
        <w:rPr>
          <w:color w:val="000000"/>
        </w:rPr>
        <w:softHyphen/>
        <w:t>заций, магазинов, супермаркетов и других предприятий третьего сектора, а так</w:t>
      </w:r>
      <w:r>
        <w:rPr>
          <w:color w:val="000000"/>
        </w:rPr>
        <w:softHyphen/>
        <w:t>же на открытие в Шанхае фондовой биржи и выпуск акций.</w:t>
      </w:r>
    </w:p>
    <w:p w:rsidR="002F526B" w:rsidRDefault="002F526B">
      <w:pPr>
        <w:pStyle w:val="Normal1"/>
        <w:spacing w:line="360" w:lineRule="auto"/>
        <w:jc w:val="both"/>
      </w:pPr>
      <w:r>
        <w:rPr>
          <w:color w:val="000000"/>
        </w:rPr>
        <w:t xml:space="preserve"> </w:t>
      </w:r>
      <w:r>
        <w:rPr>
          <w:color w:val="000000"/>
        </w:rPr>
        <w:tab/>
        <w:t>В 1990 г Генеральный план развития нового района Пудун был утвержден Госсоветом КНР. В 1991 г практически началось строительство, в1996 г валовой продукт района составил 51,02 млрд юаней, увеличившись на 23,9% по сравнению с предшествующим годом, число предприятий с иностранным капиталом достигло 4265 (в том числе около 60 создано совместно с престижными транснациональными корпорациями), общая сумма объема иностранных инвестиций насчитывает 18,48 млрд долл США; Общий объем экс</w:t>
      </w:r>
      <w:r>
        <w:rPr>
          <w:color w:val="000000"/>
        </w:rPr>
        <w:softHyphen/>
        <w:t xml:space="preserve">порта возрос до 3 22 млрд долларов, увеличившись на 29,6% по сравнению с уровнем предыдущего года. К концу 1997 г. на этой территории создано 22 филиала иностранных банков, рост объема импорта и экспорта - 226%, рост ВВП - 184% </w:t>
      </w:r>
    </w:p>
    <w:p w:rsidR="002F526B" w:rsidRDefault="002F526B">
      <w:pPr>
        <w:pStyle w:val="Normal1"/>
        <w:spacing w:line="360" w:lineRule="auto"/>
        <w:jc w:val="both"/>
        <w:rPr>
          <w:color w:val="000000"/>
        </w:rPr>
      </w:pPr>
      <w:r>
        <w:rPr>
          <w:color w:val="000000"/>
        </w:rPr>
        <w:t xml:space="preserve">           Вслед за новым районом Пудун в июне 1992 г по решению Госсовета КНР 6 городов по берегам р.Янцзы (Уху, Цзюцзян, Юеян, Ухань, Хуанши и Чунцин), а также Хэфэй, Наньчан, Чанша и Чэнду, являющиеся администра</w:t>
      </w:r>
      <w:r>
        <w:rPr>
          <w:color w:val="000000"/>
        </w:rPr>
        <w:softHyphen/>
        <w:t>тивными центрами провинций, стали открываться для внешнего мира. В на</w:t>
      </w:r>
      <w:r>
        <w:rPr>
          <w:color w:val="000000"/>
        </w:rPr>
        <w:softHyphen/>
        <w:t>стоящее время открытая полоса вдоль р.Янцзы растягивается от Пудуна (Шанхай) вплоть до Чунцинна (пров. Сычуань), охватывая 28 крупных и средних городов, 8 районов и более 1000 поселков, входящих в состав города Шанхай, провинций Цзянсу, Чжэцзян, Аньхоэй, Цзянси, Хунань, Хубэй и Сычуань.</w:t>
      </w:r>
    </w:p>
    <w:p w:rsidR="002F526B" w:rsidRDefault="002F526B">
      <w:pPr>
        <w:pStyle w:val="Normal1"/>
        <w:spacing w:line="360" w:lineRule="auto"/>
        <w:ind w:firstLine="720"/>
        <w:jc w:val="both"/>
      </w:pPr>
      <w:r>
        <w:rPr>
          <w:color w:val="000000"/>
        </w:rPr>
        <w:t>.</w:t>
      </w:r>
      <w:r>
        <w:t xml:space="preserve"> Создание новой зоны развития Пудун в апреле 1990 г. отразило усиление внимания китайского руководства к вопросам расширения привлечения прямых зарубежных капиталовложений, прежде всего в сфере производства, технологического и научно-технического сотрудничества, подтвердило намерение властей перенести в 1990-х годах центр тяжести политики открытости с южных, наиболее развитых в экономическом отношении провинций Гуандун и Фуцзянь в район Восточного Китая, в дельту реки Янцзы. </w:t>
      </w:r>
    </w:p>
    <w:p w:rsidR="002F526B" w:rsidRDefault="002F526B">
      <w:pPr>
        <w:pStyle w:val="Normal1"/>
        <w:spacing w:line="360" w:lineRule="auto"/>
        <w:ind w:firstLine="720"/>
        <w:jc w:val="both"/>
      </w:pPr>
      <w:r>
        <w:rPr>
          <w:color w:val="000000"/>
        </w:rPr>
        <w:t>Открытие внешнему миру Пудуна и районов вдоль р.Янцзы сулит иностранному капиталу на редкость благопри</w:t>
      </w:r>
      <w:r>
        <w:rPr>
          <w:color w:val="000000"/>
        </w:rPr>
        <w:softHyphen/>
        <w:t>ятные возможности для инвестиций в Китае, открывает ему доступ к широ</w:t>
      </w:r>
      <w:r>
        <w:rPr>
          <w:color w:val="000000"/>
        </w:rPr>
        <w:softHyphen/>
        <w:t>кому внутреннему рынку Китая</w:t>
      </w:r>
      <w:r>
        <w:t>. В ряде отличительных особенностей зоны Пудун можно выделить активный допуск иностранного капитала в финансовую и банковскую сферу, страхование, фондовый рынок, современные средства коммуникаций, а также передачу земли иностранным партнерам в длительную аренду и организацию рынка недвижимости</w:t>
      </w:r>
      <w:r>
        <w:rPr>
          <w:rStyle w:val="aa"/>
        </w:rPr>
        <w:footnoteReference w:id="27"/>
      </w:r>
      <w:r>
        <w:t>. С середины 1990-х годов Пудун стал центром многих экспериментов в области экономической политики: по предоставлению предприятиям иностранного капитала национального режима, включая унификацию тарифов за услуги и равные условия доступа на внутренние товарный и валютный рынки, по созданию СП в сфере внешней торговли, по предоставлению филиалам иностранных банков права на операции с китайскими юанями и т.д.</w:t>
      </w:r>
    </w:p>
    <w:p w:rsidR="002F526B" w:rsidRDefault="002F526B">
      <w:pPr>
        <w:pStyle w:val="Normal1"/>
        <w:spacing w:line="360" w:lineRule="auto"/>
        <w:ind w:firstLine="720"/>
        <w:jc w:val="both"/>
      </w:pPr>
      <w:r>
        <w:t xml:space="preserve"> Освоение зоны Пудун займет, как планируется, несколько десятилетий. Осуществление проекта на современном этапе пользуется поддержкой центрального правительства КНР</w:t>
      </w:r>
      <w:r>
        <w:rPr>
          <w:rStyle w:val="aa"/>
        </w:rPr>
        <w:footnoteReference w:id="28"/>
      </w:r>
      <w:r>
        <w:t>. В настоящее время развернута большая кампания по привлечению иностранного капитала. К 1996 г, в Пудуне создано около 4 тыс. предприятий с участием иностранного капитала с общим объемом капиталовложений 11 млрд.долл. С получением предприятиями зоны права непосредственного ведения внешнеторговых операций вырос торговый оборот Пудуна: в 1995 г. он составил 6,9 млрд.долл</w:t>
      </w:r>
      <w:r>
        <w:rPr>
          <w:rStyle w:val="aa"/>
        </w:rPr>
        <w:footnoteReference w:id="29"/>
      </w:r>
      <w:r>
        <w:t xml:space="preserve">. В настоящее время трудно оценить реальные перспективы формирования Пудуна как крупного финансового центра в АТР. Многое, безусловно, будет зависеть от стабильного развития китайской экономики, отношений КНР со странами Запада, международными финансовыми организациями. При этом интерес к программе строительства Пудуна в мире заметно возрос. </w:t>
      </w:r>
    </w:p>
    <w:p w:rsidR="002F526B" w:rsidRDefault="002F526B">
      <w:pPr>
        <w:pStyle w:val="Normal1"/>
        <w:spacing w:line="360" w:lineRule="auto"/>
        <w:ind w:firstLine="720"/>
        <w:jc w:val="both"/>
      </w:pPr>
      <w:r>
        <w:t xml:space="preserve">В целом же, на наш взгляд, зону Пудун можно отнести к яркому примеру нового подхода к привлечению иностранного капитала в осуществлении внешнеэкономической политики. Речь идет о расширении привлечения прямых зарубежных инвестиций в сферу производства, технологического и научно-технического сотрудничества, финансов, страхования, банковского дела, аренды земли. Успешная реализация проекта позволит говорить о реальном формировании, наряду с южными приморскими районами, второго </w:t>
      </w:r>
    </w:p>
    <w:p w:rsidR="002F526B" w:rsidRDefault="002F526B">
      <w:pPr>
        <w:pStyle w:val="Normal1"/>
        <w:spacing w:line="360" w:lineRule="auto"/>
        <w:ind w:firstLine="720"/>
        <w:jc w:val="both"/>
      </w:pPr>
      <w:r>
        <w:t xml:space="preserve">центра открытой политики Китая. Распространение внешнеэкономической открытости в первой половине 1990-х гг. затронуло внутренние, прежде всего приграничные, провинции Северо-восточного Китая, положив начало формированию "нового северного пояса </w:t>
      </w:r>
    </w:p>
    <w:p w:rsidR="002F526B" w:rsidRDefault="002F526B">
      <w:pPr>
        <w:pStyle w:val="Normal1"/>
        <w:spacing w:line="360" w:lineRule="auto"/>
        <w:jc w:val="both"/>
      </w:pPr>
      <w:r>
        <w:t>открытости" вдоль границы Китая с Россией, КНДР, Монголией. В эти годы в рамках СЭЗ открытых приморских городов были созданы тринадцать зон свободной (беспошлинной) торговли. Помимо традиционных в мировой практике консигнационных складов, ЗСТ играют также роль "свободных" портов, дополнительных производственных площадей для иностранных компаний, источника привлечения иностранного капитала в финансовую, банковскую сферы, страхование и сферу услуг</w:t>
      </w:r>
      <w:r>
        <w:rPr>
          <w:rStyle w:val="aa"/>
        </w:rPr>
        <w:footnoteReference w:id="30"/>
      </w:r>
      <w:r>
        <w:t xml:space="preserve">. </w:t>
      </w:r>
    </w:p>
    <w:p w:rsidR="002F526B" w:rsidRDefault="002F526B">
      <w:pPr>
        <w:pStyle w:val="Normal1"/>
        <w:spacing w:line="360" w:lineRule="auto"/>
        <w:ind w:firstLine="720"/>
        <w:jc w:val="both"/>
      </w:pPr>
      <w:r>
        <w:t xml:space="preserve"> Таким образом, практика проведения открытой внешнеэкономической политики привела к созданию в КНР к середине 1990-х годов многоступенчатой, имеющей свои приоритетные направления и внутренние связи открытой структуры (приморская полоса открытых районов - полоса районов вдоль р. Янцзы - приграничная полоса открытых районов - открытые внутренние центры). Протянувшись с севера на юг, этот передовой край открытой политики включает 354 города и уезда общей площадью 550 тыс.кв.км. (5,6% территории страны) с населением около 330 млн.чел. (27,2% населения страны) и насчитывает 11 форм территориальной открытости Китая, охватывающих практически весь современный арсенал типов зон: торговые таможенные зоны, зоны экспортного производства, свободные порты, транзитные зоны, технопарки, страховые и банковские зоны, комплексные зоны производственной направленности с привлечением иностранного капитала</w:t>
      </w:r>
      <w:r>
        <w:rPr>
          <w:rStyle w:val="aa"/>
        </w:rPr>
        <w:footnoteReference w:id="31"/>
      </w:r>
      <w:r>
        <w:t>.</w:t>
      </w:r>
    </w:p>
    <w:p w:rsidR="002F526B" w:rsidRDefault="002F526B">
      <w:pPr>
        <w:pStyle w:val="Normal1"/>
        <w:spacing w:line="360" w:lineRule="auto"/>
        <w:ind w:firstLine="720"/>
        <w:jc w:val="both"/>
      </w:pPr>
      <w:r>
        <w:t xml:space="preserve"> Несмотря на то, что в настоящее время СЭЗ переходят на самоокупаемость, государство по-прежнему участвует в финансировании отдельных крупных объектов, проводя селективную структурную политику. Ставя перед собой стратегическую цель развития экспортных технико- и наукоемких отраслей полного цикла, Китай на практике, с учетом местных условий, применяет гибкий подход, предусматривающий переход от трудоемкого через капиталоемкое к наукоемкому производству. СЭЗ Шэньчжэнь, например, нацелена на гонконгский капитал и уже сформирована как его торгово-финансовый посредник, Сямэнь опирается на инвестиции из Тайваня и развивается по пути "открытого" порта, Чжухай ориентирован на соседнее Макао и делает упор на туристический бизнес. В </w:t>
      </w:r>
    </w:p>
    <w:p w:rsidR="002F526B" w:rsidRDefault="002F526B">
      <w:pPr>
        <w:pStyle w:val="Normal1"/>
        <w:spacing w:line="360" w:lineRule="auto"/>
        <w:jc w:val="both"/>
      </w:pPr>
      <w:r>
        <w:t xml:space="preserve">Шаньтоу преобладают трудоемкие экспортные производства, сельское хозяйство. На Хайнане признано рациональным также развивать трудоемкие отрасли сельского хозяйства, легкой и пищевой промышленности. Специфический статус позволил СЭЗ добиться значительных успехов по сравнению с внутренними районами Китая. В зонах гораздо быстрее, чем в среднем по стране, растут занятость, уровень жизни и квалификация рабочих и служащих. СЭЗ явились уникальной по масштабам школой современного управления экономикой, позволили Китаю приобрести опыт взаимодействия с мировым рынком, успешно сыграли роль полигона реформ, стимулировали перестройку организации внешнеэкономической деятельности страны и реформу экономической системы. Главным же положительным результатом открытых районов за истекший период стало не достижение макроэкономической эффективности (этого следует ожидать в ближайшем будущем) и даже не привлечение передовой технологии, а косвенный эффект мощного использования этнического фактора хуацяо в качестве важного инструмента будущей интеграции в КНР Гонконга, Макао и, не исключено, Тайваня. </w:t>
      </w:r>
    </w:p>
    <w:p w:rsidR="002F526B" w:rsidRDefault="002F526B">
      <w:pPr>
        <w:pStyle w:val="Normal1"/>
        <w:spacing w:line="360" w:lineRule="auto"/>
        <w:ind w:firstLine="720"/>
        <w:jc w:val="both"/>
      </w:pPr>
      <w:r>
        <w:t xml:space="preserve">В целом опыт Китая убеждает, что создание свободных экономических зон служит важным, а в ряде случаев - незаменимым элементом системы активного включения страны в мирохозяйственные связи, первым шагом в расширении открытости экономики. Конечно, не стоит абсолютизировать их значение - зоны как элемент системы сами не в состоянии решить все проблемы, их успешное развитие возможно лишь в рамках активной внешнеэкономической политики, подкрепленной регулирующей ролью государства, включая законодательное обеспечение. Польза от СЭЗ носит комплексный характер, ее нельзя сводить к получению сиюминутной отдачи в виде валютных поступлений и привлечения новейших технологий. Требуются время и немалые усилия для достижения этих целей. Создание СЭЗ невозможно без значительных собственных и внешних капиталовложений для формирования инфраструктуры. Проще, конечно, создавать зоны закрытого "оазисного" типа, но стратегически перспективнее - зоны, опирающиеся на существующий экономический и научно-технический потенциал. </w:t>
      </w:r>
    </w:p>
    <w:p w:rsidR="002F526B" w:rsidRDefault="002F526B">
      <w:pPr>
        <w:pStyle w:val="Normal1"/>
        <w:spacing w:line="360" w:lineRule="auto"/>
        <w:ind w:firstLine="720"/>
        <w:jc w:val="both"/>
      </w:pPr>
      <w:r>
        <w:t>Однако потенциал развития СЭЗ небезграничен, и для продолжения реформ необходимо последовательно распространять преференциальную экономическую политику на другие регионы страны. Ход дальнейшей реализации стратегии развития приморских районов Китая в решающей степени будет зависеть, с одной стороны, от перспектив реформы экономической системы и с другой - определяться новыми тенденциями развития мирового хозяйства. Масштабность целей и задач стратегии при всей их проблематичности и ее долгосрочный характер позволяют рассматривать данную стратегию не только как логическое продолжение политики открытости, но и как важный рубеж в поисках максимально эффективных путей развития страны. Достижение этих целей связывается и, во многом, зависит от дальнейшего привлечения и успешного использования иностранных инвестиций. Поступательное развитие СЭЗ не мыслимо без внешних капиталовложений, усиления связей с зарубежными партнерами и всеобъемлящей интеграции КНР в мировое экономическое сообщество.</w:t>
      </w: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rPr>
      </w:pPr>
    </w:p>
    <w:p w:rsidR="002F526B" w:rsidRDefault="002F526B">
      <w:pPr>
        <w:pStyle w:val="10"/>
        <w:jc w:val="both"/>
        <w:rPr>
          <w:sz w:val="24"/>
          <w:lang w:val="en-US"/>
        </w:rPr>
      </w:pPr>
    </w:p>
    <w:p w:rsidR="002F526B" w:rsidRDefault="002F526B">
      <w:pPr>
        <w:pStyle w:val="10"/>
        <w:jc w:val="both"/>
        <w:rPr>
          <w:sz w:val="24"/>
        </w:rPr>
      </w:pPr>
    </w:p>
    <w:p w:rsidR="002F526B" w:rsidRDefault="002F526B"/>
    <w:p w:rsidR="002F526B" w:rsidRDefault="002F526B">
      <w:pPr>
        <w:pStyle w:val="13"/>
        <w:ind w:left="360"/>
        <w:jc w:val="both"/>
        <w:rPr>
          <w:i w:val="0"/>
        </w:rPr>
      </w:pPr>
    </w:p>
    <w:p w:rsidR="002F526B" w:rsidRDefault="002F526B">
      <w:pPr>
        <w:autoSpaceDE w:val="0"/>
        <w:autoSpaceDN w:val="0"/>
        <w:jc w:val="both"/>
      </w:pPr>
    </w:p>
    <w:p w:rsidR="002F526B" w:rsidRDefault="002F526B">
      <w:pPr>
        <w:pStyle w:val="a3"/>
        <w:tabs>
          <w:tab w:val="left" w:pos="6804"/>
          <w:tab w:val="left" w:pos="7088"/>
        </w:tabs>
        <w:autoSpaceDE w:val="0"/>
        <w:autoSpaceDN w:val="0"/>
        <w:ind w:right="6"/>
        <w:rPr>
          <w:b/>
          <w:i w:val="0"/>
          <w:sz w:val="28"/>
        </w:rPr>
      </w:pPr>
      <w:r>
        <w:rPr>
          <w:b/>
          <w:i w:val="0"/>
          <w:sz w:val="28"/>
        </w:rPr>
        <w:t xml:space="preserve">Глава 3. Проблемы и перспективы привлечения и использования </w:t>
      </w:r>
    </w:p>
    <w:p w:rsidR="002F526B" w:rsidRDefault="002F526B">
      <w:pPr>
        <w:pStyle w:val="a3"/>
        <w:tabs>
          <w:tab w:val="left" w:pos="6804"/>
          <w:tab w:val="left" w:pos="7088"/>
        </w:tabs>
        <w:autoSpaceDE w:val="0"/>
        <w:autoSpaceDN w:val="0"/>
        <w:ind w:right="6"/>
        <w:rPr>
          <w:b/>
          <w:i w:val="0"/>
          <w:sz w:val="28"/>
        </w:rPr>
      </w:pPr>
      <w:r>
        <w:rPr>
          <w:b/>
          <w:i w:val="0"/>
          <w:sz w:val="28"/>
        </w:rPr>
        <w:t xml:space="preserve">               иностранных инвестиций в экономике КНР.</w:t>
      </w:r>
    </w:p>
    <w:p w:rsidR="002F526B" w:rsidRDefault="002F526B">
      <w:pPr>
        <w:pStyle w:val="a3"/>
        <w:tabs>
          <w:tab w:val="left" w:pos="6804"/>
          <w:tab w:val="left" w:pos="7088"/>
        </w:tabs>
        <w:autoSpaceDE w:val="0"/>
        <w:autoSpaceDN w:val="0"/>
        <w:ind w:right="6"/>
        <w:rPr>
          <w:i w:val="0"/>
        </w:rPr>
      </w:pPr>
    </w:p>
    <w:p w:rsidR="002F526B" w:rsidRDefault="002F526B">
      <w:pPr>
        <w:pStyle w:val="a3"/>
        <w:tabs>
          <w:tab w:val="left" w:pos="6804"/>
          <w:tab w:val="left" w:pos="7088"/>
        </w:tabs>
        <w:autoSpaceDE w:val="0"/>
        <w:autoSpaceDN w:val="0"/>
        <w:rPr>
          <w:b/>
          <w:i w:val="0"/>
        </w:rPr>
      </w:pPr>
      <w:r>
        <w:rPr>
          <w:b/>
          <w:i w:val="0"/>
        </w:rPr>
        <w:t>3.1 Эволюция законодательной базы привлечения иноионвестиций.</w:t>
      </w:r>
    </w:p>
    <w:p w:rsidR="002F526B" w:rsidRDefault="002F526B">
      <w:pPr>
        <w:pStyle w:val="a3"/>
        <w:tabs>
          <w:tab w:val="left" w:pos="6804"/>
          <w:tab w:val="left" w:pos="7088"/>
          <w:tab w:val="left" w:pos="9180"/>
        </w:tabs>
        <w:autoSpaceDE w:val="0"/>
        <w:autoSpaceDN w:val="0"/>
        <w:rPr>
          <w:i w:val="0"/>
        </w:rPr>
      </w:pPr>
      <w:r>
        <w:br/>
      </w:r>
      <w:r>
        <w:rPr>
          <w:i w:val="0"/>
        </w:rPr>
        <w:t xml:space="preserve">               Вследствие влияния азиатского финансового кризиса уровень поступления в экономику Китая иноинвестиций несколько сократился. Объем использованных за 1998 г. инокапиталов составил 54 млрд.долл., что на 13% меньше, чем в предыдущем году. Общая сумма инокапвложений в экономику КНР – 414 млрд.долл. (240 млрд. долл. – прямые инвестиции). В КНР действует свыше 150 тыс. предприятий с инокапиталом. Несмотря на азиатский кризис, финансовая система Китая сохраняет устойчивость. Остановлена инфляция (цены выросли на 0,8% в 1997 г. и снизились на 2,6% в 1998 г.). Китай уверенно удерживает второе (после США) место в мире по ежегодным объемам привлечения иноинвестиций. Иноинвестиции в КНР на 90% являются прямыми, то есть, вложены не в ценные бумаги, а непосредственно в капитал СП. Зарубежные инвесторы допускаются к приобретению лишь акций китайских предприятий под жестким госконтролем (специальные акции для зарубежных инвесторов выпустили чуть более 100 предприятий КНР). Спекулятивные вложения в гос. и иные облигации зарубежных капиталов не допускаются. Перевод средств за границу иноинвесторами в каждом отдельном случае требует разрешения учреждений валютного контроля КНР. В 1998 г. Китай оставался крупнейшим получателем кредитов МБРР и АзБР, по линии которых в 1998 г. в КНР поступило соответственно свыше 2,5 млрд. и 1 млрд.долл. Пекин продолжал широкое привлечение инокапиталов также с помощью различных правительственных займов западных стран. </w:t>
      </w:r>
    </w:p>
    <w:p w:rsidR="002F526B" w:rsidRDefault="002F526B">
      <w:pPr>
        <w:pStyle w:val="Web"/>
        <w:autoSpaceDE w:val="0"/>
        <w:autoSpaceDN w:val="0"/>
        <w:spacing w:line="360" w:lineRule="auto"/>
        <w:ind w:left="-142" w:firstLine="1042"/>
        <w:jc w:val="both"/>
      </w:pPr>
      <w:r>
        <w:t>Несмотря на значительные объемы привлекаемого инокапитала в КНР, его макроэкономическая эффективность и масштабы пока относительно невелики. Более 70% действующих СП рентабельны, до трети от их общего числа – убыточны или имеют низкую экономическую эффективность. Доля СП в общем объеме промышленного производства – 14%. Размеры освоенных предпринимательских инвестиций на душу населения, хотя и увеличились до 36 долл. (1998 г.), превысив средний уровень в развивающемся мире, значительно уступают, к примеру, новым индустриальным экономикам (150 долл.). Другая проблема – нежелание крупнейших промышленно-развитых стран предоставлять КНР современную технику и технологию, зачастую использование ими в отношении Китая тактики “выпавшего технологического звена”, когда роль китайской стороны ограничивается простой сборкой, подключением к производственному процессу на его последних стадиях. Важным резервом увеличения притока капиталовложений является расширение круга инвесторов. Пока же большинство их приходится на долю Гонконга и Макао. Около двух третей привлекаемых зарубежных капвложений приходится на приморские районы стран Иноинвесторов беспокоит неполное законодательство, наличие многих “закрытых” инструкций, затрудняющих свободное предпринимательство, сложный порядок взимания налогов и недостаточная правовая защита интересов вкладчиков, отсутствие арбитражной системы разрешения споров (китайцы предпочитают ей неформальные консультаций сторон), неполная конвертируемость юаня, обязательность экспорта и затруднения с реализацией товаров на внутреннем рынке, бюрократизм и коррупция в рассмотрении вопросов, вмешательство чиновников. Велика зависимость СП от китайских ведомств по найму рабочей силы, снабжению сырьем, водой, электроэнергией, аренде помещений и т.п., что отражается в монопольных ценах и увеличивает затраты.</w:t>
      </w:r>
    </w:p>
    <w:p w:rsidR="002F526B" w:rsidRDefault="002F526B">
      <w:pPr>
        <w:pStyle w:val="Web"/>
        <w:autoSpaceDE w:val="0"/>
        <w:autoSpaceDN w:val="0"/>
        <w:spacing w:line="360" w:lineRule="auto"/>
        <w:ind w:left="-142"/>
        <w:jc w:val="both"/>
      </w:pPr>
      <w:r>
        <w:t>В сложившийся ситуации экономическая стратегия Китая призвана адекватно учитывать как успехи, достигнутые в реформировании национальной экономики, так и имеющиеся трудности и проблемы. Формирование “социалистической рыночной экономики” в качестве основного ориентира развития общества в ближайшие годы предполагает прежде всего переход от преимущественно административного к преимущественно рыночному механизму распределения экономических ресурсов. В инвестиционной сфере речь идет, во-первых, о повышении эффективности макроконтроля при существенном сокращении непосредственного вмешательства государства в организацию и регулирование инвестиционного процесса на предприятиях”; во-вторых, о наполнении реальным экономическим содержанием созданных в последние полтора десятилетия в этой области квазирыночных структур и механизмов (индикативное планирование капитальных вложений, система инвестиционного кредитования, фондовый рынок, открытые конкурсные торги на сооружение объектов и т.д.); и, в-третьих, о благоприятном инвестиционном климате для национальных и зарубежных инвестиций.</w:t>
      </w:r>
    </w:p>
    <w:p w:rsidR="002F526B" w:rsidRDefault="002F526B">
      <w:pPr>
        <w:pStyle w:val="Web"/>
        <w:autoSpaceDE w:val="0"/>
        <w:autoSpaceDN w:val="0"/>
        <w:spacing w:line="360" w:lineRule="auto"/>
        <w:jc w:val="both"/>
      </w:pPr>
      <w:r>
        <w:t xml:space="preserve">С учетом характера и особенностей развития инвестиционной сферы Китая в 80-90 гг. выявились следующие основные направления ее дальнейшего реформирования: </w:t>
      </w:r>
    </w:p>
    <w:p w:rsidR="002F526B" w:rsidRDefault="002F526B">
      <w:pPr>
        <w:pStyle w:val="Web"/>
        <w:autoSpaceDE w:val="0"/>
        <w:autoSpaceDN w:val="0"/>
        <w:spacing w:line="360" w:lineRule="auto"/>
        <w:jc w:val="both"/>
        <w:rPr>
          <w:i/>
        </w:rPr>
      </w:pPr>
      <w:r>
        <w:t xml:space="preserve">        </w:t>
      </w:r>
      <w:r>
        <w:rPr>
          <w:i/>
        </w:rPr>
        <w:t>1.Оптимизация объема и структуры иностранных инвестиций.</w:t>
      </w:r>
    </w:p>
    <w:p w:rsidR="002F526B" w:rsidRDefault="002F526B">
      <w:pPr>
        <w:pStyle w:val="Web"/>
        <w:autoSpaceDE w:val="0"/>
        <w:autoSpaceDN w:val="0"/>
        <w:spacing w:line="360" w:lineRule="auto"/>
        <w:ind w:firstLine="708"/>
        <w:jc w:val="both"/>
      </w:pPr>
      <w:r>
        <w:t xml:space="preserve">Потребность Китая в привлечении новых иностранных капиталов имеет тенденцию к возрастанию ввиду начавшегося в середине 90-х годов существенного ( в1995г.- 10млрд.долл.) оттока за границу иностранных финансовых  средств, связанных с репатриацией прибыли работающих в Китае совместных и полностью иностранных предприятий. </w:t>
      </w:r>
    </w:p>
    <w:p w:rsidR="002F526B" w:rsidRDefault="002F526B">
      <w:pPr>
        <w:pStyle w:val="Web"/>
        <w:autoSpaceDE w:val="0"/>
        <w:autoSpaceDN w:val="0"/>
        <w:spacing w:line="360" w:lineRule="auto"/>
        <w:ind w:firstLine="708"/>
        <w:jc w:val="both"/>
      </w:pPr>
      <w:r>
        <w:t>В этих условиях, с учетом глубокой укорененности иностранного капитала в экономике КНР, происходит постепенный переход от политики предоставления иностранным вкладчикам капитала особо льготных условий инвестирования к политике выравнивания инвестиционного климата для иностранных и отечественных предприятий при общей либерализации рыночной среды. Помимо национального строительного рынка зарубежные компании начинают допускаться к системе внутренней торговли и материально-технического обеспечения, строительству крупных инфраструктурных объектов (железные дороги, порты и т.д.), а также к развитию внутреннего рынка услуг, включая кредитно-финансовую сферу, страхование, операции с недвижимостью, туризм, рекламную деятельность и т.д;</w:t>
      </w:r>
    </w:p>
    <w:p w:rsidR="002F526B" w:rsidRDefault="002F526B">
      <w:pPr>
        <w:pStyle w:val="Web"/>
        <w:autoSpaceDE w:val="0"/>
        <w:autoSpaceDN w:val="0"/>
        <w:spacing w:line="360" w:lineRule="auto"/>
        <w:jc w:val="both"/>
      </w:pPr>
      <w:r>
        <w:rPr>
          <w:i/>
        </w:rPr>
        <w:t xml:space="preserve">           2.Ограничение сферы охвата государственных инвестиционных программ</w:t>
      </w:r>
      <w:r>
        <w:t xml:space="preserve">  объектами, финансирование которых осуществляется с использованием бюджетных средств, в пользу иностранного капитала; </w:t>
      </w:r>
    </w:p>
    <w:p w:rsidR="002F526B" w:rsidRDefault="002F526B">
      <w:pPr>
        <w:pStyle w:val="Web"/>
        <w:autoSpaceDE w:val="0"/>
        <w:autoSpaceDN w:val="0"/>
        <w:spacing w:line="360" w:lineRule="auto"/>
        <w:jc w:val="both"/>
      </w:pPr>
      <w:r>
        <w:t xml:space="preserve">           3. Кардинальная реформа государственного сектора путем создания  системы крупных современных конкурентноспособных компаний и одновременно активного реструктурирования мелких и средних предприятий;       </w:t>
      </w:r>
    </w:p>
    <w:p w:rsidR="002F526B" w:rsidRDefault="002F526B">
      <w:pPr>
        <w:shd w:val="clear" w:color="auto" w:fill="FFFFFF"/>
        <w:autoSpaceDE w:val="0"/>
        <w:autoSpaceDN w:val="0"/>
        <w:spacing w:line="360" w:lineRule="auto"/>
        <w:jc w:val="both"/>
        <w:rPr>
          <w:sz w:val="24"/>
        </w:rPr>
      </w:pPr>
      <w:r>
        <w:rPr>
          <w:sz w:val="24"/>
        </w:rPr>
        <w:t xml:space="preserve">   </w:t>
      </w:r>
      <w:r>
        <w:rPr>
          <w:sz w:val="24"/>
        </w:rPr>
        <w:tab/>
        <w:t xml:space="preserve"> </w:t>
      </w:r>
      <w:r>
        <w:rPr>
          <w:color w:val="000000"/>
          <w:w w:val="113"/>
          <w:sz w:val="24"/>
        </w:rPr>
        <w:t xml:space="preserve">В общем виде официальная политика в отношении к иностранным </w:t>
      </w:r>
      <w:r>
        <w:rPr>
          <w:color w:val="000000"/>
          <w:spacing w:val="17"/>
          <w:w w:val="113"/>
          <w:sz w:val="24"/>
        </w:rPr>
        <w:t>ин</w:t>
      </w:r>
      <w:r>
        <w:rPr>
          <w:color w:val="000000"/>
          <w:spacing w:val="17"/>
          <w:w w:val="113"/>
          <w:sz w:val="24"/>
        </w:rPr>
        <w:softHyphen/>
      </w:r>
      <w:r>
        <w:rPr>
          <w:color w:val="000000"/>
          <w:w w:val="113"/>
          <w:sz w:val="24"/>
        </w:rPr>
        <w:t>вестициям была изложена в докладе председателя Государственного Комитета</w:t>
      </w:r>
      <w:r>
        <w:rPr>
          <w:sz w:val="24"/>
        </w:rPr>
        <w:t xml:space="preserve"> </w:t>
      </w:r>
      <w:r>
        <w:rPr>
          <w:color w:val="000000"/>
          <w:spacing w:val="-1"/>
          <w:sz w:val="24"/>
        </w:rPr>
        <w:t>по планированию развития КНР Цзэн Пэйяня на 2-ой сессии ВСНП 9-го созы</w:t>
      </w:r>
      <w:r>
        <w:rPr>
          <w:color w:val="000000"/>
          <w:spacing w:val="-1"/>
          <w:sz w:val="24"/>
        </w:rPr>
        <w:softHyphen/>
      </w:r>
      <w:r>
        <w:rPr>
          <w:color w:val="000000"/>
          <w:sz w:val="24"/>
        </w:rPr>
        <w:t xml:space="preserve">ва (март 1999 г.). В отношении привлечения иностранного капитала в докладе </w:t>
      </w:r>
      <w:r>
        <w:rPr>
          <w:color w:val="000000"/>
          <w:spacing w:val="-2"/>
          <w:sz w:val="24"/>
        </w:rPr>
        <w:t>говорится о необходимости применять общепринятые на мировых рынках пра</w:t>
      </w:r>
      <w:r>
        <w:rPr>
          <w:color w:val="000000"/>
          <w:spacing w:val="-2"/>
          <w:sz w:val="24"/>
        </w:rPr>
        <w:softHyphen/>
      </w:r>
      <w:r>
        <w:rPr>
          <w:color w:val="000000"/>
          <w:spacing w:val="-3"/>
          <w:sz w:val="24"/>
        </w:rPr>
        <w:t>вила и нормы:</w:t>
      </w:r>
    </w:p>
    <w:p w:rsidR="002F526B" w:rsidRDefault="002F526B">
      <w:pPr>
        <w:shd w:val="clear" w:color="auto" w:fill="FFFFFF"/>
        <w:autoSpaceDE w:val="0"/>
        <w:autoSpaceDN w:val="0"/>
        <w:spacing w:line="360" w:lineRule="auto"/>
        <w:ind w:firstLine="708"/>
        <w:jc w:val="both"/>
        <w:rPr>
          <w:sz w:val="24"/>
        </w:rPr>
      </w:pPr>
      <w:r>
        <w:rPr>
          <w:color w:val="000000"/>
          <w:spacing w:val="-1"/>
          <w:sz w:val="24"/>
        </w:rPr>
        <w:t>- всемерно открывать новые каналы финансирования;</w:t>
      </w:r>
    </w:p>
    <w:p w:rsidR="002F526B" w:rsidRDefault="002F526B">
      <w:pPr>
        <w:shd w:val="clear" w:color="auto" w:fill="FFFFFF"/>
        <w:autoSpaceDE w:val="0"/>
        <w:autoSpaceDN w:val="0"/>
        <w:spacing w:line="360" w:lineRule="auto"/>
        <w:ind w:firstLine="708"/>
        <w:jc w:val="both"/>
        <w:rPr>
          <w:sz w:val="24"/>
        </w:rPr>
      </w:pPr>
      <w:r>
        <w:rPr>
          <w:color w:val="000000"/>
          <w:spacing w:val="-1"/>
          <w:sz w:val="24"/>
        </w:rPr>
        <w:t>- постепенно уравнивать подходы к зарубежным и отечественным про</w:t>
      </w:r>
      <w:r>
        <w:rPr>
          <w:color w:val="000000"/>
          <w:spacing w:val="-1"/>
          <w:sz w:val="24"/>
        </w:rPr>
        <w:softHyphen/>
      </w:r>
      <w:r>
        <w:rPr>
          <w:color w:val="000000"/>
          <w:spacing w:val="-4"/>
          <w:sz w:val="24"/>
        </w:rPr>
        <w:t>изводителям;</w:t>
      </w:r>
    </w:p>
    <w:p w:rsidR="002F526B" w:rsidRDefault="002F526B">
      <w:pPr>
        <w:shd w:val="clear" w:color="auto" w:fill="FFFFFF"/>
        <w:autoSpaceDE w:val="0"/>
        <w:autoSpaceDN w:val="0"/>
        <w:spacing w:before="5" w:line="360" w:lineRule="auto"/>
        <w:ind w:firstLine="708"/>
        <w:jc w:val="both"/>
        <w:rPr>
          <w:sz w:val="24"/>
        </w:rPr>
      </w:pPr>
      <w:r>
        <w:rPr>
          <w:color w:val="000000"/>
          <w:spacing w:val="-1"/>
          <w:sz w:val="24"/>
        </w:rPr>
        <w:t>- активно привлекать капиталы от транснациональных корпораций;</w:t>
      </w:r>
    </w:p>
    <w:p w:rsidR="002F526B" w:rsidRDefault="002F526B">
      <w:pPr>
        <w:shd w:val="clear" w:color="auto" w:fill="FFFFFF"/>
        <w:autoSpaceDE w:val="0"/>
        <w:autoSpaceDN w:val="0"/>
        <w:spacing w:line="360" w:lineRule="auto"/>
        <w:ind w:firstLine="708"/>
        <w:jc w:val="both"/>
        <w:rPr>
          <w:sz w:val="24"/>
        </w:rPr>
      </w:pPr>
      <w:r>
        <w:rPr>
          <w:color w:val="000000"/>
          <w:sz w:val="24"/>
        </w:rPr>
        <w:t>- оптимизировать структуру зарубежных инвестиций;</w:t>
      </w:r>
    </w:p>
    <w:p w:rsidR="002F526B" w:rsidRDefault="002F526B">
      <w:pPr>
        <w:shd w:val="clear" w:color="auto" w:fill="FFFFFF"/>
        <w:autoSpaceDE w:val="0"/>
        <w:autoSpaceDN w:val="0"/>
        <w:spacing w:line="360" w:lineRule="auto"/>
        <w:ind w:firstLine="708"/>
        <w:jc w:val="both"/>
        <w:rPr>
          <w:sz w:val="24"/>
        </w:rPr>
      </w:pPr>
      <w:r>
        <w:rPr>
          <w:color w:val="000000"/>
          <w:sz w:val="24"/>
        </w:rPr>
        <w:t xml:space="preserve"> -поощрять их вложения в центральные и западные районы, агросферу,   гидромелиорацию, транспорт, энергетику, добычу сырья, защиту окру</w:t>
      </w:r>
      <w:r>
        <w:rPr>
          <w:color w:val="000000"/>
          <w:sz w:val="24"/>
        </w:rPr>
        <w:softHyphen/>
      </w:r>
      <w:r>
        <w:rPr>
          <w:color w:val="000000"/>
          <w:spacing w:val="-4"/>
          <w:sz w:val="24"/>
        </w:rPr>
        <w:t>жающей среды;</w:t>
      </w:r>
    </w:p>
    <w:p w:rsidR="002F526B" w:rsidRDefault="002F526B">
      <w:pPr>
        <w:shd w:val="clear" w:color="auto" w:fill="FFFFFF"/>
        <w:autoSpaceDE w:val="0"/>
        <w:autoSpaceDN w:val="0"/>
        <w:spacing w:line="360" w:lineRule="auto"/>
        <w:ind w:firstLine="708"/>
        <w:jc w:val="both"/>
        <w:rPr>
          <w:sz w:val="24"/>
        </w:rPr>
      </w:pPr>
      <w:r>
        <w:rPr>
          <w:color w:val="000000"/>
          <w:sz w:val="24"/>
        </w:rPr>
        <w:t>- постепенно трансформировать режим управления зарубежными ин</w:t>
      </w:r>
      <w:r>
        <w:rPr>
          <w:color w:val="000000"/>
          <w:sz w:val="24"/>
        </w:rPr>
        <w:softHyphen/>
      </w:r>
      <w:r>
        <w:rPr>
          <w:color w:val="000000"/>
          <w:spacing w:val="-1"/>
          <w:sz w:val="24"/>
        </w:rPr>
        <w:t>вестициями, переходя от утверждения инвестируемых объектов к направляю</w:t>
      </w:r>
      <w:r>
        <w:rPr>
          <w:color w:val="000000"/>
          <w:spacing w:val="-1"/>
          <w:sz w:val="24"/>
        </w:rPr>
        <w:softHyphen/>
      </w:r>
      <w:r>
        <w:rPr>
          <w:color w:val="000000"/>
          <w:spacing w:val="-4"/>
          <w:sz w:val="24"/>
        </w:rPr>
        <w:t>щей политике;</w:t>
      </w:r>
    </w:p>
    <w:p w:rsidR="002F526B" w:rsidRDefault="002F526B">
      <w:pPr>
        <w:shd w:val="clear" w:color="auto" w:fill="FFFFFF"/>
        <w:autoSpaceDE w:val="0"/>
        <w:autoSpaceDN w:val="0"/>
        <w:spacing w:line="360" w:lineRule="auto"/>
        <w:ind w:firstLine="708"/>
        <w:jc w:val="both"/>
      </w:pPr>
      <w:r>
        <w:rPr>
          <w:color w:val="000000"/>
          <w:spacing w:val="-1"/>
          <w:sz w:val="24"/>
        </w:rPr>
        <w:t>- улучшать инвестиционную среду;</w:t>
      </w:r>
    </w:p>
    <w:p w:rsidR="002F526B" w:rsidRDefault="002F526B">
      <w:pPr>
        <w:pStyle w:val="Web"/>
        <w:autoSpaceDE w:val="0"/>
        <w:autoSpaceDN w:val="0"/>
        <w:spacing w:line="360" w:lineRule="auto"/>
        <w:ind w:left="360" w:firstLine="348"/>
        <w:jc w:val="both"/>
      </w:pPr>
      <w:r>
        <w:t>-совершенствовать управление ценными бумагами, контролировать их размеры, структуру; углублять прогнозирование и плановое управление зай</w:t>
      </w:r>
      <w:r>
        <w:softHyphen/>
      </w:r>
      <w:r>
        <w:rPr>
          <w:spacing w:val="-2"/>
        </w:rPr>
        <w:t>мами, используемыми кредитами, долгами и их обслуживанием.</w:t>
      </w:r>
      <w:r>
        <w:t xml:space="preserve"> </w:t>
      </w:r>
    </w:p>
    <w:p w:rsidR="002F526B" w:rsidRDefault="002F526B">
      <w:pPr>
        <w:pStyle w:val="Web"/>
        <w:autoSpaceDE w:val="0"/>
        <w:autoSpaceDN w:val="0"/>
        <w:spacing w:line="360" w:lineRule="auto"/>
        <w:ind w:left="360" w:firstLine="348"/>
        <w:jc w:val="both"/>
      </w:pPr>
      <w:r>
        <w:t xml:space="preserve">    Инвестиции позволяют успешно решать задачи модернизации, создания новых рабочих мест (число занятых в этом секторе достигло 17,5 млн. чел.), повышения конкурентоспособности национальной экономики на мировом рынке и ее интеграции в систему мирохозяйственных связей.</w:t>
      </w:r>
    </w:p>
    <w:p w:rsidR="002F526B" w:rsidRDefault="002F526B">
      <w:pPr>
        <w:pStyle w:val="Web"/>
        <w:autoSpaceDE w:val="0"/>
        <w:autoSpaceDN w:val="0"/>
        <w:spacing w:line="360" w:lineRule="auto"/>
        <w:ind w:left="284"/>
        <w:jc w:val="both"/>
      </w:pPr>
      <w:r>
        <w:t>          С начала 1998 г. частично восстановлены налоговые льготы по импортным таможенным пошлинам и НДС в отношении предприятий с участием инокапитала, ввозящих в страну или производящих высокотехнологичное оборудование, а также осваивающих технико- и наукоемкие проекты, пользующиеся поддержкой китайского правительства.</w:t>
      </w:r>
    </w:p>
    <w:p w:rsidR="002F526B" w:rsidRDefault="002F526B">
      <w:pPr>
        <w:pStyle w:val="Web"/>
        <w:autoSpaceDE w:val="0"/>
        <w:autoSpaceDN w:val="0"/>
        <w:spacing w:line="360" w:lineRule="auto"/>
        <w:ind w:left="284" w:firstLine="424"/>
        <w:jc w:val="both"/>
      </w:pPr>
      <w:r>
        <w:t xml:space="preserve"> Расширен действующий с 1995 г. список отраслей, предназначенных для льготного зарубежного инвестирования, с акцентом на агропромышленные технологии, сочетающие развитие сельского хозяйства с энергетикой, транспортом, добычей и переработкой природных ресурсов. Ведущее место в списке занимают новейшие, в т.ч. энергосберегающие, технологии, оборудование и материалы в отраслях промышленности и инфраструктуры, имеющие как внутренний спрос, так и сбыт на мировом рынке. Особое внимание иновкладчиков обращается на внутренние центральные и западные районы страны, где в целях освоения природных и трудовых ресурсов “открыты” все административные центры провинций и авт. районов, а также район “Трех ущелий” в бассейне р. Янцзы.</w:t>
      </w:r>
      <w:r>
        <w:rPr>
          <w:w w:val="109"/>
        </w:rPr>
        <w:t xml:space="preserve"> Разработано и опубликовано более 500 зако</w:t>
      </w:r>
      <w:r>
        <w:rPr>
          <w:w w:val="109"/>
        </w:rPr>
        <w:softHyphen/>
        <w:t>нов и законоположений, касающихся экономической деятельности иностран</w:t>
      </w:r>
      <w:r>
        <w:rPr>
          <w:w w:val="109"/>
        </w:rPr>
        <w:softHyphen/>
        <w:t>ных граждан в Китае, что создало первичную законодательную базу и пре</w:t>
      </w:r>
      <w:r>
        <w:rPr>
          <w:w w:val="109"/>
        </w:rPr>
        <w:softHyphen/>
        <w:t>доставило юридические гарантии иностранцам, вкладывающим капитал в Ки</w:t>
      </w:r>
      <w:r>
        <w:rPr>
          <w:w w:val="109"/>
        </w:rPr>
        <w:softHyphen/>
        <w:t>тае. В июле 1995 г опубликованы "Временные положения по регулированию направлений зарубежных инвестиций" и "Каталог приоритетных хозяйствен</w:t>
      </w:r>
      <w:r>
        <w:rPr>
          <w:w w:val="109"/>
        </w:rPr>
        <w:softHyphen/>
        <w:t>ных объектов для привлечения зарубежных капиталовложений", в которых</w:t>
      </w:r>
      <w:r>
        <w:t xml:space="preserve"> </w:t>
      </w:r>
      <w:r>
        <w:rPr>
          <w:spacing w:val="-4"/>
        </w:rPr>
        <w:t>топливо и энергетика, транспорт, важные ресурсы и материалы, новая аграр</w:t>
      </w:r>
      <w:r>
        <w:rPr>
          <w:spacing w:val="-4"/>
        </w:rPr>
        <w:softHyphen/>
      </w:r>
      <w:r>
        <w:rPr>
          <w:spacing w:val="-5"/>
        </w:rPr>
        <w:t>ная техника и новые технологии отнесены к числу тех объектов, где поощря</w:t>
      </w:r>
      <w:r>
        <w:rPr>
          <w:spacing w:val="-5"/>
        </w:rPr>
        <w:softHyphen/>
      </w:r>
      <w:r>
        <w:rPr>
          <w:spacing w:val="-3"/>
        </w:rPr>
        <w:t>ются инвестиции из-за рубежа. Некоторые другие отрасли, например внеш</w:t>
      </w:r>
      <w:r>
        <w:rPr>
          <w:spacing w:val="-3"/>
        </w:rPr>
        <w:softHyphen/>
        <w:t xml:space="preserve">няя торговля, воздушный транспорт, внутренняя торговля, финансы, а также </w:t>
      </w:r>
      <w:r>
        <w:rPr>
          <w:spacing w:val="-5"/>
        </w:rPr>
        <w:t>добыча, выплавка и обработка благородных металлов, отнесены к числу объ</w:t>
      </w:r>
      <w:r>
        <w:rPr>
          <w:spacing w:val="-5"/>
        </w:rPr>
        <w:softHyphen/>
      </w:r>
      <w:r>
        <w:rPr>
          <w:spacing w:val="-1"/>
        </w:rPr>
        <w:t xml:space="preserve">ектов второй категории. В прошлом вложение зарубежного капитала в них </w:t>
      </w:r>
      <w:r>
        <w:rPr>
          <w:spacing w:val="-6"/>
        </w:rPr>
        <w:t>вообще запрещалось, теперь это допускается в отдельных случаях.</w:t>
      </w:r>
    </w:p>
    <w:p w:rsidR="002F526B" w:rsidRDefault="002F526B">
      <w:pPr>
        <w:pStyle w:val="Web"/>
        <w:autoSpaceDE w:val="0"/>
        <w:autoSpaceDN w:val="0"/>
        <w:spacing w:line="360" w:lineRule="auto"/>
        <w:ind w:left="284" w:firstLine="424"/>
        <w:jc w:val="both"/>
      </w:pPr>
      <w:r>
        <w:t>Этап финансового стимулирования капиталовложений из-за рубежа заканчивается. На смену этой политике, как считают в Пекине, должны прийти меры по улучшению инвестиционного климата и открытию внутреннего рынка для зарубежных предпринимателей, включая широкий доступ продукции предприятий с участием инокапитала внутри страны, предоставление им национального режима, либерализацию валютного регулирования и т.д. В этих целях правительство КНР намерено несколько “приоткрыть” для инвесторов сферу розничной и внешней торговли, туризма, аудиторских услуг, финансов и др. Будут также усилены меры правовой защиты иноинвестиций, включая права интеллектуальной собственности, антимонопольное, антидемпинговое и антисубсидиционное законодательство. При этом Пекин намерен продолжать жестко контролировать приток иноинвестиций в отраслевом и территориальном аспектах, тесно координируя этот процесс с перестройкой экономической структуры и стратегией развития страны и ее отдельных отраслей.</w:t>
      </w:r>
    </w:p>
    <w:p w:rsidR="002F526B" w:rsidRDefault="002F526B">
      <w:pPr>
        <w:pStyle w:val="Web"/>
        <w:autoSpaceDE w:val="0"/>
        <w:autoSpaceDN w:val="0"/>
        <w:spacing w:line="360" w:lineRule="auto"/>
        <w:ind w:left="284"/>
        <w:jc w:val="both"/>
      </w:pPr>
      <w:r>
        <w:t>          О привлечении иностранного капитала в туристический бизнес. В конце 1998 г. власти приняли решение разрешить создание в Китае туристических компаний с участием иноинвестиций. Правила их образования и деятельности подготовлены совместно МВТЭС КНР и Госуправлением по туризму. Предусматривается, что китайской стороне должно принадлежать не менее 51% капитала таких компаний. Предъявляются жесткие требования: к иностранному участнику – годовой оборот не менее 50 млн.долл., наличие собственной системы резервирования авиабилетов и гостиничных номеров, полное членство в признанной национальной ассоциации туристических фирм;  к китайскому участнику – годовой оборот не менее 50 млн.юаней (6 млн.долл.), количество ежегодно принимаемых иностранных туристов за последние три года – не менее 30 тыс.</w:t>
      </w:r>
    </w:p>
    <w:p w:rsidR="002F526B" w:rsidRDefault="002F526B">
      <w:pPr>
        <w:pStyle w:val="Web"/>
        <w:autoSpaceDE w:val="0"/>
        <w:autoSpaceDN w:val="0"/>
        <w:spacing w:line="360" w:lineRule="auto"/>
        <w:ind w:left="284" w:firstLine="796"/>
        <w:jc w:val="both"/>
      </w:pPr>
      <w:r>
        <w:t>    Заявки на создание СП в Китае уже подали ряд турфирм из США, ФРГ, Японии и Гонконга. В 1998 г. КНР посетили 63,4 млн. интуристов, доход от них составил 12,6 млрд.долл., количество внутренних туристов – 694 млн.чел., доход – 239 млрд.юаней (29 млрд.долл.). По оценкам, совокупный доход КНР от внешнего и внутреннего туризма в 1999 г. может достиг  45 млрд.долл.</w:t>
      </w:r>
    </w:p>
    <w:p w:rsidR="002F526B" w:rsidRDefault="002F526B">
      <w:pPr>
        <w:pStyle w:val="Web"/>
        <w:autoSpaceDE w:val="0"/>
        <w:autoSpaceDN w:val="0"/>
        <w:spacing w:line="360" w:lineRule="auto"/>
        <w:ind w:firstLine="256"/>
        <w:jc w:val="both"/>
      </w:pPr>
      <w:r>
        <w:t>Внешняя торговля. Согласно данным таможенной статистики КНР, объем внешней торговли страны в 1998 г. составил 319 млрд.долл. и сократился по сравнению с 1997 г. на 1,8 %. Китайский экспорт в 1998 г. составил 182 млрд.долл., сохранившись на уровне 1997 г., а импорт сократился на 3,8% и составил 137 млрд.долл. Сальдо торгового баланса страны составило 45 млрд.долл., увеличившись на 4,7 млрд.долл. по сравнению с 1997 г.</w:t>
      </w:r>
      <w:r>
        <w:br/>
        <w:t>          К числу основных характерных особенностей развития внешней торговли КНР в 1998 г. можно отнести следующие. Абсолютно преобладающей формой внешнеторговых операций Китая продолжали оставаться импорт сырья и полуфабрикатов, с их переработкой внутри страны и последующим экспортом. Доля таких операций во внешнеторговом обороте страны в первом полугодии составила 53,3%, увеличившись на 1% по сравнению с соответствующим периодом предыдущего года. Общий объем экспортных операций в рамках давальческой переработки и сборки составил за 11 мес. 1998 г. 92,6 млрд.долл., что на 3,4% больше, чем за тот же период 1997 г. Импорт этой категории продукции в первом полугодии составил 33,1 млрд.долл. (прирост 2,1%), а по итогам 11 мес. – 61,67 млрд.долл. (падение на 1,9%). Сократились объемы экспортных операций в рамках “обычной” торговли с расчетами в СКВ. По итогам 11 мес. обычный экспорт сократился на 4,4% и составил 66,6 млрд.долл. Доля обычной торговли в импорте КНР по итогам 11 мес. выросла до 29,4% против 27,1 % в предыдущем году.</w:t>
      </w:r>
    </w:p>
    <w:p w:rsidR="002F526B" w:rsidRDefault="002F526B">
      <w:pPr>
        <w:pStyle w:val="Web"/>
        <w:autoSpaceDE w:val="0"/>
        <w:autoSpaceDN w:val="0"/>
        <w:spacing w:line="360" w:lineRule="auto"/>
        <w:ind w:firstLine="900"/>
        <w:jc w:val="both"/>
      </w:pPr>
      <w:r>
        <w:t xml:space="preserve"> Госпредприятия утратили лидирующую роль в экспортно-импортных операциях. Внешнеторговый оборот предприятий с участием инокапитала по итогам 6 мес. 1998 г. сравнялся с внешнеторговым оборотом госпредприятий и составил 73,3 млрд.долл. Экспорт предприятий с участием инокапитала составил 36,9 млрд.долл. (рост 12%), а импорт – 36,5 млрд.долл. (рост 6,4%). Наиболее стремительный рост внешнеторгового оборота наблюдался на частных инопредприятиях; так прирост экспорта и импорта составил соответственно 21% и 19%.  </w:t>
      </w:r>
    </w:p>
    <w:p w:rsidR="002F526B" w:rsidRDefault="002F526B">
      <w:pPr>
        <w:pStyle w:val="Web"/>
        <w:autoSpaceDE w:val="0"/>
        <w:autoSpaceDN w:val="0"/>
        <w:spacing w:line="360" w:lineRule="auto"/>
        <w:ind w:firstLine="708"/>
        <w:jc w:val="both"/>
        <w:rPr>
          <w:spacing w:val="-2"/>
        </w:rPr>
      </w:pPr>
      <w:r>
        <w:t xml:space="preserve">Учитывая столь колоссальное нарастание специалистами выдвигаются предложения о тщательной разработке стратегии, принципов, единого плана в </w:t>
      </w:r>
      <w:r>
        <w:rPr>
          <w:spacing w:val="-2"/>
        </w:rPr>
        <w:t xml:space="preserve">отношении экспорта и импорта, единой льготной политики, четкого разделения </w:t>
      </w:r>
      <w:r>
        <w:t>прав и обязанностей в этой сфере деятельности между государственными ор</w:t>
      </w:r>
      <w:r>
        <w:rPr>
          <w:spacing w:val="-1"/>
        </w:rPr>
        <w:t>ганами и предприятиями, которые должны превратиться в правомочных субъ</w:t>
      </w:r>
      <w:r>
        <w:rPr>
          <w:spacing w:val="-2"/>
        </w:rPr>
        <w:t>ектов во внешнеторговых операциях. Девизом, по мнению специалистов, долж</w:t>
      </w:r>
      <w:r>
        <w:t>но стать правило для всех единый план, единые и совместные действия в за</w:t>
      </w:r>
      <w:r>
        <w:rPr>
          <w:spacing w:val="-2"/>
        </w:rPr>
        <w:t>рубежье.</w:t>
      </w:r>
    </w:p>
    <w:p w:rsidR="002F526B" w:rsidRDefault="002F526B">
      <w:pPr>
        <w:pStyle w:val="Web"/>
        <w:autoSpaceDE w:val="0"/>
        <w:autoSpaceDN w:val="0"/>
        <w:spacing w:line="360" w:lineRule="auto"/>
        <w:ind w:firstLine="708"/>
        <w:jc w:val="both"/>
        <w:rPr>
          <w:spacing w:val="-2"/>
        </w:rPr>
      </w:pPr>
    </w:p>
    <w:p w:rsidR="002F526B" w:rsidRDefault="002F526B">
      <w:pPr>
        <w:pStyle w:val="Web"/>
        <w:autoSpaceDE w:val="0"/>
        <w:autoSpaceDN w:val="0"/>
        <w:spacing w:line="360" w:lineRule="auto"/>
        <w:jc w:val="both"/>
        <w:rPr>
          <w:b/>
          <w:spacing w:val="-2"/>
        </w:rPr>
      </w:pPr>
      <w:r>
        <w:rPr>
          <w:b/>
          <w:spacing w:val="-2"/>
        </w:rPr>
        <w:t xml:space="preserve">3.2.Основные направления размещения и использования иностранных инвестиций на  </w:t>
      </w:r>
    </w:p>
    <w:p w:rsidR="002F526B" w:rsidRDefault="002F526B">
      <w:pPr>
        <w:pStyle w:val="Web"/>
        <w:autoSpaceDE w:val="0"/>
        <w:autoSpaceDN w:val="0"/>
        <w:spacing w:line="360" w:lineRule="auto"/>
        <w:ind w:firstLine="53"/>
        <w:jc w:val="both"/>
        <w:rPr>
          <w:b/>
          <w:spacing w:val="-2"/>
        </w:rPr>
      </w:pPr>
      <w:r>
        <w:rPr>
          <w:b/>
          <w:spacing w:val="-2"/>
        </w:rPr>
        <w:t xml:space="preserve">      перспективу.</w:t>
      </w:r>
    </w:p>
    <w:p w:rsidR="002F526B" w:rsidRDefault="002F526B">
      <w:pPr>
        <w:pStyle w:val="a4"/>
      </w:pPr>
      <w:r>
        <w:t xml:space="preserve">Привлечение и использование иностранных инвестиций  будет оставаться одной из стратегических задач внешнеэкономической политики КНР.  Достижение поставленных целей по преобразованию отсталого облика Китая до 2020 г. в кругах, отвечающих за развитие народного хозяйства, не мыслится без привлечения в крупных масштабах иностранных инвестиций. </w:t>
      </w:r>
    </w:p>
    <w:p w:rsidR="002F526B" w:rsidRDefault="002F526B">
      <w:pPr>
        <w:shd w:val="clear" w:color="auto" w:fill="FFFFFF"/>
        <w:autoSpaceDE w:val="0"/>
        <w:autoSpaceDN w:val="0"/>
        <w:spacing w:line="360" w:lineRule="auto"/>
        <w:ind w:left="10" w:right="53" w:firstLine="590"/>
        <w:jc w:val="both"/>
        <w:rPr>
          <w:sz w:val="24"/>
        </w:rPr>
      </w:pPr>
      <w:r>
        <w:rPr>
          <w:color w:val="000000"/>
          <w:sz w:val="24"/>
        </w:rPr>
        <w:t xml:space="preserve">Учитывая и проблемы, вызываемые импортом иностранных инвестиций, в научных и руководящих кругах считают, что политика массового привлечения иностранного капитала в Китай будет продолжаться. В конце нынешнего века и в предстоящие 10-20 лет </w:t>
      </w:r>
      <w:r>
        <w:rPr>
          <w:color w:val="000000"/>
          <w:sz w:val="24"/>
          <w:lang w:val="en-US"/>
        </w:rPr>
        <w:t>XXI</w:t>
      </w:r>
      <w:r>
        <w:rPr>
          <w:color w:val="000000"/>
          <w:sz w:val="24"/>
        </w:rPr>
        <w:t xml:space="preserve"> века, заявляет вице-президент Академии общественных наук Ван Лолинь, использование Китаем иностран</w:t>
      </w:r>
      <w:r>
        <w:rPr>
          <w:color w:val="000000"/>
          <w:sz w:val="24"/>
        </w:rPr>
        <w:softHyphen/>
        <w:t>ных инвестиций по-прежнему будет расти сравнительно высокими и стабиль</w:t>
      </w:r>
      <w:r>
        <w:rPr>
          <w:color w:val="000000"/>
          <w:sz w:val="24"/>
        </w:rPr>
        <w:softHyphen/>
      </w:r>
      <w:r>
        <w:rPr>
          <w:color w:val="000000"/>
          <w:spacing w:val="-5"/>
          <w:sz w:val="24"/>
        </w:rPr>
        <w:t>ными темпами.</w:t>
      </w:r>
    </w:p>
    <w:p w:rsidR="002F526B" w:rsidRDefault="002F526B">
      <w:pPr>
        <w:shd w:val="clear" w:color="auto" w:fill="FFFFFF"/>
        <w:tabs>
          <w:tab w:val="left" w:pos="6029"/>
        </w:tabs>
        <w:autoSpaceDE w:val="0"/>
        <w:autoSpaceDN w:val="0"/>
        <w:spacing w:before="5" w:line="360" w:lineRule="auto"/>
        <w:ind w:left="14" w:right="43" w:firstLine="586"/>
        <w:jc w:val="both"/>
        <w:rPr>
          <w:sz w:val="24"/>
        </w:rPr>
      </w:pPr>
      <w:r>
        <w:rPr>
          <w:color w:val="000000"/>
          <w:sz w:val="24"/>
        </w:rPr>
        <w:t xml:space="preserve">        Огромные суммы денег, особенно в иностранной валюте, были и будут </w:t>
      </w:r>
      <w:r>
        <w:rPr>
          <w:color w:val="000000"/>
          <w:spacing w:val="-1"/>
          <w:sz w:val="24"/>
        </w:rPr>
        <w:t>нужны повсеместно, во всех областях экономического и социального развития, в том числе для:</w:t>
      </w:r>
      <w:r>
        <w:rPr>
          <w:color w:val="000000"/>
          <w:spacing w:val="-1"/>
          <w:sz w:val="24"/>
        </w:rPr>
        <w:tab/>
      </w:r>
    </w:p>
    <w:p w:rsidR="002F526B" w:rsidRDefault="002F526B">
      <w:pPr>
        <w:shd w:val="clear" w:color="auto" w:fill="FFFFFF"/>
        <w:autoSpaceDE w:val="0"/>
        <w:autoSpaceDN w:val="0"/>
        <w:spacing w:line="360" w:lineRule="auto"/>
        <w:ind w:left="14" w:right="48" w:firstLine="600"/>
        <w:jc w:val="both"/>
        <w:rPr>
          <w:sz w:val="24"/>
        </w:rPr>
      </w:pPr>
      <w:r>
        <w:rPr>
          <w:color w:val="000000"/>
          <w:sz w:val="24"/>
        </w:rPr>
        <w:t>- проведения рыночных реформ, создания системы современных пред</w:t>
      </w:r>
      <w:r>
        <w:rPr>
          <w:color w:val="000000"/>
          <w:sz w:val="24"/>
        </w:rPr>
        <w:softHyphen/>
      </w:r>
      <w:r>
        <w:rPr>
          <w:color w:val="000000"/>
          <w:spacing w:val="-2"/>
          <w:sz w:val="24"/>
        </w:rPr>
        <w:t xml:space="preserve">приятий, транснациональных, трансрегиональных компаний, глобализации  </w:t>
      </w:r>
      <w:r>
        <w:rPr>
          <w:color w:val="000000"/>
          <w:spacing w:val="-3"/>
          <w:sz w:val="24"/>
        </w:rPr>
        <w:t>экономики КНР;</w:t>
      </w:r>
    </w:p>
    <w:p w:rsidR="002F526B" w:rsidRDefault="002F526B">
      <w:pPr>
        <w:shd w:val="clear" w:color="auto" w:fill="FFFFFF"/>
        <w:autoSpaceDE w:val="0"/>
        <w:autoSpaceDN w:val="0"/>
        <w:spacing w:line="360" w:lineRule="auto"/>
        <w:ind w:left="19" w:right="43" w:firstLine="600"/>
        <w:jc w:val="both"/>
        <w:rPr>
          <w:sz w:val="24"/>
        </w:rPr>
      </w:pPr>
      <w:r>
        <w:rPr>
          <w:color w:val="000000"/>
          <w:sz w:val="24"/>
        </w:rPr>
        <w:t>- осуществления следующего этапа индустриализации и глубокой на</w:t>
      </w:r>
      <w:r>
        <w:rPr>
          <w:color w:val="000000"/>
          <w:sz w:val="24"/>
        </w:rPr>
        <w:softHyphen/>
        <w:t xml:space="preserve">учно-технической реконструкции народного хозяйства, наращивания импорта </w:t>
      </w:r>
      <w:r>
        <w:rPr>
          <w:color w:val="000000"/>
          <w:spacing w:val="-3"/>
          <w:sz w:val="24"/>
        </w:rPr>
        <w:t>новейшей техники и современных технологий;</w:t>
      </w:r>
    </w:p>
    <w:p w:rsidR="002F526B" w:rsidRDefault="002F526B">
      <w:pPr>
        <w:shd w:val="clear" w:color="auto" w:fill="FFFFFF"/>
        <w:autoSpaceDE w:val="0"/>
        <w:autoSpaceDN w:val="0"/>
        <w:spacing w:before="5" w:line="360" w:lineRule="auto"/>
        <w:ind w:left="629"/>
        <w:jc w:val="both"/>
        <w:rPr>
          <w:sz w:val="24"/>
        </w:rPr>
      </w:pPr>
      <w:r>
        <w:rPr>
          <w:color w:val="000000"/>
          <w:spacing w:val="-4"/>
          <w:sz w:val="24"/>
        </w:rPr>
        <w:t>- строительства взаимоувязанных грандиозных систем инфраструктуры;</w:t>
      </w:r>
    </w:p>
    <w:p w:rsidR="002F526B" w:rsidRDefault="002F526B">
      <w:pPr>
        <w:shd w:val="clear" w:color="auto" w:fill="FFFFFF"/>
        <w:autoSpaceDE w:val="0"/>
        <w:autoSpaceDN w:val="0"/>
        <w:spacing w:line="360" w:lineRule="auto"/>
        <w:ind w:left="29" w:right="34" w:firstLine="600"/>
        <w:jc w:val="both"/>
        <w:rPr>
          <w:sz w:val="24"/>
        </w:rPr>
      </w:pPr>
      <w:r>
        <w:rPr>
          <w:color w:val="000000"/>
          <w:sz w:val="24"/>
        </w:rPr>
        <w:t xml:space="preserve">- создания современных отраслей народного хозяйства (автомобиле- и </w:t>
      </w:r>
      <w:r>
        <w:rPr>
          <w:color w:val="000000"/>
          <w:spacing w:val="-3"/>
          <w:sz w:val="24"/>
        </w:rPr>
        <w:t>самолетостроение и др.);</w:t>
      </w:r>
    </w:p>
    <w:p w:rsidR="002F526B" w:rsidRDefault="002F526B">
      <w:pPr>
        <w:shd w:val="clear" w:color="auto" w:fill="FFFFFF"/>
        <w:autoSpaceDE w:val="0"/>
        <w:autoSpaceDN w:val="0"/>
        <w:spacing w:before="5" w:line="360" w:lineRule="auto"/>
        <w:ind w:left="29" w:right="29" w:firstLine="600"/>
        <w:jc w:val="both"/>
        <w:rPr>
          <w:sz w:val="24"/>
        </w:rPr>
      </w:pPr>
      <w:r>
        <w:rPr>
          <w:color w:val="000000"/>
          <w:sz w:val="24"/>
        </w:rPr>
        <w:t xml:space="preserve">- широкого развития фундаментальных и прикладных наук, НИОКР, </w:t>
      </w:r>
      <w:r>
        <w:rPr>
          <w:color w:val="000000"/>
          <w:spacing w:val="-2"/>
          <w:sz w:val="24"/>
        </w:rPr>
        <w:t>подготовки кадров инженеров, конструкторов, управленцев, ученых всех необходимых для страны специальностей;</w:t>
      </w:r>
    </w:p>
    <w:p w:rsidR="002F526B" w:rsidRDefault="002F526B">
      <w:pPr>
        <w:shd w:val="clear" w:color="auto" w:fill="FFFFFF"/>
        <w:autoSpaceDE w:val="0"/>
        <w:autoSpaceDN w:val="0"/>
        <w:spacing w:line="360" w:lineRule="auto"/>
        <w:ind w:left="29" w:right="29" w:firstLine="605"/>
        <w:jc w:val="both"/>
        <w:rPr>
          <w:sz w:val="24"/>
        </w:rPr>
      </w:pPr>
      <w:r>
        <w:rPr>
          <w:color w:val="000000"/>
          <w:sz w:val="24"/>
        </w:rPr>
        <w:t xml:space="preserve">- глобализации экономики, внедрения ее в мировое разделение труда и </w:t>
      </w:r>
      <w:r>
        <w:rPr>
          <w:color w:val="000000"/>
          <w:spacing w:val="-7"/>
          <w:sz w:val="24"/>
        </w:rPr>
        <w:t>т.д.;</w:t>
      </w:r>
    </w:p>
    <w:p w:rsidR="002F526B" w:rsidRDefault="002F526B">
      <w:pPr>
        <w:shd w:val="clear" w:color="auto" w:fill="FFFFFF"/>
        <w:autoSpaceDE w:val="0"/>
        <w:autoSpaceDN w:val="0"/>
        <w:spacing w:line="360" w:lineRule="auto"/>
        <w:ind w:left="34" w:right="29" w:firstLine="600"/>
        <w:jc w:val="both"/>
        <w:rPr>
          <w:sz w:val="24"/>
        </w:rPr>
      </w:pPr>
      <w:r>
        <w:rPr>
          <w:color w:val="000000"/>
          <w:sz w:val="24"/>
        </w:rPr>
        <w:t>- укрепления обороноспособности, развития космонавтики и космиче</w:t>
      </w:r>
      <w:r>
        <w:rPr>
          <w:color w:val="000000"/>
          <w:spacing w:val="-3"/>
          <w:sz w:val="24"/>
        </w:rPr>
        <w:t>ских исследований.</w:t>
      </w:r>
    </w:p>
    <w:p w:rsidR="002F526B" w:rsidRDefault="002F526B">
      <w:pPr>
        <w:shd w:val="clear" w:color="auto" w:fill="FFFFFF"/>
        <w:autoSpaceDE w:val="0"/>
        <w:autoSpaceDN w:val="0"/>
        <w:spacing w:line="360" w:lineRule="auto"/>
        <w:ind w:left="34" w:firstLine="866"/>
        <w:jc w:val="both"/>
        <w:rPr>
          <w:color w:val="000000"/>
          <w:spacing w:val="-1"/>
          <w:sz w:val="24"/>
        </w:rPr>
      </w:pPr>
      <w:r>
        <w:rPr>
          <w:color w:val="000000"/>
          <w:sz w:val="24"/>
        </w:rPr>
        <w:t xml:space="preserve">Предшествующие 20 лет реформ выявили одну из неизвестных ранее </w:t>
      </w:r>
      <w:r>
        <w:rPr>
          <w:color w:val="000000"/>
          <w:spacing w:val="-2"/>
          <w:sz w:val="24"/>
        </w:rPr>
        <w:t xml:space="preserve">черт китайской экономики способность поглощать колоссальную массу иностранных инвестиций в форме зарубежной техники, оборудования, технологий, </w:t>
      </w:r>
      <w:r>
        <w:rPr>
          <w:color w:val="000000"/>
          <w:sz w:val="24"/>
        </w:rPr>
        <w:t>научных знаний и т.д., колоссальную емкость внутреннего рынка для ино</w:t>
      </w:r>
      <w:r>
        <w:rPr>
          <w:color w:val="000000"/>
          <w:spacing w:val="-1"/>
          <w:sz w:val="24"/>
        </w:rPr>
        <w:t xml:space="preserve">странной техники. В публикациях даются данные по отдельным отраслям КНР </w:t>
      </w:r>
      <w:r>
        <w:rPr>
          <w:color w:val="000000"/>
          <w:sz w:val="24"/>
        </w:rPr>
        <w:t xml:space="preserve">потребности в иностранных инвестициях. Выше уже говорилось, что Китай за </w:t>
      </w:r>
      <w:r>
        <w:rPr>
          <w:color w:val="000000"/>
          <w:spacing w:val="-1"/>
          <w:sz w:val="24"/>
        </w:rPr>
        <w:t xml:space="preserve">5 лет смог бы освоить на сооружение инфраструктуры 750 млрд. долл. </w:t>
      </w:r>
    </w:p>
    <w:p w:rsidR="002F526B" w:rsidRDefault="002F526B">
      <w:pPr>
        <w:shd w:val="clear" w:color="auto" w:fill="FFFFFF"/>
        <w:autoSpaceDE w:val="0"/>
        <w:autoSpaceDN w:val="0"/>
        <w:spacing w:line="360" w:lineRule="auto"/>
        <w:ind w:left="34" w:firstLine="866"/>
        <w:jc w:val="both"/>
        <w:rPr>
          <w:sz w:val="24"/>
        </w:rPr>
      </w:pPr>
      <w:r>
        <w:rPr>
          <w:color w:val="000000"/>
          <w:spacing w:val="-1"/>
          <w:sz w:val="24"/>
        </w:rPr>
        <w:t xml:space="preserve"> Серьез</w:t>
      </w:r>
      <w:r>
        <w:rPr>
          <w:color w:val="000000"/>
          <w:spacing w:val="-1"/>
          <w:sz w:val="24"/>
        </w:rPr>
        <w:softHyphen/>
        <w:t xml:space="preserve">ные надежды возлагают на иностранные инвестиции ведомства по возведению </w:t>
      </w:r>
      <w:r>
        <w:rPr>
          <w:color w:val="000000"/>
          <w:sz w:val="24"/>
        </w:rPr>
        <w:t xml:space="preserve">и развитию автомагистралей, железных дорог, электроэнергетики, авто- и </w:t>
      </w:r>
      <w:r>
        <w:rPr>
          <w:color w:val="000000"/>
          <w:spacing w:val="-1"/>
          <w:sz w:val="24"/>
        </w:rPr>
        <w:t>авиастроения, электроники, современной связи, информатизации, космонавти</w:t>
      </w:r>
      <w:r>
        <w:rPr>
          <w:color w:val="000000"/>
          <w:spacing w:val="-1"/>
          <w:sz w:val="24"/>
        </w:rPr>
        <w:softHyphen/>
        <w:t>ки и т.п. Так, бывшее министерство электроэнергетики, превращенное в 1998 г. в компанию, на 9-ю пятилетку планировало довести долю иностранного капи</w:t>
      </w:r>
      <w:r>
        <w:rPr>
          <w:color w:val="000000"/>
          <w:spacing w:val="-1"/>
          <w:sz w:val="24"/>
        </w:rPr>
        <w:softHyphen/>
      </w:r>
      <w:r>
        <w:rPr>
          <w:color w:val="000000"/>
          <w:sz w:val="24"/>
        </w:rPr>
        <w:t>тала в инвестициях с 10 до 20%. Строители автомагистралей в те же 5 лет рассчитывали получить из-за рубежа 30 млрд. долл., а ведомство, занимаю</w:t>
      </w:r>
      <w:r>
        <w:rPr>
          <w:color w:val="000000"/>
          <w:sz w:val="24"/>
        </w:rPr>
        <w:softHyphen/>
        <w:t>щееся электроникой, — 6 млрд. долл. Транспортники просчитали, что в сово</w:t>
      </w:r>
      <w:r>
        <w:rPr>
          <w:color w:val="000000"/>
          <w:sz w:val="24"/>
        </w:rPr>
        <w:softHyphen/>
        <w:t xml:space="preserve">купных инвестициях, вкладываемых в отрасль в 1996—2000 гг. иностранные </w:t>
      </w:r>
      <w:r>
        <w:rPr>
          <w:color w:val="000000"/>
          <w:spacing w:val="-1"/>
          <w:sz w:val="24"/>
        </w:rPr>
        <w:t>инвестиции должны составить 9,1%, в 2001—2010 гг. — 9,2%, в 2011—2020 гг. — 9,7%</w:t>
      </w:r>
      <w:r>
        <w:rPr>
          <w:color w:val="000000"/>
          <w:spacing w:val="-1"/>
          <w:sz w:val="24"/>
          <w:vertAlign w:val="superscript"/>
        </w:rPr>
        <w:t>10</w:t>
      </w:r>
      <w:r>
        <w:rPr>
          <w:color w:val="000000"/>
          <w:spacing w:val="-1"/>
          <w:sz w:val="24"/>
        </w:rPr>
        <w:t xml:space="preserve">. На завершение строительства скоростной железной дороги Пекин— </w:t>
      </w:r>
      <w:r>
        <w:rPr>
          <w:color w:val="000000"/>
          <w:spacing w:val="-2"/>
          <w:sz w:val="24"/>
        </w:rPr>
        <w:t>Шанхай требуется 10 млрд. долл.</w:t>
      </w:r>
    </w:p>
    <w:p w:rsidR="002F526B" w:rsidRDefault="002F526B">
      <w:pPr>
        <w:shd w:val="clear" w:color="auto" w:fill="FFFFFF"/>
        <w:autoSpaceDE w:val="0"/>
        <w:autoSpaceDN w:val="0"/>
        <w:spacing w:line="360" w:lineRule="auto"/>
        <w:ind w:firstLine="900"/>
        <w:jc w:val="both"/>
        <w:rPr>
          <w:sz w:val="24"/>
        </w:rPr>
      </w:pPr>
      <w:r>
        <w:rPr>
          <w:color w:val="000000"/>
          <w:w w:val="109"/>
          <w:sz w:val="24"/>
        </w:rPr>
        <w:t>Отслеживая ситуацию на мировых фондовых рынках, китайские спе</w:t>
      </w:r>
      <w:r>
        <w:rPr>
          <w:color w:val="000000"/>
          <w:w w:val="109"/>
          <w:sz w:val="24"/>
        </w:rPr>
        <w:softHyphen/>
        <w:t>циалисты оценивают ее весьма благоприятный для Китая. В последние годы, по их подсчетам, транснациональные инвестиции равнялись 320 млрд- долл. США, ежегодный оборот денежного капитала превышал 800 млрд. долл., а в 1995 г. достиг 995 млрд. долл. Отсюда делается вывод о том, что ссудный про</w:t>
      </w:r>
      <w:r>
        <w:rPr>
          <w:color w:val="000000"/>
          <w:w w:val="109"/>
          <w:sz w:val="24"/>
        </w:rPr>
        <w:softHyphen/>
        <w:t xml:space="preserve">цент будет сравнительно низкий. С точки зрения емкости рынка капиталов, экономического роста, уровня грамотности рабочей силы, уровня заработной </w:t>
      </w:r>
      <w:r>
        <w:rPr>
          <w:color w:val="000000"/>
          <w:spacing w:val="-3"/>
          <w:w w:val="109"/>
          <w:sz w:val="24"/>
        </w:rPr>
        <w:t xml:space="preserve">платы, состояния социально-политической ситуации в стране Китай имеет </w:t>
      </w:r>
      <w:r>
        <w:rPr>
          <w:color w:val="000000"/>
          <w:w w:val="109"/>
          <w:sz w:val="24"/>
        </w:rPr>
        <w:t>преимущества перед другими странами. Поэтому у Китая есть возможность продолжать в крупных размерах привлекать иностранный капитал.</w:t>
      </w:r>
    </w:p>
    <w:p w:rsidR="002F526B" w:rsidRDefault="002F526B">
      <w:pPr>
        <w:pStyle w:val="BodyText21"/>
        <w:spacing w:line="360" w:lineRule="auto"/>
        <w:jc w:val="both"/>
      </w:pPr>
      <w:r>
        <w:t xml:space="preserve"> </w:t>
      </w:r>
      <w:r>
        <w:tab/>
      </w:r>
      <w:r>
        <w:tab/>
        <w:t>Несмотря на большие надежды в долгосрочной перспективе на получе</w:t>
      </w:r>
      <w:r>
        <w:softHyphen/>
        <w:t>ние крупных иностранных инвестиций в китайскую экономику, китайские эко</w:t>
      </w:r>
      <w:r>
        <w:softHyphen/>
        <w:t>номисты и хозяйственники весьма трезво учитывают новую обстановку в этой сфере как на мировых финансовых рынках, так и внутри страны. Финансовый кризис в ЮВА серьезно затронул и экономику КНР в сфере внешней торговли и в сфере внешних инвестиций. 80% поступающих в КНР инвестиций прихо</w:t>
      </w:r>
      <w:r>
        <w:softHyphen/>
        <w:t>дится на страны Восточной (Япония, Республика Корея, Тайвань, Сянган) и Юго-Восточной Азии и только 15—20% на страны Западной Европы, США и Канаду. Поэтому ожидалось сокращение инвестиций из Японии, Республики Корея, Тайваня, Сянгана и Сингапура. Новую струю в мировую финансовую сферу должно внести появление евроденег.</w:t>
      </w:r>
    </w:p>
    <w:p w:rsidR="002F526B" w:rsidRDefault="002F526B">
      <w:pPr>
        <w:shd w:val="clear" w:color="auto" w:fill="FFFFFF"/>
        <w:autoSpaceDE w:val="0"/>
        <w:autoSpaceDN w:val="0"/>
        <w:spacing w:line="360" w:lineRule="auto"/>
        <w:ind w:firstLine="708"/>
        <w:jc w:val="both"/>
        <w:rPr>
          <w:sz w:val="24"/>
        </w:rPr>
      </w:pPr>
      <w:r>
        <w:rPr>
          <w:color w:val="000000"/>
          <w:w w:val="109"/>
          <w:sz w:val="24"/>
        </w:rPr>
        <w:t xml:space="preserve">    Существенные изменения происходят и в экономике КНР. Раньше ре</w:t>
      </w:r>
      <w:r>
        <w:rPr>
          <w:color w:val="000000"/>
          <w:w w:val="109"/>
          <w:sz w:val="24"/>
        </w:rPr>
        <w:softHyphen/>
        <w:t>гионы и предприятия безоглядно стремились использовать иностранные инве</w:t>
      </w:r>
      <w:r>
        <w:rPr>
          <w:color w:val="000000"/>
          <w:w w:val="109"/>
          <w:sz w:val="24"/>
        </w:rPr>
        <w:softHyphen/>
        <w:t>стиции для упрочения своего экономического положения. Но с переходом к созданию крупных объединений предприятий, трансрегиональных и трансна</w:t>
      </w:r>
      <w:r>
        <w:rPr>
          <w:color w:val="000000"/>
          <w:w w:val="109"/>
          <w:sz w:val="24"/>
        </w:rPr>
        <w:softHyphen/>
        <w:t>циональных компаний стала быстро нарастать потребность не в средних и ма</w:t>
      </w:r>
      <w:r>
        <w:rPr>
          <w:color w:val="000000"/>
          <w:w w:val="109"/>
          <w:sz w:val="24"/>
        </w:rPr>
        <w:softHyphen/>
        <w:t>лых по величине капиталах, а в крупных вложениях, которые можно получить только от крупных иностранных монополий и банков. Причем непременным условием получения кредитов является обеспечение их необходимой совре</w:t>
      </w:r>
      <w:r>
        <w:rPr>
          <w:color w:val="000000"/>
          <w:w w:val="109"/>
          <w:sz w:val="24"/>
        </w:rPr>
        <w:softHyphen/>
      </w:r>
      <w:r>
        <w:rPr>
          <w:color w:val="000000"/>
          <w:spacing w:val="-4"/>
          <w:w w:val="109"/>
          <w:sz w:val="24"/>
        </w:rPr>
        <w:t xml:space="preserve">менной техникой и новейшими технологиями. Поэтому общим местом среди </w:t>
      </w:r>
      <w:r>
        <w:rPr>
          <w:color w:val="000000"/>
          <w:w w:val="109"/>
          <w:sz w:val="24"/>
        </w:rPr>
        <w:t>ученых-экономистов и практиков стали высказывания, что Китай должен про</w:t>
      </w:r>
      <w:r>
        <w:rPr>
          <w:color w:val="000000"/>
          <w:w w:val="109"/>
          <w:sz w:val="24"/>
        </w:rPr>
        <w:softHyphen/>
        <w:t>должать активно использовать иностранный капитал, как можно скорее пре</w:t>
      </w:r>
      <w:r>
        <w:rPr>
          <w:color w:val="000000"/>
          <w:w w:val="109"/>
          <w:sz w:val="24"/>
        </w:rPr>
        <w:softHyphen/>
        <w:t>образовать свой отсталый технический облик, через транснациональные инве</w:t>
      </w:r>
      <w:r>
        <w:rPr>
          <w:color w:val="000000"/>
          <w:w w:val="109"/>
          <w:sz w:val="24"/>
        </w:rPr>
        <w:softHyphen/>
        <w:t>стиции импортировать передовую технику, что должно стать эффективным каналом повышения собственных потенциальных возможностей технического развития и освоения. Считается, что не входя в международное сотрудничест</w:t>
      </w:r>
      <w:r>
        <w:rPr>
          <w:color w:val="000000"/>
          <w:w w:val="109"/>
          <w:sz w:val="24"/>
        </w:rPr>
        <w:softHyphen/>
        <w:t>во этот скачок КНР трудно осуществить.</w:t>
      </w:r>
    </w:p>
    <w:p w:rsidR="002F526B" w:rsidRDefault="002F526B">
      <w:pPr>
        <w:shd w:val="clear" w:color="auto" w:fill="FFFFFF"/>
        <w:autoSpaceDE w:val="0"/>
        <w:autoSpaceDN w:val="0"/>
        <w:spacing w:line="360" w:lineRule="auto"/>
        <w:ind w:firstLine="708"/>
        <w:jc w:val="both"/>
        <w:rPr>
          <w:color w:val="000000"/>
          <w:w w:val="109"/>
          <w:sz w:val="24"/>
        </w:rPr>
      </w:pPr>
      <w:r>
        <w:rPr>
          <w:color w:val="000000"/>
          <w:w w:val="109"/>
          <w:sz w:val="24"/>
        </w:rPr>
        <w:t xml:space="preserve">     Эволюционирует официальная политика в отношении к иностранным предприятиям. Правительством ставится задача шаг за шагом уравнять в экономическом отношении (налоги, сертификация продукции, защита окружающей среды и др) иностранные предприятия с национальными. Это в первую очередь затронет получаемую на иностранных предприятиях прибыль и, естественно, интересы иностранных инвесторов. </w:t>
      </w:r>
    </w:p>
    <w:p w:rsidR="002F526B" w:rsidRDefault="002F526B">
      <w:pPr>
        <w:shd w:val="clear" w:color="auto" w:fill="FFFFFF"/>
        <w:autoSpaceDE w:val="0"/>
        <w:autoSpaceDN w:val="0"/>
        <w:spacing w:line="360" w:lineRule="auto"/>
        <w:ind w:firstLine="708"/>
        <w:jc w:val="both"/>
        <w:rPr>
          <w:sz w:val="24"/>
        </w:rPr>
      </w:pPr>
      <w:r>
        <w:rPr>
          <w:color w:val="000000"/>
          <w:w w:val="109"/>
          <w:sz w:val="24"/>
        </w:rPr>
        <w:t xml:space="preserve">       И политики, и экономисты в КНР, отмечая большие заслуги в развитии экономики, приобретение опыта хозяйствования и управления привлекаемого мелкого и среднего иностранного капи</w:t>
      </w:r>
      <w:r>
        <w:rPr>
          <w:color w:val="000000"/>
          <w:spacing w:val="-2"/>
          <w:w w:val="109"/>
          <w:sz w:val="24"/>
        </w:rPr>
        <w:t xml:space="preserve">тала, приходят к выводу, что предприятия, созданные на "распыленном" </w:t>
      </w:r>
      <w:r>
        <w:rPr>
          <w:color w:val="000000"/>
          <w:w w:val="109"/>
          <w:sz w:val="24"/>
        </w:rPr>
        <w:t xml:space="preserve">("малом") капитале не смогут решить проблемы своего существования и развития, лишившись привилегий. И впредь, как полагают некоторые экономисты, мелкие и средние капиталы в КНР в таких огромных масштабах не будут </w:t>
      </w:r>
      <w:r>
        <w:rPr>
          <w:color w:val="000000"/>
          <w:spacing w:val="-1"/>
          <w:w w:val="109"/>
          <w:sz w:val="24"/>
        </w:rPr>
        <w:t xml:space="preserve">востребованы. Иностранные инвестиции должны соответствовать изменениям </w:t>
      </w:r>
      <w:r>
        <w:rPr>
          <w:color w:val="000000"/>
          <w:w w:val="109"/>
          <w:sz w:val="24"/>
        </w:rPr>
        <w:t>на китайском рынке.</w:t>
      </w:r>
    </w:p>
    <w:p w:rsidR="002F526B" w:rsidRDefault="002F526B">
      <w:pPr>
        <w:shd w:val="clear" w:color="auto" w:fill="FFFFFF"/>
        <w:autoSpaceDE w:val="0"/>
        <w:autoSpaceDN w:val="0"/>
        <w:spacing w:line="360" w:lineRule="auto"/>
        <w:ind w:right="38" w:firstLine="591"/>
        <w:jc w:val="both"/>
        <w:rPr>
          <w:sz w:val="24"/>
        </w:rPr>
      </w:pPr>
      <w:r>
        <w:rPr>
          <w:color w:val="000000"/>
          <w:spacing w:val="-1"/>
          <w:sz w:val="24"/>
        </w:rPr>
        <w:t xml:space="preserve">         Стратегия открытости предполагает не только глобализацию китайской </w:t>
      </w:r>
      <w:r>
        <w:rPr>
          <w:color w:val="000000"/>
          <w:sz w:val="24"/>
        </w:rPr>
        <w:t>экономики, но и ее регионализацию. Последняя в прогнозный период должна проводиться в двух направлениях - внутреннем и внешнем. В первом случае весь Китай делится на 7 экономических районов, которые должны специали</w:t>
      </w:r>
      <w:r>
        <w:rPr>
          <w:color w:val="000000"/>
          <w:spacing w:val="-2"/>
          <w:sz w:val="24"/>
        </w:rPr>
        <w:t xml:space="preserve">зироваться на определенных видах промышленного производства и интегрироваться в единую народнохозяйственную систему с единым общенациональным </w:t>
      </w:r>
      <w:r>
        <w:rPr>
          <w:color w:val="000000"/>
          <w:spacing w:val="-11"/>
          <w:sz w:val="24"/>
        </w:rPr>
        <w:t>рынком.</w:t>
      </w:r>
    </w:p>
    <w:p w:rsidR="002F526B" w:rsidRDefault="002F526B">
      <w:pPr>
        <w:shd w:val="clear" w:color="auto" w:fill="FFFFFF"/>
        <w:autoSpaceDE w:val="0"/>
        <w:autoSpaceDN w:val="0"/>
        <w:spacing w:line="360" w:lineRule="auto"/>
        <w:ind w:left="43" w:right="19" w:firstLine="548"/>
        <w:jc w:val="both"/>
        <w:rPr>
          <w:color w:val="000000"/>
          <w:spacing w:val="-1"/>
          <w:sz w:val="24"/>
        </w:rPr>
      </w:pPr>
      <w:r>
        <w:rPr>
          <w:color w:val="000000"/>
          <w:sz w:val="24"/>
        </w:rPr>
        <w:t xml:space="preserve">     Стратегия глобализации китайской экономики подразумевает вхождение китайской экономики в целом в мировое хозяйство, в мировой рынок, независимо от того, где тот или иной сегмент рынка находится, будь-то в Европе, Азии, Америке и т.д. Стратегия регионализации имеет конкретную регио</w:t>
      </w:r>
      <w:r>
        <w:rPr>
          <w:color w:val="000000"/>
          <w:spacing w:val="-3"/>
          <w:sz w:val="24"/>
        </w:rPr>
        <w:t xml:space="preserve">нальную направленность. Теоретическим ее обоснованием стали расхожие </w:t>
      </w:r>
      <w:r>
        <w:rPr>
          <w:color w:val="000000"/>
          <w:spacing w:val="-1"/>
          <w:sz w:val="24"/>
        </w:rPr>
        <w:t xml:space="preserve">принципы: "экономика и наука без границ", "взаимодополняемость экономик". </w:t>
      </w:r>
    </w:p>
    <w:p w:rsidR="002F526B" w:rsidRDefault="002F526B">
      <w:pPr>
        <w:shd w:val="clear" w:color="auto" w:fill="FFFFFF"/>
        <w:autoSpaceDE w:val="0"/>
        <w:autoSpaceDN w:val="0"/>
        <w:spacing w:line="360" w:lineRule="auto"/>
        <w:ind w:left="43" w:right="19" w:firstLine="857"/>
        <w:jc w:val="both"/>
        <w:rPr>
          <w:sz w:val="24"/>
        </w:rPr>
      </w:pPr>
      <w:r>
        <w:rPr>
          <w:color w:val="000000"/>
          <w:spacing w:val="-1"/>
          <w:sz w:val="24"/>
        </w:rPr>
        <w:t xml:space="preserve">    </w:t>
      </w:r>
      <w:r>
        <w:rPr>
          <w:color w:val="000000"/>
          <w:sz w:val="24"/>
        </w:rPr>
        <w:t xml:space="preserve">Суть концепции регионализма вовне заключается в создании региональных интернациональных экономических районов, в которые входили бы, с одной </w:t>
      </w:r>
      <w:r>
        <w:rPr>
          <w:color w:val="000000"/>
          <w:spacing w:val="-2"/>
          <w:sz w:val="24"/>
        </w:rPr>
        <w:t xml:space="preserve">стороны, приграничные провинции Китая, а с другой, - приграничные районы </w:t>
      </w:r>
      <w:r>
        <w:rPr>
          <w:color w:val="000000"/>
          <w:sz w:val="24"/>
        </w:rPr>
        <w:t xml:space="preserve">сопредельных государств. Таких зон вокруг Китая создается шесть. Первая </w:t>
      </w:r>
      <w:r>
        <w:rPr>
          <w:color w:val="000000"/>
          <w:spacing w:val="-1"/>
          <w:sz w:val="24"/>
        </w:rPr>
        <w:t>зона с центром в Тяньцзине обращена в сторону Бохайского залива и двух ко</w:t>
      </w:r>
      <w:r>
        <w:rPr>
          <w:color w:val="000000"/>
          <w:spacing w:val="-1"/>
          <w:sz w:val="24"/>
        </w:rPr>
        <w:softHyphen/>
      </w:r>
      <w:r>
        <w:rPr>
          <w:color w:val="000000"/>
          <w:sz w:val="24"/>
        </w:rPr>
        <w:t>рейских государств, вторая с центром в Шанхае направлена на Японию; объ</w:t>
      </w:r>
      <w:r>
        <w:rPr>
          <w:color w:val="000000"/>
          <w:sz w:val="24"/>
        </w:rPr>
        <w:softHyphen/>
        <w:t>ектом третьей зоны с центром в Гуанчжоу является ЮВА, четвертой с цен</w:t>
      </w:r>
      <w:r>
        <w:rPr>
          <w:color w:val="000000"/>
          <w:sz w:val="24"/>
        </w:rPr>
        <w:softHyphen/>
      </w:r>
      <w:r>
        <w:rPr>
          <w:color w:val="000000"/>
          <w:spacing w:val="-2"/>
          <w:sz w:val="24"/>
        </w:rPr>
        <w:t>тром в Куньмине — районы Южной Азии.</w:t>
      </w:r>
    </w:p>
    <w:p w:rsidR="002F526B" w:rsidRDefault="002F526B">
      <w:pPr>
        <w:shd w:val="clear" w:color="auto" w:fill="FFFFFF"/>
        <w:autoSpaceDE w:val="0"/>
        <w:autoSpaceDN w:val="0"/>
        <w:spacing w:before="5" w:line="360" w:lineRule="auto"/>
        <w:ind w:left="43" w:right="10" w:firstLine="665"/>
        <w:jc w:val="both"/>
        <w:rPr>
          <w:sz w:val="24"/>
        </w:rPr>
      </w:pPr>
      <w:r>
        <w:rPr>
          <w:color w:val="000000"/>
          <w:spacing w:val="-2"/>
          <w:sz w:val="24"/>
        </w:rPr>
        <w:t xml:space="preserve">      Два региональных интернациональных экономических района создаются на границах СНГ. Один с центром в Харбине. В него должны войти провин</w:t>
      </w:r>
      <w:r>
        <w:rPr>
          <w:color w:val="000000"/>
          <w:sz w:val="24"/>
        </w:rPr>
        <w:t>ции Хэйлунцзян, Цзилинь, северная часть пров. Ляонин и восточная часть Внутренней Монголии, а со стороны России - районы Забайкалья и Приморья. Другой район с центром в Урумчи должен включить со стороны Китая пров. Шэньси, Ганьсу, Цинхай, автономные районы Нинся, Синьцзян, запад</w:t>
      </w:r>
      <w:r>
        <w:rPr>
          <w:color w:val="000000"/>
          <w:sz w:val="24"/>
        </w:rPr>
        <w:softHyphen/>
        <w:t>ную часть Внутренней Монголии, а со стороны СНГ Казахстан и республики Средней Азии - Киргизию, Узбекистан, Таджикистан, Туркмению. В сово</w:t>
      </w:r>
      <w:r>
        <w:rPr>
          <w:color w:val="000000"/>
          <w:spacing w:val="-1"/>
          <w:sz w:val="24"/>
        </w:rPr>
        <w:t>купности все эти районы должны образовать "Большой Запад".</w:t>
      </w:r>
    </w:p>
    <w:p w:rsidR="002F526B" w:rsidRDefault="002F526B">
      <w:pPr>
        <w:shd w:val="clear" w:color="auto" w:fill="FFFFFF"/>
        <w:autoSpaceDE w:val="0"/>
        <w:autoSpaceDN w:val="0"/>
        <w:spacing w:line="360" w:lineRule="auto"/>
        <w:ind w:left="53" w:firstLine="655"/>
        <w:jc w:val="both"/>
        <w:rPr>
          <w:sz w:val="24"/>
        </w:rPr>
      </w:pPr>
      <w:r>
        <w:rPr>
          <w:color w:val="000000"/>
          <w:spacing w:val="-1"/>
          <w:sz w:val="24"/>
        </w:rPr>
        <w:t xml:space="preserve">      Китайские руководящие и научные круги вынашивают большие замыс</w:t>
      </w:r>
      <w:r>
        <w:rPr>
          <w:color w:val="000000"/>
          <w:spacing w:val="-2"/>
          <w:sz w:val="24"/>
        </w:rPr>
        <w:t xml:space="preserve">лы в отношении России, Сибири и республик Средней Азии. Развал Советского </w:t>
      </w:r>
      <w:r>
        <w:rPr>
          <w:color w:val="000000"/>
          <w:sz w:val="24"/>
        </w:rPr>
        <w:t>Союза многими в Китае был воспринят как редкостный шанс для него, которым необходимо непременно воспользоваться. По существу, образование ин</w:t>
      </w:r>
      <w:r>
        <w:rPr>
          <w:color w:val="000000"/>
          <w:spacing w:val="-6"/>
          <w:sz w:val="24"/>
        </w:rPr>
        <w:t>тернациональных экономических районов означает интеграцию их своими ре</w:t>
      </w:r>
      <w:r>
        <w:rPr>
          <w:color w:val="000000"/>
          <w:spacing w:val="-7"/>
          <w:sz w:val="24"/>
        </w:rPr>
        <w:t xml:space="preserve">сурсами а быстро набирающую силу и испытывающую возрастающий дефицит </w:t>
      </w:r>
      <w:r>
        <w:rPr>
          <w:color w:val="000000"/>
          <w:spacing w:val="-5"/>
          <w:sz w:val="24"/>
        </w:rPr>
        <w:t xml:space="preserve">энергии и сырья китайскую экономику. Во исполнение этих планов заключено </w:t>
      </w:r>
      <w:r>
        <w:rPr>
          <w:color w:val="000000"/>
          <w:spacing w:val="-3"/>
          <w:sz w:val="24"/>
        </w:rPr>
        <w:t xml:space="preserve">уже не одно соглашение о строительстве нефте- и газопроводов, переброске </w:t>
      </w:r>
      <w:r>
        <w:rPr>
          <w:color w:val="000000"/>
          <w:spacing w:val="-4"/>
          <w:sz w:val="24"/>
        </w:rPr>
        <w:t xml:space="preserve">электроэнергии как из России, так и из республик Средней Азии. Завершается </w:t>
      </w:r>
      <w:r>
        <w:rPr>
          <w:color w:val="000000"/>
          <w:spacing w:val="-3"/>
          <w:sz w:val="24"/>
        </w:rPr>
        <w:t xml:space="preserve">строительство "Нового шелкового пути" — железнодорожной магистрали от </w:t>
      </w:r>
      <w:r>
        <w:rPr>
          <w:color w:val="000000"/>
          <w:spacing w:val="-6"/>
          <w:sz w:val="24"/>
        </w:rPr>
        <w:t xml:space="preserve">г.Ляньюньгана (севернее Шанхая) до Г.Роттердама длиною в 10,9 тыс. км., при </w:t>
      </w:r>
      <w:r>
        <w:rPr>
          <w:color w:val="000000"/>
          <w:spacing w:val="-5"/>
          <w:sz w:val="24"/>
        </w:rPr>
        <w:t xml:space="preserve">этом включаются построенные ранее Турксиб, железнодорожная сеть Средней </w:t>
      </w:r>
      <w:r>
        <w:rPr>
          <w:color w:val="000000"/>
          <w:spacing w:val="-2"/>
          <w:sz w:val="24"/>
        </w:rPr>
        <w:t>Азии и Закавказья протяженностью более 20 тыс. км. С окончанием строи</w:t>
      </w:r>
      <w:r>
        <w:rPr>
          <w:color w:val="000000"/>
          <w:spacing w:val="-2"/>
          <w:sz w:val="24"/>
        </w:rPr>
        <w:softHyphen/>
      </w:r>
      <w:r>
        <w:rPr>
          <w:color w:val="000000"/>
          <w:spacing w:val="-1"/>
          <w:sz w:val="24"/>
        </w:rPr>
        <w:t xml:space="preserve">тельства Китай выходит на просторы Казахстана и Средней Азии, Южного </w:t>
      </w:r>
      <w:r>
        <w:rPr>
          <w:color w:val="000000"/>
          <w:spacing w:val="-3"/>
          <w:sz w:val="24"/>
        </w:rPr>
        <w:t>Урала, богатые энергетическими и минеральными ресурсами. Весьма благо</w:t>
      </w:r>
      <w:r>
        <w:rPr>
          <w:color w:val="000000"/>
          <w:spacing w:val="-3"/>
          <w:sz w:val="24"/>
        </w:rPr>
        <w:softHyphen/>
      </w:r>
      <w:r>
        <w:rPr>
          <w:color w:val="000000"/>
          <w:sz w:val="24"/>
        </w:rPr>
        <w:t xml:space="preserve">приятные условия складываются для Китая: деиндустриализация России и </w:t>
      </w:r>
      <w:r>
        <w:rPr>
          <w:color w:val="000000"/>
          <w:spacing w:val="-4"/>
          <w:sz w:val="24"/>
        </w:rPr>
        <w:t>других стран СНГ, превращение гигантского агропромышленного комплекса нередко с новейшими заводами и электростанциями в огромные груды иско</w:t>
      </w:r>
      <w:r>
        <w:rPr>
          <w:color w:val="000000"/>
          <w:spacing w:val="-4"/>
          <w:sz w:val="24"/>
        </w:rPr>
        <w:softHyphen/>
      </w:r>
      <w:r>
        <w:rPr>
          <w:color w:val="000000"/>
          <w:spacing w:val="-5"/>
          <w:sz w:val="24"/>
        </w:rPr>
        <w:t>реженного ржавого железа среди обширных картофельных полей. Самоунич</w:t>
      </w:r>
      <w:r>
        <w:rPr>
          <w:color w:val="000000"/>
          <w:spacing w:val="-5"/>
          <w:sz w:val="24"/>
        </w:rPr>
        <w:softHyphen/>
      </w:r>
      <w:r>
        <w:rPr>
          <w:color w:val="000000"/>
          <w:spacing w:val="-3"/>
          <w:sz w:val="24"/>
        </w:rPr>
        <w:t xml:space="preserve">тожение промышленности СССР означало устранение конкурента не только </w:t>
      </w:r>
      <w:r>
        <w:rPr>
          <w:color w:val="000000"/>
          <w:spacing w:val="-2"/>
          <w:sz w:val="24"/>
        </w:rPr>
        <w:t>для Запада, но и для Китая.</w:t>
      </w:r>
    </w:p>
    <w:p w:rsidR="002F526B" w:rsidRDefault="002F526B">
      <w:pPr>
        <w:shd w:val="clear" w:color="auto" w:fill="FFFFFF"/>
        <w:autoSpaceDE w:val="0"/>
        <w:autoSpaceDN w:val="0"/>
        <w:spacing w:line="360" w:lineRule="auto"/>
        <w:ind w:left="19" w:right="10" w:firstLine="689"/>
        <w:jc w:val="both"/>
        <w:rPr>
          <w:color w:val="000000"/>
          <w:spacing w:val="-6"/>
          <w:sz w:val="24"/>
        </w:rPr>
      </w:pPr>
      <w:r>
        <w:rPr>
          <w:color w:val="000000"/>
          <w:sz w:val="24"/>
        </w:rPr>
        <w:t xml:space="preserve">       Известно из докладов ученых, представителей правительства, что в </w:t>
      </w:r>
      <w:r>
        <w:rPr>
          <w:color w:val="000000"/>
          <w:spacing w:val="-4"/>
          <w:sz w:val="24"/>
        </w:rPr>
        <w:t>Китае прорабатывается план, как использовать сложившуюся ситуацию. Ки</w:t>
      </w:r>
      <w:r>
        <w:rPr>
          <w:color w:val="000000"/>
          <w:spacing w:val="-6"/>
          <w:sz w:val="24"/>
        </w:rPr>
        <w:t xml:space="preserve">тайская промышленность выросла и быстро растет. В докладе на сессии ВСНП </w:t>
      </w:r>
      <w:r>
        <w:rPr>
          <w:color w:val="000000"/>
          <w:spacing w:val="-3"/>
          <w:sz w:val="24"/>
        </w:rPr>
        <w:t>в марте 1999 г. Дзэн Пэйянь говорил о необходимости развития производст</w:t>
      </w:r>
      <w:r>
        <w:rPr>
          <w:color w:val="000000"/>
          <w:spacing w:val="-3"/>
          <w:sz w:val="24"/>
        </w:rPr>
        <w:softHyphen/>
      </w:r>
      <w:r>
        <w:rPr>
          <w:color w:val="000000"/>
          <w:spacing w:val="-1"/>
          <w:sz w:val="24"/>
        </w:rPr>
        <w:t>ва за рубежом на давалъческих материалах, способствуя тем самым экс</w:t>
      </w:r>
      <w:r>
        <w:rPr>
          <w:color w:val="000000"/>
          <w:spacing w:val="-1"/>
          <w:sz w:val="24"/>
        </w:rPr>
        <w:softHyphen/>
      </w:r>
      <w:r>
        <w:rPr>
          <w:color w:val="000000"/>
          <w:spacing w:val="-2"/>
          <w:sz w:val="24"/>
        </w:rPr>
        <w:t xml:space="preserve">порту оборудования, сырья и услуг (т.е. рабочей силы). Еще яснее эту идею </w:t>
      </w:r>
      <w:r>
        <w:rPr>
          <w:color w:val="000000"/>
          <w:spacing w:val="-4"/>
          <w:sz w:val="24"/>
        </w:rPr>
        <w:t>развивал в своем докладе в Отделении экономики РАН в сентябре 1999 г. на</w:t>
      </w:r>
      <w:r>
        <w:rPr>
          <w:color w:val="000000"/>
          <w:spacing w:val="-4"/>
          <w:sz w:val="24"/>
        </w:rPr>
        <w:softHyphen/>
      </w:r>
      <w:r>
        <w:rPr>
          <w:color w:val="000000"/>
          <w:spacing w:val="-6"/>
          <w:sz w:val="24"/>
        </w:rPr>
        <w:t xml:space="preserve">чальник управления внешних отношений проф. Пэй Чжанхун. По его словам, в </w:t>
      </w:r>
      <w:r>
        <w:rPr>
          <w:color w:val="000000"/>
          <w:spacing w:val="-4"/>
          <w:sz w:val="24"/>
        </w:rPr>
        <w:t>настоящее время в КНР появились инвестиционные ресурсы в виде избыточ</w:t>
      </w:r>
      <w:r>
        <w:rPr>
          <w:color w:val="000000"/>
          <w:spacing w:val="-5"/>
          <w:sz w:val="24"/>
        </w:rPr>
        <w:t>ного оборудования, машин, приборов, которые можно экспортировать за гра</w:t>
      </w:r>
      <w:r>
        <w:rPr>
          <w:color w:val="000000"/>
          <w:spacing w:val="-3"/>
          <w:sz w:val="24"/>
        </w:rPr>
        <w:t xml:space="preserve">ницу, создавать производство, используя местные ресурсы. Готовые изделия </w:t>
      </w:r>
      <w:r>
        <w:rPr>
          <w:color w:val="000000"/>
          <w:spacing w:val="-4"/>
          <w:sz w:val="24"/>
        </w:rPr>
        <w:t xml:space="preserve">могут как реализовываться на месте, так и экспортироваться в третьи страны. </w:t>
      </w:r>
      <w:r>
        <w:rPr>
          <w:color w:val="000000"/>
          <w:spacing w:val="-6"/>
          <w:sz w:val="24"/>
        </w:rPr>
        <w:t>"Россия представляет идеальное место для Китая, где можно создавать [китайское] производство и развивать торговлю", — утверждал докладчик.</w:t>
      </w:r>
    </w:p>
    <w:p w:rsidR="002F526B" w:rsidRDefault="002F526B">
      <w:pPr>
        <w:shd w:val="clear" w:color="auto" w:fill="FFFFFF"/>
        <w:autoSpaceDE w:val="0"/>
        <w:autoSpaceDN w:val="0"/>
        <w:spacing w:line="360" w:lineRule="auto"/>
        <w:ind w:left="19" w:right="10" w:firstLine="689"/>
        <w:jc w:val="both"/>
        <w:rPr>
          <w:sz w:val="24"/>
        </w:rPr>
      </w:pPr>
    </w:p>
    <w:p w:rsidR="002F526B" w:rsidRDefault="002F526B">
      <w:pPr>
        <w:pStyle w:val="Web"/>
        <w:autoSpaceDE w:val="0"/>
        <w:autoSpaceDN w:val="0"/>
        <w:spacing w:line="360" w:lineRule="auto"/>
        <w:jc w:val="both"/>
        <w:rPr>
          <w:spacing w:val="-3"/>
        </w:rPr>
      </w:pPr>
      <w:r>
        <w:rPr>
          <w:b/>
        </w:rPr>
        <w:t>3.3.Роль вступления КНР в ВТО для развития иноинвестиций.</w:t>
      </w:r>
      <w:r>
        <w:rPr>
          <w:spacing w:val="-3"/>
        </w:rPr>
        <w:t xml:space="preserve"> </w:t>
      </w:r>
    </w:p>
    <w:p w:rsidR="002F526B" w:rsidRDefault="002F526B">
      <w:pPr>
        <w:shd w:val="clear" w:color="auto" w:fill="FFFFFF"/>
        <w:autoSpaceDE w:val="0"/>
        <w:autoSpaceDN w:val="0"/>
        <w:spacing w:before="206" w:line="360" w:lineRule="auto"/>
        <w:ind w:left="10" w:right="48" w:firstLine="890"/>
        <w:jc w:val="both"/>
        <w:rPr>
          <w:sz w:val="24"/>
        </w:rPr>
      </w:pPr>
      <w:r>
        <w:rPr>
          <w:color w:val="000000"/>
          <w:spacing w:val="-1"/>
          <w:sz w:val="24"/>
        </w:rPr>
        <w:t xml:space="preserve">  Всеобщая тенденция интернационализации хозяйственной жизни и ме</w:t>
      </w:r>
      <w:r>
        <w:rPr>
          <w:color w:val="000000"/>
          <w:spacing w:val="-1"/>
          <w:sz w:val="24"/>
        </w:rPr>
        <w:softHyphen/>
      </w:r>
      <w:r>
        <w:rPr>
          <w:color w:val="000000"/>
          <w:spacing w:val="-3"/>
          <w:sz w:val="24"/>
        </w:rPr>
        <w:t xml:space="preserve">ждународной торговли диктует Китаю необходимость активно интегрироваться </w:t>
      </w:r>
      <w:r>
        <w:rPr>
          <w:color w:val="000000"/>
          <w:spacing w:val="-1"/>
          <w:sz w:val="24"/>
        </w:rPr>
        <w:t xml:space="preserve">в мировое хозяйство и систему международных экономических отношений. В </w:t>
      </w:r>
      <w:r>
        <w:rPr>
          <w:color w:val="000000"/>
          <w:sz w:val="24"/>
        </w:rPr>
        <w:t xml:space="preserve">рамках данной внешнеэкономической стратегии в середине 80-х гг. начались </w:t>
      </w:r>
      <w:r>
        <w:rPr>
          <w:color w:val="000000"/>
          <w:spacing w:val="-2"/>
          <w:sz w:val="24"/>
        </w:rPr>
        <w:t>переговоры по присоединению КНР к ГАТТ, своеобразной конституции миров</w:t>
      </w:r>
      <w:r>
        <w:rPr>
          <w:color w:val="000000"/>
          <w:spacing w:val="-1"/>
          <w:sz w:val="24"/>
        </w:rPr>
        <w:t xml:space="preserve">ой торговли, на страны-участницы которой приходится более 85% китайской </w:t>
      </w:r>
      <w:r>
        <w:rPr>
          <w:color w:val="000000"/>
          <w:spacing w:val="-8"/>
          <w:sz w:val="24"/>
        </w:rPr>
        <w:t>внешней торговли.</w:t>
      </w:r>
    </w:p>
    <w:p w:rsidR="002F526B" w:rsidRDefault="002F526B">
      <w:pPr>
        <w:shd w:val="clear" w:color="auto" w:fill="FFFFFF"/>
        <w:autoSpaceDE w:val="0"/>
        <w:autoSpaceDN w:val="0"/>
        <w:spacing w:line="360" w:lineRule="auto"/>
        <w:ind w:left="10" w:right="34" w:firstLine="698"/>
        <w:jc w:val="both"/>
        <w:rPr>
          <w:sz w:val="24"/>
        </w:rPr>
      </w:pPr>
      <w:r>
        <w:rPr>
          <w:color w:val="000000"/>
          <w:sz w:val="24"/>
        </w:rPr>
        <w:t xml:space="preserve">      С 1982 г. КНР принимала участие в работе органов ГАТТ в качестве </w:t>
      </w:r>
      <w:r>
        <w:rPr>
          <w:color w:val="000000"/>
          <w:spacing w:val="-3"/>
          <w:sz w:val="24"/>
        </w:rPr>
        <w:t xml:space="preserve">наблюдателя с правом совещательного голоса. В 1984 г. Китай стал участником </w:t>
      </w:r>
      <w:r>
        <w:rPr>
          <w:color w:val="000000"/>
          <w:spacing w:val="-1"/>
          <w:sz w:val="24"/>
        </w:rPr>
        <w:t>действующего в рамках ГАТТ Международного соглашения по торговле тек</w:t>
      </w:r>
      <w:r>
        <w:rPr>
          <w:color w:val="000000"/>
          <w:spacing w:val="-1"/>
          <w:sz w:val="24"/>
        </w:rPr>
        <w:softHyphen/>
      </w:r>
      <w:r>
        <w:rPr>
          <w:color w:val="000000"/>
          <w:sz w:val="24"/>
        </w:rPr>
        <w:t>стилем на правах развивающейся страны. В июле 1986 г. КНР подала заявку на восстановление своего статуса</w:t>
      </w:r>
      <w:r>
        <w:rPr>
          <w:b/>
          <w:color w:val="000000"/>
          <w:sz w:val="24"/>
        </w:rPr>
        <w:t xml:space="preserve"> </w:t>
      </w:r>
      <w:r>
        <w:rPr>
          <w:color w:val="000000"/>
          <w:sz w:val="24"/>
        </w:rPr>
        <w:t xml:space="preserve">договаривающейся стороны в ГАТТ. В мае </w:t>
      </w:r>
      <w:r>
        <w:rPr>
          <w:color w:val="000000"/>
          <w:spacing w:val="-3"/>
          <w:sz w:val="24"/>
        </w:rPr>
        <w:t>1987 г. была, образована рабочая группа ГАТТ по рассмотрению китайской заявки. Начались сложные длительные переговоры по этому вопросу.</w:t>
      </w:r>
    </w:p>
    <w:p w:rsidR="002F526B" w:rsidRDefault="002F526B">
      <w:pPr>
        <w:shd w:val="clear" w:color="auto" w:fill="FFFFFF"/>
        <w:autoSpaceDE w:val="0"/>
        <w:autoSpaceDN w:val="0"/>
        <w:spacing w:line="360" w:lineRule="auto"/>
        <w:ind w:left="19" w:right="24" w:firstLine="547"/>
        <w:jc w:val="both"/>
        <w:rPr>
          <w:sz w:val="24"/>
        </w:rPr>
      </w:pPr>
      <w:r>
        <w:rPr>
          <w:color w:val="000000"/>
          <w:sz w:val="24"/>
        </w:rPr>
        <w:t xml:space="preserve">        За восемь лет до преобразования ГАТТ в ВТО а987-1994) состоялось </w:t>
      </w:r>
      <w:r>
        <w:rPr>
          <w:color w:val="000000"/>
          <w:spacing w:val="-2"/>
          <w:sz w:val="24"/>
        </w:rPr>
        <w:t xml:space="preserve">19 заседаний рабочей группы ГАТТ по Китаю. К маю 1993 г. Китай подготовил </w:t>
      </w:r>
      <w:r>
        <w:rPr>
          <w:color w:val="000000"/>
          <w:spacing w:val="-3"/>
          <w:sz w:val="24"/>
        </w:rPr>
        <w:t>усовершенствованный вариант меморандума по внешнеторговой системе и от</w:t>
      </w:r>
      <w:r>
        <w:rPr>
          <w:color w:val="000000"/>
          <w:spacing w:val="-4"/>
          <w:sz w:val="24"/>
        </w:rPr>
        <w:t>веты на более чем 4,5 тыс. вопросов о функционировании национального внешнеэкономического комплекса. В рамках заседаний рабочей группы началось об</w:t>
      </w:r>
      <w:r>
        <w:rPr>
          <w:color w:val="000000"/>
          <w:spacing w:val="-2"/>
          <w:sz w:val="24"/>
        </w:rPr>
        <w:t>суждение экономической политики КНР, а в ходе двусторонних переговоров с делегациями стран - проблем доступа на рынок.</w:t>
      </w:r>
    </w:p>
    <w:p w:rsidR="002F526B" w:rsidRDefault="002F526B">
      <w:pPr>
        <w:shd w:val="clear" w:color="auto" w:fill="FFFFFF"/>
        <w:autoSpaceDE w:val="0"/>
        <w:autoSpaceDN w:val="0"/>
        <w:spacing w:line="360" w:lineRule="auto"/>
        <w:ind w:left="24" w:right="14" w:firstLine="542"/>
        <w:jc w:val="both"/>
        <w:rPr>
          <w:sz w:val="24"/>
        </w:rPr>
      </w:pPr>
      <w:r>
        <w:rPr>
          <w:color w:val="000000"/>
          <w:sz w:val="24"/>
        </w:rPr>
        <w:t>Длительный затяжной характер переговоров по вступлению КНР</w:t>
      </w:r>
      <w:r>
        <w:rPr>
          <w:b/>
          <w:color w:val="000000"/>
          <w:sz w:val="24"/>
        </w:rPr>
        <w:t xml:space="preserve"> </w:t>
      </w:r>
      <w:r>
        <w:rPr>
          <w:color w:val="000000"/>
          <w:sz w:val="24"/>
        </w:rPr>
        <w:t xml:space="preserve">в </w:t>
      </w:r>
      <w:r>
        <w:rPr>
          <w:color w:val="000000"/>
          <w:spacing w:val="-3"/>
          <w:sz w:val="24"/>
        </w:rPr>
        <w:t xml:space="preserve">ГАТТ/ВТО был предопределен, с одной стороны, сложностью и уникальностью </w:t>
      </w:r>
      <w:r>
        <w:rPr>
          <w:color w:val="000000"/>
          <w:spacing w:val="-2"/>
          <w:sz w:val="24"/>
        </w:rPr>
        <w:t>экономических преобразований в Китае, заключающихся в постепенном переходе от административно-централизованной экономики к рыночному хозяйст</w:t>
      </w:r>
      <w:r>
        <w:rPr>
          <w:color w:val="000000"/>
          <w:spacing w:val="-1"/>
          <w:sz w:val="24"/>
        </w:rPr>
        <w:t>ву, отвечающем требованиям ВТО. Активизация переговоров КНР с ВТО шла параллельно с углублением экономических реформ в Китае, реализацией кон</w:t>
      </w:r>
      <w:r>
        <w:rPr>
          <w:color w:val="000000"/>
          <w:sz w:val="24"/>
        </w:rPr>
        <w:t>кретных мероприятий в этой области, укреплением его экономики и внешне</w:t>
      </w:r>
      <w:r>
        <w:rPr>
          <w:color w:val="000000"/>
          <w:spacing w:val="-1"/>
          <w:sz w:val="24"/>
        </w:rPr>
        <w:t>экономического сектора. Поэтому неслучайно, что всплески переговорной ак</w:t>
      </w:r>
      <w:r>
        <w:rPr>
          <w:color w:val="000000"/>
          <w:spacing w:val="-1"/>
          <w:sz w:val="24"/>
        </w:rPr>
        <w:softHyphen/>
      </w:r>
      <w:r>
        <w:rPr>
          <w:color w:val="000000"/>
          <w:spacing w:val="-4"/>
          <w:sz w:val="24"/>
        </w:rPr>
        <w:t>тивности пришлись на 1993-1994 гг. и на конец 90-х годов.</w:t>
      </w:r>
    </w:p>
    <w:p w:rsidR="002F526B" w:rsidRDefault="002F526B">
      <w:pPr>
        <w:shd w:val="clear" w:color="auto" w:fill="FFFFFF"/>
        <w:tabs>
          <w:tab w:val="left" w:pos="6710"/>
        </w:tabs>
        <w:autoSpaceDE w:val="0"/>
        <w:autoSpaceDN w:val="0"/>
        <w:spacing w:line="360" w:lineRule="auto"/>
        <w:ind w:left="34" w:right="11" w:firstLine="595"/>
        <w:jc w:val="both"/>
        <w:rPr>
          <w:color w:val="000000"/>
          <w:w w:val="109"/>
          <w:sz w:val="24"/>
        </w:rPr>
      </w:pPr>
      <w:r>
        <w:rPr>
          <w:color w:val="000000"/>
          <w:w w:val="109"/>
          <w:sz w:val="24"/>
        </w:rPr>
        <w:t xml:space="preserve">        Участие Китая в ВТО, несомненно, послужит улучшению условий его торговли, увеличит и дифференцирует экспорт, стабилизирует рынки сбыта и расширит их географию, потребует повышения качества продукции до общемирового уровня. Более открытый доступ на рынок получат основные, наибо</w:t>
      </w:r>
      <w:r>
        <w:rPr>
          <w:color w:val="000000"/>
          <w:spacing w:val="-1"/>
          <w:w w:val="109"/>
          <w:sz w:val="24"/>
        </w:rPr>
        <w:t>лее конкурентоспособные, товары китайского экспорта - текстиль, одежда, иг</w:t>
      </w:r>
      <w:r>
        <w:rPr>
          <w:color w:val="000000"/>
          <w:w w:val="109"/>
          <w:sz w:val="24"/>
        </w:rPr>
        <w:t>рушки, электроника, керамические и пластмассовые изделия, продукция хи</w:t>
      </w:r>
      <w:r>
        <w:rPr>
          <w:color w:val="000000"/>
          <w:spacing w:val="-1"/>
          <w:w w:val="109"/>
          <w:sz w:val="24"/>
        </w:rPr>
        <w:t xml:space="preserve">мической и фармацевтической промышленности. При этом, что существенно, </w:t>
      </w:r>
      <w:r>
        <w:rPr>
          <w:color w:val="000000"/>
          <w:w w:val="109"/>
          <w:sz w:val="24"/>
        </w:rPr>
        <w:t xml:space="preserve">статус развивающейся страны в ВТО, за который ратует Китай, дает свободное право стране-участнице сохранять в силе в течение трех лет после присоединения к организации, с возможным продлением срока переговоров, импортные таможенные тарифы, лицензирование импорта и другие ограничения в целях защиты молодых отраслей промышленности, обеспечения равновесия платежного баланса и т.д. </w:t>
      </w:r>
    </w:p>
    <w:p w:rsidR="002F526B" w:rsidRDefault="002F526B">
      <w:pPr>
        <w:shd w:val="clear" w:color="auto" w:fill="FFFFFF"/>
        <w:tabs>
          <w:tab w:val="left" w:pos="6710"/>
        </w:tabs>
        <w:autoSpaceDE w:val="0"/>
        <w:autoSpaceDN w:val="0"/>
        <w:spacing w:line="360" w:lineRule="auto"/>
        <w:ind w:left="34" w:right="11" w:firstLine="595"/>
        <w:jc w:val="both"/>
        <w:rPr>
          <w:sz w:val="24"/>
        </w:rPr>
      </w:pPr>
      <w:r>
        <w:rPr>
          <w:color w:val="000000"/>
          <w:w w:val="109"/>
          <w:sz w:val="24"/>
        </w:rPr>
        <w:t xml:space="preserve">            В целом, по оценкам Всемирного Банка и ОЭСР, присоединение Китая к ВТО даст ему возможность увеличить свой экспорт в течение десяти лет на 38%, а валовой внутренний продукт - на 1,8-2,5 Полноправное членство Китая в ВТО также расширит его торговлю услугами, активизирует привлечение иностранных инвестиций на китайский рынок, улучшит доступ к передовым технологиям. Это благотворно отразится на </w:t>
      </w:r>
      <w:r>
        <w:rPr>
          <w:color w:val="000000"/>
          <w:spacing w:val="-1"/>
          <w:w w:val="109"/>
          <w:sz w:val="24"/>
        </w:rPr>
        <w:t xml:space="preserve">общей структуре промышленности, повысит ее технический уровень, будет </w:t>
      </w:r>
      <w:r>
        <w:rPr>
          <w:color w:val="000000"/>
          <w:w w:val="109"/>
          <w:sz w:val="24"/>
        </w:rPr>
        <w:t>стимулировать реформы обновление законодательной базы, расширение отк</w:t>
      </w:r>
      <w:r>
        <w:rPr>
          <w:color w:val="000000"/>
          <w:spacing w:val="-2"/>
          <w:w w:val="109"/>
          <w:sz w:val="24"/>
        </w:rPr>
        <w:t>рытости национальной экономики.</w:t>
      </w:r>
      <w:r>
        <w:rPr>
          <w:color w:val="000000"/>
          <w:spacing w:val="-2"/>
          <w:w w:val="109"/>
          <w:sz w:val="24"/>
        </w:rPr>
        <w:tab/>
      </w:r>
    </w:p>
    <w:p w:rsidR="002F526B" w:rsidRDefault="002F526B">
      <w:pPr>
        <w:pStyle w:val="Web"/>
        <w:autoSpaceDE w:val="0"/>
        <w:autoSpaceDN w:val="0"/>
        <w:spacing w:line="360" w:lineRule="auto"/>
        <w:ind w:firstLine="629"/>
        <w:jc w:val="both"/>
      </w:pPr>
      <w:r>
        <w:rPr>
          <w:w w:val="109"/>
        </w:rPr>
        <w:t xml:space="preserve">      Членство в ВТО предоставит КНР в более отдаленной перспективе воз</w:t>
      </w:r>
      <w:r>
        <w:rPr>
          <w:w w:val="109"/>
        </w:rPr>
        <w:softHyphen/>
        <w:t>можность оказывать реальное влияние на ход мировых экономических процес</w:t>
      </w:r>
      <w:r>
        <w:rPr>
          <w:spacing w:val="-5"/>
          <w:w w:val="109"/>
        </w:rPr>
        <w:t>сов и достичь более высокого уровня национальной экономической безопасности.</w:t>
      </w:r>
      <w:r>
        <w:rPr>
          <w:spacing w:val="-3"/>
        </w:rPr>
        <w:t xml:space="preserve"> Впечатляющие инициативы были выдвинуты Китаем по существенному</w:t>
      </w:r>
      <w:r>
        <w:rPr>
          <w:spacing w:val="-3"/>
        </w:rPr>
        <w:br/>
      </w:r>
      <w:r>
        <w:rPr>
          <w:spacing w:val="-2"/>
        </w:rPr>
        <w:t xml:space="preserve">расширению доступа иностранного капитала на свой рынок услуг. В частности, </w:t>
      </w:r>
      <w:r>
        <w:t xml:space="preserve">в финансовой сфере отделения иностранных банков смогут открывать счета в </w:t>
      </w:r>
      <w:r>
        <w:rPr>
          <w:spacing w:val="-1"/>
        </w:rPr>
        <w:t xml:space="preserve">местной валюте для китайских юридических и физических лиц соответственно </w:t>
      </w:r>
      <w:r>
        <w:t xml:space="preserve">через 2 и 5 лет после вступления КНР в ВТО. Через пять лет после вступления  Китая будут сняты географические ограничения в отношении доступа иностранных банковских и страховых организаций на китайский рынок (на </w:t>
      </w:r>
      <w:r>
        <w:rPr>
          <w:spacing w:val="-2"/>
        </w:rPr>
        <w:t xml:space="preserve">данный момент иностранцы могут открывать банковские и другие финансовые </w:t>
      </w:r>
      <w:r>
        <w:rPr>
          <w:spacing w:val="-1"/>
        </w:rPr>
        <w:t>учреждения только в 24 городах и районах Китая, а операции с юанем осуществляются лишь в шанхайском районе Пудун и Шэньчжэне в отношении ино</w:t>
      </w:r>
      <w:r>
        <w:t xml:space="preserve">странных контрагентов) и сразу после вступления – количественны лимиты </w:t>
      </w:r>
      <w:r>
        <w:rPr>
          <w:spacing w:val="-2"/>
        </w:rPr>
        <w:t>по предельной численности учреждений, работающих на китайском рынке. Это</w:t>
      </w:r>
      <w:r>
        <w:rPr>
          <w:spacing w:val="-1"/>
        </w:rPr>
        <w:t xml:space="preserve"> позволит иностранным банкам и их отделениям через определенный переход</w:t>
      </w:r>
      <w:r>
        <w:rPr>
          <w:spacing w:val="-2"/>
        </w:rPr>
        <w:t>ный период осуществлять сделки с китайскими компаниями и частными лицами в юанях практически по всей стране.</w:t>
      </w:r>
    </w:p>
    <w:p w:rsidR="002F526B" w:rsidRDefault="002F526B">
      <w:pPr>
        <w:shd w:val="clear" w:color="auto" w:fill="FFFFFF"/>
        <w:autoSpaceDE w:val="0"/>
        <w:autoSpaceDN w:val="0"/>
        <w:spacing w:line="360" w:lineRule="auto"/>
        <w:ind w:left="10" w:right="115" w:firstLine="538"/>
        <w:jc w:val="both"/>
        <w:rPr>
          <w:sz w:val="24"/>
        </w:rPr>
      </w:pPr>
      <w:r>
        <w:rPr>
          <w:color w:val="000000"/>
          <w:sz w:val="24"/>
        </w:rPr>
        <w:t xml:space="preserve">            В области страхования жизни верхний порог иностранного участия с </w:t>
      </w:r>
      <w:r>
        <w:rPr>
          <w:color w:val="000000"/>
          <w:spacing w:val="-2"/>
          <w:sz w:val="24"/>
        </w:rPr>
        <w:t xml:space="preserve">момента присоединения к ВТО повышен до 50%, а в других видах страхования </w:t>
      </w:r>
      <w:r>
        <w:rPr>
          <w:color w:val="000000"/>
          <w:sz w:val="24"/>
        </w:rPr>
        <w:t xml:space="preserve">и перестрахования - до 51%. Правда, далеко не все зарубежные страховые </w:t>
      </w:r>
      <w:r>
        <w:rPr>
          <w:color w:val="000000"/>
          <w:spacing w:val="-1"/>
          <w:sz w:val="24"/>
        </w:rPr>
        <w:t xml:space="preserve">компании смогут беспрепятственно работать на китайском рынке, при выдаче </w:t>
      </w:r>
      <w:r>
        <w:rPr>
          <w:color w:val="000000"/>
          <w:sz w:val="24"/>
        </w:rPr>
        <w:t>им лицензий китайской стороной будут учитываться "разумные критерии", зафиксированные в китайско-американских соглашениях (количество лицен</w:t>
      </w:r>
      <w:r>
        <w:rPr>
          <w:color w:val="000000"/>
          <w:spacing w:val="-4"/>
          <w:sz w:val="24"/>
        </w:rPr>
        <w:t>зий не ограничивается).</w:t>
      </w:r>
    </w:p>
    <w:p w:rsidR="002F526B" w:rsidRDefault="002F526B">
      <w:pPr>
        <w:shd w:val="clear" w:color="auto" w:fill="FFFFFF"/>
        <w:autoSpaceDE w:val="0"/>
        <w:autoSpaceDN w:val="0"/>
        <w:spacing w:line="360" w:lineRule="auto"/>
        <w:ind w:left="5" w:hanging="5"/>
        <w:jc w:val="both"/>
        <w:rPr>
          <w:sz w:val="24"/>
        </w:rPr>
      </w:pPr>
      <w:r>
        <w:rPr>
          <w:color w:val="000000"/>
          <w:spacing w:val="-2"/>
          <w:sz w:val="24"/>
        </w:rPr>
        <w:t xml:space="preserve">Китай согласился допустить на свой рынок иностранных туроператоров для оказания полного набора услуг, а также иностранный гостиничный бизнес, </w:t>
      </w:r>
      <w:r>
        <w:rPr>
          <w:color w:val="000000"/>
          <w:sz w:val="24"/>
        </w:rPr>
        <w:t xml:space="preserve">причем сняв ограничения по 100-процентному зарубежному участию в этом </w:t>
      </w:r>
      <w:r>
        <w:rPr>
          <w:color w:val="000000"/>
          <w:spacing w:val="-13"/>
          <w:sz w:val="24"/>
        </w:rPr>
        <w:t>секторе.</w:t>
      </w:r>
    </w:p>
    <w:p w:rsidR="002F526B" w:rsidRDefault="002F526B">
      <w:pPr>
        <w:shd w:val="clear" w:color="auto" w:fill="FFFFFF"/>
        <w:autoSpaceDE w:val="0"/>
        <w:autoSpaceDN w:val="0"/>
        <w:spacing w:line="360" w:lineRule="auto"/>
        <w:ind w:left="14" w:right="106" w:firstLine="886"/>
        <w:jc w:val="both"/>
        <w:rPr>
          <w:sz w:val="24"/>
        </w:rPr>
      </w:pPr>
      <w:r>
        <w:rPr>
          <w:color w:val="000000"/>
          <w:sz w:val="24"/>
        </w:rPr>
        <w:t xml:space="preserve">  После своего вступления в ВТО КНР заявила о готовности присое</w:t>
      </w:r>
      <w:r>
        <w:rPr>
          <w:color w:val="000000"/>
          <w:sz w:val="24"/>
        </w:rPr>
        <w:softHyphen/>
      </w:r>
      <w:r>
        <w:rPr>
          <w:color w:val="000000"/>
          <w:spacing w:val="-1"/>
          <w:sz w:val="24"/>
        </w:rPr>
        <w:t>динится к соглашению по информационным технологиям и полностью устра</w:t>
      </w:r>
      <w:r>
        <w:rPr>
          <w:color w:val="000000"/>
          <w:spacing w:val="-1"/>
          <w:sz w:val="24"/>
        </w:rPr>
        <w:softHyphen/>
      </w:r>
      <w:r>
        <w:rPr>
          <w:color w:val="000000"/>
          <w:spacing w:val="-3"/>
          <w:sz w:val="24"/>
        </w:rPr>
        <w:t>нить к 2005 г. тарифы на эту продукцию (персональные компьютеры, полупро</w:t>
      </w:r>
      <w:r>
        <w:rPr>
          <w:color w:val="000000"/>
          <w:sz w:val="24"/>
        </w:rPr>
        <w:t xml:space="preserve">водники, телекоммуникационное оборудование и т.п.), которые в настоящее </w:t>
      </w:r>
      <w:r>
        <w:rPr>
          <w:color w:val="000000"/>
          <w:spacing w:val="-2"/>
          <w:sz w:val="24"/>
        </w:rPr>
        <w:t>время составляют в среднем 13%. К 2005 г. также будут отменены все количе</w:t>
      </w:r>
      <w:r>
        <w:rPr>
          <w:color w:val="000000"/>
          <w:spacing w:val="-4"/>
          <w:sz w:val="24"/>
        </w:rPr>
        <w:t>ственные ограничения импорта этого вида продукции.</w:t>
      </w:r>
    </w:p>
    <w:p w:rsidR="002F526B" w:rsidRDefault="002F526B">
      <w:pPr>
        <w:shd w:val="clear" w:color="auto" w:fill="FFFFFF"/>
        <w:autoSpaceDE w:val="0"/>
        <w:autoSpaceDN w:val="0"/>
        <w:spacing w:line="360" w:lineRule="auto"/>
        <w:ind w:left="24" w:right="91" w:hanging="24"/>
        <w:jc w:val="both"/>
        <w:rPr>
          <w:sz w:val="24"/>
        </w:rPr>
      </w:pPr>
      <w:r>
        <w:rPr>
          <w:color w:val="000000"/>
          <w:sz w:val="24"/>
        </w:rPr>
        <w:t>Доля участия иностранных инвесторов в телекоммуникационных ком</w:t>
      </w:r>
      <w:r>
        <w:rPr>
          <w:color w:val="000000"/>
          <w:spacing w:val="-1"/>
          <w:sz w:val="24"/>
        </w:rPr>
        <w:t xml:space="preserve">паниях в КНР к моменту вступления страны в ВТО возрастет до 49%, а спустя </w:t>
      </w:r>
      <w:r>
        <w:rPr>
          <w:color w:val="000000"/>
          <w:sz w:val="24"/>
        </w:rPr>
        <w:t>два года ~ до 50%. На большее, правда, китайская сторона не сочла возможным согласиться (американцы в апреле 1999 г. требовали себе контрольный пакет акций в этой сфере)</w:t>
      </w:r>
      <w:r>
        <w:rPr>
          <w:color w:val="000000"/>
          <w:sz w:val="24"/>
          <w:vertAlign w:val="superscript"/>
        </w:rPr>
        <w:t>11</w:t>
      </w:r>
      <w:r>
        <w:rPr>
          <w:color w:val="000000"/>
          <w:sz w:val="24"/>
        </w:rPr>
        <w:t xml:space="preserve">. К уже освоенной области продаж оборудования </w:t>
      </w:r>
      <w:r>
        <w:rPr>
          <w:color w:val="000000"/>
          <w:spacing w:val="-1"/>
          <w:sz w:val="24"/>
        </w:rPr>
        <w:t>на китайском рынке иностранные компании получат право участия в реализа</w:t>
      </w:r>
      <w:r>
        <w:rPr>
          <w:color w:val="000000"/>
          <w:sz w:val="24"/>
        </w:rPr>
        <w:t>ции на территории КНР кино- и видеопродукции (ежегодное число закупае</w:t>
      </w:r>
      <w:r>
        <w:rPr>
          <w:color w:val="000000"/>
          <w:spacing w:val="-1"/>
          <w:sz w:val="24"/>
        </w:rPr>
        <w:t>мых американских фильмов возрастет с 10 до 20), а также на правах совмест</w:t>
      </w:r>
      <w:r>
        <w:rPr>
          <w:color w:val="000000"/>
          <w:sz w:val="24"/>
        </w:rPr>
        <w:t>ного с китайской стороной участия - в строительстве, собственности и дея</w:t>
      </w:r>
      <w:r>
        <w:rPr>
          <w:color w:val="000000"/>
          <w:spacing w:val="-2"/>
          <w:sz w:val="24"/>
        </w:rPr>
        <w:t>тельности кинотеатров через три года после вступления Китая в ВТО.</w:t>
      </w:r>
    </w:p>
    <w:p w:rsidR="002F526B" w:rsidRDefault="002F526B">
      <w:pPr>
        <w:shd w:val="clear" w:color="auto" w:fill="FFFFFF"/>
        <w:autoSpaceDE w:val="0"/>
        <w:autoSpaceDN w:val="0"/>
        <w:spacing w:line="360" w:lineRule="auto"/>
        <w:ind w:left="43" w:right="77" w:firstLine="612"/>
        <w:jc w:val="both"/>
        <w:rPr>
          <w:sz w:val="24"/>
        </w:rPr>
      </w:pPr>
      <w:r>
        <w:rPr>
          <w:color w:val="000000"/>
          <w:sz w:val="24"/>
        </w:rPr>
        <w:t xml:space="preserve">      Серьезной уступкой, сделанной Китаем в отношении США, явилось </w:t>
      </w:r>
      <w:r>
        <w:rPr>
          <w:color w:val="000000"/>
          <w:spacing w:val="-1"/>
          <w:sz w:val="24"/>
        </w:rPr>
        <w:t xml:space="preserve">согласие Пекина на то, что США будут продолжать рассматривать китайскую </w:t>
      </w:r>
      <w:r>
        <w:rPr>
          <w:color w:val="000000"/>
          <w:spacing w:val="-3"/>
          <w:sz w:val="24"/>
        </w:rPr>
        <w:t>экономику в качестве нерыночной при проведении антидемпинговых расследо</w:t>
      </w:r>
      <w:r>
        <w:rPr>
          <w:color w:val="000000"/>
          <w:spacing w:val="-3"/>
          <w:sz w:val="24"/>
        </w:rPr>
        <w:softHyphen/>
      </w:r>
      <w:r>
        <w:rPr>
          <w:color w:val="000000"/>
          <w:sz w:val="24"/>
        </w:rPr>
        <w:t xml:space="preserve">ваний в течение 15 лет после присоединения КНР к ВТО. Правда, китайская </w:t>
      </w:r>
      <w:r>
        <w:rPr>
          <w:color w:val="000000"/>
          <w:spacing w:val="-2"/>
          <w:sz w:val="24"/>
        </w:rPr>
        <w:t>сторона при этом зарезервировала возможность обсуждения вопроса о "рыноч</w:t>
      </w:r>
      <w:r>
        <w:rPr>
          <w:color w:val="000000"/>
          <w:spacing w:val="-3"/>
          <w:sz w:val="24"/>
        </w:rPr>
        <w:t xml:space="preserve">ности" отдельных отраслей своей экономики. Здесь уместно напомнить, что ЕС </w:t>
      </w:r>
      <w:r>
        <w:rPr>
          <w:color w:val="000000"/>
          <w:spacing w:val="-2"/>
          <w:sz w:val="24"/>
        </w:rPr>
        <w:t xml:space="preserve">и Австралия уже отказались от методологии "нерыночной экономики" в антидемпинговых расследованиях с КНР, когда определение стоимости китайского </w:t>
      </w:r>
      <w:r>
        <w:rPr>
          <w:color w:val="000000"/>
          <w:sz w:val="24"/>
        </w:rPr>
        <w:t>экспортного товара исчислялось на основе издержек третьих стран по произ</w:t>
      </w:r>
      <w:r>
        <w:rPr>
          <w:color w:val="000000"/>
          <w:spacing w:val="-5"/>
          <w:sz w:val="24"/>
        </w:rPr>
        <w:t>водству аналогичной продукции.</w:t>
      </w:r>
    </w:p>
    <w:p w:rsidR="002F526B" w:rsidRDefault="002F526B">
      <w:pPr>
        <w:shd w:val="clear" w:color="auto" w:fill="FFFFFF"/>
        <w:autoSpaceDE w:val="0"/>
        <w:autoSpaceDN w:val="0"/>
        <w:spacing w:line="360" w:lineRule="auto"/>
        <w:ind w:left="72" w:right="65" w:firstLine="636"/>
        <w:jc w:val="both"/>
        <w:rPr>
          <w:color w:val="000000"/>
          <w:w w:val="109"/>
          <w:sz w:val="24"/>
        </w:rPr>
      </w:pPr>
      <w:r>
        <w:rPr>
          <w:color w:val="000000"/>
          <w:spacing w:val="-1"/>
          <w:sz w:val="24"/>
        </w:rPr>
        <w:t xml:space="preserve">          Анализ пекинских договоренностей свидетельствует о том, что сделан</w:t>
      </w:r>
      <w:r>
        <w:rPr>
          <w:color w:val="000000"/>
          <w:spacing w:val="-2"/>
          <w:sz w:val="24"/>
        </w:rPr>
        <w:t>ные Китаем уступки повлекут за собой немалые проблемы, связанные с обост</w:t>
      </w:r>
      <w:r>
        <w:rPr>
          <w:color w:val="000000"/>
          <w:sz w:val="24"/>
        </w:rPr>
        <w:t xml:space="preserve">рением конкуренции на внутреннем рынке, особенно в автомобилестроении, </w:t>
      </w:r>
      <w:r>
        <w:rPr>
          <w:color w:val="000000"/>
          <w:spacing w:val="-2"/>
          <w:sz w:val="24"/>
        </w:rPr>
        <w:t>нефтехимии и сельском хозяйстве, где и без того сохраняется непростое поло</w:t>
      </w:r>
      <w:r>
        <w:rPr>
          <w:color w:val="000000"/>
          <w:sz w:val="24"/>
        </w:rPr>
        <w:t>жение. Открытость рынка приведет к закрытию сотен неэффективных гос</w:t>
      </w:r>
      <w:r>
        <w:rPr>
          <w:color w:val="000000"/>
          <w:spacing w:val="-4"/>
          <w:sz w:val="24"/>
        </w:rPr>
        <w:t>предприятий. По оценкам вашингтонского Института международной экономи</w:t>
      </w:r>
      <w:r>
        <w:rPr>
          <w:color w:val="000000"/>
          <w:sz w:val="24"/>
        </w:rPr>
        <w:t xml:space="preserve">ки, объемы производства в отраслях промышленности и сельского хозяйства, </w:t>
      </w:r>
      <w:r>
        <w:rPr>
          <w:color w:val="000000"/>
          <w:spacing w:val="-1"/>
          <w:sz w:val="24"/>
        </w:rPr>
        <w:t>пользующихся высокой протекционистской поддержкой, сократятся на треть, число безработных за пять лет может достигнуть 11 млн. человек, в том числе в сельском хозяйстве - 9,6 млн. человек (сокращение занятых на 3,6%), а в ав</w:t>
      </w:r>
      <w:r>
        <w:rPr>
          <w:color w:val="000000"/>
          <w:spacing w:val="-2"/>
          <w:sz w:val="24"/>
        </w:rPr>
        <w:t>томобильной отрасли количество рабочих мест сократится на 14,5%. Одновре</w:t>
      </w:r>
      <w:r>
        <w:rPr>
          <w:color w:val="000000"/>
          <w:spacing w:val="-4"/>
          <w:sz w:val="24"/>
        </w:rPr>
        <w:t>менно доходы сельского населения к 2005 г. снизятся на 2,1%</w:t>
      </w:r>
      <w:r>
        <w:rPr>
          <w:color w:val="000000"/>
          <w:spacing w:val="-4"/>
          <w:sz w:val="24"/>
          <w:vertAlign w:val="superscript"/>
        </w:rPr>
        <w:t>12</w:t>
      </w:r>
      <w:r>
        <w:rPr>
          <w:color w:val="000000"/>
          <w:spacing w:val="-4"/>
          <w:sz w:val="24"/>
        </w:rPr>
        <w:t>.</w:t>
      </w:r>
      <w:r>
        <w:rPr>
          <w:color w:val="000000"/>
          <w:w w:val="109"/>
          <w:sz w:val="24"/>
        </w:rPr>
        <w:t xml:space="preserve"> </w:t>
      </w:r>
    </w:p>
    <w:p w:rsidR="002F526B" w:rsidRDefault="002F526B">
      <w:pPr>
        <w:shd w:val="clear" w:color="auto" w:fill="FFFFFF"/>
        <w:autoSpaceDE w:val="0"/>
        <w:autoSpaceDN w:val="0"/>
        <w:spacing w:line="360" w:lineRule="auto"/>
        <w:ind w:left="79" w:right="65" w:firstLine="636"/>
        <w:jc w:val="both"/>
        <w:rPr>
          <w:sz w:val="24"/>
        </w:rPr>
      </w:pPr>
      <w:r>
        <w:rPr>
          <w:color w:val="000000"/>
          <w:w w:val="109"/>
          <w:sz w:val="24"/>
        </w:rPr>
        <w:t xml:space="preserve">         Вместе с тем китайская сторона устами ее руководителя Цзян Цзэминя </w:t>
      </w:r>
      <w:r>
        <w:rPr>
          <w:color w:val="000000"/>
          <w:spacing w:val="-1"/>
          <w:w w:val="109"/>
          <w:sz w:val="24"/>
        </w:rPr>
        <w:t xml:space="preserve">назвала заключенное соглашение с США взаимовыгодным и "выигрышным" </w:t>
      </w:r>
      <w:r>
        <w:rPr>
          <w:color w:val="000000"/>
          <w:w w:val="109"/>
          <w:sz w:val="24"/>
        </w:rPr>
        <w:t>для обеих сторон, открывающим пути Китаю в ВТО, улучшающим его торговые связи и китайско-американские отношения в целом В Китае небезосновательно рассчитывают на выигрыш по многим параметрам, прежде всего в сфере расширения экспорта, увеличения притока иностранных инвестиций и пе</w:t>
      </w:r>
      <w:r>
        <w:rPr>
          <w:color w:val="000000"/>
          <w:spacing w:val="-1"/>
          <w:w w:val="109"/>
          <w:sz w:val="24"/>
        </w:rPr>
        <w:t>редовых технологий</w:t>
      </w:r>
    </w:p>
    <w:p w:rsidR="002F526B" w:rsidRDefault="002F526B">
      <w:pPr>
        <w:shd w:val="clear" w:color="auto" w:fill="FFFFFF"/>
        <w:autoSpaceDE w:val="0"/>
        <w:autoSpaceDN w:val="0"/>
        <w:spacing w:line="360" w:lineRule="auto"/>
        <w:ind w:left="79" w:right="50" w:firstLine="629"/>
        <w:jc w:val="both"/>
        <w:rPr>
          <w:spacing w:val="28"/>
          <w:w w:val="109"/>
          <w:sz w:val="24"/>
        </w:rPr>
      </w:pPr>
      <w:r>
        <w:rPr>
          <w:color w:val="000000"/>
          <w:w w:val="109"/>
          <w:sz w:val="24"/>
        </w:rPr>
        <w:t xml:space="preserve">          По американским оценкам, показатели внешней торговли КНР могут уже к 2005 г удвоится и достигнуть 600 млрд. долл По расчетам Всемирного Банка, к 2020 г. внешнеторговый оборот Китая достигнет 10% от общемирового объема и выведет страну на второе место в мире по этому показателю после США</w:t>
      </w:r>
      <w:r>
        <w:rPr>
          <w:color w:val="000000"/>
          <w:w w:val="109"/>
          <w:sz w:val="24"/>
          <w:vertAlign w:val="superscript"/>
        </w:rPr>
        <w:t>14</w:t>
      </w:r>
      <w:r>
        <w:rPr>
          <w:color w:val="000000"/>
          <w:w w:val="109"/>
          <w:sz w:val="24"/>
        </w:rPr>
        <w:t xml:space="preserve">. Рост торговли ожидается вследствие увеличения продаж трудоемкой продукции (бытовой электроники, игрушек, текстиля, готовой одежды, обуви и </w:t>
      </w:r>
      <w:r>
        <w:rPr>
          <w:color w:val="000000"/>
          <w:spacing w:val="-2"/>
          <w:w w:val="109"/>
          <w:sz w:val="24"/>
        </w:rPr>
        <w:t xml:space="preserve">т.п), которая обладает относительным преимуществом на мировом рынке, </w:t>
      </w:r>
      <w:r>
        <w:rPr>
          <w:color w:val="000000"/>
          <w:w w:val="109"/>
          <w:sz w:val="24"/>
        </w:rPr>
        <w:t>прежде всего в области ценовой конкуренции. Так, китайский экспорт готовой одежды и текстиля, на который приходится 1/4 часть всех товарных поставок КНР за рубеж, в результате отмены квот после 2005 г, по оценкам гонконг</w:t>
      </w:r>
      <w:r>
        <w:rPr>
          <w:color w:val="000000"/>
          <w:w w:val="109"/>
          <w:sz w:val="24"/>
        </w:rPr>
        <w:softHyphen/>
        <w:t>ских специалистов, может удвоиться до 70 млрд долл в год.</w:t>
      </w:r>
      <w:r>
        <w:rPr>
          <w:color w:val="000000"/>
          <w:w w:val="109"/>
          <w:sz w:val="24"/>
          <w:vertAlign w:val="superscript"/>
        </w:rPr>
        <w:t xml:space="preserve"> </w:t>
      </w:r>
      <w:r>
        <w:rPr>
          <w:spacing w:val="-3"/>
          <w:w w:val="109"/>
          <w:sz w:val="24"/>
        </w:rPr>
        <w:t xml:space="preserve">По расчетам Центра исследования проблем развития при Госсовете </w:t>
      </w:r>
      <w:r>
        <w:rPr>
          <w:w w:val="109"/>
          <w:sz w:val="24"/>
        </w:rPr>
        <w:t xml:space="preserve">КНР, в случае присоединения к ВТО показатель роста ВВП Китая в 2005 г будет выше на 1,5 % пункта Прирост потребления в том же году за счет членства в ВТО составит 0,6 % пункта, экспорта - 26,9 % пункта, импорта - 25,8 % пункта, а инвестиций - 1,8 % пункта. К 2007 г число занятых в текстильной промышленности увеличится на 23,6%, а в производстве готовой одежды - на 52,3%, доходы городского населения при этом увеличатся на 4,6%. Ожидается также, что потеря части бюджетных доходов из-за снижения ввозных пошлин будет компенсирована за счет существенного расширения </w:t>
      </w:r>
      <w:r>
        <w:rPr>
          <w:spacing w:val="-3"/>
          <w:w w:val="109"/>
          <w:sz w:val="24"/>
        </w:rPr>
        <w:t xml:space="preserve">легального импорта, прежде всего акцизных товаров, с оплатой пошлин </w:t>
      </w:r>
      <w:r>
        <w:rPr>
          <w:spacing w:val="-1"/>
          <w:w w:val="109"/>
          <w:sz w:val="24"/>
        </w:rPr>
        <w:t>(спиртные напитки, сигареты</w:t>
      </w:r>
      <w:r>
        <w:rPr>
          <w:spacing w:val="28"/>
          <w:w w:val="109"/>
          <w:sz w:val="24"/>
        </w:rPr>
        <w:t>).</w:t>
      </w:r>
    </w:p>
    <w:p w:rsidR="002F526B" w:rsidRDefault="002F526B">
      <w:pPr>
        <w:shd w:val="clear" w:color="auto" w:fill="FFFFFF"/>
        <w:autoSpaceDE w:val="0"/>
        <w:autoSpaceDN w:val="0"/>
        <w:spacing w:line="360" w:lineRule="auto"/>
        <w:ind w:left="79" w:right="50" w:firstLine="629"/>
        <w:jc w:val="both"/>
        <w:rPr>
          <w:sz w:val="24"/>
        </w:rPr>
      </w:pPr>
      <w:r>
        <w:rPr>
          <w:spacing w:val="28"/>
          <w:w w:val="109"/>
          <w:sz w:val="24"/>
        </w:rPr>
        <w:t xml:space="preserve">      </w:t>
      </w:r>
      <w:r>
        <w:rPr>
          <w:sz w:val="24"/>
        </w:rPr>
        <w:t>Итак, можно с полной уверенностью  сказать, что китайское руководство делает большую ставку на привлечение иностранного  капитала в будущем.    Целевому использованию инвестиций из-за рубежа  отводится особого важная роль в  поступательном развитии экономики Китая на, еще как минимум, ближайшие 10-20 лет. Китайское правительство будет всячески благоприятствовать притоку иностранного капитала, создавать приемлемые условия для инвесторов, не отказываясь, в тоже время, от селективного метода допуска на свой внутренний рынок.</w:t>
      </w: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rPr>
      </w:pPr>
    </w:p>
    <w:p w:rsidR="002F526B" w:rsidRDefault="002F526B">
      <w:pPr>
        <w:shd w:val="clear" w:color="auto" w:fill="FFFFFF"/>
        <w:autoSpaceDE w:val="0"/>
        <w:autoSpaceDN w:val="0"/>
        <w:spacing w:line="360" w:lineRule="auto"/>
        <w:ind w:right="50"/>
        <w:jc w:val="both"/>
        <w:rPr>
          <w:sz w:val="24"/>
          <w:lang w:val="en-US"/>
        </w:rPr>
      </w:pPr>
    </w:p>
    <w:p w:rsidR="002F526B" w:rsidRDefault="002F526B">
      <w:pPr>
        <w:shd w:val="clear" w:color="auto" w:fill="FFFFFF"/>
        <w:autoSpaceDE w:val="0"/>
        <w:autoSpaceDN w:val="0"/>
        <w:spacing w:line="360" w:lineRule="auto"/>
        <w:ind w:right="50"/>
        <w:jc w:val="both"/>
        <w:rPr>
          <w:sz w:val="24"/>
          <w:lang w:val="en-US"/>
        </w:rPr>
      </w:pPr>
    </w:p>
    <w:p w:rsidR="002F526B" w:rsidRDefault="002F526B">
      <w:pPr>
        <w:shd w:val="clear" w:color="auto" w:fill="FFFFFF"/>
        <w:autoSpaceDE w:val="0"/>
        <w:autoSpaceDN w:val="0"/>
        <w:spacing w:line="360" w:lineRule="auto"/>
        <w:ind w:right="50"/>
        <w:jc w:val="both"/>
        <w:rPr>
          <w:sz w:val="24"/>
          <w:lang w:val="en-US"/>
        </w:rPr>
      </w:pPr>
    </w:p>
    <w:p w:rsidR="002F526B" w:rsidRDefault="002F526B">
      <w:pPr>
        <w:shd w:val="clear" w:color="auto" w:fill="FFFFFF"/>
        <w:autoSpaceDE w:val="0"/>
        <w:autoSpaceDN w:val="0"/>
        <w:spacing w:line="360" w:lineRule="auto"/>
        <w:ind w:right="50"/>
        <w:jc w:val="both"/>
        <w:rPr>
          <w:sz w:val="24"/>
          <w:lang w:val="en-US"/>
        </w:rPr>
      </w:pPr>
    </w:p>
    <w:p w:rsidR="002F526B" w:rsidRDefault="002F526B">
      <w:pPr>
        <w:shd w:val="clear" w:color="auto" w:fill="FFFFFF"/>
        <w:autoSpaceDE w:val="0"/>
        <w:autoSpaceDN w:val="0"/>
        <w:spacing w:line="360" w:lineRule="auto"/>
        <w:ind w:right="50"/>
        <w:jc w:val="both"/>
        <w:rPr>
          <w:sz w:val="24"/>
          <w:lang w:val="en-US"/>
        </w:rPr>
      </w:pPr>
    </w:p>
    <w:p w:rsidR="002F526B" w:rsidRDefault="002F526B">
      <w:pPr>
        <w:shd w:val="clear" w:color="auto" w:fill="FFFFFF"/>
        <w:autoSpaceDE w:val="0"/>
        <w:autoSpaceDN w:val="0"/>
        <w:spacing w:line="360" w:lineRule="auto"/>
        <w:ind w:right="50"/>
        <w:jc w:val="both"/>
        <w:rPr>
          <w:sz w:val="24"/>
          <w:lang w:val="en-US"/>
        </w:rPr>
      </w:pPr>
    </w:p>
    <w:p w:rsidR="002F526B" w:rsidRDefault="002F526B">
      <w:pPr>
        <w:shd w:val="clear" w:color="auto" w:fill="FFFFFF"/>
        <w:autoSpaceDE w:val="0"/>
        <w:autoSpaceDN w:val="0"/>
        <w:spacing w:line="360" w:lineRule="auto"/>
        <w:ind w:right="50"/>
        <w:jc w:val="both"/>
        <w:rPr>
          <w:sz w:val="24"/>
        </w:rPr>
      </w:pPr>
    </w:p>
    <w:p w:rsidR="002F526B" w:rsidRDefault="002F526B">
      <w:pPr>
        <w:autoSpaceDE w:val="0"/>
        <w:autoSpaceDN w:val="0"/>
        <w:rPr>
          <w:b/>
          <w:sz w:val="28"/>
        </w:rPr>
      </w:pPr>
      <w:r>
        <w:rPr>
          <w:sz w:val="28"/>
        </w:rPr>
        <w:t xml:space="preserve">                                                             </w:t>
      </w:r>
      <w:r>
        <w:rPr>
          <w:b/>
          <w:sz w:val="28"/>
        </w:rPr>
        <w:t>Заключение</w:t>
      </w:r>
    </w:p>
    <w:p w:rsidR="002F526B" w:rsidRDefault="002F526B">
      <w:pPr>
        <w:autoSpaceDE w:val="0"/>
        <w:autoSpaceDN w:val="0"/>
        <w:rPr>
          <w:sz w:val="24"/>
        </w:rPr>
      </w:pPr>
    </w:p>
    <w:p w:rsidR="002F526B" w:rsidRDefault="002F526B">
      <w:pPr>
        <w:autoSpaceDE w:val="0"/>
        <w:autoSpaceDN w:val="0"/>
        <w:spacing w:line="360" w:lineRule="auto"/>
        <w:rPr>
          <w:sz w:val="24"/>
        </w:rPr>
      </w:pPr>
      <w:r>
        <w:rPr>
          <w:sz w:val="24"/>
        </w:rPr>
        <w:t xml:space="preserve"> Итак, подведем общий итог и сделаем вывод после рассмотрения вопроса о роли иностранных инвестиций в развитии экономики КНР. Зарубежный капитал, как мы убедились, сыграл важную роль в становлении и эволюции современной экономики Китая. Политика привлечения и задействования иностранных финансовых потоков, на которую делали ставку руководители Китая, оправдала все надежды и даже превысила прогнозируемый ранее результат. Рациональное комбинирование открытости экономического сектора и государственного контроля создало оптимальные условия для оздоровления производства, наращиванию потенциала и созданию новейших отраслей современной экономики. </w:t>
      </w:r>
    </w:p>
    <w:p w:rsidR="002F526B" w:rsidRDefault="002F526B">
      <w:pPr>
        <w:autoSpaceDE w:val="0"/>
        <w:autoSpaceDN w:val="0"/>
        <w:spacing w:line="360" w:lineRule="auto"/>
        <w:ind w:firstLine="480"/>
        <w:rPr>
          <w:sz w:val="24"/>
        </w:rPr>
      </w:pPr>
      <w:r>
        <w:rPr>
          <w:sz w:val="24"/>
        </w:rPr>
        <w:t xml:space="preserve">Конечно,  время, когда иноинвестиции текли в Китай рекой, уже прошло. На первых порах инвесторам  предоставлялись всевозможные льготы, ибо экономика Китая остро нуждалась даже не столько в “инъекции” капиталом, сколько в полном “курсе лечения”. Капитал был допущен во многие сектора хозяйства страны, за исключением тех, которые отвечают за национальную безопасность государства. Сейчас же соответствующие органы разрабатывают концепции методов селективного подхода допуска инвесторов. Хотя Китай и заинтересован во все большем своем вовлечении в мировое хозяйство, он опасается впасть в зависимость от стабильности и колебаний внешних рынков. Оптимальность модели экономики Китая для региона доказана ее устойчивостью от воздействий финансового кризиса, охватившего Юго-Восточную Азию в 1997-1998 годах. И тем не менее,  китайские экономисты связывают с иностранным капиталом большие надежды относительно развития экономики своей родины. И в этом можно убедиться, ознакомившись со статистическими прогнозами финансистов КНР, где указаны примерные объемы будущих вложений и отрасли, где они будут размещены. И среди отраслей экономики, куда предположительно в основном будет направляться капитал из-за рубежа, преобладают те, где  было бы необходимо применение новейших технологий.  Иностранцы уже сейчас охотно вкладывают огромные средства не только в производство, но и  в телекоммуникационные и инфраструктурные отрасли. </w:t>
      </w:r>
      <w:r>
        <w:rPr>
          <w:w w:val="109"/>
          <w:sz w:val="24"/>
        </w:rPr>
        <w:t>Таким образом, по статистике 1995 г, Китай занимает второе место в мире по привлечению прямых зарубежных инвестиций. С начала 80-х гг. цен</w:t>
      </w:r>
      <w:r>
        <w:rPr>
          <w:w w:val="109"/>
          <w:sz w:val="24"/>
        </w:rPr>
        <w:softHyphen/>
        <w:t>тральное и местные правительства Китая предприняли все возможные меры для привлечения материальных и людских ресурсов на строительство аэро</w:t>
      </w:r>
      <w:r>
        <w:rPr>
          <w:w w:val="109"/>
          <w:sz w:val="24"/>
        </w:rPr>
        <w:softHyphen/>
      </w:r>
      <w:r>
        <w:rPr>
          <w:spacing w:val="-1"/>
          <w:w w:val="109"/>
          <w:sz w:val="24"/>
        </w:rPr>
        <w:t xml:space="preserve">портов, автотрасс, систем связи, электростанций, объектов водоснабжения, </w:t>
      </w:r>
      <w:r>
        <w:rPr>
          <w:w w:val="109"/>
          <w:sz w:val="24"/>
        </w:rPr>
        <w:t>что обеспечивает благоприятные условия для создания в Китае предприятий с иностранным капиталом, вместе с тем Китай проявляет гибкость в привле</w:t>
      </w:r>
      <w:r>
        <w:rPr>
          <w:w w:val="109"/>
          <w:sz w:val="24"/>
        </w:rPr>
        <w:softHyphen/>
        <w:t xml:space="preserve">чении зарубежных инвестиций  </w:t>
      </w:r>
      <w:r>
        <w:rPr>
          <w:sz w:val="24"/>
        </w:rPr>
        <w:t xml:space="preserve">Экономические процессы в самой многонаселенной стране планеты - Китайской Народной Республике - закономерно привлекают пристальное внимание международного сообщества.  </w:t>
      </w:r>
    </w:p>
    <w:p w:rsidR="002F526B" w:rsidRDefault="002F526B">
      <w:pPr>
        <w:pStyle w:val="20"/>
      </w:pPr>
      <w:r>
        <w:t>Беспрецедентная динамика роста валового внутреннего продукта, продемонстрированная Китаем в последнее двадцатилетие, завоевание мирового лидерства по производству зерна, мяса, угля, стали, цемента, телевизоров оказались возможны благодаря политике модернизации и реформ, провозглашенной Дэн Сяопином и его сторонниками и претворяемой в жизнь китайским народом.</w:t>
      </w:r>
      <w:r>
        <w:br/>
        <w:t xml:space="preserve">                   Одним из важнейших составных элементов этой политики стало поступательное, последовательное открытие страны внешнему миру. Внимательно изучая и творчески применяя международный опыт создания специальных экономических зон, привлечения иностранного капитала, облагораживания структуры экспорта, Китай, стартовав с 32-го места в дореформенном 1978 г., сумел за годы реформ в 15 раз увеличить объем внешней торговли - с 20,6 до 325 млрд. долл. - и в 1998 г. вошел в десятку ведущих торговых держав мира.35 Впечатляют и достижения Китая в привлечении прямых иностранных инвестиций - по их ежегодному объему КНР в 1990-е годы устойчиво занимала второе место в мире вслед за США, а доля этих инвестиций в совокупных вложениях средств в основные фонды в стране составляет ныне 15%.</w:t>
      </w:r>
      <w:r>
        <w:br/>
        <w:t>Постепенное наращивание масштабов и глубины взаимодействия Китая с мировой экономикой привело ко все большему вовлечению страны в геоэкономические процессы глобализации и регионализации. В данном контексте представляют особый интерес перипетии переговоров о вступлении КНР во Всемирную торговую организацию, ее деятельность в форуме "Азиатско-тихоокеанское экономическое сотрудничество", весьма поучительные для России.</w:t>
      </w:r>
      <w:r>
        <w:br/>
        <w:t xml:space="preserve">                   Разумеется, было бы неверно рассматривать развитие внешнеэкономического комплекса Китая на протяжении двух последних десятилетий как исключительно "историю успеха". Реальная ситуация не дает оснований для столь односторонней оценки, ведь даже самые бесспорные достижения подчас имели и негативную сторону. Так, создание на территории страны двухсот тысяч предприятий с иностранными инвестициями сопровождалось фактической уступкой иностранным производителям части внутреннего рынка Китая. В ближайшие годы ожидается снижение притока зарубежных инвестиций в КНР, поскольку до 85% их объема шло из азиатских стран и территорий, в той или иной степени затронутых финансовым кризисом. Наконец, в самом Китае отчетливо осознают свои слабые стороны: по состоянию на 1998 г. КНР по уровню конкурентоспособности заняла только 36-е место из 49 обследованных стран. При этом наибольшую конкурентоспособность на мировом рынке имеют, как правило, трудоемкие производства с относительно низкой добавленной стоимостью, а в экспорте технически сложных и капиталоемких изделий с высокой добавленной стоимостью китайская продукция пока значительно менее конкурентоспособна.</w:t>
      </w:r>
      <w:r>
        <w:br/>
        <w:t xml:space="preserve">                   Именно задача усиления конкурентоспособности на мировых рынках товаров, капиталов, услуг ныне выдвигается, судя по всему, на центральное место во внешнеэкономической политике Китая. Можно ожидать, что уже в ближайшей перспективе ставшее поговоркой выражение "Развитие Китая неотделимо от мира, равно как и мировое развитие не обойдется без Китая" обогатится новыми сюжетами, деталями и нюансами.</w:t>
      </w: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hd w:val="clear" w:color="auto" w:fill="FFFFFF"/>
        <w:autoSpaceDE w:val="0"/>
        <w:autoSpaceDN w:val="0"/>
        <w:spacing w:line="360" w:lineRule="auto"/>
        <w:ind w:firstLine="569"/>
        <w:jc w:val="both"/>
        <w:rPr>
          <w:sz w:val="24"/>
        </w:rPr>
      </w:pPr>
    </w:p>
    <w:p w:rsidR="002F526B" w:rsidRDefault="002F526B">
      <w:pPr>
        <w:spacing w:line="360" w:lineRule="auto"/>
        <w:rPr>
          <w:sz w:val="24"/>
        </w:rPr>
      </w:pPr>
    </w:p>
    <w:p w:rsidR="002F526B" w:rsidRDefault="002F526B">
      <w:pPr>
        <w:spacing w:line="360" w:lineRule="auto"/>
        <w:rPr>
          <w:rStyle w:val="a5"/>
          <w:sz w:val="28"/>
          <w:lang w:val="en-US"/>
        </w:rPr>
      </w:pPr>
    </w:p>
    <w:p w:rsidR="002F526B" w:rsidRDefault="002F526B">
      <w:pPr>
        <w:spacing w:line="360" w:lineRule="auto"/>
        <w:rPr>
          <w:rStyle w:val="a5"/>
          <w:sz w:val="28"/>
        </w:rPr>
      </w:pPr>
      <w:r>
        <w:rPr>
          <w:rStyle w:val="a5"/>
          <w:sz w:val="28"/>
          <w:lang w:val="en-US"/>
        </w:rPr>
        <w:t xml:space="preserve">                          </w:t>
      </w:r>
      <w:r>
        <w:rPr>
          <w:rStyle w:val="a5"/>
          <w:sz w:val="28"/>
        </w:rPr>
        <w:t>Список использованной литературы:</w:t>
      </w:r>
    </w:p>
    <w:p w:rsidR="002F526B" w:rsidRDefault="002F526B">
      <w:pPr>
        <w:spacing w:line="360" w:lineRule="auto"/>
        <w:rPr>
          <w:rStyle w:val="a5"/>
          <w:sz w:val="24"/>
        </w:rPr>
      </w:pPr>
    </w:p>
    <w:p w:rsidR="002F526B" w:rsidRDefault="002F526B">
      <w:pPr>
        <w:numPr>
          <w:ilvl w:val="0"/>
          <w:numId w:val="14"/>
        </w:numPr>
        <w:spacing w:line="360" w:lineRule="auto"/>
        <w:rPr>
          <w:sz w:val="24"/>
        </w:rPr>
      </w:pPr>
      <w:r>
        <w:rPr>
          <w:sz w:val="24"/>
        </w:rPr>
        <w:t>Авдокушин Е. Теоретические основы экономической реформы в КНР. М.,1991.</w:t>
      </w:r>
    </w:p>
    <w:p w:rsidR="002F526B" w:rsidRDefault="002F526B">
      <w:pPr>
        <w:numPr>
          <w:ilvl w:val="0"/>
          <w:numId w:val="14"/>
        </w:numPr>
        <w:spacing w:line="360" w:lineRule="auto"/>
        <w:rPr>
          <w:b/>
          <w:sz w:val="24"/>
        </w:rPr>
      </w:pPr>
      <w:r>
        <w:rPr>
          <w:sz w:val="24"/>
        </w:rPr>
        <w:t>Карлусов В. Частное предпринимательство в Китае. М., 1996.</w:t>
      </w:r>
    </w:p>
    <w:p w:rsidR="002F526B" w:rsidRDefault="002F526B">
      <w:pPr>
        <w:spacing w:line="360" w:lineRule="auto"/>
        <w:rPr>
          <w:rStyle w:val="a5"/>
          <w:sz w:val="24"/>
        </w:rPr>
      </w:pPr>
      <w:r>
        <w:rPr>
          <w:sz w:val="24"/>
        </w:rPr>
        <w:t>3.   Китайская Народная Республика. Политика, экономика, культура. 1995-1996 гг. М., 1997.</w:t>
      </w:r>
    </w:p>
    <w:p w:rsidR="002F526B" w:rsidRDefault="002F526B">
      <w:pPr>
        <w:spacing w:line="360" w:lineRule="auto"/>
        <w:rPr>
          <w:sz w:val="24"/>
        </w:rPr>
      </w:pPr>
      <w:r>
        <w:rPr>
          <w:sz w:val="24"/>
        </w:rPr>
        <w:t>4.   Манежев С.А. ”Иностранный капитал в экономике КНР” М. 1990.</w:t>
      </w:r>
    </w:p>
    <w:p w:rsidR="002F526B" w:rsidRDefault="002F526B">
      <w:pPr>
        <w:numPr>
          <w:ilvl w:val="0"/>
          <w:numId w:val="15"/>
        </w:numPr>
        <w:spacing w:line="360" w:lineRule="auto"/>
        <w:rPr>
          <w:sz w:val="24"/>
        </w:rPr>
      </w:pPr>
      <w:r>
        <w:rPr>
          <w:sz w:val="24"/>
        </w:rPr>
        <w:t xml:space="preserve">Михеев В. Китай в свете тенденции глобализации и азиатского регионализма.  </w:t>
      </w:r>
    </w:p>
    <w:p w:rsidR="002F526B" w:rsidRDefault="002F526B">
      <w:pPr>
        <w:spacing w:line="360" w:lineRule="auto"/>
        <w:rPr>
          <w:sz w:val="24"/>
        </w:rPr>
      </w:pPr>
      <w:r>
        <w:rPr>
          <w:sz w:val="24"/>
        </w:rPr>
        <w:t xml:space="preserve">      Восток.Журнал. М. 1999. №2</w:t>
      </w:r>
    </w:p>
    <w:p w:rsidR="002F526B" w:rsidRDefault="002F526B">
      <w:pPr>
        <w:numPr>
          <w:ilvl w:val="0"/>
          <w:numId w:val="15"/>
        </w:numPr>
        <w:spacing w:line="360" w:lineRule="auto"/>
        <w:rPr>
          <w:sz w:val="24"/>
        </w:rPr>
      </w:pPr>
      <w:r>
        <w:rPr>
          <w:sz w:val="24"/>
        </w:rPr>
        <w:t xml:space="preserve">"Мировая экономика. Экономика зарубежных стран", под ред. д-ра экон. Наук, проф. В.П. </w:t>
      </w:r>
    </w:p>
    <w:p w:rsidR="002F526B" w:rsidRDefault="002F526B">
      <w:pPr>
        <w:spacing w:line="360" w:lineRule="auto"/>
        <w:rPr>
          <w:sz w:val="24"/>
        </w:rPr>
      </w:pPr>
      <w:r>
        <w:rPr>
          <w:sz w:val="24"/>
        </w:rPr>
        <w:t xml:space="preserve">      Колесова и д-ра экон. наук, проф. М.Н. Осьмовой, Москва, 2000.</w:t>
      </w:r>
    </w:p>
    <w:p w:rsidR="002F526B" w:rsidRDefault="002F526B">
      <w:pPr>
        <w:spacing w:line="360" w:lineRule="auto"/>
        <w:rPr>
          <w:sz w:val="24"/>
        </w:rPr>
      </w:pPr>
      <w:r>
        <w:rPr>
          <w:sz w:val="24"/>
        </w:rPr>
        <w:t>7.   МэиМО, журнал, 1998, №8.</w:t>
      </w:r>
    </w:p>
    <w:p w:rsidR="002F526B" w:rsidRDefault="002F526B">
      <w:pPr>
        <w:spacing w:line="360" w:lineRule="auto"/>
        <w:rPr>
          <w:sz w:val="24"/>
        </w:rPr>
      </w:pPr>
      <w:r>
        <w:rPr>
          <w:sz w:val="24"/>
        </w:rPr>
        <w:t>8.   Наумов И.Н. “Экономика КНР- транспорт, торговля, финансы”  М.1979.</w:t>
      </w:r>
    </w:p>
    <w:p w:rsidR="002F526B" w:rsidRDefault="002F526B">
      <w:pPr>
        <w:numPr>
          <w:ilvl w:val="0"/>
          <w:numId w:val="16"/>
        </w:numPr>
        <w:spacing w:line="360" w:lineRule="auto"/>
        <w:rPr>
          <w:sz w:val="24"/>
        </w:rPr>
      </w:pPr>
      <w:r>
        <w:rPr>
          <w:sz w:val="24"/>
        </w:rPr>
        <w:t>Наумов И. Глобализация и регионализация и экономика КНР. Проблемы Дальнего</w:t>
      </w:r>
    </w:p>
    <w:p w:rsidR="002F526B" w:rsidRDefault="002F526B">
      <w:pPr>
        <w:spacing w:line="360" w:lineRule="auto"/>
        <w:rPr>
          <w:sz w:val="24"/>
        </w:rPr>
      </w:pPr>
      <w:r>
        <w:rPr>
          <w:sz w:val="24"/>
        </w:rPr>
        <w:t xml:space="preserve">      Востока. Журнал. М. 1999. № 7</w:t>
      </w:r>
    </w:p>
    <w:p w:rsidR="002F526B" w:rsidRDefault="002F526B">
      <w:pPr>
        <w:spacing w:line="360" w:lineRule="auto"/>
        <w:rPr>
          <w:sz w:val="24"/>
          <w:lang w:val="en-US"/>
        </w:rPr>
      </w:pPr>
      <w:r>
        <w:rPr>
          <w:sz w:val="24"/>
        </w:rPr>
        <w:t>10. Новоселова Л.В. “Инвестиционная политика и экономическая реформа в КНР”. М</w:t>
      </w:r>
      <w:r>
        <w:rPr>
          <w:sz w:val="24"/>
          <w:lang w:val="en-US"/>
        </w:rPr>
        <w:t>. 1996.</w:t>
      </w:r>
    </w:p>
    <w:p w:rsidR="002F526B" w:rsidRDefault="002F526B">
      <w:pPr>
        <w:spacing w:line="360" w:lineRule="auto"/>
        <w:rPr>
          <w:sz w:val="24"/>
        </w:rPr>
      </w:pPr>
      <w:r>
        <w:rPr>
          <w:sz w:val="24"/>
        </w:rPr>
        <w:t>11. Пащенко Е.Г. "Экономическая реформа в КНР и гражданское право", Москва, 2000.</w:t>
      </w:r>
    </w:p>
    <w:p w:rsidR="002F526B" w:rsidRDefault="002F526B">
      <w:pPr>
        <w:spacing w:line="360" w:lineRule="auto"/>
        <w:rPr>
          <w:sz w:val="24"/>
        </w:rPr>
      </w:pPr>
      <w:r>
        <w:rPr>
          <w:sz w:val="24"/>
        </w:rPr>
        <w:t>12. Пивоварова Э. Строительство социализма со спецификой Китая, Поиск пути. М., 1992.</w:t>
      </w:r>
      <w:r>
        <w:rPr>
          <w:sz w:val="24"/>
        </w:rPr>
        <w:br/>
        <w:t>13. Потапов М.А. "Внешнеэкономическая политика Китая: проблемы и противоречия", 1998.</w:t>
      </w:r>
    </w:p>
    <w:p w:rsidR="002F526B" w:rsidRDefault="002F526B">
      <w:pPr>
        <w:spacing w:line="360" w:lineRule="auto"/>
        <w:rPr>
          <w:sz w:val="24"/>
        </w:rPr>
      </w:pPr>
      <w:r>
        <w:rPr>
          <w:sz w:val="24"/>
        </w:rPr>
        <w:t xml:space="preserve">14. Потапов М. Проблемы присоединения Китая к ВТО: плюсы и минусы. Проблемы </w:t>
      </w:r>
    </w:p>
    <w:p w:rsidR="002F526B" w:rsidRDefault="002F526B">
      <w:pPr>
        <w:spacing w:line="360" w:lineRule="auto"/>
        <w:rPr>
          <w:sz w:val="24"/>
        </w:rPr>
      </w:pPr>
      <w:r>
        <w:rPr>
          <w:sz w:val="24"/>
        </w:rPr>
        <w:t xml:space="preserve">      Дальнего Востока. Журнал. М. 2000. №5</w:t>
      </w:r>
    </w:p>
    <w:p w:rsidR="002F526B" w:rsidRDefault="002F526B">
      <w:pPr>
        <w:spacing w:line="360" w:lineRule="auto"/>
        <w:rPr>
          <w:sz w:val="24"/>
        </w:rPr>
      </w:pPr>
      <w:r>
        <w:rPr>
          <w:sz w:val="24"/>
        </w:rPr>
        <w:t>15. Потяков В. Китай на пути в мировое сообщество. Проблемы Дальнего Востока. Журнал.</w:t>
      </w:r>
    </w:p>
    <w:p w:rsidR="002F526B" w:rsidRDefault="002F526B">
      <w:pPr>
        <w:spacing w:line="360" w:lineRule="auto"/>
        <w:rPr>
          <w:sz w:val="24"/>
        </w:rPr>
      </w:pPr>
      <w:r>
        <w:rPr>
          <w:sz w:val="24"/>
        </w:rPr>
        <w:t xml:space="preserve">      М. 1999. № 4.</w:t>
      </w:r>
    </w:p>
    <w:p w:rsidR="002F526B" w:rsidRDefault="002F526B">
      <w:pPr>
        <w:spacing w:line="360" w:lineRule="auto"/>
        <w:rPr>
          <w:sz w:val="24"/>
        </w:rPr>
      </w:pPr>
      <w:r>
        <w:rPr>
          <w:sz w:val="24"/>
        </w:rPr>
        <w:t xml:space="preserve">16. Салицкий А.И Китай и мировое сообщество. Проблемы Дальнего Востока. Журнал. М. </w:t>
      </w:r>
    </w:p>
    <w:p w:rsidR="002F526B" w:rsidRDefault="002F526B">
      <w:pPr>
        <w:spacing w:line="360" w:lineRule="auto"/>
        <w:rPr>
          <w:sz w:val="24"/>
        </w:rPr>
      </w:pPr>
      <w:r>
        <w:rPr>
          <w:sz w:val="24"/>
        </w:rPr>
        <w:t xml:space="preserve">      2000. №3</w:t>
      </w:r>
    </w:p>
    <w:p w:rsidR="002F526B" w:rsidRDefault="002F526B">
      <w:pPr>
        <w:spacing w:line="360" w:lineRule="auto"/>
        <w:rPr>
          <w:sz w:val="24"/>
        </w:rPr>
      </w:pPr>
      <w:r>
        <w:rPr>
          <w:sz w:val="24"/>
        </w:rPr>
        <w:t>17. Салицкий А.И. КНР: мирохозяйская стратегия, политика, практика.Восток.Журнал. М.</w:t>
      </w:r>
    </w:p>
    <w:p w:rsidR="002F526B" w:rsidRDefault="002F526B">
      <w:pPr>
        <w:spacing w:line="360" w:lineRule="auto"/>
        <w:rPr>
          <w:sz w:val="24"/>
        </w:rPr>
      </w:pPr>
      <w:r>
        <w:rPr>
          <w:sz w:val="24"/>
        </w:rPr>
        <w:t xml:space="preserve">      1999. № 5</w:t>
      </w:r>
    </w:p>
    <w:p w:rsidR="002F526B" w:rsidRDefault="002F526B">
      <w:pPr>
        <w:pStyle w:val="18"/>
        <w:spacing w:line="360" w:lineRule="auto"/>
        <w:rPr>
          <w:sz w:val="24"/>
          <w:lang w:val="en-US"/>
        </w:rPr>
      </w:pPr>
      <w:r>
        <w:rPr>
          <w:sz w:val="24"/>
        </w:rPr>
        <w:t>18. Гоцзи цзинмао сяоси, 2.05.1997. Журнал на кит.яз.</w:t>
      </w:r>
    </w:p>
    <w:p w:rsidR="002F526B" w:rsidRDefault="002F526B">
      <w:pPr>
        <w:spacing w:line="360" w:lineRule="auto"/>
        <w:rPr>
          <w:sz w:val="24"/>
        </w:rPr>
      </w:pPr>
      <w:r>
        <w:rPr>
          <w:sz w:val="24"/>
          <w:lang w:val="en-US"/>
        </w:rPr>
        <w:t>19.</w:t>
      </w:r>
      <w:r>
        <w:rPr>
          <w:sz w:val="24"/>
        </w:rPr>
        <w:t xml:space="preserve"> Чжан Чжаоюй. Экономическая политика открытости и внешнеэкономическая</w:t>
      </w:r>
    </w:p>
    <w:p w:rsidR="002F526B" w:rsidRDefault="002F526B">
      <w:pPr>
        <w:spacing w:line="360" w:lineRule="auto"/>
        <w:rPr>
          <w:sz w:val="24"/>
        </w:rPr>
      </w:pPr>
      <w:r>
        <w:rPr>
          <w:sz w:val="24"/>
        </w:rPr>
        <w:t xml:space="preserve">       деятельность КНР. Восток.Журнал. М. 1998. №4</w:t>
      </w:r>
    </w:p>
    <w:p w:rsidR="002F526B" w:rsidRDefault="002F526B">
      <w:pPr>
        <w:pStyle w:val="Normal1"/>
        <w:spacing w:line="360" w:lineRule="auto"/>
        <w:rPr>
          <w:lang w:val="en-US"/>
        </w:rPr>
      </w:pPr>
      <w:r>
        <w:rPr>
          <w:lang w:val="en-US"/>
        </w:rPr>
        <w:t>20.</w:t>
      </w:r>
      <w:r>
        <w:t xml:space="preserve"> Чжунго лиюн вайцзы цзичу чжиши (Привлечение иностранного капитала в  КНР.</w:t>
      </w:r>
    </w:p>
    <w:p w:rsidR="002F526B" w:rsidRDefault="002F526B">
      <w:pPr>
        <w:pStyle w:val="Normal1"/>
        <w:spacing w:line="360" w:lineRule="auto"/>
        <w:rPr>
          <w:lang w:val="en-US"/>
        </w:rPr>
      </w:pPr>
      <w:r>
        <w:rPr>
          <w:lang w:val="en-US"/>
        </w:rPr>
        <w:t xml:space="preserve">     </w:t>
      </w:r>
      <w:r>
        <w:t xml:space="preserve"> Основные знания)/Под ред. Ли Ааньцта. Пекин, 1995, с.287.</w:t>
      </w:r>
    </w:p>
    <w:p w:rsidR="002F526B" w:rsidRDefault="002F526B">
      <w:pPr>
        <w:pStyle w:val="18"/>
        <w:spacing w:line="360" w:lineRule="auto"/>
        <w:rPr>
          <w:sz w:val="24"/>
        </w:rPr>
      </w:pPr>
      <w:r>
        <w:rPr>
          <w:sz w:val="24"/>
          <w:lang w:val="en-US"/>
        </w:rPr>
        <w:t>21.</w:t>
      </w:r>
      <w:r>
        <w:rPr>
          <w:sz w:val="24"/>
        </w:rPr>
        <w:t xml:space="preserve"> Чжунго тунцзи чжайяо за 1986-2000 гг. (Краткий статистический   </w:t>
      </w:r>
    </w:p>
    <w:p w:rsidR="002F526B" w:rsidRDefault="002F526B">
      <w:pPr>
        <w:pStyle w:val="18"/>
        <w:spacing w:line="360" w:lineRule="auto"/>
        <w:rPr>
          <w:sz w:val="24"/>
          <w:lang w:val="en-US"/>
        </w:rPr>
      </w:pPr>
      <w:r>
        <w:rPr>
          <w:sz w:val="24"/>
        </w:rPr>
        <w:t xml:space="preserve">      справочник Китая). Пекин</w:t>
      </w:r>
      <w:r>
        <w:rPr>
          <w:sz w:val="24"/>
          <w:lang w:val="en-US"/>
        </w:rPr>
        <w:t>, 1986-2000.</w:t>
      </w:r>
    </w:p>
    <w:p w:rsidR="002F526B" w:rsidRDefault="002F526B">
      <w:pPr>
        <w:pStyle w:val="18"/>
        <w:spacing w:line="360" w:lineRule="auto"/>
        <w:rPr>
          <w:sz w:val="24"/>
          <w:lang w:val="en-US"/>
        </w:rPr>
      </w:pPr>
      <w:r>
        <w:rPr>
          <w:sz w:val="24"/>
        </w:rPr>
        <w:t>22.</w:t>
      </w:r>
      <w:r>
        <w:rPr>
          <w:sz w:val="24"/>
          <w:lang w:val="en-US"/>
        </w:rPr>
        <w:t xml:space="preserve">  Beijing Review, 1983, No 15, </w:t>
      </w:r>
      <w:r>
        <w:rPr>
          <w:sz w:val="24"/>
        </w:rPr>
        <w:t>р</w:t>
      </w:r>
      <w:r>
        <w:rPr>
          <w:sz w:val="24"/>
          <w:lang w:val="en-US"/>
        </w:rPr>
        <w:t>.7.</w:t>
      </w:r>
    </w:p>
    <w:p w:rsidR="002F526B" w:rsidRDefault="002F526B">
      <w:pPr>
        <w:spacing w:line="360" w:lineRule="auto"/>
        <w:rPr>
          <w:sz w:val="24"/>
        </w:rPr>
      </w:pPr>
      <w:r>
        <w:rPr>
          <w:sz w:val="24"/>
          <w:lang w:val="en-US"/>
        </w:rPr>
        <w:t>23.  China engagement, World Bank, 1998. P</w:t>
      </w:r>
      <w:r>
        <w:rPr>
          <w:sz w:val="24"/>
        </w:rPr>
        <w:t>. 63-64. (на англ.яз.).</w:t>
      </w:r>
    </w:p>
    <w:p w:rsidR="002F526B" w:rsidRDefault="002F526B">
      <w:pPr>
        <w:spacing w:line="360" w:lineRule="auto"/>
        <w:rPr>
          <w:sz w:val="24"/>
          <w:lang w:val="de-DE"/>
        </w:rPr>
      </w:pPr>
      <w:r>
        <w:rPr>
          <w:sz w:val="24"/>
          <w:lang w:val="en-US"/>
        </w:rPr>
        <w:t xml:space="preserve">24.“ China*s foreign trade and economic cooperation: carrying forward the past and open a new chapter for the future”. </w:t>
      </w:r>
      <w:r>
        <w:rPr>
          <w:sz w:val="24"/>
          <w:lang w:val="de-DE"/>
        </w:rPr>
        <w:t>Pekin. 2001.</w:t>
      </w:r>
    </w:p>
    <w:p w:rsidR="002F526B" w:rsidRDefault="002F526B">
      <w:pPr>
        <w:shd w:val="clear" w:color="auto" w:fill="FFFFFF"/>
        <w:spacing w:line="360" w:lineRule="auto"/>
        <w:jc w:val="both"/>
        <w:rPr>
          <w:sz w:val="24"/>
        </w:rPr>
      </w:pPr>
      <w:r>
        <w:rPr>
          <w:sz w:val="24"/>
        </w:rPr>
        <w:t xml:space="preserve">25. </w:t>
      </w:r>
      <w:r>
        <w:rPr>
          <w:sz w:val="24"/>
          <w:lang w:val="en-US"/>
        </w:rPr>
        <w:t>China</w:t>
      </w:r>
      <w:r>
        <w:rPr>
          <w:sz w:val="24"/>
        </w:rPr>
        <w:t xml:space="preserve"> </w:t>
      </w:r>
      <w:r>
        <w:rPr>
          <w:sz w:val="24"/>
          <w:lang w:val="en-US"/>
        </w:rPr>
        <w:t>Daily</w:t>
      </w:r>
      <w:r>
        <w:rPr>
          <w:sz w:val="24"/>
        </w:rPr>
        <w:t>, 30.07.1986.</w:t>
      </w:r>
    </w:p>
    <w:p w:rsidR="002F526B" w:rsidRDefault="002F526B">
      <w:pPr>
        <w:shd w:val="clear" w:color="auto" w:fill="FFFFFF"/>
        <w:spacing w:line="360" w:lineRule="auto"/>
        <w:jc w:val="both"/>
        <w:rPr>
          <w:sz w:val="24"/>
          <w:lang w:val="en-US"/>
        </w:rPr>
      </w:pPr>
      <w:r>
        <w:rPr>
          <w:sz w:val="24"/>
        </w:rPr>
        <w:t>26. China Daily, 11.07.1996; Гоцзи цзинмао сяоси, 27.06.1996, 1.07.1997</w:t>
      </w:r>
    </w:p>
    <w:p w:rsidR="002F526B" w:rsidRDefault="002F526B">
      <w:pPr>
        <w:pStyle w:val="18"/>
        <w:spacing w:line="360" w:lineRule="auto"/>
        <w:rPr>
          <w:sz w:val="24"/>
          <w:lang w:val="en-US"/>
        </w:rPr>
      </w:pPr>
      <w:r>
        <w:rPr>
          <w:sz w:val="24"/>
          <w:lang w:val="en-US"/>
        </w:rPr>
        <w:t xml:space="preserve">27. China's Economic Dilemmas in the 1990s: The Problems of Reforms, Modernization and </w:t>
      </w:r>
    </w:p>
    <w:p w:rsidR="002F526B" w:rsidRDefault="002F526B">
      <w:pPr>
        <w:pStyle w:val="18"/>
        <w:spacing w:line="360" w:lineRule="auto"/>
        <w:rPr>
          <w:sz w:val="24"/>
          <w:lang w:val="en-US"/>
        </w:rPr>
      </w:pPr>
      <w:r>
        <w:rPr>
          <w:sz w:val="24"/>
          <w:lang w:val="en-US"/>
        </w:rPr>
        <w:t xml:space="preserve">        Interdependence. Volume2. Wash., 1991, p.800-803.</w:t>
      </w:r>
    </w:p>
    <w:p w:rsidR="002F526B" w:rsidRDefault="002F526B">
      <w:pPr>
        <w:pStyle w:val="18"/>
        <w:spacing w:line="360" w:lineRule="auto"/>
        <w:rPr>
          <w:sz w:val="24"/>
        </w:rPr>
      </w:pPr>
      <w:r>
        <w:rPr>
          <w:sz w:val="24"/>
          <w:lang w:val="en-US"/>
        </w:rPr>
        <w:t>28. China Daily. Business Weekly, 2.02.1997.</w:t>
      </w:r>
    </w:p>
    <w:p w:rsidR="002F526B" w:rsidRDefault="002F526B">
      <w:pPr>
        <w:spacing w:line="360" w:lineRule="auto"/>
        <w:rPr>
          <w:sz w:val="24"/>
        </w:rPr>
      </w:pPr>
      <w:r>
        <w:rPr>
          <w:sz w:val="24"/>
        </w:rPr>
        <w:t xml:space="preserve">29. </w:t>
      </w:r>
      <w:r>
        <w:rPr>
          <w:sz w:val="24"/>
          <w:lang w:val="en-US"/>
        </w:rPr>
        <w:t>Fan</w:t>
      </w:r>
      <w:r>
        <w:rPr>
          <w:sz w:val="24"/>
        </w:rPr>
        <w:t xml:space="preserve"> </w:t>
      </w:r>
      <w:r>
        <w:rPr>
          <w:sz w:val="24"/>
          <w:lang w:val="en-US"/>
        </w:rPr>
        <w:t>Gang</w:t>
      </w:r>
      <w:r>
        <w:rPr>
          <w:sz w:val="24"/>
        </w:rPr>
        <w:t xml:space="preserve">.” </w:t>
      </w:r>
      <w:r>
        <w:rPr>
          <w:sz w:val="24"/>
          <w:lang w:val="en-US"/>
        </w:rPr>
        <w:t>Jinjiuhua</w:t>
      </w:r>
      <w:r>
        <w:rPr>
          <w:sz w:val="24"/>
        </w:rPr>
        <w:t xml:space="preserve"> </w:t>
      </w:r>
      <w:r>
        <w:rPr>
          <w:sz w:val="24"/>
          <w:lang w:val="en-US"/>
        </w:rPr>
        <w:t>zhongde</w:t>
      </w:r>
      <w:r>
        <w:rPr>
          <w:sz w:val="24"/>
        </w:rPr>
        <w:t xml:space="preserve"> </w:t>
      </w:r>
      <w:r>
        <w:rPr>
          <w:sz w:val="24"/>
          <w:lang w:val="en-US"/>
        </w:rPr>
        <w:t>bu</w:t>
      </w:r>
      <w:r>
        <w:rPr>
          <w:sz w:val="24"/>
        </w:rPr>
        <w:t xml:space="preserve"> </w:t>
      </w:r>
      <w:r>
        <w:rPr>
          <w:sz w:val="24"/>
          <w:lang w:val="en-US"/>
        </w:rPr>
        <w:t>pingdeng</w:t>
      </w:r>
      <w:r>
        <w:rPr>
          <w:sz w:val="24"/>
        </w:rPr>
        <w:t xml:space="preserve"> </w:t>
      </w:r>
      <w:r>
        <w:rPr>
          <w:sz w:val="24"/>
          <w:lang w:val="en-US"/>
        </w:rPr>
        <w:t>wenti</w:t>
      </w:r>
      <w:r>
        <w:rPr>
          <w:sz w:val="24"/>
        </w:rPr>
        <w:t>”.</w:t>
      </w:r>
      <w:r>
        <w:rPr>
          <w:sz w:val="24"/>
          <w:lang w:val="en-US"/>
        </w:rPr>
        <w:t>Xinhua</w:t>
      </w:r>
      <w:r>
        <w:rPr>
          <w:sz w:val="24"/>
        </w:rPr>
        <w:t xml:space="preserve">.1997. (“Проблема неравенства в </w:t>
      </w:r>
    </w:p>
    <w:p w:rsidR="002F526B" w:rsidRDefault="002F526B">
      <w:pPr>
        <w:spacing w:line="360" w:lineRule="auto"/>
        <w:rPr>
          <w:sz w:val="24"/>
        </w:rPr>
      </w:pPr>
      <w:r>
        <w:rPr>
          <w:sz w:val="24"/>
        </w:rPr>
        <w:t xml:space="preserve">      процессе  глобализации” на кит.яз.)</w:t>
      </w:r>
    </w:p>
    <w:p w:rsidR="002F526B" w:rsidRDefault="002F526B">
      <w:pPr>
        <w:spacing w:line="360" w:lineRule="auto"/>
        <w:rPr>
          <w:sz w:val="24"/>
        </w:rPr>
      </w:pPr>
      <w:r>
        <w:rPr>
          <w:sz w:val="24"/>
          <w:lang w:val="de-DE"/>
        </w:rPr>
        <w:t>30. “ Lai Hua tuozi zhengci jian da.” Beijing</w:t>
      </w:r>
      <w:r>
        <w:rPr>
          <w:sz w:val="24"/>
        </w:rPr>
        <w:t>. 2001. (“Целевое использование инвестиций в</w:t>
      </w:r>
    </w:p>
    <w:p w:rsidR="002F526B" w:rsidRDefault="002F526B">
      <w:pPr>
        <w:spacing w:line="360" w:lineRule="auto"/>
        <w:rPr>
          <w:sz w:val="24"/>
        </w:rPr>
      </w:pPr>
      <w:r>
        <w:rPr>
          <w:sz w:val="24"/>
        </w:rPr>
        <w:t xml:space="preserve">      Китае.”, (на кит.яз). </w:t>
      </w:r>
    </w:p>
    <w:p w:rsidR="002F526B" w:rsidRDefault="002F526B">
      <w:pPr>
        <w:spacing w:line="360" w:lineRule="auto"/>
        <w:rPr>
          <w:sz w:val="24"/>
        </w:rPr>
      </w:pPr>
    </w:p>
    <w:p w:rsidR="002F526B" w:rsidRDefault="002F526B">
      <w:pPr>
        <w:spacing w:line="360" w:lineRule="auto"/>
        <w:rPr>
          <w:sz w:val="24"/>
        </w:rPr>
      </w:pPr>
    </w:p>
    <w:p w:rsidR="002F526B" w:rsidRDefault="002F526B">
      <w:pPr>
        <w:spacing w:line="360" w:lineRule="auto"/>
        <w:rPr>
          <w:sz w:val="24"/>
        </w:rPr>
      </w:pPr>
      <w:r>
        <w:rPr>
          <w:sz w:val="24"/>
        </w:rPr>
        <w:t xml:space="preserve"> </w:t>
      </w:r>
    </w:p>
    <w:p w:rsidR="002F526B" w:rsidRDefault="002F526B">
      <w:pPr>
        <w:pStyle w:val="18"/>
        <w:spacing w:line="360" w:lineRule="auto"/>
        <w:rPr>
          <w:sz w:val="24"/>
        </w:rPr>
      </w:pPr>
    </w:p>
    <w:p w:rsidR="002F526B" w:rsidRDefault="002F526B">
      <w:pPr>
        <w:pStyle w:val="18"/>
        <w:spacing w:line="360" w:lineRule="auto"/>
        <w:rPr>
          <w:sz w:val="24"/>
        </w:rPr>
      </w:pPr>
    </w:p>
    <w:p w:rsidR="002F526B" w:rsidRDefault="002F526B">
      <w:pPr>
        <w:pStyle w:val="18"/>
        <w:spacing w:line="360" w:lineRule="auto"/>
        <w:rPr>
          <w:sz w:val="24"/>
          <w:lang w:val="en-US"/>
        </w:rPr>
      </w:pPr>
    </w:p>
    <w:p w:rsidR="002F526B" w:rsidRDefault="002F526B">
      <w:pPr>
        <w:shd w:val="clear" w:color="auto" w:fill="FFFFFF"/>
        <w:spacing w:line="360" w:lineRule="auto"/>
        <w:jc w:val="both"/>
        <w:rPr>
          <w:sz w:val="24"/>
        </w:rPr>
      </w:pPr>
      <w:r>
        <w:rPr>
          <w:sz w:val="24"/>
        </w:rPr>
        <w:t xml:space="preserve">  </w:t>
      </w:r>
    </w:p>
    <w:p w:rsidR="002F526B" w:rsidRDefault="002F526B">
      <w:pPr>
        <w:pStyle w:val="18"/>
        <w:spacing w:line="360" w:lineRule="auto"/>
        <w:rPr>
          <w:sz w:val="24"/>
        </w:rPr>
      </w:pPr>
      <w:r>
        <w:rPr>
          <w:sz w:val="24"/>
        </w:rPr>
        <w:t xml:space="preserve"> </w:t>
      </w:r>
    </w:p>
    <w:p w:rsidR="002F526B" w:rsidRDefault="002F526B">
      <w:pPr>
        <w:pStyle w:val="Normal1"/>
        <w:spacing w:line="360" w:lineRule="auto"/>
        <w:ind w:left="284"/>
      </w:pPr>
    </w:p>
    <w:p w:rsidR="002F526B" w:rsidRDefault="002F526B">
      <w:pPr>
        <w:pStyle w:val="Normal1"/>
        <w:spacing w:line="360" w:lineRule="auto"/>
      </w:pPr>
    </w:p>
    <w:p w:rsidR="002F526B" w:rsidRDefault="002F526B">
      <w:pPr>
        <w:pStyle w:val="18"/>
        <w:spacing w:line="360" w:lineRule="auto"/>
        <w:rPr>
          <w:sz w:val="24"/>
        </w:rPr>
      </w:pPr>
    </w:p>
    <w:p w:rsidR="002F526B" w:rsidRDefault="002F526B">
      <w:pPr>
        <w:shd w:val="clear" w:color="auto" w:fill="FFFFFF"/>
        <w:spacing w:line="360" w:lineRule="auto"/>
        <w:jc w:val="both"/>
        <w:rPr>
          <w:sz w:val="24"/>
        </w:rPr>
      </w:pPr>
      <w:r>
        <w:rPr>
          <w:sz w:val="24"/>
        </w:rPr>
        <w:br/>
      </w:r>
    </w:p>
    <w:p w:rsidR="002F526B" w:rsidRDefault="002F526B">
      <w:pPr>
        <w:spacing w:line="360" w:lineRule="auto"/>
        <w:jc w:val="both"/>
        <w:rPr>
          <w:sz w:val="24"/>
        </w:rPr>
      </w:pPr>
    </w:p>
    <w:p w:rsidR="002F526B" w:rsidRDefault="002F526B">
      <w:pPr>
        <w:spacing w:line="360" w:lineRule="auto"/>
        <w:rPr>
          <w:sz w:val="24"/>
        </w:rPr>
      </w:pPr>
    </w:p>
    <w:p w:rsidR="002F526B" w:rsidRDefault="002F526B">
      <w:pPr>
        <w:pStyle w:val="18"/>
        <w:rPr>
          <w:sz w:val="24"/>
          <w:lang w:val="en-US"/>
        </w:rPr>
      </w:pPr>
      <w:r>
        <w:br/>
        <w:t xml:space="preserve">                                  </w:t>
      </w:r>
      <w:bookmarkStart w:id="0" w:name="_GoBack"/>
      <w:bookmarkEnd w:id="0"/>
    </w:p>
    <w:sectPr w:rsidR="002F526B">
      <w:headerReference w:type="default" r:id="rId12"/>
      <w:footnotePr>
        <w:numRestart w:val="eachPage"/>
      </w:footnotePr>
      <w:type w:val="continuous"/>
      <w:pgSz w:w="12240" w:h="15840" w:code="1"/>
      <w:pgMar w:top="1134" w:right="851" w:bottom="1134" w:left="1701"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6B" w:rsidRDefault="002F526B">
      <w:r>
        <w:separator/>
      </w:r>
    </w:p>
  </w:endnote>
  <w:endnote w:type="continuationSeparator" w:id="0">
    <w:p w:rsidR="002F526B" w:rsidRDefault="002F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6B" w:rsidRDefault="002F526B">
    <w:pPr>
      <w:pStyle w:val="a6"/>
      <w:framePr w:wrap="around" w:vAnchor="text" w:hAnchor="margin" w:xAlign="center" w:y="1"/>
      <w:rPr>
        <w:rStyle w:val="a7"/>
      </w:rPr>
    </w:pPr>
  </w:p>
  <w:p w:rsidR="002F526B" w:rsidRDefault="002F52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6B" w:rsidRDefault="000A17E7">
    <w:pPr>
      <w:pStyle w:val="a6"/>
      <w:framePr w:wrap="around" w:vAnchor="text" w:hAnchor="margin" w:xAlign="center" w:y="1"/>
      <w:rPr>
        <w:rStyle w:val="a7"/>
        <w:sz w:val="24"/>
      </w:rPr>
    </w:pPr>
    <w:r>
      <w:rPr>
        <w:rStyle w:val="a7"/>
        <w:noProof/>
        <w:sz w:val="24"/>
      </w:rPr>
      <w:t>2</w:t>
    </w:r>
  </w:p>
  <w:p w:rsidR="002F526B" w:rsidRDefault="002F52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6B" w:rsidRDefault="002F526B">
      <w:r>
        <w:separator/>
      </w:r>
    </w:p>
  </w:footnote>
  <w:footnote w:type="continuationSeparator" w:id="0">
    <w:p w:rsidR="002F526B" w:rsidRDefault="002F526B">
      <w:r>
        <w:continuationSeparator/>
      </w:r>
    </w:p>
  </w:footnote>
  <w:footnote w:id="1">
    <w:p w:rsidR="002F526B" w:rsidRDefault="002F526B">
      <w:r>
        <w:rPr>
          <w:rStyle w:val="aa"/>
        </w:rPr>
        <w:footnoteRef/>
      </w:r>
      <w:r>
        <w:t xml:space="preserve"> В целом на 1991-95 гг. приходится почти 90% общего количества созданных совместных предприятий и 80% объема их иностранного капитала (South China Morning Post, 11.02.1996).</w:t>
      </w:r>
    </w:p>
    <w:p w:rsidR="002F526B" w:rsidRDefault="002F526B">
      <w:pPr>
        <w:pStyle w:val="a9"/>
      </w:pPr>
    </w:p>
  </w:footnote>
  <w:footnote w:id="2">
    <w:p w:rsidR="002F526B" w:rsidRDefault="002F526B">
      <w:pPr>
        <w:jc w:val="both"/>
      </w:pPr>
      <w:r>
        <w:rPr>
          <w:rStyle w:val="aa"/>
        </w:rPr>
        <w:t>1</w:t>
      </w:r>
      <w:r>
        <w:t xml:space="preserve">    При этом следует иметь в виду, что объемы фактически освоенных капиталовложений несколько завышены китайской статистикой, главным образом вследствие т.н. квазииностранных инвестиций, когда китайские предприятия в целях получения налоговых и прочих льгот создают за рубежом (преимущественно в Гонконге, вывозя как легально, так и нелегально денежный капитал) дочерние предприятия, которые затем основывают "совместные " предприятия со своей материнской компанией. Доля такого "иностранного" капитала, по оценкам</w:t>
      </w:r>
    </w:p>
    <w:p w:rsidR="002F526B" w:rsidRDefault="002F526B">
      <w:pPr>
        <w:jc w:val="both"/>
      </w:pPr>
      <w:r>
        <w:t>американских специалистов, доходит до 25%. официального общего объема привлекаемых в КНР инвестиций (China Quarterly, 1995, Nol44, p.1067.) Не совсем ясно также, входит ли реинвестируемая прибыль и исключаются ли репатриируемые доходы из объемов инвестиций, как это делается в международной практике. Что касается согласованных инвестиций по соглашениям, то они еще меньше отражают реальную картину: освоенные инвестиции гораздо меньше согласованных, однако последние являются хорошим</w:t>
      </w:r>
    </w:p>
    <w:p w:rsidR="002F526B" w:rsidRDefault="002F526B">
      <w:pPr>
        <w:pStyle w:val="a9"/>
      </w:pPr>
    </w:p>
  </w:footnote>
  <w:footnote w:id="3">
    <w:p w:rsidR="002F526B" w:rsidRDefault="002F526B">
      <w:pPr>
        <w:pStyle w:val="a9"/>
        <w:jc w:val="both"/>
      </w:pPr>
      <w:r>
        <w:rPr>
          <w:rStyle w:val="aa"/>
        </w:rPr>
        <w:t>2</w:t>
      </w:r>
      <w:r>
        <w:t xml:space="preserve">  К примеру, в сфере розничной торговли в 11 крупных городах разрешено создание совместных с иностранным капиталом супермаркетов и магазинов (в Пекине – японский "Яохань", германский "Люфтханза-Юи", американские "Бенетон"и "Баскин- Роббинс"), которым, однако, разрешено импортировать товары в размере не более, чем 30% от объема продаж. Согласно индивидуальному плану действий в рамках АТЭС Китай обязался в ближайшие 20 лет расширить доступ иностранных банков в финансовую и денежную сферу, либерализовать страховой и фондовый рынок, а также розничную и оптовую торговлю.</w:t>
      </w:r>
    </w:p>
  </w:footnote>
  <w:footnote w:id="4">
    <w:p w:rsidR="002F526B" w:rsidRDefault="002F526B">
      <w:pPr>
        <w:pStyle w:val="18"/>
        <w:rPr>
          <w:sz w:val="24"/>
        </w:rPr>
      </w:pPr>
      <w:r>
        <w:rPr>
          <w:rStyle w:val="aa"/>
        </w:rPr>
        <w:t>1</w:t>
      </w:r>
      <w:r>
        <w:t xml:space="preserve"> </w:t>
      </w:r>
      <w:r>
        <w:softHyphen/>
      </w:r>
      <w:r>
        <w:softHyphen/>
      </w:r>
      <w:r>
        <w:softHyphen/>
      </w:r>
      <w:r>
        <w:softHyphen/>
      </w:r>
      <w:r>
        <w:softHyphen/>
      </w:r>
      <w:r>
        <w:softHyphen/>
      </w:r>
      <w:r>
        <w:softHyphen/>
        <w:t xml:space="preserve"> Подсчитано по: Чжунго тунцзи чжайяо за 1986-2000 гг. (Краткий справочник Китая). Пекин, 1986-2000</w:t>
      </w:r>
    </w:p>
    <w:p w:rsidR="002F526B" w:rsidRDefault="002F526B">
      <w:pPr>
        <w:pStyle w:val="a9"/>
      </w:pPr>
    </w:p>
  </w:footnote>
  <w:footnote w:id="5">
    <w:p w:rsidR="002F526B" w:rsidRDefault="002F526B">
      <w:pPr>
        <w:pStyle w:val="a9"/>
      </w:pPr>
      <w:r>
        <w:rPr>
          <w:rStyle w:val="aa"/>
        </w:rPr>
        <w:t>1</w:t>
      </w:r>
      <w:r>
        <w:t xml:space="preserve">  Принятие НБК в БМР состоялось в сентябре 1996 г. (с 1984 г. центральный банк Китая имел деловые отношения с БМР и участвовал в качестве гостя в годовых собраниях банка)</w:t>
      </w:r>
    </w:p>
  </w:footnote>
  <w:footnote w:id="6">
    <w:p w:rsidR="002F526B" w:rsidRDefault="002F526B">
      <w:pPr>
        <w:pStyle w:val="a9"/>
        <w:rPr>
          <w:lang w:val="en-US"/>
        </w:rPr>
      </w:pPr>
      <w:r>
        <w:rPr>
          <w:rStyle w:val="aa"/>
          <w:lang w:val="en-US"/>
        </w:rPr>
        <w:t>2</w:t>
      </w:r>
      <w:r>
        <w:rPr>
          <w:lang w:val="en-US"/>
        </w:rPr>
        <w:t xml:space="preserve"> Beijing Review, 1983, No 15, </w:t>
      </w:r>
      <w:r>
        <w:t>р</w:t>
      </w:r>
      <w:r>
        <w:rPr>
          <w:lang w:val="en-US"/>
        </w:rPr>
        <w:t>.7.</w:t>
      </w:r>
    </w:p>
  </w:footnote>
  <w:footnote w:id="7">
    <w:p w:rsidR="002F526B" w:rsidRDefault="002F526B">
      <w:pPr>
        <w:pStyle w:val="a9"/>
      </w:pPr>
      <w:r>
        <w:rPr>
          <w:rStyle w:val="aa"/>
        </w:rPr>
        <w:t>3</w:t>
      </w:r>
      <w:r>
        <w:t xml:space="preserve"> </w:t>
      </w:r>
      <w:r>
        <w:rPr>
          <w:lang w:val="en-US"/>
        </w:rPr>
        <w:t>China</w:t>
      </w:r>
      <w:r>
        <w:t xml:space="preserve"> </w:t>
      </w:r>
      <w:r>
        <w:rPr>
          <w:lang w:val="en-US"/>
        </w:rPr>
        <w:t>Daily</w:t>
      </w:r>
      <w:r>
        <w:t>, 30.07.1986.</w:t>
      </w:r>
      <w:r>
        <w:br/>
      </w:r>
    </w:p>
  </w:footnote>
  <w:footnote w:id="8">
    <w:p w:rsidR="002F526B" w:rsidRDefault="002F526B">
      <w:pPr>
        <w:pStyle w:val="18"/>
      </w:pPr>
      <w:r>
        <w:rPr>
          <w:rStyle w:val="aa"/>
        </w:rPr>
        <w:t>1</w:t>
      </w:r>
      <w:r>
        <w:t xml:space="preserve"> Манежев С.А. Иностранный капитал в экономике КНР. М., 1990, с.105-107.</w:t>
      </w:r>
    </w:p>
    <w:p w:rsidR="002F526B" w:rsidRDefault="002F526B">
      <w:pPr>
        <w:pStyle w:val="a9"/>
      </w:pPr>
    </w:p>
  </w:footnote>
  <w:footnote w:id="9">
    <w:p w:rsidR="002F526B" w:rsidRDefault="002F526B">
      <w:pPr>
        <w:pStyle w:val="a9"/>
      </w:pPr>
      <w:r>
        <w:rPr>
          <w:rStyle w:val="aa"/>
        </w:rPr>
        <w:t>1</w:t>
      </w:r>
      <w:r>
        <w:t xml:space="preserve"> China Daily, 11.07.1996; Гоцзи цзинмао сяоси, 27.06.1996, 1.07.1997</w:t>
      </w:r>
    </w:p>
  </w:footnote>
  <w:footnote w:id="10">
    <w:p w:rsidR="002F526B" w:rsidRDefault="002F526B">
      <w:pPr>
        <w:pStyle w:val="18"/>
      </w:pPr>
      <w:r>
        <w:rPr>
          <w:rStyle w:val="aa"/>
        </w:rPr>
        <w:t>2</w:t>
      </w:r>
      <w:r>
        <w:t xml:space="preserve"> </w:t>
      </w:r>
      <w:r>
        <w:rPr>
          <w:lang w:val="en-US"/>
        </w:rPr>
        <w:t>China Daily, 6.07.1995.</w:t>
      </w:r>
    </w:p>
  </w:footnote>
  <w:footnote w:id="11">
    <w:p w:rsidR="002F526B" w:rsidRDefault="002F526B">
      <w:pPr>
        <w:pStyle w:val="a9"/>
      </w:pPr>
      <w:r>
        <w:rPr>
          <w:rStyle w:val="aa"/>
        </w:rPr>
        <w:t>3</w:t>
      </w:r>
      <w:r>
        <w:t xml:space="preserve"> </w:t>
      </w:r>
      <w:r>
        <w:rPr>
          <w:lang w:val="en-US"/>
        </w:rPr>
        <w:t>Ibid, 27.10.1995.</w:t>
      </w:r>
    </w:p>
  </w:footnote>
  <w:footnote w:id="12">
    <w:p w:rsidR="002F526B" w:rsidRDefault="002F526B">
      <w:pPr>
        <w:pStyle w:val="a9"/>
        <w:rPr>
          <w:lang w:val="en-US"/>
        </w:rPr>
      </w:pPr>
      <w:r>
        <w:rPr>
          <w:rStyle w:val="aa"/>
        </w:rPr>
        <w:footnoteRef/>
      </w:r>
      <w:r>
        <w:rPr>
          <w:lang w:val="en-US"/>
        </w:rPr>
        <w:t xml:space="preserve"> China's Economic Dilemmas in the 1990s: The Problems of Reforms, Modernization and Interdependence. Volume2. Wash., 1991, p.800-803.</w:t>
      </w:r>
    </w:p>
  </w:footnote>
  <w:footnote w:id="13">
    <w:p w:rsidR="002F526B" w:rsidRDefault="002F526B">
      <w:pPr>
        <w:pStyle w:val="a9"/>
      </w:pPr>
      <w:r>
        <w:rPr>
          <w:rStyle w:val="aa"/>
        </w:rPr>
        <w:footnoteRef/>
      </w:r>
      <w:r>
        <w:t xml:space="preserve"> </w:t>
      </w:r>
      <w:r>
        <w:rPr>
          <w:lang w:val="en-US"/>
        </w:rPr>
        <w:t>China Daily, 20.06.1994.</w:t>
      </w:r>
    </w:p>
  </w:footnote>
  <w:footnote w:id="14">
    <w:p w:rsidR="002F526B" w:rsidRDefault="002F526B">
      <w:pPr>
        <w:pStyle w:val="a9"/>
        <w:rPr>
          <w:lang w:val="en-US"/>
        </w:rPr>
      </w:pPr>
      <w:r>
        <w:rPr>
          <w:rStyle w:val="aa"/>
        </w:rPr>
        <w:footnoteRef/>
      </w:r>
      <w:r>
        <w:rPr>
          <w:lang w:val="en-US"/>
        </w:rPr>
        <w:t xml:space="preserve"> China Daily. Business Weekly, 17.12.1995.</w:t>
      </w:r>
    </w:p>
  </w:footnote>
  <w:footnote w:id="15">
    <w:p w:rsidR="002F526B" w:rsidRDefault="002F526B">
      <w:pPr>
        <w:pStyle w:val="a9"/>
        <w:rPr>
          <w:lang w:val="en-US"/>
        </w:rPr>
      </w:pPr>
      <w:r>
        <w:rPr>
          <w:rStyle w:val="aa"/>
        </w:rPr>
        <w:footnoteRef/>
      </w:r>
      <w:r>
        <w:rPr>
          <w:lang w:val="en-US"/>
        </w:rPr>
        <w:t xml:space="preserve"> </w:t>
      </w:r>
      <w:r>
        <w:t>Гоцзи</w:t>
      </w:r>
      <w:r>
        <w:rPr>
          <w:lang w:val="en-US"/>
        </w:rPr>
        <w:t xml:space="preserve"> </w:t>
      </w:r>
      <w:r>
        <w:t>цзинмао</w:t>
      </w:r>
      <w:r>
        <w:rPr>
          <w:lang w:val="en-US"/>
        </w:rPr>
        <w:t xml:space="preserve"> </w:t>
      </w:r>
      <w:r>
        <w:t>сяоси</w:t>
      </w:r>
      <w:r>
        <w:rPr>
          <w:lang w:val="en-US"/>
        </w:rPr>
        <w:t>, 2.05.1997.</w:t>
      </w:r>
    </w:p>
  </w:footnote>
  <w:footnote w:id="16">
    <w:p w:rsidR="002F526B" w:rsidRDefault="002F526B">
      <w:pPr>
        <w:pStyle w:val="18"/>
      </w:pPr>
      <w:r>
        <w:rPr>
          <w:rStyle w:val="aa"/>
        </w:rPr>
        <w:footnoteRef/>
      </w:r>
      <w:r>
        <w:t xml:space="preserve"> Излишние инвалютные запасы, однако, оказывают и негативное влияние на экономику, заключающееся в усилении инфляционного давления, поскольку по действующему механизму валютного регулирования ЦБК скупает излишки валюты, что вызывает рост денежной массы и необходимость проведения жесткой кредитной политики. Размеры валютных запасов, превышая оптимальный для экономики уровень, создают потенциальную возможность ревальвации юаня, обменный курс которого поддерживается государством. В свою очередь, труднодоступность и дороговизна кредита осложняет работу предприятий негосударственных укладов. Государство тем самым препятствует удешевлению импорта, сдерживает его рост, обеспечивая скрытую поддержку национальных производителей-экспортеров (госпредприятий и внешнеторговым объединений).</w:t>
      </w:r>
    </w:p>
    <w:p w:rsidR="002F526B" w:rsidRDefault="002F526B">
      <w:pPr>
        <w:pStyle w:val="a9"/>
      </w:pPr>
      <w:r>
        <w:br/>
      </w:r>
    </w:p>
  </w:footnote>
  <w:footnote w:id="17">
    <w:p w:rsidR="002F526B" w:rsidRDefault="002F526B">
      <w:pPr>
        <w:pStyle w:val="Normal1"/>
        <w:spacing w:before="0" w:after="0"/>
      </w:pPr>
      <w:r>
        <w:rPr>
          <w:rStyle w:val="aa"/>
        </w:rPr>
        <w:footnoteRef/>
      </w:r>
      <w:r>
        <w:t xml:space="preserve"> </w:t>
      </w:r>
      <w:r>
        <w:rPr>
          <w:sz w:val="20"/>
        </w:rPr>
        <w:t>На них приходится до 80% зарубежных, преимущественно гонконгских, инвестиций в СЭЗ.</w:t>
      </w:r>
    </w:p>
  </w:footnote>
  <w:footnote w:id="18">
    <w:p w:rsidR="002F526B" w:rsidRDefault="002F526B">
      <w:pPr>
        <w:pStyle w:val="Normal1"/>
        <w:spacing w:before="0" w:after="0"/>
        <w:jc w:val="both"/>
      </w:pPr>
      <w:r>
        <w:rPr>
          <w:rStyle w:val="aa"/>
        </w:rPr>
        <w:footnoteRef/>
      </w:r>
      <w:r>
        <w:t xml:space="preserve"> </w:t>
      </w:r>
      <w:r>
        <w:rPr>
          <w:sz w:val="20"/>
        </w:rPr>
        <w:t>Отличительной особенностью развития СЭЗ явилось достаточно равномерное использование различных источников капиталовложений. Так, за 1980-е годы прямые государственные ассигнования в Шэньчжэне составили 1,6% всех инвестиций, средства центральных и провинциальных ведомств, а также китайских предприятий - 11,1%, накопления самой зоны - 40,4%, внутренние кредиты - 19,3%, иностранные капиталовложения - 21,0%. См.: Гельбрас В.Г. Экономическая реформа в КНР. М., 1990, с.167-169).</w:t>
      </w:r>
    </w:p>
  </w:footnote>
  <w:footnote w:id="19">
    <w:p w:rsidR="002F526B" w:rsidRDefault="002F526B">
      <w:pPr>
        <w:pStyle w:val="a9"/>
      </w:pPr>
      <w:r>
        <w:rPr>
          <w:rStyle w:val="aa"/>
        </w:rPr>
        <w:footnoteRef/>
      </w:r>
      <w:r>
        <w:t xml:space="preserve"> И 1989-1990 гг. Шэньчжэнь отчислял Центру 20% валютного дохода, с 1991 г. ему вновь разрешено оставлять себе 100%.</w:t>
      </w:r>
    </w:p>
  </w:footnote>
  <w:footnote w:id="20">
    <w:p w:rsidR="002F526B" w:rsidRDefault="002F526B">
      <w:pPr>
        <w:pStyle w:val="a9"/>
      </w:pPr>
      <w:r>
        <w:rPr>
          <w:rStyle w:val="aa"/>
        </w:rPr>
        <w:footnoteRef/>
      </w:r>
      <w:r>
        <w:t xml:space="preserve"> Потапов М.А. Указ.соч., с. 78-86</w:t>
      </w:r>
    </w:p>
  </w:footnote>
  <w:footnote w:id="21">
    <w:p w:rsidR="002F526B" w:rsidRDefault="002F526B">
      <w:pPr>
        <w:pStyle w:val="a9"/>
      </w:pPr>
      <w:r>
        <w:rPr>
          <w:rStyle w:val="aa"/>
        </w:rPr>
        <w:footnoteRef/>
      </w:r>
      <w:r>
        <w:t xml:space="preserve"> Так, в 1979-84 гг. государственные капиталовложения в Шэньчжэне составили 1,6 млрд.ю. против 1,1 млрд.ю. иностранных инвестиций (</w:t>
      </w:r>
      <w:r>
        <w:rPr>
          <w:lang w:val="en-US"/>
        </w:rPr>
        <w:t>Beijing</w:t>
      </w:r>
      <w:r>
        <w:t xml:space="preserve"> </w:t>
      </w:r>
      <w:r>
        <w:rPr>
          <w:lang w:val="en-US"/>
        </w:rPr>
        <w:t>Review</w:t>
      </w:r>
      <w:r>
        <w:t xml:space="preserve">, 1991, </w:t>
      </w:r>
      <w:r>
        <w:rPr>
          <w:lang w:val="en-US"/>
        </w:rPr>
        <w:t>No</w:t>
      </w:r>
      <w:r>
        <w:t xml:space="preserve"> 14, р.19).</w:t>
      </w:r>
    </w:p>
  </w:footnote>
  <w:footnote w:id="22">
    <w:p w:rsidR="002F526B" w:rsidRDefault="002F526B">
      <w:pPr>
        <w:pStyle w:val="a9"/>
      </w:pPr>
      <w:r>
        <w:rPr>
          <w:rStyle w:val="aa"/>
        </w:rPr>
        <w:footnoteRef/>
      </w:r>
      <w:r>
        <w:t xml:space="preserve"> Проблемы Дальнего Востока, 1986, № 1, с.44.</w:t>
      </w:r>
    </w:p>
  </w:footnote>
  <w:footnote w:id="23">
    <w:p w:rsidR="002F526B" w:rsidRDefault="002F526B">
      <w:pPr>
        <w:pStyle w:val="a9"/>
      </w:pPr>
      <w:r>
        <w:rPr>
          <w:rStyle w:val="aa"/>
        </w:rPr>
        <w:footnoteRef/>
      </w:r>
      <w:r>
        <w:t xml:space="preserve"> Наиболее развитой СЭЗ Шэньчжэнь, например, только к 1987 г. удалось добиться положительного сальдо внешнеторгового баланса.</w:t>
      </w:r>
    </w:p>
  </w:footnote>
  <w:footnote w:id="24">
    <w:p w:rsidR="002F526B" w:rsidRDefault="002F526B">
      <w:pPr>
        <w:pStyle w:val="a9"/>
      </w:pPr>
      <w:r>
        <w:rPr>
          <w:rStyle w:val="aa"/>
        </w:rPr>
        <w:footnoteRef/>
      </w:r>
      <w:r>
        <w:t xml:space="preserve"> Подробнее о хозяйственном механизме и инвестиционном режиме этих районов см.: Потапов М. А. Указ.соч., с. 92-97; Чжунго лиюн вайцзы цзичу чжиши (Привлечение иностранного капитала в КНР. Основные знания) /Под ред. Ли Ааньцина. Пекин, 1995, с.268-330.</w:t>
      </w:r>
    </w:p>
  </w:footnote>
  <w:footnote w:id="25">
    <w:p w:rsidR="002F526B" w:rsidRDefault="002F526B">
      <w:pPr>
        <w:pStyle w:val="a9"/>
        <w:rPr>
          <w:lang w:val="en-US"/>
        </w:rPr>
      </w:pPr>
      <w:r>
        <w:rPr>
          <w:rStyle w:val="aa"/>
        </w:rPr>
        <w:footnoteRef/>
      </w:r>
      <w:r>
        <w:rPr>
          <w:lang w:val="en-US"/>
        </w:rPr>
        <w:t xml:space="preserve"> China Daily. Business Weekly, 30.01.1997.</w:t>
      </w:r>
    </w:p>
  </w:footnote>
  <w:footnote w:id="26">
    <w:p w:rsidR="002F526B" w:rsidRDefault="002F526B">
      <w:pPr>
        <w:pStyle w:val="a9"/>
      </w:pPr>
      <w:r>
        <w:rPr>
          <w:rStyle w:val="aa"/>
        </w:rPr>
        <w:footnoteRef/>
      </w:r>
      <w:r>
        <w:t xml:space="preserve"> Чжунго лиюн вайцзы цзичу чжиши (Привлечение иностранного капитала в КНР. Основные знания)/Под ред. Ли Ааньцта. Пекин, 1995, с.287.</w:t>
      </w:r>
    </w:p>
  </w:footnote>
  <w:footnote w:id="27">
    <w:p w:rsidR="002F526B" w:rsidRDefault="002F526B">
      <w:pPr>
        <w:pStyle w:val="a9"/>
      </w:pPr>
      <w:r>
        <w:rPr>
          <w:rStyle w:val="aa"/>
        </w:rPr>
        <w:footnoteRef/>
      </w:r>
      <w:r>
        <w:t xml:space="preserve"> Подробно о хозяйственном механизме зоны Пудун см.: Потапов М.А. Указ.соч., с. 98-105.</w:t>
      </w:r>
    </w:p>
  </w:footnote>
  <w:footnote w:id="28">
    <w:p w:rsidR="002F526B" w:rsidRDefault="002F526B">
      <w:pPr>
        <w:pStyle w:val="a9"/>
      </w:pPr>
      <w:r>
        <w:rPr>
          <w:rStyle w:val="aa"/>
        </w:rPr>
        <w:footnoteRef/>
      </w:r>
      <w:r>
        <w:t xml:space="preserve"> Стоит отметить, что планы создания за счет средств центрального бюджета специального фонда развития района Пудун вызывают раздражение со стороны СЭЗ, развивавшихся до сих пор без централизованного бюджетного финансирования, а также внутренних районов, претендующих на средства госбюджета для развития своей инфраструктуры.</w:t>
      </w:r>
    </w:p>
  </w:footnote>
  <w:footnote w:id="29">
    <w:p w:rsidR="002F526B" w:rsidRDefault="002F526B">
      <w:pPr>
        <w:pStyle w:val="a9"/>
      </w:pPr>
      <w:r>
        <w:rPr>
          <w:rStyle w:val="aa"/>
        </w:rPr>
        <w:footnoteRef/>
      </w:r>
      <w:r>
        <w:t xml:space="preserve"> Гоцзи шанбао, 13.01.1996</w:t>
      </w:r>
    </w:p>
  </w:footnote>
  <w:footnote w:id="30">
    <w:p w:rsidR="002F526B" w:rsidRDefault="002F526B">
      <w:pPr>
        <w:pStyle w:val="a9"/>
      </w:pPr>
      <w:r>
        <w:rPr>
          <w:rStyle w:val="aa"/>
        </w:rPr>
        <w:footnoteRef/>
      </w:r>
      <w:r>
        <w:t xml:space="preserve"> М.А. Потапов "Внешнеэкономическая политика Китая: проблемы и противоречия", Москва, 1998.</w:t>
      </w:r>
    </w:p>
  </w:footnote>
  <w:footnote w:id="31">
    <w:p w:rsidR="002F526B" w:rsidRDefault="002F526B">
      <w:pPr>
        <w:pStyle w:val="a9"/>
      </w:pPr>
      <w:r>
        <w:rPr>
          <w:rStyle w:val="aa"/>
        </w:rPr>
        <w:footnoteRef/>
      </w:r>
      <w:r>
        <w:t xml:space="preserve"> по материалам выступления Владимира Портякова – заместителя директора  Института Дальнего Востока РАН.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6B" w:rsidRDefault="002F526B">
    <w:pPr>
      <w:pStyle w:val="a8"/>
      <w:jc w:val="center"/>
      <w:rPr>
        <w:sz w:val="22"/>
      </w:rPr>
    </w:pPr>
  </w:p>
  <w:p w:rsidR="002F526B" w:rsidRDefault="002F526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6B" w:rsidRDefault="002F526B">
    <w:pPr>
      <w:pStyle w:val="a8"/>
      <w:jc w:val="center"/>
      <w:rPr>
        <w:sz w:val="22"/>
      </w:rPr>
    </w:pPr>
    <w:r>
      <w:rPr>
        <w:sz w:val="22"/>
      </w:rPr>
      <w:t>Бишкекский Гуманитарный Университет</w:t>
    </w:r>
  </w:p>
  <w:p w:rsidR="002F526B" w:rsidRDefault="002F526B">
    <w:pPr>
      <w:pStyle w:val="a8"/>
      <w:jc w:val="center"/>
    </w:pPr>
    <w:r>
      <w:rPr>
        <w:vanish/>
        <w:sz w:val="22"/>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1F62"/>
    <w:multiLevelType w:val="singleLevel"/>
    <w:tmpl w:val="3692F1E2"/>
    <w:lvl w:ilvl="0">
      <w:start w:val="1"/>
      <w:numFmt w:val="decimal"/>
      <w:lvlText w:val="%1."/>
      <w:lvlJc w:val="left"/>
      <w:pPr>
        <w:tabs>
          <w:tab w:val="num" w:pos="360"/>
        </w:tabs>
        <w:ind w:left="360" w:hanging="360"/>
      </w:pPr>
      <w:rPr>
        <w:rFonts w:hint="default"/>
        <w:b/>
        <w:sz w:val="28"/>
      </w:rPr>
    </w:lvl>
  </w:abstractNum>
  <w:abstractNum w:abstractNumId="1">
    <w:nsid w:val="07673351"/>
    <w:multiLevelType w:val="multilevel"/>
    <w:tmpl w:val="5AC0067C"/>
    <w:lvl w:ilvl="0">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
    <w:nsid w:val="1227086F"/>
    <w:multiLevelType w:val="hybridMultilevel"/>
    <w:tmpl w:val="889662BA"/>
    <w:lvl w:ilvl="0" w:tplc="F582177C">
      <w:start w:val="3"/>
      <w:numFmt w:val="decimal"/>
      <w:lvlText w:val="%1)"/>
      <w:lvlJc w:val="left"/>
      <w:pPr>
        <w:tabs>
          <w:tab w:val="num" w:pos="480"/>
        </w:tabs>
        <w:ind w:left="480" w:hanging="360"/>
      </w:pPr>
      <w:rPr>
        <w:rFonts w:hint="default"/>
      </w:rPr>
    </w:lvl>
    <w:lvl w:ilvl="1" w:tplc="7298ADF8" w:tentative="1">
      <w:start w:val="1"/>
      <w:numFmt w:val="lowerLetter"/>
      <w:lvlText w:val="%2."/>
      <w:lvlJc w:val="left"/>
      <w:pPr>
        <w:tabs>
          <w:tab w:val="num" w:pos="1200"/>
        </w:tabs>
        <w:ind w:left="1200" w:hanging="360"/>
      </w:pPr>
    </w:lvl>
    <w:lvl w:ilvl="2" w:tplc="7EF4EC16" w:tentative="1">
      <w:start w:val="1"/>
      <w:numFmt w:val="lowerRoman"/>
      <w:lvlText w:val="%3."/>
      <w:lvlJc w:val="right"/>
      <w:pPr>
        <w:tabs>
          <w:tab w:val="num" w:pos="1920"/>
        </w:tabs>
        <w:ind w:left="1920" w:hanging="180"/>
      </w:pPr>
    </w:lvl>
    <w:lvl w:ilvl="3" w:tplc="B57259B2" w:tentative="1">
      <w:start w:val="1"/>
      <w:numFmt w:val="decimal"/>
      <w:lvlText w:val="%4."/>
      <w:lvlJc w:val="left"/>
      <w:pPr>
        <w:tabs>
          <w:tab w:val="num" w:pos="2640"/>
        </w:tabs>
        <w:ind w:left="2640" w:hanging="360"/>
      </w:pPr>
    </w:lvl>
    <w:lvl w:ilvl="4" w:tplc="8BE0AF08" w:tentative="1">
      <w:start w:val="1"/>
      <w:numFmt w:val="lowerLetter"/>
      <w:lvlText w:val="%5."/>
      <w:lvlJc w:val="left"/>
      <w:pPr>
        <w:tabs>
          <w:tab w:val="num" w:pos="3360"/>
        </w:tabs>
        <w:ind w:left="3360" w:hanging="360"/>
      </w:pPr>
    </w:lvl>
    <w:lvl w:ilvl="5" w:tplc="747674F8" w:tentative="1">
      <w:start w:val="1"/>
      <w:numFmt w:val="lowerRoman"/>
      <w:lvlText w:val="%6."/>
      <w:lvlJc w:val="right"/>
      <w:pPr>
        <w:tabs>
          <w:tab w:val="num" w:pos="4080"/>
        </w:tabs>
        <w:ind w:left="4080" w:hanging="180"/>
      </w:pPr>
    </w:lvl>
    <w:lvl w:ilvl="6" w:tplc="CA326CDE" w:tentative="1">
      <w:start w:val="1"/>
      <w:numFmt w:val="decimal"/>
      <w:lvlText w:val="%7."/>
      <w:lvlJc w:val="left"/>
      <w:pPr>
        <w:tabs>
          <w:tab w:val="num" w:pos="4800"/>
        </w:tabs>
        <w:ind w:left="4800" w:hanging="360"/>
      </w:pPr>
    </w:lvl>
    <w:lvl w:ilvl="7" w:tplc="E66ED072" w:tentative="1">
      <w:start w:val="1"/>
      <w:numFmt w:val="lowerLetter"/>
      <w:lvlText w:val="%8."/>
      <w:lvlJc w:val="left"/>
      <w:pPr>
        <w:tabs>
          <w:tab w:val="num" w:pos="5520"/>
        </w:tabs>
        <w:ind w:left="5520" w:hanging="360"/>
      </w:pPr>
    </w:lvl>
    <w:lvl w:ilvl="8" w:tplc="3AAC6334" w:tentative="1">
      <w:start w:val="1"/>
      <w:numFmt w:val="lowerRoman"/>
      <w:lvlText w:val="%9."/>
      <w:lvlJc w:val="right"/>
      <w:pPr>
        <w:tabs>
          <w:tab w:val="num" w:pos="6240"/>
        </w:tabs>
        <w:ind w:left="6240" w:hanging="180"/>
      </w:pPr>
    </w:lvl>
  </w:abstractNum>
  <w:abstractNum w:abstractNumId="3">
    <w:nsid w:val="1F000CCF"/>
    <w:multiLevelType w:val="multilevel"/>
    <w:tmpl w:val="AC802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536890"/>
    <w:multiLevelType w:val="multilevel"/>
    <w:tmpl w:val="5486E8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nsid w:val="33DD5BB9"/>
    <w:multiLevelType w:val="multilevel"/>
    <w:tmpl w:val="E1AC3338"/>
    <w:lvl w:ilvl="0">
      <w:numFmt w:val="bullet"/>
      <w:lvlText w:val="-"/>
      <w:lvlJc w:val="left"/>
      <w:pPr>
        <w:tabs>
          <w:tab w:val="num" w:pos="955"/>
        </w:tabs>
        <w:ind w:left="955" w:hanging="360"/>
      </w:pPr>
      <w:rPr>
        <w:rFonts w:hint="default"/>
        <w:sz w:val="19"/>
      </w:rPr>
    </w:lvl>
    <w:lvl w:ilvl="1">
      <w:start w:val="1"/>
      <w:numFmt w:val="bullet"/>
      <w:lvlText w:val="o"/>
      <w:lvlJc w:val="left"/>
      <w:pPr>
        <w:tabs>
          <w:tab w:val="num" w:pos="1675"/>
        </w:tabs>
        <w:ind w:left="1675" w:hanging="360"/>
      </w:pPr>
      <w:rPr>
        <w:rFonts w:ascii="Courier New" w:hAnsi="Courier New" w:hint="default"/>
      </w:rPr>
    </w:lvl>
    <w:lvl w:ilvl="2">
      <w:start w:val="1"/>
      <w:numFmt w:val="bullet"/>
      <w:lvlText w:val=""/>
      <w:lvlJc w:val="left"/>
      <w:pPr>
        <w:tabs>
          <w:tab w:val="num" w:pos="2395"/>
        </w:tabs>
        <w:ind w:left="2395" w:hanging="360"/>
      </w:pPr>
      <w:rPr>
        <w:rFonts w:ascii="Wingdings" w:hAnsi="Wingdings" w:hint="default"/>
      </w:rPr>
    </w:lvl>
    <w:lvl w:ilvl="3">
      <w:start w:val="1"/>
      <w:numFmt w:val="bullet"/>
      <w:lvlText w:val=""/>
      <w:lvlJc w:val="left"/>
      <w:pPr>
        <w:tabs>
          <w:tab w:val="num" w:pos="3115"/>
        </w:tabs>
        <w:ind w:left="3115" w:hanging="360"/>
      </w:pPr>
      <w:rPr>
        <w:rFonts w:ascii="Symbol" w:hAnsi="Symbol" w:hint="default"/>
      </w:rPr>
    </w:lvl>
    <w:lvl w:ilvl="4">
      <w:start w:val="1"/>
      <w:numFmt w:val="bullet"/>
      <w:lvlText w:val="o"/>
      <w:lvlJc w:val="left"/>
      <w:pPr>
        <w:tabs>
          <w:tab w:val="num" w:pos="3835"/>
        </w:tabs>
        <w:ind w:left="3835" w:hanging="360"/>
      </w:pPr>
      <w:rPr>
        <w:rFonts w:ascii="Courier New" w:hAnsi="Courier New" w:hint="default"/>
      </w:rPr>
    </w:lvl>
    <w:lvl w:ilvl="5">
      <w:start w:val="1"/>
      <w:numFmt w:val="bullet"/>
      <w:lvlText w:val=""/>
      <w:lvlJc w:val="left"/>
      <w:pPr>
        <w:tabs>
          <w:tab w:val="num" w:pos="4555"/>
        </w:tabs>
        <w:ind w:left="4555" w:hanging="360"/>
      </w:pPr>
      <w:rPr>
        <w:rFonts w:ascii="Wingdings" w:hAnsi="Wingdings" w:hint="default"/>
      </w:rPr>
    </w:lvl>
    <w:lvl w:ilvl="6">
      <w:start w:val="1"/>
      <w:numFmt w:val="bullet"/>
      <w:lvlText w:val=""/>
      <w:lvlJc w:val="left"/>
      <w:pPr>
        <w:tabs>
          <w:tab w:val="num" w:pos="5275"/>
        </w:tabs>
        <w:ind w:left="5275" w:hanging="360"/>
      </w:pPr>
      <w:rPr>
        <w:rFonts w:ascii="Symbol" w:hAnsi="Symbol" w:hint="default"/>
      </w:rPr>
    </w:lvl>
    <w:lvl w:ilvl="7">
      <w:start w:val="1"/>
      <w:numFmt w:val="bullet"/>
      <w:lvlText w:val="o"/>
      <w:lvlJc w:val="left"/>
      <w:pPr>
        <w:tabs>
          <w:tab w:val="num" w:pos="5995"/>
        </w:tabs>
        <w:ind w:left="5995" w:hanging="360"/>
      </w:pPr>
      <w:rPr>
        <w:rFonts w:ascii="Courier New" w:hAnsi="Courier New" w:hint="default"/>
      </w:rPr>
    </w:lvl>
    <w:lvl w:ilvl="8">
      <w:start w:val="1"/>
      <w:numFmt w:val="bullet"/>
      <w:lvlText w:val=""/>
      <w:lvlJc w:val="left"/>
      <w:pPr>
        <w:tabs>
          <w:tab w:val="num" w:pos="6715"/>
        </w:tabs>
        <w:ind w:left="6715" w:hanging="360"/>
      </w:pPr>
      <w:rPr>
        <w:rFonts w:ascii="Wingdings" w:hAnsi="Wingdings" w:hint="default"/>
      </w:rPr>
    </w:lvl>
  </w:abstractNum>
  <w:abstractNum w:abstractNumId="6">
    <w:nsid w:val="36BF0D78"/>
    <w:multiLevelType w:val="multilevel"/>
    <w:tmpl w:val="0A9208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E46AEE"/>
    <w:multiLevelType w:val="multilevel"/>
    <w:tmpl w:val="2CCE4856"/>
    <w:lvl w:ilvl="0">
      <w:start w:val="238"/>
      <w:numFmt w:val="bullet"/>
      <w:lvlText w:val="-"/>
      <w:lvlJc w:val="left"/>
      <w:pPr>
        <w:tabs>
          <w:tab w:val="num" w:pos="3600"/>
        </w:tabs>
        <w:ind w:left="3600" w:hanging="360"/>
      </w:pPr>
      <w:rPr>
        <w:rFont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8">
    <w:nsid w:val="41FF0EFE"/>
    <w:multiLevelType w:val="singleLevel"/>
    <w:tmpl w:val="B8A417F8"/>
    <w:lvl w:ilvl="0">
      <w:start w:val="2"/>
      <w:numFmt w:val="bullet"/>
      <w:lvlText w:val="-"/>
      <w:lvlJc w:val="left"/>
      <w:pPr>
        <w:tabs>
          <w:tab w:val="num" w:pos="1080"/>
        </w:tabs>
        <w:ind w:left="1080" w:hanging="360"/>
      </w:pPr>
      <w:rPr>
        <w:rFonts w:hint="default"/>
      </w:rPr>
    </w:lvl>
  </w:abstractNum>
  <w:abstractNum w:abstractNumId="9">
    <w:nsid w:val="4B803108"/>
    <w:multiLevelType w:val="multilevel"/>
    <w:tmpl w:val="63FE9A5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40"/>
        </w:tabs>
        <w:ind w:left="1140" w:hanging="48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592658B2"/>
    <w:multiLevelType w:val="hybridMultilevel"/>
    <w:tmpl w:val="6610E3DC"/>
    <w:lvl w:ilvl="0" w:tplc="896A28C0">
      <w:start w:val="1"/>
      <w:numFmt w:val="decimal"/>
      <w:lvlText w:val="%1)"/>
      <w:lvlJc w:val="left"/>
      <w:pPr>
        <w:tabs>
          <w:tab w:val="num" w:pos="480"/>
        </w:tabs>
        <w:ind w:left="480" w:hanging="360"/>
      </w:pPr>
      <w:rPr>
        <w:rFonts w:hint="default"/>
      </w:rPr>
    </w:lvl>
    <w:lvl w:ilvl="1" w:tplc="C8A4C390" w:tentative="1">
      <w:start w:val="1"/>
      <w:numFmt w:val="lowerLetter"/>
      <w:lvlText w:val="%2."/>
      <w:lvlJc w:val="left"/>
      <w:pPr>
        <w:tabs>
          <w:tab w:val="num" w:pos="1200"/>
        </w:tabs>
        <w:ind w:left="1200" w:hanging="360"/>
      </w:pPr>
    </w:lvl>
    <w:lvl w:ilvl="2" w:tplc="F8407560" w:tentative="1">
      <w:start w:val="1"/>
      <w:numFmt w:val="lowerRoman"/>
      <w:lvlText w:val="%3."/>
      <w:lvlJc w:val="right"/>
      <w:pPr>
        <w:tabs>
          <w:tab w:val="num" w:pos="1920"/>
        </w:tabs>
        <w:ind w:left="1920" w:hanging="180"/>
      </w:pPr>
    </w:lvl>
    <w:lvl w:ilvl="3" w:tplc="88102D36" w:tentative="1">
      <w:start w:val="1"/>
      <w:numFmt w:val="decimal"/>
      <w:lvlText w:val="%4."/>
      <w:lvlJc w:val="left"/>
      <w:pPr>
        <w:tabs>
          <w:tab w:val="num" w:pos="2640"/>
        </w:tabs>
        <w:ind w:left="2640" w:hanging="360"/>
      </w:pPr>
    </w:lvl>
    <w:lvl w:ilvl="4" w:tplc="DB2CCC0E" w:tentative="1">
      <w:start w:val="1"/>
      <w:numFmt w:val="lowerLetter"/>
      <w:lvlText w:val="%5."/>
      <w:lvlJc w:val="left"/>
      <w:pPr>
        <w:tabs>
          <w:tab w:val="num" w:pos="3360"/>
        </w:tabs>
        <w:ind w:left="3360" w:hanging="360"/>
      </w:pPr>
    </w:lvl>
    <w:lvl w:ilvl="5" w:tplc="E0DCF1FE" w:tentative="1">
      <w:start w:val="1"/>
      <w:numFmt w:val="lowerRoman"/>
      <w:lvlText w:val="%6."/>
      <w:lvlJc w:val="right"/>
      <w:pPr>
        <w:tabs>
          <w:tab w:val="num" w:pos="4080"/>
        </w:tabs>
        <w:ind w:left="4080" w:hanging="180"/>
      </w:pPr>
    </w:lvl>
    <w:lvl w:ilvl="6" w:tplc="66DC68DE" w:tentative="1">
      <w:start w:val="1"/>
      <w:numFmt w:val="decimal"/>
      <w:lvlText w:val="%7."/>
      <w:lvlJc w:val="left"/>
      <w:pPr>
        <w:tabs>
          <w:tab w:val="num" w:pos="4800"/>
        </w:tabs>
        <w:ind w:left="4800" w:hanging="360"/>
      </w:pPr>
    </w:lvl>
    <w:lvl w:ilvl="7" w:tplc="A3C6500C" w:tentative="1">
      <w:start w:val="1"/>
      <w:numFmt w:val="lowerLetter"/>
      <w:lvlText w:val="%8."/>
      <w:lvlJc w:val="left"/>
      <w:pPr>
        <w:tabs>
          <w:tab w:val="num" w:pos="5520"/>
        </w:tabs>
        <w:ind w:left="5520" w:hanging="360"/>
      </w:pPr>
    </w:lvl>
    <w:lvl w:ilvl="8" w:tplc="2E6A0A10" w:tentative="1">
      <w:start w:val="1"/>
      <w:numFmt w:val="lowerRoman"/>
      <w:lvlText w:val="%9."/>
      <w:lvlJc w:val="right"/>
      <w:pPr>
        <w:tabs>
          <w:tab w:val="num" w:pos="6240"/>
        </w:tabs>
        <w:ind w:left="6240" w:hanging="180"/>
      </w:pPr>
    </w:lvl>
  </w:abstractNum>
  <w:abstractNum w:abstractNumId="11">
    <w:nsid w:val="69135C0D"/>
    <w:multiLevelType w:val="multilevel"/>
    <w:tmpl w:val="78CCD05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A297E98"/>
    <w:multiLevelType w:val="singleLevel"/>
    <w:tmpl w:val="0419000F"/>
    <w:lvl w:ilvl="0">
      <w:start w:val="5"/>
      <w:numFmt w:val="decimal"/>
      <w:lvlText w:val="%1."/>
      <w:lvlJc w:val="left"/>
      <w:pPr>
        <w:tabs>
          <w:tab w:val="num" w:pos="360"/>
        </w:tabs>
        <w:ind w:left="360" w:hanging="360"/>
      </w:pPr>
      <w:rPr>
        <w:rFonts w:hint="default"/>
      </w:rPr>
    </w:lvl>
  </w:abstractNum>
  <w:abstractNum w:abstractNumId="13">
    <w:nsid w:val="6BA744EA"/>
    <w:multiLevelType w:val="singleLevel"/>
    <w:tmpl w:val="0419000F"/>
    <w:lvl w:ilvl="0">
      <w:start w:val="9"/>
      <w:numFmt w:val="decimal"/>
      <w:lvlText w:val="%1."/>
      <w:lvlJc w:val="left"/>
      <w:pPr>
        <w:tabs>
          <w:tab w:val="num" w:pos="360"/>
        </w:tabs>
        <w:ind w:left="360" w:hanging="360"/>
      </w:pPr>
      <w:rPr>
        <w:rFonts w:hint="default"/>
      </w:rPr>
    </w:lvl>
  </w:abstractNum>
  <w:abstractNum w:abstractNumId="14">
    <w:nsid w:val="79A749F8"/>
    <w:multiLevelType w:val="multilevel"/>
    <w:tmpl w:val="5A6EC6D6"/>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5"/>
  </w:num>
  <w:num w:numId="6">
    <w:abstractNumId w:val="11"/>
  </w:num>
  <w:num w:numId="7">
    <w:abstractNumId w:val="14"/>
  </w:num>
  <w:num w:numId="8">
    <w:abstractNumId w:val="9"/>
  </w:num>
  <w:num w:numId="9">
    <w:abstractNumId w:val="4"/>
  </w:num>
  <w:num w:numId="10">
    <w:abstractNumId w:val="8"/>
  </w:num>
  <w:num w:numId="11">
    <w:abstractNumId w:val="14"/>
  </w:num>
  <w:num w:numId="12">
    <w:abstractNumId w:val="10"/>
  </w:num>
  <w:num w:numId="13">
    <w:abstractNumId w:val="2"/>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E7"/>
    <w:rsid w:val="000A17E7"/>
    <w:rsid w:val="002F526B"/>
    <w:rsid w:val="004A1E5F"/>
    <w:rsid w:val="0057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shapelayout>
  </w:shapeDefaults>
  <w:decimalSymbol w:val=","/>
  <w:listSeparator w:val=";"/>
  <w15:chartTrackingRefBased/>
  <w15:docId w15:val="{8595A820-FC9F-430B-BF43-8A953E28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hadow/>
    </w:rPr>
  </w:style>
  <w:style w:type="paragraph" w:styleId="1">
    <w:name w:val="heading 1"/>
    <w:basedOn w:val="a"/>
    <w:next w:val="a"/>
    <w:qFormat/>
    <w:pPr>
      <w:keepNext/>
      <w:outlineLvl w:val="0"/>
    </w:pPr>
    <w:rPr>
      <w:shadow w:val="0"/>
      <w:sz w:val="28"/>
    </w:rPr>
  </w:style>
  <w:style w:type="paragraph" w:styleId="2">
    <w:name w:val="heading 2"/>
    <w:basedOn w:val="a"/>
    <w:next w:val="a"/>
    <w:qFormat/>
    <w:pPr>
      <w:keepNext/>
      <w:outlineLvl w:val="1"/>
    </w:pPr>
    <w:rPr>
      <w:shadow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style>
  <w:style w:type="paragraph" w:customStyle="1" w:styleId="11">
    <w:name w:val="Заголовок 11"/>
    <w:basedOn w:val="10"/>
    <w:next w:val="10"/>
    <w:pPr>
      <w:keepNext/>
      <w:ind w:left="360"/>
    </w:pPr>
    <w:rPr>
      <w:i/>
      <w:sz w:val="24"/>
    </w:rPr>
  </w:style>
  <w:style w:type="paragraph" w:customStyle="1" w:styleId="21">
    <w:name w:val="Заголовок 21"/>
    <w:basedOn w:val="10"/>
    <w:next w:val="10"/>
    <w:pPr>
      <w:keepNext/>
    </w:pPr>
    <w:rPr>
      <w:i/>
      <w:sz w:val="24"/>
    </w:rPr>
  </w:style>
  <w:style w:type="paragraph" w:customStyle="1" w:styleId="31">
    <w:name w:val="Заголовок 31"/>
    <w:basedOn w:val="10"/>
    <w:next w:val="10"/>
    <w:pPr>
      <w:keepNext/>
      <w:outlineLvl w:val="2"/>
    </w:pPr>
    <w:rPr>
      <w:b/>
      <w:sz w:val="28"/>
    </w:rPr>
  </w:style>
  <w:style w:type="paragraph" w:customStyle="1" w:styleId="41">
    <w:name w:val="Заголовок 41"/>
    <w:basedOn w:val="10"/>
    <w:next w:val="10"/>
    <w:pPr>
      <w:keepNext/>
      <w:jc w:val="both"/>
      <w:outlineLvl w:val="3"/>
    </w:pPr>
    <w:rPr>
      <w:b/>
      <w:sz w:val="28"/>
    </w:rPr>
  </w:style>
  <w:style w:type="character" w:customStyle="1" w:styleId="12">
    <w:name w:val="Шрифт абзацу за промовчанням1"/>
  </w:style>
  <w:style w:type="paragraph" w:customStyle="1" w:styleId="210">
    <w:name w:val="Основний текст 21"/>
    <w:basedOn w:val="10"/>
    <w:pPr>
      <w:ind w:left="360"/>
    </w:pPr>
    <w:rPr>
      <w:sz w:val="24"/>
    </w:rPr>
  </w:style>
  <w:style w:type="paragraph" w:customStyle="1" w:styleId="13">
    <w:name w:val="Основний текст1"/>
    <w:basedOn w:val="10"/>
    <w:rPr>
      <w:i/>
      <w:sz w:val="24"/>
    </w:rPr>
  </w:style>
  <w:style w:type="character" w:customStyle="1" w:styleId="14">
    <w:name w:val="Строгий1"/>
    <w:rPr>
      <w:b/>
    </w:rPr>
  </w:style>
  <w:style w:type="paragraph" w:customStyle="1" w:styleId="Normal1">
    <w:name w:val="Normal1"/>
    <w:pPr>
      <w:spacing w:before="100" w:after="100"/>
    </w:pPr>
    <w:rPr>
      <w:sz w:val="24"/>
    </w:rPr>
  </w:style>
  <w:style w:type="character" w:customStyle="1" w:styleId="15">
    <w:name w:val="Знак виноски1"/>
    <w:rPr>
      <w:vertAlign w:val="superscript"/>
    </w:rPr>
  </w:style>
  <w:style w:type="paragraph" w:customStyle="1" w:styleId="16">
    <w:name w:val="Блокування тексту1"/>
    <w:basedOn w:val="10"/>
    <w:pPr>
      <w:shd w:val="clear" w:color="auto" w:fill="FFFFFF"/>
      <w:spacing w:before="182" w:line="360" w:lineRule="auto"/>
      <w:ind w:left="62" w:right="24" w:firstLine="581"/>
      <w:jc w:val="both"/>
    </w:pPr>
    <w:rPr>
      <w:i/>
      <w:color w:val="000000"/>
      <w:sz w:val="24"/>
    </w:rPr>
  </w:style>
  <w:style w:type="paragraph" w:customStyle="1" w:styleId="17">
    <w:name w:val="Звичайний (веб)1"/>
    <w:basedOn w:val="10"/>
    <w:pPr>
      <w:spacing w:before="100" w:after="100"/>
    </w:pPr>
    <w:rPr>
      <w:color w:val="000000"/>
      <w:sz w:val="24"/>
    </w:rPr>
  </w:style>
  <w:style w:type="paragraph" w:customStyle="1" w:styleId="BodyText21">
    <w:name w:val="Body Text 21"/>
    <w:basedOn w:val="10"/>
    <w:pPr>
      <w:shd w:val="clear" w:color="auto" w:fill="FFFFFF"/>
    </w:pPr>
    <w:rPr>
      <w:color w:val="000000"/>
      <w:spacing w:val="-3"/>
      <w:w w:val="101"/>
      <w:sz w:val="24"/>
    </w:rPr>
  </w:style>
  <w:style w:type="paragraph" w:customStyle="1" w:styleId="18">
    <w:name w:val="Текст виноски1"/>
    <w:basedOn w:val="10"/>
  </w:style>
  <w:style w:type="paragraph" w:customStyle="1" w:styleId="211">
    <w:name w:val="Основний текст з відступом 21"/>
    <w:basedOn w:val="10"/>
    <w:pPr>
      <w:ind w:left="360"/>
      <w:jc w:val="both"/>
    </w:pPr>
    <w:rPr>
      <w:b/>
      <w:sz w:val="28"/>
    </w:rPr>
  </w:style>
  <w:style w:type="paragraph" w:styleId="a3">
    <w:name w:val="Block Text"/>
    <w:basedOn w:val="a"/>
    <w:semiHidden/>
    <w:pPr>
      <w:shd w:val="clear" w:color="auto" w:fill="FFFFFF"/>
      <w:spacing w:before="182" w:line="360" w:lineRule="auto"/>
      <w:ind w:left="62" w:right="24" w:firstLine="581"/>
      <w:jc w:val="both"/>
    </w:pPr>
    <w:rPr>
      <w:i/>
      <w:iCs/>
      <w:shadow w:val="0"/>
      <w:color w:val="000000"/>
      <w:sz w:val="24"/>
      <w:szCs w:val="24"/>
    </w:rPr>
  </w:style>
  <w:style w:type="paragraph" w:customStyle="1" w:styleId="Web">
    <w:name w:val="Обычный (Web)"/>
    <w:basedOn w:val="a"/>
    <w:pPr>
      <w:spacing w:before="100" w:after="100"/>
    </w:pPr>
    <w:rPr>
      <w:shadow w:val="0"/>
      <w:color w:val="000000"/>
      <w:sz w:val="24"/>
      <w:szCs w:val="24"/>
    </w:rPr>
  </w:style>
  <w:style w:type="paragraph" w:styleId="a4">
    <w:name w:val="Body Text Indent"/>
    <w:basedOn w:val="a"/>
    <w:semiHidden/>
    <w:pPr>
      <w:shd w:val="clear" w:color="auto" w:fill="FFFFFF"/>
      <w:autoSpaceDE w:val="0"/>
      <w:autoSpaceDN w:val="0"/>
      <w:spacing w:line="360" w:lineRule="auto"/>
      <w:ind w:left="53" w:firstLine="847"/>
      <w:jc w:val="both"/>
    </w:pPr>
    <w:rPr>
      <w:shadow w:val="0"/>
      <w:color w:val="000000"/>
      <w:sz w:val="24"/>
      <w:szCs w:val="24"/>
    </w:rPr>
  </w:style>
  <w:style w:type="paragraph" w:styleId="20">
    <w:name w:val="Body Text Indent 2"/>
    <w:basedOn w:val="a"/>
    <w:semiHidden/>
    <w:pPr>
      <w:autoSpaceDE w:val="0"/>
      <w:autoSpaceDN w:val="0"/>
      <w:spacing w:line="360" w:lineRule="auto"/>
      <w:ind w:firstLine="720"/>
    </w:pPr>
    <w:rPr>
      <w:shadow w:val="0"/>
      <w:sz w:val="24"/>
      <w:szCs w:val="24"/>
    </w:rPr>
  </w:style>
  <w:style w:type="character" w:styleId="a5">
    <w:name w:val="Strong"/>
    <w:qFormat/>
    <w:rPr>
      <w:b/>
      <w:bC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footnote text"/>
    <w:basedOn w:val="a"/>
    <w:semiHidden/>
  </w:style>
  <w:style w:type="character" w:styleId="aa">
    <w:name w:val="footnote reference"/>
    <w:semiHidden/>
    <w:rPr>
      <w:vertAlign w:val="superscript"/>
    </w:rPr>
  </w:style>
  <w:style w:type="paragraph" w:styleId="ab">
    <w:name w:val="endnote text"/>
    <w:basedOn w:val="a"/>
    <w:semiHidden/>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27418</Words>
  <Characters>156289</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Оглавление    </vt:lpstr>
    </vt:vector>
  </TitlesOfParts>
  <Company> </Company>
  <LinksUpToDate>false</LinksUpToDate>
  <CharactersWithSpaces>183341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    </dc:title>
  <dc:subject/>
  <dc:creator>Tail</dc:creator>
  <cp:keywords/>
  <cp:lastModifiedBy>Irina</cp:lastModifiedBy>
  <cp:revision>2</cp:revision>
  <dcterms:created xsi:type="dcterms:W3CDTF">2014-08-03T13:16:00Z</dcterms:created>
  <dcterms:modified xsi:type="dcterms:W3CDTF">2014-08-03T13:16:00Z</dcterms:modified>
</cp:coreProperties>
</file>