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A5" w:rsidRPr="007E6D67" w:rsidRDefault="001010A5" w:rsidP="001010A5">
      <w:pPr>
        <w:spacing w:before="120"/>
        <w:jc w:val="center"/>
        <w:rPr>
          <w:b/>
          <w:sz w:val="32"/>
        </w:rPr>
      </w:pPr>
      <w:r w:rsidRPr="007E6D67">
        <w:rPr>
          <w:b/>
          <w:sz w:val="32"/>
        </w:rPr>
        <w:t>Роль речевого этикета во взаимоотношениях руководителя и подчиненного</w:t>
      </w:r>
    </w:p>
    <w:p w:rsidR="001010A5" w:rsidRPr="007E6D67" w:rsidRDefault="001010A5" w:rsidP="001010A5">
      <w:pPr>
        <w:spacing w:before="120"/>
        <w:jc w:val="center"/>
        <w:rPr>
          <w:sz w:val="28"/>
        </w:rPr>
      </w:pPr>
      <w:r w:rsidRPr="007E6D67">
        <w:rPr>
          <w:sz w:val="28"/>
        </w:rPr>
        <w:t>Контрольная работа по юридической этике выполнена Литко М.А. группа 328-з</w:t>
      </w:r>
    </w:p>
    <w:p w:rsidR="001010A5" w:rsidRPr="007E6D67" w:rsidRDefault="001010A5" w:rsidP="001010A5">
      <w:pPr>
        <w:spacing w:before="120"/>
        <w:jc w:val="center"/>
        <w:rPr>
          <w:sz w:val="28"/>
        </w:rPr>
      </w:pPr>
      <w:r w:rsidRPr="007E6D67">
        <w:rPr>
          <w:sz w:val="28"/>
        </w:rPr>
        <w:t>НОУ ВПО "Омский юридический институт"</w:t>
      </w:r>
    </w:p>
    <w:p w:rsidR="001010A5" w:rsidRPr="007E6D67" w:rsidRDefault="001010A5" w:rsidP="001010A5">
      <w:pPr>
        <w:spacing w:before="120"/>
        <w:jc w:val="center"/>
        <w:rPr>
          <w:sz w:val="28"/>
        </w:rPr>
      </w:pPr>
      <w:r w:rsidRPr="007E6D67">
        <w:rPr>
          <w:sz w:val="28"/>
        </w:rPr>
        <w:t>Омск 2009</w:t>
      </w:r>
    </w:p>
    <w:p w:rsidR="001010A5" w:rsidRPr="007E6D67" w:rsidRDefault="001010A5" w:rsidP="001010A5">
      <w:pPr>
        <w:spacing w:before="120"/>
        <w:jc w:val="center"/>
        <w:rPr>
          <w:b/>
          <w:sz w:val="28"/>
        </w:rPr>
      </w:pPr>
      <w:r w:rsidRPr="007E6D67">
        <w:rPr>
          <w:b/>
          <w:sz w:val="28"/>
        </w:rPr>
        <w:t>Введение.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Деловой этикет - это установленный порядок поведения в сфере бизнеса и деловых контактов. Всем известно, что любой сотрудник фирмы - лицо компании, и важно, чтобы это лицо было одновременно симпатичным и профессиональным, доброжелательным и непреклонным, услужливым и самостоятельным.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Современный деловой этикет - это глубокое знание приличий, умение держать себя в коллективе так, чтобы заслужить всеобщее уважение и не оскорбить при этом своим поведением другого. По культуре поведения сотрудника компании и по его умению общаться с клиентами, можно судить обо всем коллективе этой фирмы.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Знание правил делового этикета помогает избегать промахов или сгладить их доступными, общепринятыми способами. Поэтому основную функцию или смысл этикета делового человека, можно определить как формирование таких правил поведения в обществе, которые способствуют взаимопониманию людей в процессе общения.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Второй по значению функцией делового этикета является функция удобства, то есть целесообразность и практичность. Начиная с мелочей и до самых общих правил, деловой этикет представляет собой приближённую к повседневной жизни систему. Ведь важнейший принцип этикета - поступать по этикету необходимо не потому, что так принято, а потому, что так целесообразнее, удобнее, уважительнее по отношению к другим и самому себе.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Деловая этика является одним из главных "орудий" формирования имиджа компании. В современном мире лицу фирмы отводится немалая роль. Те организации, в которых не соблюдается деловой этикет, теряют очень многое. Там же, где деловой этикет стал нормой жизни, выше производительность труда, лучше результаты. Руководители всего мира знают главнейший постулат бизнеса: хорошие манеры прибыльны. Гораздо приятнее работать с той фирмой, где соблюдается деловой этикет.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Демократизация всех сфер жизнедеятельности общества актуализировала потребность в новом типе руководителя, который сочетал бы в себе способности практика-организатора, теоретика-аналитика и психолога-воспитателя. Чтобы руководить людьми, ему необходимо обладать еще и личным авторитетом, основой которого является наличие высокой нравственной культуры в единстве трех ее компонентов: культуры нравственного сознания, предполагающей наличие у него таких личностных качеств, как честность, порядочность, справедливость, гуманность, интеллигентность; культуры нравственных чувств, определяющих характер отношения к обществу, окружающим, самому себе; культуры поведения как воплощения нравственных убеждений и установок личности в конкретном поведении, в определенных формах этикета, включающих знание правил поведения, умение ими пользоваться в конкретной ситуации и навыки, доводящие исполнение этих правил до автоматизма.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Знание правил служебного этикета и умение ими пользоваться важно современному руководителю и потому, что значительная часть его рабочего времени проходит в общении с людьми, причем чаще всего в ситуациях неравного статуса сторон, когда один занимает место руководителя, другой - подчиненного.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Руководитель и подчиненный в межличностных отношениях на службе руководствуются общепринятыми нормами и правилами этикета, которые предполагают взаимную вежливость, понимание и доброжелательность, внимательность и чуткость в отношении к окружающим, стремление к сотрудничеству.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Специфика службы, несимметричность служебных отношений и наличие субординации потребовали выработки специальных правил служебного этикета, которые бы оформляли поведение и взаимоотношения сотрудников в различных конкретных служебных ситуациях, с которыми ежедневно сталкиваются и руководитель, и подчиненный.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Указания (распоряжения) - рабочий инструмент руководителя.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Отдавая распоряжение подчиненному, руководитель каждый раз стоит перед выбором между приказом, поручением и просьбой, опираясь на формальный, профессиональный и личный авторитет. Стоит обратить внимание на то, что если подчиненные руководствуются только правилами, установленными руководством, его приказами, то они могут работать примерно на 60-65% от своих возможностей, просто выполняя свои обязанности достаточно удовлетворительно. Но чтобы добиться полной реализации способностей подчиненных, руководитель должен вызвать у них соответствующий отклик, осуществляя лидерство и инициируя их активность.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Приказная форма, жесткий стиль требований уместны в экстремальных ситуациях, они имеют целью беспрекословное выполнение указания, однако, подавляют инициативу исполнителя и освобождают его от личной ответственности, исключая возможность доверительного сотрудничества.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Все управление, в конечном счете, сводится к стимулированию, развитию активности, инновационности других людей. Чем жестче отдан приказ, тем больше он обезволивает подчиненного, лишает его возможности проявлять инициативу, однозначно навязывает конкретное действие, а не требуемый результат.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Еще значительнее снижается уровень эффективности труда, если приказ сопровождается угрозой наказания. Поэтому служебный этикет рекомендует избегать формы приказа во всех случаях, когда распоряжение достаточно облечь в форму просьбы. Подчиненные лучше воспринимают поручения в форме просьбы, расценивая ее как проявление стремления к сотрудничеству, основанному на взаимном доверии, веры в способность работника проявить необходимую инициативу и активность при исполнении поручения.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Поручения, не входящие в круг непосредственных обязанностей подчиненного, следует давать только в форме просьбы.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Наказание.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Наказание и поощрение подчиненных, как оценка их труда, являются функцией руководителя.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Порядок наложения взысканий определяется действующим законодательством, регулируется правовыми нормами и обеспечивается соответствующими санкциями. Однако, выполняя эту процедуру, руководитель не должен пренебрегать и некоторыми правилами этикета, которые помогут преодолеть естественную напряженность в отношениях и сохранить нормальные деловые отношения в коллективе.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Приведем некоторые из них: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Критика или наказание подчиненного никогда не должны основываться на непроверенных данных или подозрениях;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При неудовлетворительном качестве выполненной работы, руководитель должен выяснить: кто ее поручил сотруднику; кто и как его при этом инструктировал; каков был контроль. Только после этого может быть установлена степень виновности подчиненного в том, что работа выполнена некачественно;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Если просчеты в работе произошли отчасти по вине руководителя, необходимо немедленно и открыто признать это, не пытаясь переложить всю вину на подчиненного: такое поведение руководителя только укрепит его авторитет в коллективе;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Прежде чем определить форму воздействия на подчиненного, следует постараться объективно оценить поступок и мотивацию его действий;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5. Неудовлетворенность руководителя качеством работы или поступком подчиненного может быть выражена в форме критики.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6. Наказание должно соответствовать степени тяжести проступка;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7. Самое грубое нарушение служебного этикета - публичная критика;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8. Важный аспект этикета - единство требований ко всем сотрудникам;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9. Правила служебного этикета не позволяют руководителю жаловаться на своих подчиненных;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10. Чтобы наказание не носило деструктивный характер, а отрицательные эмоции подчиненного были направлены на свой поступок, а не на руководителя, следует соблюдать определенную тактику ведения разговора с ним.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Тактика ведения разговора руководителя с подчиненным.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Прежде чем говорить о проступке с подчиненным, руководителю следует вспомнить об успехах провинившегося, его достижениях, а заканчивая беседу, остановиться на тех положительных качествах, которые могут вселить веру в успех работы в будущем.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Для облегчения ведения беседы приведем шесть правил корректирующего поведения руководителя: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Обеспечьте правильное отношение. Успокойтесь, возьмите себя в руки, по возможности подождите, когда уляжется раздражение, а затем уже приступайте к разговору с подчиненным.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Правильно выбирайте место. Критиковать человека следует в приватной обстановке. Если делать это публично, его могут поддержать товарищи по коллективу. В результате вы рискуете втянуться во внутригрупповой конфликт. В приватной же обстановке, вы, как руководитель, можете довольно уверенно контролировать ситуацию, свои эмоции (что весьма трудно делать “на публике”). К тому же подобная обстановка дает возможность подчиненному “сохранить лицо”.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Правильно выбирайте время. Считается, что разговаривать с подчиненным по поводу того или иного проступка следует тотчас после его совершения, а не спустя, допустим, полгода, когда проступок отчасти забыт, и эффект новизны давно утрачен.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Изложите содержание проступка, подтвердите его фактами. Подчиненный должен знать, чем конкретно недоволен руководитель. Желательно выслушать доводы подчиненного, чтобы лучше уяснить причины его поведения.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5. Критикуйте человека только за проступок. Руководителю следует помнить: ни в коем случае нельзя задевать личность подчиненного, унижать его достоинство. Раз речь идет о том или ином его проступке, критикуйте только за него.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6. Объясните, насколько важно изменить поведение. Имеется в виду, что руководитель должен объяснить сотруднику, насколько важно для него лично и для коллектива в целом впредь не нарушать установленные правила поведения.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Поощрение.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Положительные подкрепления (вознаграждения, поощрения) в управленческой практике имею большое значение.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Однако и поощрение требует соблюдения определенных правил этикета: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Чтобы вознаграждение достигло своей цели, оно должно быть конкретным;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Поощрение должно следовать непосредственно за успешно завершенной работой, которая заслуживает быть отмеченной;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Хороший руководитель заметит и отметит любые успехи подчиненных, независимо от степени их значимости;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Большое значение имеет форма выражения признания успеха подчиненного, правильно и вовремя найденное слово;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5. Публичное поощрение в присутствии коллег, уважение которых для человека особенно важно, часто оказывается более ценным, чем материальное вознаграждение.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Увольнение.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Увольнение - одна из самых болезненных процедур не только для увольняемых, но и для всего коллектива. В такой ситуации, начальник тоже испытывает чувство вины и даже определенную солидарность.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Менеджер в такой ситуации не должен извиняться. Подобные речи оставляют увольняемого в подвешенном состоянии, поскольку кажется, что у него еще есть надежда, или что ему будет оказана помощь, которая на самом деле не предусматривается.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На этот счет разработаны и апробированы конкретные рекомендации, которые помогают значительно снизить нервное напряжение каждой из сторон и предостеречь от возможных ошибок: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Никогда не следует начинать разговор о предстоящем увольнении перед выходными днями или праздниками.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Нельзя проводить подобный разговор прямо на рабочем месте увольняемого, в присутствии сослуживцев, мимо которых тому придется проходить, чувствуя на себе их участливые взгляды.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Беседа не должна продолжаться более 20 минут, так как потрясенный сообщением сотрудник все равно не сможет воспринять подробностей, объяснений и извинений, которыми руководитель попытается смягчить удар.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 xml:space="preserve">4. Сообщение о предстоящем увольнении не должно передаваться через третьих лиц, о нем должен быть извещен только тот служащий, который подлежит увольнению.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Обращение.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Культура внутриорганизационных отношений проявляется в форме обращения, установившейся между руководителем и подчиненным.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Достаточно распространенное в практике служебных отношений снисходительное обращение начальника к подчиненным на “ты” демонстрирует высокомерие и неуважение к личности сотрудника, который в силу субординации не может ответить тем же. Эта несимметричность обращения служит почвой для создания нездоровой атмосферы в коллективе, исключает доверительность отношений и взаимное уважение.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Этикет межличностных отношений всегда требовал особой деликатности в переходе с официального “вы” к простому и дружескому “ты”.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Мы и сегодня слышим из уст некоторых руководителей это, якобы демократичное, а на самом деле одностороннее обращение “ты” к подчиненным. Этот знак выражения доверия и близости в отношении к стоящим на более низкой ступени служебной лестницы превращается в демонстрацию бесцеремонности и грубости, свидетельствуя об отсутствии должной культуры, и оказываясь нередко лишь оборотный стороной холуйства по отношению к вышестоящим.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Требование служебного этикета, касающееся симметричности обращения, важно помнить не только руководителю, но и подчиненному. Случается, что людей, занимающих сегодня разные ступени служебной лестницы, связывают неформальные отношения, сложившиеся в период совместной учебы или работы на прежнем месте, поэтому обращение на “ты” для них привычно и естественно. Однако, такое обращение подчиненного к руководителю в глазах сослуживцев может быть воспринято как фамильярность, а руководителя к одному из подчиненных - как проявление неодинакового ко всем отношения, выделения “своих”, “любимчиков”, выражение особого расположения к “избранным”, “приближенным”. Поэтому одинаковое обращение ко всем сотрудникам на службе “вы” является не только выражением воспитанности и тактичности руководителя, но и важным инструментом сохранения служебной дистанции и поддержания дисциплины в коллективе.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Общение с подчиненным.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Соблюдение правил служебного этикета в общении руководителя с подчиненными не только облегчает отношения между ними, но и служит верным средством создания благоприятных условий для эффективного труда служащего.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Наиболее удачные личные встречи всегда носят неофициальный характер. Это собеседование, проведение которого требует соответствующих навыков. Поэтому, руководителям желательно относиться к ним как к совещаниям или дискуссиям, поскольку проводятся они регулярно и являются неотъемлемой частью стиля жизни в организации.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Следующие пункты помогут руководителю планировать личную встречу с подчиненными: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Помните, что это не простой диалог, а совещание. Заранее определите, что вы хотите сообщить. Будьте готовы внести исправления в свои предложения в зависимости от хода обсуждения и информации, полученной от работника.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Встреча должна проходить в месте, где вас не будут отвлекать, что позволит сотруднику расслабиться.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В разговоре обсуждайте и рассматривайте всю работу, выполняемую сотрудником, а не только какую-то ее часть или отдельно взятый аспект.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Обсуждение включает прошлое, настоящее, а также планы на будущее (до трех месяцев - прошедших или предстоящих).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5. В результате обсуждения стороны предлагают конкретные шаги к действию с указанием точных сроков их выполнения. В конце обсуждения назначается и записывается время следующей личной встречи.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6. Оцените текущие задачи: обсудите то, что было выполнено хорошо, и то, что не было сделано должным образом и по какой причине.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7. Стремитесь к достижению согласия, потому что, согласившись, человек чувствует себя обязанным выполнить поставленную перед ним задачу.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8. Во время пауз резюмируйте сказанное: таким образом, вы оба будете знать, что уже обсуждено, а что нет.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9. Во время встречи делайте записи, а затем представьте копию заметок подчиненному.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Некоторые методы проведения собеседования с подчиненным.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Во время проведения индивидуальных встреч с подчиненными вам следует говорить приблизительно 20 % времени, а остальные 80 % - слушать. Никогда не переходите на личность. Всегда описывайте манеру поведения сотрудника, как свидетельство проявления или, наоборот, не проявления того или иного качества.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При обсуждении проблемы совершенствования работы сотрудника лучше всего начать с открытых вопросов и пригласить его высказать свои соображения по этому вопросу: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noBreakHyphen/>
        <w:t xml:space="preserve"> Что вы думаете о том, как идет ваша работа со времени нашей последней встречи?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noBreakHyphen/>
        <w:t xml:space="preserve"> Как вы думаете, что у вас получается лучше всего, а что хуже?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noBreakHyphen/>
        <w:t xml:space="preserve"> Каковы ваши сильные стороны, а в каких областях вам еще стоит поработать? С какими проблемами вы сталкиваетесь? Что вы думаете по поводу их решения?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noBreakHyphen/>
        <w:t xml:space="preserve"> Каким образом можно улучшить выполняемую вами работу? Имеются ли у вас соображения на этот счет? Могу ли я чем-то помочь? (Во многих случаях вам не придется говорить подчиненным об их сильных и слабых сторонах, требующих совершенствования, - они скажут вам об этом сами).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Несколько советов, как надо слушать: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Будьте внимательны. Повернитесь лицом к говорящему.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Установите с ним визуальный контакт.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Убедитесь в том, что ваша поза и жесты говорят о том, что вы слушаете.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Сидите или стойте на таком расстоянии от собеседника, которое обеспечивает удобное общение обоих.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Сосредоточьтесь на том, что говорит ваш собеседник. Стремитесь свести к минимуму ситуационные помехи.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Старайтесь понять не только смысл, но и чувства говорящего.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Придерживайтесь одобрительной установки по отношению к собеседнику. Любая отрицательная установка со стороны слушающего вызывает защитную реакцию, чувство неуверенности и настороженность в общении.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· Старайтесь выразить понимание.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· Отвечайте на просьбы соответствующими действиями. Помните, что часто цель собеседника - получить что-либо ощутимое, например, информацию, или изменить мнение, или заставить сделать что-либо.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Совещание.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Демократизация всех сфер управленческой деятельности актуализирует такую форму делового общения, как совещание, общий настрой, деловитость и конструктивный характер которого определяется не только организационными талантами руководителя, но и его культурой, тактом, знанием правил поведения.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Пунктуальность - важнейшее требование служебного этикета. Задержка начала совещания из-за необязательности начальника есть проявление неуважения к своим сотрудникам.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Большое значение имеет форма приветствия. Войдя в зал заседаний, руководитель должен поздороваться со всеми.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Проводя совещание, председательствующий по очереди предоставляет слово сотрудникам.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Неприличным считается обрывать выступающего, тем более грубыми, резкими замечаниями. Если оратор говорит слишком долго и не по существу, можно напомнить ему о регламенте.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Требования этикета распространяются и на сотрудников, участвующих в совещании: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 Не следует опаздывать на совещание. Если это все-таки произошло, постарайтесь войти в помещение бесшумно и тихо пройти к свободному ближайшему месту. Не следует громко объяснять причину своего опоздания.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 Во время совещания не принято переговариваться друг с другом, этим вы проявляете неуважение к выступающему, нарушаете ход его мысли, создаете шумовой фон, мешающий другим слушать оратора, демонстрируете отсутствие интереса к тому, о чем говорится.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 Неприлично демонстративно глядеть на часы. Это производит впечатление, что вам скучно и неинтересно, и вы не можете дождаться конца совещания.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 Если вы заранее знаете, что вам придется покинуть совещание до его завершения, необходимо предупредить об этом председательствующего. Если же вы этого не сделали, можно направить ему записку, тихо встать и выйти.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5. По окончании совещания первым встает председательствующий и только за ним - все остальные.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Золотое правило совещания: никогда не спорьте друг с другом. Каждый должен обращаться только к председателю.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Границы лояльности.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Нередко возникает вопрос: может ли государственный служащий вступить в предвыборную борьбу со своим руководителем, выступать в средствах массовой информации с мнением, которое принципиально отличается от позиции государственного органа, на службе в котором он состоит?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Конечно, закон не запрещает государственному служащему принимать участие в предвыборной борьбе наравне со своим руководителем, однако, служебный этикет рекомендует, прежде чем начинать такую борьбу, уйти с занимаемой должности, особенно, если его предвыборная компания включает резкую критику и компрометирующие материалы в отношении деятельности и личности этого руководителя.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Точно также этикет не рекомендует государственному служащему выступать в печати, по радио или телевидению с заявлениями, противоречащими политике государства или государственного органа, интересы которого он представляет как должностное лицо. Если государственный служащий не разделяет и не поддерживает эту политику, он должен покинуть службу.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 чем заключается специфика отношений мужчины и женщины в деловой сфере?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 деловой сфере отношения определяются иерархией, а не полом или возрастом, то есть приоритетное положение имеет руководитель, а не дама или пожилой человек. Так, руководитель первым протягивает руку, даже если подчиненный – женщина.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 соответствии с общими правилами этикета мужчина всегда стоит с той стороны, откуда можно ожидать опасность. Поднимаясь и спускаясь по лестнице, он идет ниже дамы, готовый в любой момент подхватить спутницу, если она упадет. В лифт, который является зоной повышенной опасности, мужчина входит первым, а выходит из него последним, пропустив вперед женщин. На улице мужчина идет со стороны проезжей части. Входя в незнакомое помещение, мужчина первым входит в дверь и придерживает ее для дамы.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 деловом этикете действуют другие нормы и принципы. Как уже было сказано, главное здесь – иерархия и субординация: руководитель первым подает руку даме; войдя в кабинет руководителя, дама должна дождаться приглашения сесть. А если он не предложит? Подождав немного и видя, что разговор затягивается, посетительница может попросить разрешения сесть.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 xml:space="preserve">Но надо сказать, что в большинстве случаев мужчины-руководители все же отдают должное женственности: например, пропускают дам вперед, входя в дверь. Некрасиво выглядит, когда руководитель заставляет секретаря-женщину таскать стулья для деловых партнеров – молодых здоровых мужчин – в их присутствии. Воспитанный мужчина не заставит девушку-секретаря нести за ним тяжелый чемодан.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Несколько слов о женском рукопожатии. Женщины часто задают</w:t>
      </w:r>
      <w:r>
        <w:t xml:space="preserve"> </w:t>
      </w:r>
      <w:r w:rsidRPr="00871B26">
        <w:t xml:space="preserve">примерно такой вопрос: «Я занимаю высокую должность и часто провожу переговоры с мужчинами одного со мною уровня. Мы договариваемся о чем-то, мужчины поворачиваются друг к другу, хлопают друг друга по спине, жмут руки. При этом на меня никто не обращает внимания. Что делать в такой ситуации?» Прежде всего – не обижаться. История мужского рукопожатия насчитывает многие сотни, а может, и тысячи лет. И к нашему времени мужское рукопожатие получило, можно сказать, статус безусловного рефлекса.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Женское рукопожатие стало входить в обиход в середине девятнадцатого века, при этом довольно медленными темпами. Советским гражданкам в этом смысле, можно сказать, повезло: у нас в 1917 году женщины стали товарищами и начали активно занимать официальные должности – тут и пошло в ход рукопожатие. Но рефлексом он до сих пор не стало.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Конечно, нельзя назвать вежливыми мужчин, которые пожимают друг другу руки, а на вас не обращают внимания. Но перевоспитать их вы не можете, поэтому включайте чувство юмора. И, конечно, протягивайте руку тому, с кем вы можете обмениваться рукопожатием в соответствии с иерархией.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Заключение.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Таким образом, во всех ситуациях, возникающих в процессе служебной деятельности, стержень поведения руководителя должны составлять вежливость, доверие к подчиненным и уважение их личного достоинства, искренность и доброжелательность. Но и подчиненные должны усвоить основные правила служебного общения: быть вежливыми, выдержанными, готовыми оказать услугу. Однако предупредительность, которая оборачивается услужливостью, свидетельствует не только о снижении чувства собственного достоинства у подчиненного, но и об отсутствии должной культуры у того, кто принимает такого рода услуги.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В основе делового общения лежит решение важного служебного вопроса, ответственное конкретное дело, касающееся судеб людей, материальных и финансовых затрат, а нередко и правовых отношений с весьма малоприятными последствиями для субъектов общения. Поэтому нравственная сторона позиций, решения и социального результата общения играет огромную роль. Кроме того, когда речь идет о руководителе, этическое содержание общения прямо влияет на нравственные воззрения подчиненных и, следовательно, на качество их служебной деятельности. Поэтому знание и владение этикой делового общения является показателем профессиональной культуры сотрудника правоохранительных органов, степени его соответствия современным требованиям.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Отсюда следует прямой вывод: умение общаться с людьми есть важнейшее профессиональное качество, которому человек обязан учиться</w:t>
      </w:r>
      <w:r>
        <w:t xml:space="preserve"> </w:t>
      </w:r>
      <w:r w:rsidRPr="00871B26">
        <w:t xml:space="preserve">и которое он должен совершенствовать всю свою жизнь. Особенно важно это умение для руководителя. </w:t>
      </w:r>
    </w:p>
    <w:p w:rsidR="001010A5" w:rsidRPr="007E6D67" w:rsidRDefault="001010A5" w:rsidP="001010A5">
      <w:pPr>
        <w:spacing w:before="120"/>
        <w:jc w:val="center"/>
        <w:rPr>
          <w:b/>
          <w:sz w:val="28"/>
        </w:rPr>
      </w:pPr>
      <w:r w:rsidRPr="007E6D67">
        <w:rPr>
          <w:b/>
          <w:sz w:val="28"/>
        </w:rPr>
        <w:t>Список литературы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1.</w:t>
      </w:r>
      <w:r>
        <w:t xml:space="preserve"> </w:t>
      </w:r>
      <w:r w:rsidRPr="00871B26">
        <w:t>Профессиональная этика сотрудников правоохранительных органов : учеб. пособие / ред. Г. В. Дубов, А. В. Опалев. – М., 1998. – 424 с.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2.</w:t>
      </w:r>
      <w:r>
        <w:t xml:space="preserve"> </w:t>
      </w:r>
      <w:r w:rsidRPr="00871B26">
        <w:t>Кобликов А. С. Юридическая этика : учебник / А. С. Кобликов. – М., 2003. – 165 с.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3.</w:t>
      </w:r>
      <w:r>
        <w:t xml:space="preserve"> </w:t>
      </w:r>
      <w:r w:rsidRPr="00871B26">
        <w:t xml:space="preserve">Маслеев А. Г. Этика и профессиональная этика : крат. слов. / А. Г. Маслеев. – Екатеринбург, 2001. – 148 с.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4.</w:t>
      </w:r>
      <w:r>
        <w:t xml:space="preserve"> </w:t>
      </w:r>
      <w:r w:rsidRPr="00871B26">
        <w:t xml:space="preserve">Петрунин Ю. Ю. Этика бизнеса : учеб. пособие / Ю. Ю. Петрунин, В. К. Борисов. – М., 2001. – 280 с.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5.</w:t>
      </w:r>
      <w:r>
        <w:t xml:space="preserve"> </w:t>
      </w:r>
      <w:r w:rsidRPr="00871B26">
        <w:t xml:space="preserve">Гусейнов А. А. Этика : учебник / А. А. Гусейнов, Р. Г. Апресян. – М., 2002. – 471 с.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6.</w:t>
      </w:r>
      <w:r>
        <w:t xml:space="preserve"> </w:t>
      </w:r>
      <w:r w:rsidRPr="00871B26">
        <w:t>Этика : учебник / ред. А. А. Гусейнов, Е. Л. Дубко. – М., 2000. – 493 с.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7.</w:t>
      </w:r>
      <w:r>
        <w:t xml:space="preserve"> </w:t>
      </w:r>
      <w:r w:rsidRPr="00871B26">
        <w:t xml:space="preserve">Этика : энцикл. слов. / ред. Р. Г. Апресян, А. А. Гусейнов. – М., 2001. – 669 с. </w:t>
      </w:r>
    </w:p>
    <w:p w:rsidR="001010A5" w:rsidRPr="00871B26" w:rsidRDefault="001010A5" w:rsidP="001010A5">
      <w:pPr>
        <w:spacing w:before="120"/>
        <w:ind w:firstLine="567"/>
        <w:jc w:val="both"/>
      </w:pPr>
      <w:r w:rsidRPr="00871B26">
        <w:t>8.</w:t>
      </w:r>
      <w:r>
        <w:t xml:space="preserve"> </w:t>
      </w:r>
      <w:r w:rsidRPr="00871B26">
        <w:t xml:space="preserve">Мир этикета : энцикл. / сост. А. П. Мирзоян. – Челябинск, 2003. – 405 с. </w:t>
      </w:r>
    </w:p>
    <w:p w:rsidR="001010A5" w:rsidRDefault="001010A5" w:rsidP="001010A5">
      <w:pPr>
        <w:spacing w:before="120"/>
        <w:ind w:firstLine="567"/>
        <w:jc w:val="both"/>
      </w:pPr>
      <w:r w:rsidRPr="00871B26">
        <w:t>9.</w:t>
      </w:r>
      <w:r>
        <w:t xml:space="preserve"> </w:t>
      </w:r>
      <w:r w:rsidRPr="00871B26">
        <w:t>Психология и этика делового общения : учебник / ред. В. Н. Лавриненко – М., 2003. – 415 с. – С. 122 – 200, 264 – 285, 332 – 353.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0A5"/>
    <w:rsid w:val="001010A5"/>
    <w:rsid w:val="002250C0"/>
    <w:rsid w:val="00592D6A"/>
    <w:rsid w:val="007E6D67"/>
    <w:rsid w:val="00811DD4"/>
    <w:rsid w:val="00871B26"/>
    <w:rsid w:val="00C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F1A153-D6BA-4E72-95E1-DC85D88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0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3776</Words>
  <Characters>21527</Characters>
  <Application>Microsoft Office Word</Application>
  <DocSecurity>0</DocSecurity>
  <Lines>179</Lines>
  <Paragraphs>50</Paragraphs>
  <ScaleCrop>false</ScaleCrop>
  <Company>Home</Company>
  <LinksUpToDate>false</LinksUpToDate>
  <CharactersWithSpaces>25253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речевого этикета во взаимоотношениях руководителя и подчиненного</dc:title>
  <dc:subject/>
  <dc:creator>User</dc:creator>
  <cp:keywords/>
  <dc:description/>
  <cp:lastModifiedBy>admin</cp:lastModifiedBy>
  <cp:revision>2</cp:revision>
  <dcterms:created xsi:type="dcterms:W3CDTF">2014-02-20T00:57:00Z</dcterms:created>
  <dcterms:modified xsi:type="dcterms:W3CDTF">2014-02-20T00:57:00Z</dcterms:modified>
</cp:coreProperties>
</file>