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2C" w:rsidRDefault="00C4362C" w:rsidP="00A84867">
      <w:pPr>
        <w:pStyle w:val="Default"/>
        <w:spacing w:line="360" w:lineRule="auto"/>
        <w:ind w:firstLine="709"/>
        <w:jc w:val="both"/>
        <w:rPr>
          <w:b/>
          <w:color w:val="auto"/>
          <w:sz w:val="28"/>
          <w:szCs w:val="32"/>
        </w:rPr>
      </w:pPr>
      <w:r w:rsidRPr="00A84867">
        <w:rPr>
          <w:b/>
          <w:color w:val="auto"/>
          <w:sz w:val="28"/>
          <w:szCs w:val="32"/>
        </w:rPr>
        <w:t>Введение</w:t>
      </w:r>
    </w:p>
    <w:p w:rsidR="00A84867" w:rsidRPr="00A84867" w:rsidRDefault="00A84867" w:rsidP="00A84867">
      <w:pPr>
        <w:pStyle w:val="Default"/>
        <w:spacing w:line="360" w:lineRule="auto"/>
        <w:ind w:firstLine="709"/>
        <w:jc w:val="both"/>
        <w:rPr>
          <w:b/>
          <w:color w:val="auto"/>
          <w:sz w:val="28"/>
          <w:szCs w:val="32"/>
        </w:rPr>
      </w:pPr>
    </w:p>
    <w:p w:rsidR="00C4362C" w:rsidRPr="00A84867" w:rsidRDefault="00C4362C" w:rsidP="00A84867">
      <w:pPr>
        <w:pStyle w:val="Default"/>
        <w:spacing w:line="360" w:lineRule="auto"/>
        <w:ind w:firstLine="709"/>
        <w:jc w:val="both"/>
        <w:rPr>
          <w:color w:val="auto"/>
          <w:sz w:val="28"/>
          <w:szCs w:val="32"/>
        </w:rPr>
      </w:pPr>
      <w:r w:rsidRPr="00A84867">
        <w:rPr>
          <w:color w:val="auto"/>
          <w:sz w:val="28"/>
          <w:szCs w:val="32"/>
        </w:rPr>
        <w:t xml:space="preserve">В современном обществе происходит трансформация традиционных моделей поведения, идет переоценка ценностей, которые дети и подростки могут фиксировать в своем сознании, что проявляется в изменении поведения. Гендерная социализация реализуется через усвоение индивидом содержания женской или мужской модели поведения, формирование системы потребностей, интересов и ценностных ориентаций, характерных для того или другого пола. </w:t>
      </w:r>
    </w:p>
    <w:p w:rsidR="005001AD" w:rsidRDefault="00A84867" w:rsidP="00A84867">
      <w:pPr>
        <w:pStyle w:val="Default"/>
        <w:spacing w:line="360" w:lineRule="auto"/>
        <w:ind w:firstLine="709"/>
        <w:jc w:val="both"/>
        <w:rPr>
          <w:b/>
          <w:bCs/>
          <w:color w:val="auto"/>
          <w:sz w:val="28"/>
          <w:szCs w:val="32"/>
        </w:rPr>
      </w:pPr>
      <w:r>
        <w:rPr>
          <w:b/>
          <w:bCs/>
          <w:color w:val="auto"/>
          <w:sz w:val="28"/>
          <w:szCs w:val="32"/>
        </w:rPr>
        <w:br w:type="page"/>
      </w:r>
      <w:r w:rsidR="005001AD" w:rsidRPr="00A84867">
        <w:rPr>
          <w:b/>
          <w:bCs/>
          <w:color w:val="auto"/>
          <w:sz w:val="28"/>
          <w:szCs w:val="32"/>
        </w:rPr>
        <w:t>Сценарий родительс</w:t>
      </w:r>
      <w:r>
        <w:rPr>
          <w:b/>
          <w:bCs/>
          <w:color w:val="auto"/>
          <w:sz w:val="28"/>
          <w:szCs w:val="32"/>
        </w:rPr>
        <w:t>тва в сценарии жизни подростков</w:t>
      </w:r>
    </w:p>
    <w:p w:rsidR="00A84867" w:rsidRPr="00A84867" w:rsidRDefault="00A84867" w:rsidP="00A84867">
      <w:pPr>
        <w:pStyle w:val="Default"/>
        <w:spacing w:line="360" w:lineRule="auto"/>
        <w:ind w:firstLine="709"/>
        <w:jc w:val="both"/>
        <w:rPr>
          <w:color w:val="auto"/>
          <w:sz w:val="28"/>
          <w:szCs w:val="32"/>
        </w:rPr>
      </w:pP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Особый интерес для нашего исследования представляет процесс формирования у подростков сценариев родительства, моделей поведения в семье и семейных ролей и влияние на этот процесс опыта, полученного в родительской семье. Именно на данном возрастном этапе происходит переструктурирование совокупности детских идентификаций в новую конфигурацию в результате отк</w:t>
      </w:r>
      <w:r w:rsidR="00A84867">
        <w:rPr>
          <w:color w:val="auto"/>
          <w:sz w:val="28"/>
          <w:szCs w:val="32"/>
        </w:rPr>
        <w:t>аза от одних и принятие других.</w:t>
      </w:r>
      <w:r w:rsidRPr="00A84867">
        <w:rPr>
          <w:color w:val="auto"/>
          <w:sz w:val="28"/>
          <w:szCs w:val="32"/>
        </w:rPr>
        <w:t xml:space="preserve"> На основе качественно нового характера, структуры и состава деятельности подростка закладываются основы сознательного поведения, определяется общая направленность в формировании представлений и социальных установок. Именно эти особенности подросткового возраста вызывают интерес для исследования сценария родительства, как одного из главных аспектов жизни.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В данном исследовании были использованы следующие методики: сценарный вопросник (Э.Берн); функционально-ролевая </w:t>
      </w:r>
      <w:r w:rsidR="00A84867">
        <w:rPr>
          <w:color w:val="auto"/>
          <w:sz w:val="28"/>
          <w:szCs w:val="32"/>
        </w:rPr>
        <w:t>согласованность (С.В. Ковалев).</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В исследование принимали ученики 10-11 классов в возрасте 16-17,5 лет, среди них 20 девушек и 20 юношей.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Результаты проведенной работы показали, что традиционное распределение домашних обязанностей приводит к тому, что у подростков проявляются гендерные стереотипы, и они овладевают разными навыками, основанными на их гендерной принадлежности. Они считают, что мужчины и женщины должны исполнять различные роли и обладать различными психологическими качествами. В результате они стремятся овладеть различными навыками, зависящими от их гендера, и, как следствие, могут оказаться плохо подготовленными к многообразным ролям, которые им, вероятно, придется исполнять в дальнейшем. Гендерные роли и основанное на половой принадлежности разделение труда способствует развитию навыков воспитания детей у девушек, но не у юношей. Следует отметить, что на неравномерное распределение домашних обязательств влияют особенности социализации, в результате чего, юноши не знают, как нужно делать уборку, готовить или обращаться с детьми. Ранний опыт социализации мог не позволить юношам овладеть навыками, необходимыми для выполнения домашних работ. Девушек просят делать больше работ по дому, чем юношей, и они значительно чаще занимаются приготовлением пищи, стиркой и уборкой. Кроме того, поскольку дети обращают больше внимания на модели, имеющие отношение к их полу, юноши не придают большого значения тому, что делает их мать, и не моделируют ее поведение. В результате они не усваивают более детализированные схемы домашних работ, которыми овладевают представительницы женского пола. Кроме того, проявляется тенденция у подростков к стремлению внесения примерно равного вклада в материальное благосостояние семейного союза, совместное ведение домашнего хозяйства, сообща принимать все важнейшие решения и в равной степени заниматься уходом за детьми и их воспитанием. </w:t>
      </w:r>
    </w:p>
    <w:p w:rsidR="005001AD" w:rsidRPr="00A84867" w:rsidRDefault="005001AD" w:rsidP="00A84867">
      <w:pPr>
        <w:pStyle w:val="Default"/>
        <w:spacing w:line="360" w:lineRule="auto"/>
        <w:ind w:firstLine="709"/>
        <w:jc w:val="both"/>
        <w:rPr>
          <w:b/>
          <w:bCs/>
          <w:color w:val="auto"/>
          <w:sz w:val="28"/>
          <w:szCs w:val="32"/>
        </w:rPr>
      </w:pPr>
    </w:p>
    <w:p w:rsidR="00283293" w:rsidRDefault="00283293" w:rsidP="00A84867">
      <w:pPr>
        <w:pStyle w:val="Default"/>
        <w:spacing w:line="360" w:lineRule="auto"/>
        <w:ind w:firstLine="709"/>
        <w:jc w:val="both"/>
        <w:rPr>
          <w:b/>
          <w:bCs/>
          <w:color w:val="auto"/>
          <w:sz w:val="28"/>
          <w:szCs w:val="32"/>
        </w:rPr>
      </w:pPr>
      <w:r w:rsidRPr="00A84867">
        <w:rPr>
          <w:b/>
          <w:bCs/>
          <w:color w:val="auto"/>
          <w:sz w:val="28"/>
          <w:szCs w:val="32"/>
        </w:rPr>
        <w:t>Роль родителей и сверстников в формировании автономии старших подростков</w:t>
      </w:r>
    </w:p>
    <w:p w:rsidR="00A84867" w:rsidRPr="00A84867" w:rsidRDefault="00A84867" w:rsidP="00A84867">
      <w:pPr>
        <w:pStyle w:val="Default"/>
        <w:spacing w:line="360" w:lineRule="auto"/>
        <w:ind w:firstLine="709"/>
        <w:jc w:val="both"/>
        <w:rPr>
          <w:color w:val="auto"/>
          <w:sz w:val="28"/>
          <w:szCs w:val="32"/>
        </w:rPr>
      </w:pPr>
    </w:p>
    <w:p w:rsidR="00283293" w:rsidRPr="00A84867" w:rsidRDefault="00283293" w:rsidP="00A84867">
      <w:pPr>
        <w:pStyle w:val="Default"/>
        <w:spacing w:line="360" w:lineRule="auto"/>
        <w:ind w:firstLine="709"/>
        <w:jc w:val="both"/>
        <w:rPr>
          <w:color w:val="auto"/>
          <w:sz w:val="28"/>
          <w:szCs w:val="32"/>
        </w:rPr>
      </w:pPr>
      <w:r w:rsidRPr="00A84867">
        <w:rPr>
          <w:color w:val="auto"/>
          <w:sz w:val="28"/>
          <w:szCs w:val="32"/>
        </w:rPr>
        <w:t xml:space="preserve">Актуальность и значимость проблемы становления автономии в подростковом возрасте обусловлена множеством факторов: это и социальные изменения, требующие большей инициативности, самостоятельности и самовыражения от личности, и теоретические основы психологии развития, определяющие развитие автономии одним из наиболее важных процессов в развитии подростка, а также неоднозначность самого теоретического конструкта автономии в современной науке. Традиционно в качестве референтной группы подросткового возраста, оказывающей на развитие подростка наибольшее влияние, указывают группу сверстников. Однако и роль родителей в процессе развития подростков нельзя недооценивать, особенно в процессе становления самостоятельности: развитие автономии в рамках детско-родительских отношений тесно связана с развитием автономии как личностного конструкта. Целью нашего исследования стало изучение связи детско-родительских отношений и отношений со сверстниками с формированием автономии в подростковом возрасте. В качестве основной гипотезы выступило предположение, что процесс формирование автономии у подростков связан с такими сферами значимых отношений, как отношения с родителями и со сверстниками, но роли этих коммуникативных контекстов в формировании автономии подростка различны. Для изучения развития автономии подросткового возраста, основных характеристик детско-родительских отношений и особенностей отношений подростков со сверстниками мы использовали авторские методики «Опросник автономии» и «Аутосоциометрия» (модификация методики КОС), а также методики «Подростки о родителях» и «Взаимодействие ребенок-родитель» И.М. Марковской. В исследовании участвовали 109 подростков в возрасте 14-16 лет. В целом, полученные в результате корреляционного анализа данные подтвердили гипотезу о связи некоторых особенностей отношений с родителями и со сверстниками с уровнем развития автономии подростков. Так, развитие автономии подростков связано с такими характеристиками детско-родительских отношений, как директивность родителей и с враждебностью, испытываемой подростком во взаимодействии с родителями. Директивность родителей, то есть, командный стиль взаимодействия с ребенком, требования беспрекословного подчинения, наличие большого количества правил и требований как в семейных, так и в личных делах подростка связано с более низким уровнем формирования его автономии – особенно в когнитивном и поведенческом аспектах. Уровень становления автономии подростка также отрицательно связан со степенью контроля родителей. Особо чувствительным к чрезмерному контролю со стороны родителей оказались поведенческий и когнитивный аспекты автономии подростка. Таким образом, можно сделать вывод, что высокий уровень опеки со стороны родителей, навязчивость и стремление контролировать подростка во всем – вплоть до мелочей, негативно сказываются как на общем уровне развития автономии подростка, так и особенно на операционально-технической сфере. Важно, однако, отметить, что полное отсутствие контроля нередко трактуется как дистанцированность родителя. В этом смысле интересна полученная в ходе анализа связь уровня поведенческой автономии и наличия сотрудничества родителя и подростка. Партнерские отношения, признание прав и достоинств как родителя, так и ребенка, включенность во взаимодействие – все это положительно сказывается на уровне развития автономии. С поведенческим аспектом автономии также отрицательно связана такая характеристика детско-родительских отношений, как враждебность: неудовлетворенность отношениями, ощущение постоянного порицания со стороны родителей не способствует развитию поведенческой автономии. Взаимодействие со сверстниками в подростковом возрасте является важной составляющей развития. От того, какие отношения устанавливаются, от характера общения и взаимодействия во многом зависит и формирование личности подростка в будущем. При изучении связи автономии подростка и особенностей взаимодействия со сверстниками были получены значимые связи уровня развития автономии и таких особенностей взаимоотношений со сверстниками, как тревожность, связанная с общением; взаимопомощь; общая оценка количества друзей; легкость установления первого контакта; ощущение эмоциональной поддержки со стороны друзей; общая самооценка «я как друг»; базовое доверие как общая характеристика дружелюбности в отношениях. </w:t>
      </w:r>
    </w:p>
    <w:p w:rsidR="00283293" w:rsidRPr="00A84867" w:rsidRDefault="00283293" w:rsidP="00A84867">
      <w:pPr>
        <w:pStyle w:val="Default"/>
        <w:spacing w:line="360" w:lineRule="auto"/>
        <w:ind w:firstLine="709"/>
        <w:jc w:val="both"/>
        <w:rPr>
          <w:b/>
          <w:bCs/>
          <w:color w:val="auto"/>
          <w:sz w:val="28"/>
          <w:szCs w:val="32"/>
        </w:rPr>
      </w:pPr>
    </w:p>
    <w:p w:rsidR="005001AD" w:rsidRPr="00A84867" w:rsidRDefault="005001AD" w:rsidP="00A84867">
      <w:pPr>
        <w:pStyle w:val="Default"/>
        <w:spacing w:line="360" w:lineRule="auto"/>
        <w:ind w:firstLine="709"/>
        <w:jc w:val="both"/>
        <w:rPr>
          <w:color w:val="auto"/>
          <w:sz w:val="28"/>
          <w:szCs w:val="32"/>
        </w:rPr>
      </w:pPr>
      <w:r w:rsidRPr="00A84867">
        <w:rPr>
          <w:b/>
          <w:bCs/>
          <w:color w:val="auto"/>
          <w:sz w:val="28"/>
          <w:szCs w:val="32"/>
        </w:rPr>
        <w:t>Особенности потребительской социализации в детском возрасте</w:t>
      </w:r>
    </w:p>
    <w:p w:rsidR="00A84867" w:rsidRDefault="00A84867" w:rsidP="00A84867">
      <w:pPr>
        <w:pStyle w:val="Default"/>
        <w:spacing w:line="360" w:lineRule="auto"/>
        <w:ind w:firstLine="709"/>
        <w:jc w:val="both"/>
        <w:rPr>
          <w:color w:val="auto"/>
          <w:sz w:val="28"/>
          <w:szCs w:val="32"/>
        </w:rPr>
      </w:pP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Одной из важнейших тем современной социальной психологии является потребительское поведение взрослых. Потребительское поведение взрослых тесно связанно с их отношением к деньгам и часто его определяет. Однако люди начинают покупать, обращаться с деньгами уже в юном возрасте, поэтому, можно сказать, что определенная база потребительского поведения закладывается еще в детстве. Большое внимание потребительскому поведению взрослых уделяют такие науки как экономика и социология. Но в данный момент существует мало работ, посвященных потребительскому поведению детей. Данное исследование проводилось для изучения формирования потребительской социализации, ее наиболее активный период. Кроме того, известно, что взрослые покупатели склонны к лояльности маркам, которые они привыкли покупать в детстве. Таким образом, изучение потребительской социализации в детском возрасте поможет понять механизмы выбора товара не только детей, но и взрослых. Социализация – это процесс, посредством которого люди усваивают правила поведения, а также системы убеждений и установок, позволяющих индивиду успешно действовать в качестве члена общества. Потребительская социализация – это процесс приобретения молодыми людьми умений, знаний и отношений, затрагивающих их функционирование на</w:t>
      </w:r>
      <w:r w:rsidR="00A84867">
        <w:rPr>
          <w:color w:val="auto"/>
          <w:sz w:val="28"/>
          <w:szCs w:val="32"/>
        </w:rPr>
        <w:t xml:space="preserve"> рынке в качестве потребителей.</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В исследовании были выдвинуты следующие задачи: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1) Выделить возрасты потребительской социализации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2) Описать, происходящие в каждом возрасте процессы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3) Определить агенты влияния в каждом возрасте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4) Оценить влияние удачных и неудачных покупок на социализацию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Подвергались проверке две </w:t>
      </w:r>
      <w:r w:rsidRPr="009C45F5">
        <w:rPr>
          <w:b/>
          <w:color w:val="auto"/>
          <w:sz w:val="28"/>
          <w:szCs w:val="32"/>
        </w:rPr>
        <w:t>гипотезы</w:t>
      </w:r>
      <w:r w:rsidRPr="00A84867">
        <w:rPr>
          <w:b/>
          <w:bCs/>
          <w:color w:val="auto"/>
          <w:sz w:val="28"/>
          <w:szCs w:val="32"/>
        </w:rPr>
        <w:t xml:space="preserve">: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1) Потребительская социализация – часть общего процесса социализации, проходит те же стадии и институты социализации, подвержена тем же факторам.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2) В процессе потребительской социализации происходит накопление потребительского опыта и расширение потребительского репертуара. Предметом исследования, представленного в данной работе, являются стадии, этапы, институты, а также факторы потребительской социализации. Объектом данного исследования является потребительская социализация.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Исследование было проведено с помощью метода фокус-групп, поскольку нам было важно изучить все возможное содержание процессов, факторов и агентов социализации, получить максимальный спектр мнений. Было проведено три фокус-группы.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1) Для изучения этапов и стадий социализации были проведены следующие методики: «направленные мечты», «коллаж», «направленная дискуссия».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2) Для выделения институтов и факторов, влияющих на потребительскую социализацию - методики «направленная дискуссия» и «mapping».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Итак, результаты нашего исследования показали, что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1) Потребительская социализация является частью общего процесса социализации, в ней выделяются те же возраста. В данных возрастах влияют те же факторы, что и в процессе общей социализации.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2) Мы выделили 4 этапа потребительской социализации.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Младший школьный возраст (7-10 лет). Ребенок живет, опекаемый родителями, они обеспечивают его всем необходимым, поэтому такое большое значение имеют родители для потребительского выбора ребенка, являются для него авторитетом. Ребенок тратит небольшие деньги на покупки сладостей. Некоторые дети уже с младшего школьного возраста начинают копить деньги. </w:t>
      </w:r>
    </w:p>
    <w:p w:rsid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Первый период отрочества (11-13 лет). Ребенок делает свои первые попытки самостоятельных покупок, поскольку ему еще трудно разобраться со всем ассортиментом, он прислушивается к мнению родителей и друзей. Родители в данном возрасте продолжают обеспечивать ребенка всем необходимым. Второй период отрочества (14-16 лет). Для подростка особо важным является мнение окружающих его сверстников. Одним из способов добиться их расположения является совершение определенных покупок, имеющих значение в данном возрасте, поэтому для подростка наиболее значимыми мнениями являются мнения друзей. Подростки на данном этапе покупают продукты, которые имеют определенный социальный статус. Однако существует еще и реальность, т.е. ограниченность подростка в средствах. Он при совершении покупок начинает опираться и на собственное мнение. Также многие в данном возрасте пытаются начинать самостоятельно зарабатывать, чтобы не испытывать дискомфорта, прося деньги у родителей. Родители уже больше дают денег на самостоятельные покупки, а сами могут покупать подросткам предметы первой необходимости, могут совершать дорогие покупки для </w:t>
      </w:r>
      <w:r w:rsidR="00A84867">
        <w:rPr>
          <w:color w:val="auto"/>
          <w:sz w:val="28"/>
          <w:szCs w:val="32"/>
        </w:rPr>
        <w:t>подростков, учитывая их мнение.</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Юность (17-19). Люди данного возраста делятся на две группы: тех, кто самостоятельно зарабатывает и тех, кто продолжает жить за счет родителей. Но вне зависимости от этого люди совершают покупки самостоятельно, при этом родители могут давать деньги. Решение о покупке принимается самостоятельно, предварительно проанализировав многие источники информации: мнения родителей, друзей, братьев и сестер, СМИ. 3) Отношение к деньгам зависит от количества и способа получения денег. Дети относятся к деньгам родителей экономно. Это отношение, как правило, меняется после того, как появляются первые самостоятельно заработанные деньги. Девушки более склонны потратить свою первую зарплату на то, чтобы получить удовольствие, юноши более склонны к ведению накоплений.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4) В процессе потребительской социализации происходит накопление потребительского опыта и расширение потребительского репертуара. Однако ежедневный потребительский репертуар взрослых ограничен. Категории трат: продукты, одежда, развлечения, мелочи, проезд, косметика, оплата мобильного, коммунальные платежи, подарки.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5) Удачные и неудачные покупки не играют большой роли в социализации. Более актуальны эмоционально окрашенные покупки, совершенные в недавнем времени. </w:t>
      </w:r>
    </w:p>
    <w:p w:rsidR="005001AD" w:rsidRPr="00A84867" w:rsidRDefault="005001AD" w:rsidP="00A84867">
      <w:pPr>
        <w:pStyle w:val="Default"/>
        <w:spacing w:line="360" w:lineRule="auto"/>
        <w:ind w:firstLine="709"/>
        <w:jc w:val="both"/>
        <w:rPr>
          <w:color w:val="auto"/>
          <w:sz w:val="28"/>
          <w:szCs w:val="32"/>
        </w:rPr>
      </w:pPr>
      <w:r w:rsidRPr="00A84867">
        <w:rPr>
          <w:color w:val="auto"/>
          <w:sz w:val="28"/>
          <w:szCs w:val="32"/>
        </w:rPr>
        <w:t xml:space="preserve">6) Одним из механизмов потребительской социализации является подражание, которое проявляется в отношении к деньгам (дети относятся к деньгам также как их родители). </w:t>
      </w:r>
    </w:p>
    <w:p w:rsidR="00283293" w:rsidRDefault="00283293" w:rsidP="00A84867">
      <w:pPr>
        <w:pStyle w:val="Default"/>
        <w:spacing w:line="360" w:lineRule="auto"/>
        <w:ind w:firstLine="709"/>
        <w:jc w:val="both"/>
        <w:rPr>
          <w:b/>
          <w:bCs/>
          <w:color w:val="auto"/>
          <w:sz w:val="28"/>
          <w:szCs w:val="32"/>
        </w:rPr>
      </w:pPr>
      <w:r w:rsidRPr="00A84867">
        <w:rPr>
          <w:b/>
          <w:bCs/>
          <w:color w:val="auto"/>
          <w:sz w:val="28"/>
          <w:szCs w:val="32"/>
        </w:rPr>
        <w:t>Взаимодействие тревожности и самооценки в подростковом возрасте</w:t>
      </w:r>
    </w:p>
    <w:p w:rsidR="00A84867" w:rsidRPr="00A84867" w:rsidRDefault="00A84867" w:rsidP="00A84867">
      <w:pPr>
        <w:pStyle w:val="Default"/>
        <w:spacing w:line="360" w:lineRule="auto"/>
        <w:ind w:firstLine="709"/>
        <w:jc w:val="both"/>
        <w:rPr>
          <w:color w:val="auto"/>
          <w:sz w:val="28"/>
          <w:szCs w:val="32"/>
        </w:rPr>
      </w:pPr>
    </w:p>
    <w:p w:rsidR="00C4362C" w:rsidRPr="00A84867" w:rsidRDefault="00283293" w:rsidP="00A84867">
      <w:pPr>
        <w:pStyle w:val="Default"/>
        <w:spacing w:line="360" w:lineRule="auto"/>
        <w:ind w:firstLine="709"/>
        <w:jc w:val="both"/>
        <w:rPr>
          <w:color w:val="auto"/>
          <w:sz w:val="28"/>
          <w:szCs w:val="32"/>
        </w:rPr>
      </w:pPr>
      <w:r w:rsidRPr="00A84867">
        <w:rPr>
          <w:color w:val="auto"/>
          <w:sz w:val="28"/>
          <w:szCs w:val="32"/>
        </w:rPr>
        <w:t>Проблема взаимосвязи тревожности и самооценки является одной из наиболее актуальных проблем в современной психологии. Изучение уровня связи этих явлений поможет объяснить поведение подростков, которые не</w:t>
      </w:r>
      <w:r w:rsidR="00BB0681">
        <w:rPr>
          <w:color w:val="auto"/>
          <w:sz w:val="28"/>
          <w:szCs w:val="32"/>
        </w:rPr>
        <w:t xml:space="preserve"> </w:t>
      </w:r>
      <w:r w:rsidRPr="00A84867">
        <w:rPr>
          <w:color w:val="auto"/>
          <w:sz w:val="28"/>
          <w:szCs w:val="32"/>
        </w:rPr>
        <w:t>задумываясь о свой безопасности, подвергают себя риску, вступая в ранние беспорядочные половые связи, пробуя наркотики и алкоголь. От чего это зависит? От низкой самооценки - из страха оказаться хуже других, или самоуверенные подростки менее закомплексова</w:t>
      </w:r>
      <w:r w:rsidR="00BB0681">
        <w:rPr>
          <w:color w:val="auto"/>
          <w:sz w:val="28"/>
          <w:szCs w:val="32"/>
        </w:rPr>
        <w:t>н</w:t>
      </w:r>
      <w:r w:rsidRPr="00A84867">
        <w:rPr>
          <w:color w:val="auto"/>
          <w:sz w:val="28"/>
          <w:szCs w:val="32"/>
        </w:rPr>
        <w:t xml:space="preserve">ны, т.е. более склонны к риску и относятся к этому как к приключению. Или подростками делается попытка корректировать собственную тревожность. Подросток через «рискованные» действия старается «подавить» тревожность. Среди негативных переживаний человека тревожность занимает особое место, часто она приводит к снижению работоспособности, продуктивности деятельности, к трудностям в общении. Человек с повышенной тревожностью впоследствии может столкнуться с различными соматическими заболеваниями. Разобраться в феномене тревоги, а также в причинах ее возникновения достаточно сложно. В состоянии тревоги мы, как правило, переживаем не одну эмоцию, а некоторую комбинацию различных эмоций, каждая из которых оказывает влияние на наши социальные взаимоотношения, на наше соматическое состояние, на восприятие, мышление, поведение. Следует различать тревогу как состояние и тревожность как свойство личности. Так 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 Говоря о подростковом возрасте необходимо сказать, что он 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 наращивания знаний, умений; становление “Я”, обретение новой социальной позиции, в которой формируется и активно развивается сознание и самосознание личности. Постепенно происходит отход от прямого копирования оценок взрослых, возрастает опора на внутренние критерии. Поведение подростка начинает все больше регулироваться его самооценкой. Вместе с тем, это потеря детского мироощущения, появление чувства тревожности и психологического дискомфорта. Отсюда состояние тревожности можно рассматривать как следствие подросткового кризиса, который протекает, по-разному и </w:t>
      </w:r>
      <w:r w:rsidR="00BB0681" w:rsidRPr="00A84867">
        <w:rPr>
          <w:color w:val="auto"/>
          <w:sz w:val="28"/>
          <w:szCs w:val="32"/>
        </w:rPr>
        <w:t>дезорганизует</w:t>
      </w:r>
      <w:r w:rsidRPr="00A84867">
        <w:rPr>
          <w:color w:val="auto"/>
          <w:sz w:val="28"/>
          <w:szCs w:val="32"/>
        </w:rPr>
        <w:t xml:space="preserve"> личность подростка, влияет на все стороны его жизни. Эти кризисы могут стать причиной разных форм отклоняющегося поведения и личностных нарушений, в том числе и тревожности. С одной стороны подросток с высоким уровнем тревожности будет неадекватно относиться к себе, т.е. у него будет занижена самооценка. Такой повышенный уровень тревожности у подростка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 Но с другой стороны неуверенность, как один из аспектов заниженной самооценки, порождает тревожность и нерешительность, а они, в свою очередь, формируют соответствующий характер. Или наоборот, слишком высокая самооценка приводит к тому, что человек переоценивает себя и свои возможности. В результате этого у него возникают необоснованные претензии, зачастую не поддерживаемые окружающими. Имея опыт подобного "отвержения", индивид может замкнуться в себе, разрушая межличностные отношения, что ведет к развитию тревожности. В ходе проведения пилотажного исследования нами был использован комплексный метод, который включал в себя теоретический анализ психолого-педагогической литературы, наблюдение, тест Спилбергера-Ханина «Определение уровня тревожности» [5]. Исследование проводилось в летнем лечебно-оздоровительном лагере имени А.С. Пушкина города Астрахани, в нем приняло участие 60 испытуемых. В результате проведенного нами пилотажного исследования были получены следующие результаты: 50% испытуемых – имеют высокую тревожность, 25% - низкую и 25% - умеренную. Низкая тревожность наблюдалась у детей младшего подросткового возраста (до 12 -13 лет) и высокая у детей 14 - 15 лет. </w:t>
      </w:r>
    </w:p>
    <w:p w:rsidR="00283293" w:rsidRPr="00A84867" w:rsidRDefault="00283293" w:rsidP="00A84867">
      <w:pPr>
        <w:pStyle w:val="Default"/>
        <w:spacing w:line="360" w:lineRule="auto"/>
        <w:ind w:firstLine="709"/>
        <w:jc w:val="both"/>
        <w:rPr>
          <w:color w:val="auto"/>
          <w:sz w:val="28"/>
          <w:szCs w:val="32"/>
        </w:rPr>
      </w:pPr>
      <w:r w:rsidRPr="00A84867">
        <w:rPr>
          <w:color w:val="auto"/>
          <w:sz w:val="28"/>
          <w:szCs w:val="32"/>
        </w:rPr>
        <w:t xml:space="preserve">Говоря о самооценке необходимо отметить ее динамику на различных этапах - для младшего подросткого возраста (особенно ярко это проявляется у 12-летних) характерны негативные оценки себя, уже к 13 годам наблюдается положительная динамика в самовосприятии и к юношескому возрасту складывается устойчивая и адекватная система представлений о себе, которая основана на возможностях подростка. По результатам пилотажного исследования именно на данном этапе у подростка наблюдается высокая тревожность. Вероятно, реализуя свои возможности, подросток пытается преодолеть свою тревожность либо через совершенствования себя, поиск идеала, либо через физическую силу, агрессию, алкоголь, наркотики. На данный момент проводится повторное исследование для подтверждения этого факта на базе 7-11 классов в МОУ «Лицей № 3» города Астрахани. </w:t>
      </w:r>
    </w:p>
    <w:p w:rsidR="00C4362C" w:rsidRDefault="00A84867" w:rsidP="00A84867">
      <w:pPr>
        <w:pStyle w:val="Default"/>
        <w:spacing w:line="360" w:lineRule="auto"/>
        <w:ind w:firstLine="709"/>
        <w:jc w:val="both"/>
        <w:rPr>
          <w:b/>
          <w:bCs/>
          <w:color w:val="auto"/>
          <w:sz w:val="28"/>
          <w:szCs w:val="32"/>
        </w:rPr>
      </w:pPr>
      <w:r>
        <w:rPr>
          <w:b/>
          <w:bCs/>
          <w:color w:val="auto"/>
          <w:sz w:val="28"/>
          <w:szCs w:val="32"/>
        </w:rPr>
        <w:br w:type="page"/>
      </w:r>
      <w:r w:rsidR="00C4362C" w:rsidRPr="00A84867">
        <w:rPr>
          <w:b/>
          <w:bCs/>
          <w:color w:val="auto"/>
          <w:sz w:val="28"/>
          <w:szCs w:val="32"/>
        </w:rPr>
        <w:t>Заключение</w:t>
      </w:r>
    </w:p>
    <w:p w:rsidR="00A84867" w:rsidRPr="00A84867" w:rsidRDefault="00A84867" w:rsidP="00A84867">
      <w:pPr>
        <w:pStyle w:val="Default"/>
        <w:spacing w:line="360" w:lineRule="auto"/>
        <w:ind w:firstLine="709"/>
        <w:jc w:val="both"/>
        <w:rPr>
          <w:b/>
          <w:bCs/>
          <w:color w:val="auto"/>
          <w:sz w:val="28"/>
          <w:szCs w:val="32"/>
        </w:rPr>
      </w:pPr>
    </w:p>
    <w:p w:rsidR="00C4362C" w:rsidRPr="00A84867" w:rsidRDefault="00C4362C" w:rsidP="00A84867">
      <w:pPr>
        <w:pStyle w:val="Default"/>
        <w:spacing w:line="360" w:lineRule="auto"/>
        <w:ind w:firstLine="709"/>
        <w:jc w:val="both"/>
        <w:rPr>
          <w:color w:val="auto"/>
          <w:sz w:val="28"/>
          <w:szCs w:val="32"/>
        </w:rPr>
      </w:pPr>
      <w:r w:rsidRPr="00A84867">
        <w:rPr>
          <w:color w:val="auto"/>
          <w:sz w:val="28"/>
          <w:szCs w:val="32"/>
        </w:rPr>
        <w:t>Проблема социокультурных аспектов материнства и отцовства заключается в том, что феномен родительства сформировался в процессе развития общества. Ребенок, взрослея, принимает доминирующий сценарий родительства в обществе, при этом в сценариях жизни девушек сценарии материнства являются системообразующими, а в сценарии жизни юношей сценарии отцовства могут быть вообще не представлены. От развития сценариев родительства зависит не только благополучие детей в семье, но и само наличие детей. В целом, гипотеза подтвердилась: как сфера взаимоотношений со сверстниками, так и сфера детско-родительских отношений чрезвычайно важны для формирования автономии в подростковом возрасте, однако роль контекста сверстников и контекста отношений с родителями в становлении автономии различны. Наличие большого количества друзей, их эмоциональная поддержка и возможность ощутить себя в группе единомышленников дает поддержку подростковой самостоятельности. Избавление от директивности и контроля во взаимоотношениях с родителями, но не дистанцированность, а построение отношений на основе сотрудничества инициирую</w:t>
      </w:r>
      <w:r w:rsidR="00A84867">
        <w:rPr>
          <w:color w:val="auto"/>
          <w:sz w:val="28"/>
          <w:szCs w:val="32"/>
        </w:rPr>
        <w:t>т развитие автономии подростка.</w:t>
      </w:r>
    </w:p>
    <w:p w:rsidR="00C4362C" w:rsidRDefault="00A84867" w:rsidP="00A84867">
      <w:pPr>
        <w:pStyle w:val="Default"/>
        <w:spacing w:line="360" w:lineRule="auto"/>
        <w:ind w:firstLine="709"/>
        <w:jc w:val="both"/>
        <w:rPr>
          <w:b/>
          <w:bCs/>
          <w:color w:val="auto"/>
          <w:sz w:val="28"/>
          <w:szCs w:val="32"/>
        </w:rPr>
      </w:pPr>
      <w:r>
        <w:rPr>
          <w:b/>
          <w:bCs/>
          <w:color w:val="auto"/>
          <w:sz w:val="28"/>
          <w:szCs w:val="32"/>
        </w:rPr>
        <w:br w:type="page"/>
      </w:r>
      <w:r w:rsidR="00C4362C" w:rsidRPr="00A84867">
        <w:rPr>
          <w:b/>
          <w:bCs/>
          <w:color w:val="auto"/>
          <w:sz w:val="28"/>
          <w:szCs w:val="32"/>
        </w:rPr>
        <w:t>Список литературы</w:t>
      </w:r>
    </w:p>
    <w:p w:rsidR="00A84867" w:rsidRPr="00A84867" w:rsidRDefault="00A84867" w:rsidP="00A84867">
      <w:pPr>
        <w:pStyle w:val="Default"/>
        <w:spacing w:line="360" w:lineRule="auto"/>
        <w:ind w:firstLine="709"/>
        <w:jc w:val="both"/>
        <w:rPr>
          <w:color w:val="auto"/>
          <w:sz w:val="28"/>
          <w:szCs w:val="32"/>
        </w:rPr>
      </w:pPr>
    </w:p>
    <w:p w:rsidR="00C4362C" w:rsidRPr="00A84867" w:rsidRDefault="00C4362C" w:rsidP="00A84867">
      <w:pPr>
        <w:pStyle w:val="Default"/>
        <w:numPr>
          <w:ilvl w:val="0"/>
          <w:numId w:val="3"/>
        </w:numPr>
        <w:spacing w:line="360" w:lineRule="auto"/>
        <w:ind w:left="0" w:firstLine="0"/>
        <w:jc w:val="both"/>
        <w:rPr>
          <w:color w:val="auto"/>
          <w:sz w:val="28"/>
          <w:szCs w:val="32"/>
        </w:rPr>
      </w:pPr>
      <w:r w:rsidRPr="00A84867">
        <w:rPr>
          <w:color w:val="auto"/>
          <w:sz w:val="28"/>
          <w:szCs w:val="32"/>
        </w:rPr>
        <w:t xml:space="preserve">Алешина И.В. Поведение потребителей: учебник. – М.: Экономистъ, 2008. </w:t>
      </w:r>
    </w:p>
    <w:p w:rsidR="00C4362C" w:rsidRPr="00A84867" w:rsidRDefault="00C4362C" w:rsidP="00A84867">
      <w:pPr>
        <w:pStyle w:val="Default"/>
        <w:numPr>
          <w:ilvl w:val="0"/>
          <w:numId w:val="3"/>
        </w:numPr>
        <w:spacing w:line="360" w:lineRule="auto"/>
        <w:ind w:left="0" w:firstLine="0"/>
        <w:jc w:val="both"/>
        <w:rPr>
          <w:color w:val="auto"/>
          <w:sz w:val="28"/>
          <w:szCs w:val="32"/>
        </w:rPr>
      </w:pPr>
      <w:r w:rsidRPr="00A84867">
        <w:rPr>
          <w:color w:val="auto"/>
          <w:sz w:val="28"/>
          <w:szCs w:val="32"/>
        </w:rPr>
        <w:t xml:space="preserve">М. Хьюстон, В. Штребе Введение в социальную психологию. Европейский подход: Учебник для студентов вузов/ Пер. с англ. Под ред. Проф. Т.Ю. Базарова. – М.: ЮНИТИ-ДАНА, 2007. </w:t>
      </w:r>
    </w:p>
    <w:p w:rsidR="00283293" w:rsidRPr="00A84867" w:rsidRDefault="00A84867" w:rsidP="00A84867">
      <w:pPr>
        <w:pStyle w:val="Default"/>
        <w:numPr>
          <w:ilvl w:val="0"/>
          <w:numId w:val="3"/>
        </w:numPr>
        <w:spacing w:line="360" w:lineRule="auto"/>
        <w:ind w:left="0" w:firstLine="0"/>
        <w:jc w:val="both"/>
        <w:rPr>
          <w:color w:val="auto"/>
          <w:sz w:val="28"/>
          <w:szCs w:val="32"/>
        </w:rPr>
      </w:pPr>
      <w:r>
        <w:rPr>
          <w:color w:val="auto"/>
          <w:sz w:val="28"/>
          <w:szCs w:val="32"/>
        </w:rPr>
        <w:t>Изард К.</w:t>
      </w:r>
      <w:r w:rsidR="00283293" w:rsidRPr="00A84867">
        <w:rPr>
          <w:color w:val="auto"/>
          <w:sz w:val="28"/>
          <w:szCs w:val="32"/>
        </w:rPr>
        <w:t xml:space="preserve">Э. Психология эмоций / Перев. С англ. - </w:t>
      </w:r>
      <w:r w:rsidR="00C4362C" w:rsidRPr="00A84867">
        <w:rPr>
          <w:color w:val="auto"/>
          <w:sz w:val="28"/>
          <w:szCs w:val="32"/>
        </w:rPr>
        <w:t>СПб.: Издательство "Питер", 2008</w:t>
      </w:r>
      <w:r w:rsidR="00283293" w:rsidRPr="00A84867">
        <w:rPr>
          <w:color w:val="auto"/>
          <w:sz w:val="28"/>
          <w:szCs w:val="32"/>
        </w:rPr>
        <w:t xml:space="preserve">. </w:t>
      </w:r>
    </w:p>
    <w:p w:rsidR="00283293" w:rsidRPr="00A84867" w:rsidRDefault="00283293" w:rsidP="00A84867">
      <w:pPr>
        <w:pStyle w:val="Default"/>
        <w:numPr>
          <w:ilvl w:val="0"/>
          <w:numId w:val="3"/>
        </w:numPr>
        <w:spacing w:line="360" w:lineRule="auto"/>
        <w:ind w:left="0" w:firstLine="0"/>
        <w:jc w:val="both"/>
        <w:rPr>
          <w:color w:val="auto"/>
          <w:sz w:val="28"/>
          <w:szCs w:val="32"/>
        </w:rPr>
      </w:pPr>
      <w:r w:rsidRPr="00A84867">
        <w:rPr>
          <w:color w:val="auto"/>
          <w:sz w:val="28"/>
          <w:szCs w:val="32"/>
        </w:rPr>
        <w:t>Захаров А.И. Невр</w:t>
      </w:r>
      <w:r w:rsidR="00C4362C" w:rsidRPr="00A84867">
        <w:rPr>
          <w:color w:val="auto"/>
          <w:sz w:val="28"/>
          <w:szCs w:val="32"/>
        </w:rPr>
        <w:t>озы у детей. - СПб.: Дельта, 200</w:t>
      </w:r>
      <w:r w:rsidRPr="00A84867">
        <w:rPr>
          <w:color w:val="auto"/>
          <w:sz w:val="28"/>
          <w:szCs w:val="32"/>
        </w:rPr>
        <w:t xml:space="preserve">6. </w:t>
      </w:r>
    </w:p>
    <w:p w:rsidR="00283293" w:rsidRPr="00A84867" w:rsidRDefault="00283293" w:rsidP="00A84867">
      <w:pPr>
        <w:pStyle w:val="Default"/>
        <w:numPr>
          <w:ilvl w:val="0"/>
          <w:numId w:val="3"/>
        </w:numPr>
        <w:spacing w:line="360" w:lineRule="auto"/>
        <w:ind w:left="0" w:firstLine="0"/>
        <w:jc w:val="both"/>
        <w:rPr>
          <w:color w:val="auto"/>
          <w:sz w:val="28"/>
          <w:szCs w:val="32"/>
        </w:rPr>
      </w:pPr>
      <w:r w:rsidRPr="00A84867">
        <w:rPr>
          <w:color w:val="auto"/>
          <w:sz w:val="28"/>
          <w:szCs w:val="32"/>
        </w:rPr>
        <w:t>Мэй Р. Проблема тревоги / Перевод с английского М.И. Завалова и А.И. Сибуриной. - М.:</w:t>
      </w:r>
      <w:r w:rsidR="00C4362C" w:rsidRPr="00A84867">
        <w:rPr>
          <w:color w:val="auto"/>
          <w:sz w:val="28"/>
          <w:szCs w:val="32"/>
        </w:rPr>
        <w:t xml:space="preserve"> Независимая фирма “Класс”, 2008</w:t>
      </w:r>
      <w:r w:rsidRPr="00A84867">
        <w:rPr>
          <w:color w:val="auto"/>
          <w:sz w:val="28"/>
          <w:szCs w:val="32"/>
        </w:rPr>
        <w:t>.</w:t>
      </w:r>
    </w:p>
    <w:p w:rsidR="00283293" w:rsidRPr="00A84867" w:rsidRDefault="00283293" w:rsidP="00A84867">
      <w:pPr>
        <w:pStyle w:val="Default"/>
        <w:numPr>
          <w:ilvl w:val="0"/>
          <w:numId w:val="3"/>
        </w:numPr>
        <w:spacing w:line="360" w:lineRule="auto"/>
        <w:ind w:left="0" w:firstLine="0"/>
        <w:jc w:val="both"/>
        <w:rPr>
          <w:color w:val="auto"/>
          <w:sz w:val="28"/>
          <w:szCs w:val="32"/>
        </w:rPr>
      </w:pPr>
      <w:r w:rsidRPr="00A84867">
        <w:rPr>
          <w:color w:val="auto"/>
          <w:sz w:val="28"/>
          <w:szCs w:val="32"/>
        </w:rPr>
        <w:t>Рогов Е.И. Настольная книга практического психолога: Учеб. пособие: В 2 кн. - 2-е изд., перераб. и доп. - М.:</w:t>
      </w:r>
      <w:r w:rsidR="00C4362C" w:rsidRPr="00A84867">
        <w:rPr>
          <w:color w:val="auto"/>
          <w:sz w:val="28"/>
          <w:szCs w:val="32"/>
        </w:rPr>
        <w:t xml:space="preserve"> Гуманист изд. центр ВЛАДОС, 200</w:t>
      </w:r>
      <w:r w:rsidRPr="00A84867">
        <w:rPr>
          <w:color w:val="auto"/>
          <w:sz w:val="28"/>
          <w:szCs w:val="32"/>
        </w:rPr>
        <w:t xml:space="preserve">9. - Кн. 1: Система работы психолога с детьми разного возраста. </w:t>
      </w:r>
      <w:bookmarkStart w:id="0" w:name="_GoBack"/>
      <w:bookmarkEnd w:id="0"/>
    </w:p>
    <w:sectPr w:rsidR="00283293" w:rsidRPr="00A84867" w:rsidSect="00A84867">
      <w:headerReference w:type="even" r:id="rId7"/>
      <w:head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75" w:rsidRDefault="00571575">
      <w:r>
        <w:separator/>
      </w:r>
    </w:p>
  </w:endnote>
  <w:endnote w:type="continuationSeparator" w:id="0">
    <w:p w:rsidR="00571575" w:rsidRDefault="0057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75" w:rsidRDefault="00571575">
      <w:r>
        <w:separator/>
      </w:r>
    </w:p>
  </w:footnote>
  <w:footnote w:type="continuationSeparator" w:id="0">
    <w:p w:rsidR="00571575" w:rsidRDefault="0057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2C" w:rsidRDefault="00C4362C" w:rsidP="00303888">
    <w:pPr>
      <w:pStyle w:val="a3"/>
      <w:framePr w:wrap="around" w:vAnchor="text" w:hAnchor="margin" w:xAlign="right" w:y="1"/>
      <w:rPr>
        <w:rStyle w:val="a5"/>
      </w:rPr>
    </w:pPr>
  </w:p>
  <w:p w:rsidR="00C4362C" w:rsidRDefault="00C4362C" w:rsidP="00C436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2C" w:rsidRDefault="00C82408" w:rsidP="00303888">
    <w:pPr>
      <w:pStyle w:val="a3"/>
      <w:framePr w:wrap="around" w:vAnchor="text" w:hAnchor="margin" w:xAlign="right" w:y="1"/>
      <w:rPr>
        <w:rStyle w:val="a5"/>
      </w:rPr>
    </w:pPr>
    <w:r>
      <w:rPr>
        <w:rStyle w:val="a5"/>
        <w:noProof/>
      </w:rPr>
      <w:t>1</w:t>
    </w:r>
  </w:p>
  <w:p w:rsidR="00C4362C" w:rsidRDefault="00C4362C" w:rsidP="00C436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73767"/>
    <w:multiLevelType w:val="hybridMultilevel"/>
    <w:tmpl w:val="DEC085A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1BD0AB7"/>
    <w:multiLevelType w:val="hybridMultilevel"/>
    <w:tmpl w:val="EE35563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68A6F22"/>
    <w:multiLevelType w:val="hybridMultilevel"/>
    <w:tmpl w:val="8BB8A9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1AD"/>
    <w:rsid w:val="00183649"/>
    <w:rsid w:val="00224BC1"/>
    <w:rsid w:val="00283293"/>
    <w:rsid w:val="00303888"/>
    <w:rsid w:val="005001AD"/>
    <w:rsid w:val="00571575"/>
    <w:rsid w:val="00630E89"/>
    <w:rsid w:val="00637269"/>
    <w:rsid w:val="00657DA4"/>
    <w:rsid w:val="009C45F5"/>
    <w:rsid w:val="00A84867"/>
    <w:rsid w:val="00BB0681"/>
    <w:rsid w:val="00C4362C"/>
    <w:rsid w:val="00C82408"/>
    <w:rsid w:val="00DF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4CCE4D-8B1A-4FD1-8F17-94A52B7F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2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001AD"/>
    <w:pPr>
      <w:autoSpaceDE w:val="0"/>
      <w:autoSpaceDN w:val="0"/>
      <w:adjustRightInd w:val="0"/>
    </w:pPr>
    <w:rPr>
      <w:color w:val="000000"/>
      <w:sz w:val="24"/>
      <w:szCs w:val="24"/>
    </w:rPr>
  </w:style>
  <w:style w:type="paragraph" w:styleId="a3">
    <w:name w:val="header"/>
    <w:basedOn w:val="a"/>
    <w:link w:val="a4"/>
    <w:uiPriority w:val="99"/>
    <w:rsid w:val="00C4362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36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Сценарий родительства в сценарии жизни подростков</vt:lpstr>
    </vt:vector>
  </TitlesOfParts>
  <Company>ussr</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родительства в сценарии жизни подростков</dc:title>
  <dc:subject/>
  <dc:creator>user</dc:creator>
  <cp:keywords/>
  <dc:description/>
  <cp:lastModifiedBy>admin</cp:lastModifiedBy>
  <cp:revision>2</cp:revision>
  <dcterms:created xsi:type="dcterms:W3CDTF">2014-03-05T08:10:00Z</dcterms:created>
  <dcterms:modified xsi:type="dcterms:W3CDTF">2014-03-05T08:10:00Z</dcterms:modified>
</cp:coreProperties>
</file>