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45" w:rsidRDefault="001D0B45">
      <w:pPr>
        <w:shd w:val="clear" w:color="auto" w:fill="FFFFFF"/>
        <w:spacing w:line="413" w:lineRule="exact"/>
        <w:ind w:firstLine="811"/>
      </w:pPr>
      <w:r>
        <w:rPr>
          <w:color w:val="000000"/>
          <w:spacing w:val="-12"/>
          <w:sz w:val="37"/>
          <w:szCs w:val="37"/>
        </w:rPr>
        <w:t>Кафедра философии и социологии СЛИ Старший преподаватель философии Захарова Л.И.</w:t>
      </w:r>
    </w:p>
    <w:p w:rsidR="001D0B45" w:rsidRDefault="001D0B45">
      <w:pPr>
        <w:shd w:val="clear" w:color="auto" w:fill="FFFFFF"/>
        <w:spacing w:line="413" w:lineRule="exact"/>
        <w:jc w:val="center"/>
      </w:pPr>
      <w:r>
        <w:rPr>
          <w:color w:val="000000"/>
          <w:spacing w:val="-17"/>
          <w:sz w:val="37"/>
          <w:szCs w:val="37"/>
        </w:rPr>
        <w:t>УДК-006</w:t>
      </w:r>
    </w:p>
    <w:p w:rsidR="001D0B45" w:rsidRDefault="001D0B45">
      <w:pPr>
        <w:shd w:val="clear" w:color="auto" w:fill="FFFFFF"/>
        <w:spacing w:before="12360"/>
        <w:ind w:right="106"/>
        <w:jc w:val="center"/>
      </w:pPr>
      <w:r>
        <w:rPr>
          <w:color w:val="000000"/>
          <w:spacing w:val="-17"/>
          <w:sz w:val="34"/>
          <w:szCs w:val="34"/>
        </w:rPr>
        <w:t>Сыктывкар 2001г.</w:t>
      </w:r>
    </w:p>
    <w:p w:rsidR="001D0B45" w:rsidRDefault="001D0B45">
      <w:pPr>
        <w:shd w:val="clear" w:color="auto" w:fill="FFFFFF"/>
        <w:spacing w:before="12360"/>
        <w:ind w:right="106"/>
        <w:jc w:val="center"/>
        <w:sectPr w:rsidR="001D0B45">
          <w:type w:val="continuous"/>
          <w:pgSz w:w="11909" w:h="16834"/>
          <w:pgMar w:top="1416" w:right="2688" w:bottom="360" w:left="1440" w:header="720" w:footer="720" w:gutter="0"/>
          <w:cols w:space="60"/>
          <w:noEndnote/>
        </w:sectPr>
      </w:pPr>
    </w:p>
    <w:p w:rsidR="001D0B45" w:rsidRDefault="001D0B45">
      <w:pPr>
        <w:shd w:val="clear" w:color="auto" w:fill="FFFFFF"/>
        <w:jc w:val="right"/>
        <w:rPr>
          <w:lang w:val="en-US"/>
        </w:rPr>
      </w:pPr>
    </w:p>
    <w:p w:rsidR="001D0B45" w:rsidRDefault="001D0B45">
      <w:pPr>
        <w:shd w:val="clear" w:color="auto" w:fill="FFFFFF"/>
        <w:spacing w:before="365"/>
        <w:ind w:left="48"/>
        <w:jc w:val="both"/>
      </w:pPr>
      <w:r>
        <w:rPr>
          <w:b/>
          <w:bCs/>
          <w:color w:val="000000"/>
          <w:spacing w:val="-14"/>
          <w:sz w:val="34"/>
          <w:szCs w:val="34"/>
        </w:rPr>
        <w:t>Роль схемы в процессе реализации государственного стандарта.</w:t>
      </w:r>
    </w:p>
    <w:p w:rsidR="001D0B45" w:rsidRDefault="001D0B45">
      <w:pPr>
        <w:shd w:val="clear" w:color="auto" w:fill="FFFFFF"/>
        <w:spacing w:before="355" w:line="370" w:lineRule="exact"/>
        <w:ind w:left="34" w:firstLine="317"/>
        <w:jc w:val="both"/>
      </w:pPr>
      <w:r>
        <w:rPr>
          <w:color w:val="000000"/>
          <w:spacing w:val="-19"/>
          <w:sz w:val="35"/>
          <w:szCs w:val="35"/>
        </w:rPr>
        <w:t xml:space="preserve">Государственный общеобразовательный стандарт способствует </w:t>
      </w:r>
      <w:r>
        <w:rPr>
          <w:color w:val="000000"/>
          <w:spacing w:val="-21"/>
          <w:sz w:val="35"/>
          <w:szCs w:val="35"/>
        </w:rPr>
        <w:t>формированию системных знаний, так как нередко знания бывают сис</w:t>
      </w:r>
      <w:r>
        <w:rPr>
          <w:color w:val="000000"/>
          <w:spacing w:val="-21"/>
          <w:sz w:val="35"/>
          <w:szCs w:val="35"/>
        </w:rPr>
        <w:softHyphen/>
      </w:r>
      <w:r>
        <w:rPr>
          <w:color w:val="000000"/>
          <w:spacing w:val="-20"/>
          <w:sz w:val="35"/>
          <w:szCs w:val="35"/>
        </w:rPr>
        <w:t xml:space="preserve">тематичными, но не системными, т.е. разрозненными, изолированными, несистематизированными. Наличие системных знаний предполагает и сформированность умственной самостоятельности студентов, так как </w:t>
      </w:r>
      <w:r>
        <w:rPr>
          <w:color w:val="000000"/>
          <w:spacing w:val="-19"/>
          <w:sz w:val="35"/>
          <w:szCs w:val="35"/>
        </w:rPr>
        <w:t xml:space="preserve">осмыслить - это значит сделать познаваемый объект предметом мысли </w:t>
      </w:r>
      <w:r>
        <w:rPr>
          <w:color w:val="000000"/>
          <w:spacing w:val="-20"/>
          <w:sz w:val="35"/>
          <w:szCs w:val="35"/>
        </w:rPr>
        <w:t>и реально осознать его сущность, внутренние и внешние связи. Услови</w:t>
      </w:r>
      <w:r>
        <w:rPr>
          <w:color w:val="000000"/>
          <w:spacing w:val="-20"/>
          <w:sz w:val="35"/>
          <w:szCs w:val="35"/>
        </w:rPr>
        <w:softHyphen/>
      </w:r>
      <w:r>
        <w:rPr>
          <w:color w:val="000000"/>
          <w:spacing w:val="-21"/>
          <w:sz w:val="35"/>
          <w:szCs w:val="35"/>
        </w:rPr>
        <w:t>ем успешного овладения системой знаний является соблюдение прин</w:t>
      </w:r>
      <w:r>
        <w:rPr>
          <w:color w:val="000000"/>
          <w:spacing w:val="-21"/>
          <w:sz w:val="35"/>
          <w:szCs w:val="35"/>
        </w:rPr>
        <w:softHyphen/>
        <w:t>ципа системного подхода, характеризующего следующими чертами:</w:t>
      </w:r>
    </w:p>
    <w:p w:rsidR="001D0B45" w:rsidRDefault="001D0B45">
      <w:pPr>
        <w:shd w:val="clear" w:color="auto" w:fill="FFFFFF"/>
        <w:spacing w:before="24" w:line="370" w:lineRule="exact"/>
        <w:ind w:left="389" w:right="427" w:hanging="346"/>
        <w:jc w:val="both"/>
      </w:pPr>
      <w:r>
        <w:rPr>
          <w:color w:val="000000"/>
          <w:spacing w:val="-17"/>
          <w:sz w:val="35"/>
          <w:szCs w:val="35"/>
        </w:rPr>
        <w:t xml:space="preserve">• Познание анализируемого предмета как целостности через анализ </w:t>
      </w:r>
      <w:r>
        <w:rPr>
          <w:color w:val="000000"/>
          <w:spacing w:val="-19"/>
          <w:sz w:val="35"/>
          <w:szCs w:val="35"/>
        </w:rPr>
        <w:t>свойств элементов, его составляющих, и наоборот, анализ свойств элементов, исходя из характеристики системы;</w:t>
      </w:r>
    </w:p>
    <w:p w:rsidR="001D0B45" w:rsidRDefault="001D0B45">
      <w:pPr>
        <w:shd w:val="clear" w:color="auto" w:fill="FFFFFF"/>
        <w:ind w:left="38"/>
        <w:jc w:val="both"/>
      </w:pPr>
      <w:r>
        <w:rPr>
          <w:color w:val="000000"/>
          <w:spacing w:val="-17"/>
          <w:sz w:val="35"/>
          <w:szCs w:val="35"/>
        </w:rPr>
        <w:t>• Фиксация предмета анализа в действии, в непрерывном изменении;</w:t>
      </w:r>
    </w:p>
    <w:p w:rsidR="001D0B45" w:rsidRDefault="001D0B45">
      <w:pPr>
        <w:shd w:val="clear" w:color="auto" w:fill="FFFFFF"/>
        <w:spacing w:before="19" w:line="370" w:lineRule="exact"/>
        <w:ind w:left="379" w:hanging="341"/>
        <w:jc w:val="both"/>
      </w:pPr>
      <w:r>
        <w:rPr>
          <w:color w:val="000000"/>
          <w:spacing w:val="-17"/>
          <w:sz w:val="35"/>
          <w:szCs w:val="35"/>
        </w:rPr>
        <w:t xml:space="preserve">• Рассмотрение каждого компонента предмета анализа, каждой его </w:t>
      </w:r>
      <w:r>
        <w:rPr>
          <w:color w:val="000000"/>
          <w:spacing w:val="-19"/>
          <w:sz w:val="35"/>
          <w:szCs w:val="35"/>
        </w:rPr>
        <w:t xml:space="preserve">подсистемы, как системы, а самого анализируемого предмета как </w:t>
      </w:r>
      <w:r>
        <w:rPr>
          <w:color w:val="000000"/>
          <w:spacing w:val="-21"/>
          <w:sz w:val="35"/>
          <w:szCs w:val="35"/>
        </w:rPr>
        <w:t>подсистемы системного образования более высокого уровня иерар</w:t>
      </w:r>
      <w:r>
        <w:rPr>
          <w:color w:val="000000"/>
          <w:spacing w:val="-21"/>
          <w:sz w:val="35"/>
          <w:szCs w:val="35"/>
        </w:rPr>
        <w:softHyphen/>
      </w:r>
      <w:r>
        <w:rPr>
          <w:color w:val="000000"/>
          <w:spacing w:val="-20"/>
          <w:sz w:val="35"/>
          <w:szCs w:val="35"/>
        </w:rPr>
        <w:t xml:space="preserve">хичности. В преподавании системный подход решает следующие </w:t>
      </w:r>
      <w:r>
        <w:rPr>
          <w:color w:val="000000"/>
          <w:spacing w:val="-21"/>
          <w:sz w:val="35"/>
          <w:szCs w:val="35"/>
        </w:rPr>
        <w:t>строго взаимосвязанные задачи:</w:t>
      </w:r>
    </w:p>
    <w:p w:rsidR="001D0B45" w:rsidRDefault="001D0B45">
      <w:pPr>
        <w:shd w:val="clear" w:color="auto" w:fill="FFFFFF"/>
        <w:spacing w:line="370" w:lineRule="exact"/>
        <w:ind w:left="38"/>
        <w:jc w:val="both"/>
      </w:pPr>
      <w:r>
        <w:rPr>
          <w:color w:val="000000"/>
          <w:spacing w:val="-19"/>
          <w:sz w:val="35"/>
          <w:szCs w:val="35"/>
        </w:rPr>
        <w:t>-   осознание преподавателем своей системы деятельности по реали</w:t>
      </w:r>
      <w:r>
        <w:rPr>
          <w:color w:val="000000"/>
          <w:spacing w:val="-19"/>
          <w:sz w:val="35"/>
          <w:szCs w:val="35"/>
        </w:rPr>
        <w:softHyphen/>
        <w:t>зации  стандарта, ведущей к систематизации знаний;</w:t>
      </w:r>
    </w:p>
    <w:p w:rsidR="001D0B45" w:rsidRDefault="001D0B45">
      <w:pPr>
        <w:shd w:val="clear" w:color="auto" w:fill="FFFFFF"/>
        <w:spacing w:line="370" w:lineRule="exact"/>
        <w:jc w:val="both"/>
      </w:pPr>
      <w:r>
        <w:rPr>
          <w:color w:val="000000"/>
          <w:spacing w:val="-20"/>
          <w:sz w:val="35"/>
          <w:szCs w:val="35"/>
        </w:rPr>
        <w:t>-   выделение и отбор критериев для анализа измерения сформиро</w:t>
      </w:r>
      <w:r>
        <w:rPr>
          <w:color w:val="000000"/>
          <w:spacing w:val="-21"/>
          <w:sz w:val="35"/>
          <w:szCs w:val="35"/>
        </w:rPr>
        <w:t xml:space="preserve">ванности  умственной самостоятельности студентов. </w:t>
      </w:r>
      <w:r>
        <w:rPr>
          <w:color w:val="000000"/>
          <w:spacing w:val="-20"/>
          <w:sz w:val="35"/>
          <w:szCs w:val="35"/>
        </w:rPr>
        <w:t xml:space="preserve">На мой взгляд, наиболее эффективным приемом, позволяющим </w:t>
      </w:r>
      <w:r>
        <w:rPr>
          <w:color w:val="000000"/>
          <w:spacing w:val="-19"/>
          <w:sz w:val="35"/>
          <w:szCs w:val="35"/>
        </w:rPr>
        <w:t xml:space="preserve">решить вышеуказанные задачи, является использование схемы, которая </w:t>
      </w:r>
      <w:r>
        <w:rPr>
          <w:color w:val="000000"/>
          <w:spacing w:val="-20"/>
          <w:sz w:val="35"/>
          <w:szCs w:val="35"/>
        </w:rPr>
        <w:t>играет роль операционной основы, выступает и как прием преподава</w:t>
      </w:r>
      <w:r>
        <w:rPr>
          <w:color w:val="000000"/>
          <w:spacing w:val="-20"/>
          <w:sz w:val="35"/>
          <w:szCs w:val="35"/>
        </w:rPr>
        <w:softHyphen/>
      </w:r>
      <w:r>
        <w:rPr>
          <w:color w:val="000000"/>
          <w:spacing w:val="-19"/>
          <w:sz w:val="35"/>
          <w:szCs w:val="35"/>
        </w:rPr>
        <w:t xml:space="preserve">ния, и как прием учебного познания. Такой подход к характеристике </w:t>
      </w:r>
      <w:r>
        <w:rPr>
          <w:color w:val="000000"/>
          <w:spacing w:val="-20"/>
          <w:sz w:val="35"/>
          <w:szCs w:val="35"/>
        </w:rPr>
        <w:t xml:space="preserve">схемы дает возможность использовать ее и на уровне первоначального </w:t>
      </w:r>
      <w:r>
        <w:rPr>
          <w:color w:val="000000"/>
          <w:spacing w:val="-19"/>
          <w:sz w:val="35"/>
          <w:szCs w:val="35"/>
        </w:rPr>
        <w:t xml:space="preserve">усвоения знаний, и на уровне овладения тематическими знаниями и на завершающем уровне создания системы знаний, т.е. на различных </w:t>
      </w:r>
      <w:r>
        <w:rPr>
          <w:color w:val="000000"/>
          <w:spacing w:val="-21"/>
          <w:sz w:val="35"/>
          <w:szCs w:val="35"/>
        </w:rPr>
        <w:t>уровнях формирования системных знаний.</w:t>
      </w:r>
    </w:p>
    <w:p w:rsidR="001D0B45" w:rsidRDefault="001D0B45">
      <w:pPr>
        <w:shd w:val="clear" w:color="auto" w:fill="FFFFFF"/>
        <w:spacing w:line="370" w:lineRule="exact"/>
        <w:ind w:left="5" w:firstLine="715"/>
        <w:jc w:val="both"/>
      </w:pPr>
      <w:r>
        <w:rPr>
          <w:color w:val="000000"/>
          <w:spacing w:val="-20"/>
          <w:sz w:val="35"/>
          <w:szCs w:val="35"/>
        </w:rPr>
        <w:t>Поясним смысл сказанного, исходя из практического опыта. Раз</w:t>
      </w:r>
      <w:r>
        <w:rPr>
          <w:color w:val="000000"/>
          <w:spacing w:val="-20"/>
          <w:sz w:val="35"/>
          <w:szCs w:val="35"/>
        </w:rPr>
        <w:softHyphen/>
        <w:t>работка системы деятельности преподавателя по реализации государст</w:t>
      </w:r>
      <w:r>
        <w:rPr>
          <w:color w:val="000000"/>
          <w:spacing w:val="-20"/>
          <w:sz w:val="35"/>
          <w:szCs w:val="35"/>
        </w:rPr>
        <w:softHyphen/>
      </w:r>
      <w:r>
        <w:rPr>
          <w:color w:val="000000"/>
          <w:spacing w:val="-21"/>
          <w:sz w:val="35"/>
          <w:szCs w:val="35"/>
        </w:rPr>
        <w:t>венного стандарта, представляющего сплав знаний и умений, осуще</w:t>
      </w:r>
      <w:r>
        <w:rPr>
          <w:color w:val="000000"/>
          <w:spacing w:val="-21"/>
          <w:sz w:val="35"/>
          <w:szCs w:val="35"/>
        </w:rPr>
        <w:softHyphen/>
      </w:r>
      <w:r>
        <w:rPr>
          <w:color w:val="000000"/>
          <w:spacing w:val="-19"/>
          <w:sz w:val="35"/>
          <w:szCs w:val="35"/>
        </w:rPr>
        <w:t>ствляется по формуле: цель - средства - показатели умственной само</w:t>
      </w:r>
      <w:r>
        <w:rPr>
          <w:color w:val="000000"/>
          <w:spacing w:val="-19"/>
          <w:sz w:val="35"/>
          <w:szCs w:val="35"/>
        </w:rPr>
        <w:softHyphen/>
      </w:r>
      <w:r>
        <w:rPr>
          <w:color w:val="000000"/>
          <w:spacing w:val="-20"/>
          <w:sz w:val="35"/>
          <w:szCs w:val="35"/>
        </w:rPr>
        <w:t>стоятельности на основе соблюдения принципа системного подхода.</w:t>
      </w:r>
    </w:p>
    <w:p w:rsidR="001D0B45" w:rsidRDefault="001D0B45">
      <w:pPr>
        <w:shd w:val="clear" w:color="auto" w:fill="FFFFFF"/>
        <w:spacing w:line="370" w:lineRule="exact"/>
        <w:ind w:left="5" w:firstLine="715"/>
        <w:jc w:val="both"/>
        <w:sectPr w:rsidR="001D0B45">
          <w:pgSz w:w="11909" w:h="16834"/>
          <w:pgMar w:top="1188" w:right="972" w:bottom="360" w:left="972" w:header="720" w:footer="720" w:gutter="0"/>
          <w:cols w:space="60"/>
          <w:noEndnote/>
        </w:sectPr>
      </w:pPr>
    </w:p>
    <w:p w:rsidR="001D0B45" w:rsidRDefault="001D0B45">
      <w:pPr>
        <w:shd w:val="clear" w:color="auto" w:fill="FFFFFF"/>
        <w:jc w:val="both"/>
        <w:rPr>
          <w:lang w:val="en-US"/>
        </w:rPr>
      </w:pPr>
    </w:p>
    <w:p w:rsidR="001D0B45" w:rsidRDefault="001D0B45">
      <w:pPr>
        <w:shd w:val="clear" w:color="auto" w:fill="FFFFFF"/>
        <w:spacing w:line="370" w:lineRule="exact"/>
        <w:ind w:left="53" w:firstLine="710"/>
        <w:jc w:val="both"/>
      </w:pPr>
      <w:r>
        <w:rPr>
          <w:color w:val="000000"/>
          <w:spacing w:val="-16"/>
          <w:sz w:val="34"/>
          <w:szCs w:val="34"/>
        </w:rPr>
        <w:t>Возникновение первоначального образовательного уровня про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 xml:space="preserve">ходит в процессе лекционной работы преподавателя со студентами. На </w:t>
      </w:r>
      <w:r>
        <w:rPr>
          <w:color w:val="000000"/>
          <w:spacing w:val="-16"/>
          <w:sz w:val="34"/>
          <w:szCs w:val="34"/>
        </w:rPr>
        <w:t>этом этапе рассматриваются основные философские идеи, учения, да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4"/>
          <w:sz w:val="34"/>
          <w:szCs w:val="34"/>
        </w:rPr>
        <w:t xml:space="preserve">ется количественная и качественная характеристика сторон, свойств, </w:t>
      </w:r>
      <w:r>
        <w:rPr>
          <w:color w:val="000000"/>
          <w:spacing w:val="-17"/>
          <w:sz w:val="34"/>
          <w:szCs w:val="34"/>
        </w:rPr>
        <w:t>особенностей философских понятий. Механизм обобщения осуществ</w:t>
      </w:r>
      <w:r>
        <w:rPr>
          <w:color w:val="000000"/>
          <w:spacing w:val="-17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>ляет схема, которая позволяет найти такие понятия в стандарте, кото</w:t>
      </w:r>
      <w:r>
        <w:rPr>
          <w:color w:val="000000"/>
          <w:spacing w:val="-15"/>
          <w:sz w:val="34"/>
          <w:szCs w:val="34"/>
        </w:rPr>
        <w:softHyphen/>
      </w:r>
      <w:r>
        <w:rPr>
          <w:color w:val="000000"/>
          <w:spacing w:val="-16"/>
          <w:sz w:val="34"/>
          <w:szCs w:val="34"/>
        </w:rPr>
        <w:t>рые связаны наибольшим числом связей с другими понятиями. Напри</w:t>
      </w:r>
      <w:r>
        <w:rPr>
          <w:color w:val="000000"/>
          <w:spacing w:val="-16"/>
          <w:sz w:val="34"/>
          <w:szCs w:val="34"/>
        </w:rPr>
        <w:softHyphen/>
        <w:t>мер, таким понятием при изучении являются: бытие, движение, про</w:t>
      </w:r>
      <w:r>
        <w:rPr>
          <w:color w:val="000000"/>
          <w:spacing w:val="-16"/>
          <w:sz w:val="34"/>
          <w:szCs w:val="34"/>
        </w:rPr>
        <w:softHyphen/>
        <w:t>странство, время. Итак, схема помогает студенту в усвоении первона</w:t>
      </w:r>
      <w:r>
        <w:rPr>
          <w:color w:val="000000"/>
          <w:spacing w:val="-16"/>
          <w:sz w:val="34"/>
          <w:szCs w:val="34"/>
        </w:rPr>
        <w:softHyphen/>
        <w:t>чальных знаний по предмету, формируя понимание понятий, как опре</w:t>
      </w:r>
      <w:r>
        <w:rPr>
          <w:color w:val="000000"/>
          <w:spacing w:val="-16"/>
          <w:sz w:val="34"/>
          <w:szCs w:val="34"/>
        </w:rPr>
        <w:softHyphen/>
        <w:t>деленное целостное образование, как систему.</w:t>
      </w:r>
    </w:p>
    <w:p w:rsidR="001D0B45" w:rsidRDefault="001D0B45">
      <w:pPr>
        <w:shd w:val="clear" w:color="auto" w:fill="FFFFFF"/>
        <w:spacing w:line="370" w:lineRule="exact"/>
        <w:ind w:left="29" w:firstLine="710"/>
        <w:jc w:val="both"/>
      </w:pPr>
      <w:r>
        <w:rPr>
          <w:color w:val="000000"/>
          <w:spacing w:val="-16"/>
          <w:sz w:val="34"/>
          <w:szCs w:val="34"/>
        </w:rPr>
        <w:t>Но стандарт предусматривает не только понимание отдельных по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4"/>
          <w:sz w:val="34"/>
          <w:szCs w:val="34"/>
        </w:rPr>
        <w:t>нятий, но и требует от студентов умения находить, сравнивать, обоб</w:t>
      </w:r>
      <w:r>
        <w:rPr>
          <w:color w:val="000000"/>
          <w:spacing w:val="-14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 xml:space="preserve">щать в явлениях и процессах существенные признаки, обосновывать </w:t>
      </w:r>
      <w:r>
        <w:rPr>
          <w:color w:val="000000"/>
          <w:spacing w:val="-16"/>
          <w:sz w:val="34"/>
          <w:szCs w:val="34"/>
        </w:rPr>
        <w:t>причинно-следственные связи. Например, стандарт требует установле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7"/>
          <w:sz w:val="34"/>
          <w:szCs w:val="34"/>
        </w:rPr>
        <w:t>ния и выявления более глубоких связей по следующим темам: «Созна</w:t>
      </w:r>
      <w:r>
        <w:rPr>
          <w:color w:val="000000"/>
          <w:spacing w:val="-17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>ние и познание»; «Человек и природа» и т.д., поэтому и в формирова</w:t>
      </w:r>
      <w:r>
        <w:rPr>
          <w:color w:val="000000"/>
          <w:spacing w:val="-15"/>
          <w:sz w:val="34"/>
          <w:szCs w:val="34"/>
        </w:rPr>
        <w:softHyphen/>
      </w:r>
      <w:r>
        <w:rPr>
          <w:color w:val="000000"/>
          <w:spacing w:val="-16"/>
          <w:sz w:val="34"/>
          <w:szCs w:val="34"/>
        </w:rPr>
        <w:t>нии тематического общеобразовательного уровня ведущая роль при</w:t>
      </w:r>
      <w:r>
        <w:rPr>
          <w:color w:val="000000"/>
          <w:spacing w:val="-16"/>
          <w:sz w:val="34"/>
          <w:szCs w:val="34"/>
        </w:rPr>
        <w:softHyphen/>
        <w:t>надлежит схеме, которая делает развитие умственной самостоятельно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7"/>
          <w:sz w:val="34"/>
          <w:szCs w:val="34"/>
        </w:rPr>
        <w:t>сти студентов осознанным, планируемым процессом. Выполнение за</w:t>
      </w:r>
      <w:r>
        <w:rPr>
          <w:color w:val="000000"/>
          <w:spacing w:val="-17"/>
          <w:sz w:val="34"/>
          <w:szCs w:val="34"/>
        </w:rPr>
        <w:softHyphen/>
      </w:r>
      <w:r>
        <w:rPr>
          <w:color w:val="000000"/>
          <w:spacing w:val="-16"/>
          <w:sz w:val="34"/>
          <w:szCs w:val="34"/>
        </w:rPr>
        <w:t>даний при подготовке к семинару типа: 1) составьте схему по следую</w:t>
      </w:r>
      <w:r>
        <w:rPr>
          <w:color w:val="000000"/>
          <w:spacing w:val="-16"/>
          <w:sz w:val="34"/>
          <w:szCs w:val="34"/>
        </w:rPr>
        <w:softHyphen/>
        <w:t>щему тексту с пояснением, 2) составьте схему с пояснением по сле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>дующим понятиям, обеспечивает более глубокое осознание студента</w:t>
      </w:r>
      <w:r>
        <w:rPr>
          <w:color w:val="000000"/>
          <w:spacing w:val="-15"/>
          <w:sz w:val="34"/>
          <w:szCs w:val="34"/>
        </w:rPr>
        <w:softHyphen/>
      </w:r>
      <w:r>
        <w:rPr>
          <w:color w:val="000000"/>
          <w:spacing w:val="-14"/>
          <w:sz w:val="34"/>
          <w:szCs w:val="34"/>
        </w:rPr>
        <w:t>ми изучаемого материала по темам, так как схема остается по-</w:t>
      </w:r>
      <w:r>
        <w:rPr>
          <w:color w:val="000000"/>
          <w:spacing w:val="-16"/>
          <w:sz w:val="34"/>
          <w:szCs w:val="34"/>
        </w:rPr>
        <w:t xml:space="preserve">прежнему операционной основой, помогающей установлению способа </w:t>
      </w:r>
      <w:r>
        <w:rPr>
          <w:color w:val="000000"/>
          <w:spacing w:val="-15"/>
          <w:sz w:val="34"/>
          <w:szCs w:val="34"/>
        </w:rPr>
        <w:t xml:space="preserve">связей этих понятий на уровне микроструктуры. Следовательно, схема </w:t>
      </w:r>
      <w:r>
        <w:rPr>
          <w:color w:val="000000"/>
          <w:spacing w:val="-16"/>
          <w:sz w:val="34"/>
          <w:szCs w:val="34"/>
        </w:rPr>
        <w:t>в данном случае играет направляющую роль в выявлении субордина</w:t>
      </w:r>
      <w:r>
        <w:rPr>
          <w:color w:val="000000"/>
          <w:spacing w:val="-16"/>
          <w:sz w:val="34"/>
          <w:szCs w:val="34"/>
        </w:rPr>
        <w:softHyphen/>
        <w:t>ционных отношений между понятиями микроструктуры по темам.</w:t>
      </w:r>
    </w:p>
    <w:p w:rsidR="001D0B45" w:rsidRDefault="001D0B45">
      <w:pPr>
        <w:shd w:val="clear" w:color="auto" w:fill="FFFFFF"/>
        <w:spacing w:line="370" w:lineRule="exact"/>
        <w:ind w:firstLine="720"/>
        <w:jc w:val="both"/>
      </w:pPr>
      <w:r>
        <w:rPr>
          <w:color w:val="000000"/>
          <w:spacing w:val="-14"/>
          <w:sz w:val="34"/>
          <w:szCs w:val="34"/>
        </w:rPr>
        <w:t xml:space="preserve">Велика роль схемы и в выявлении способа связей понятий, идей с </w:t>
      </w:r>
      <w:r>
        <w:rPr>
          <w:color w:val="000000"/>
          <w:spacing w:val="-16"/>
          <w:sz w:val="34"/>
          <w:szCs w:val="34"/>
        </w:rPr>
        <w:t>внешней средой на уровне макроструктуры. Это происходит при фор</w:t>
      </w:r>
      <w:r>
        <w:rPr>
          <w:color w:val="000000"/>
          <w:spacing w:val="-16"/>
          <w:sz w:val="34"/>
          <w:szCs w:val="34"/>
        </w:rPr>
        <w:softHyphen/>
        <w:t>мировании итогового образовательного уровня, который является выс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 xml:space="preserve">шим уровнем мыслительной деятельности студента. На этом уровне восстанавливаются системообразующие понятия, при помощи которых </w:t>
      </w:r>
      <w:r>
        <w:rPr>
          <w:color w:val="000000"/>
          <w:spacing w:val="-16"/>
          <w:sz w:val="34"/>
          <w:szCs w:val="34"/>
        </w:rPr>
        <w:t>формируются представления о материальном единстве мира, происхо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4"/>
          <w:sz w:val="34"/>
          <w:szCs w:val="34"/>
        </w:rPr>
        <w:t xml:space="preserve">дит осознание их иерархии. Приведенная в качестве образца схема по </w:t>
      </w:r>
      <w:r>
        <w:rPr>
          <w:color w:val="000000"/>
          <w:spacing w:val="-15"/>
          <w:sz w:val="34"/>
          <w:szCs w:val="34"/>
        </w:rPr>
        <w:t xml:space="preserve">теме «Диалектика, ее принципы и содержание» еще раз подтверждает, что она является важнейшим приемом раскрытия системного подхода в </w:t>
      </w:r>
      <w:r>
        <w:rPr>
          <w:color w:val="000000"/>
          <w:spacing w:val="-16"/>
          <w:sz w:val="34"/>
          <w:szCs w:val="34"/>
        </w:rPr>
        <w:t>процессе реализации стандарта и формирования умственной деятель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8"/>
          <w:sz w:val="34"/>
          <w:szCs w:val="34"/>
        </w:rPr>
        <w:t>ности студентов.</w:t>
      </w:r>
    </w:p>
    <w:p w:rsidR="001D0B45" w:rsidRDefault="001D0B45">
      <w:pPr>
        <w:shd w:val="clear" w:color="auto" w:fill="FFFFFF"/>
        <w:spacing w:line="370" w:lineRule="exact"/>
        <w:ind w:firstLine="720"/>
        <w:jc w:val="both"/>
        <w:sectPr w:rsidR="001D0B45">
          <w:pgSz w:w="11909" w:h="16834"/>
          <w:pgMar w:top="1036" w:right="958" w:bottom="360" w:left="958" w:header="720" w:footer="720" w:gutter="0"/>
          <w:cols w:space="60"/>
          <w:noEndnote/>
        </w:sectPr>
      </w:pPr>
    </w:p>
    <w:p w:rsidR="001D0B45" w:rsidRDefault="001D0B45">
      <w:pPr>
        <w:shd w:val="clear" w:color="auto" w:fill="FFFFFF"/>
        <w:jc w:val="both"/>
        <w:rPr>
          <w:lang w:val="en-US"/>
        </w:rPr>
      </w:pPr>
    </w:p>
    <w:p w:rsidR="001D0B45" w:rsidRDefault="001D0B45">
      <w:pPr>
        <w:shd w:val="clear" w:color="auto" w:fill="FFFFFF"/>
        <w:spacing w:before="5" w:line="370" w:lineRule="exact"/>
        <w:ind w:left="48" w:firstLine="701"/>
        <w:jc w:val="both"/>
      </w:pPr>
      <w:r>
        <w:rPr>
          <w:color w:val="000000"/>
          <w:spacing w:val="-15"/>
          <w:sz w:val="34"/>
          <w:szCs w:val="34"/>
        </w:rPr>
        <w:t xml:space="preserve">Положение стандарта: «Человек, общество, культура» требует </w:t>
      </w:r>
      <w:r>
        <w:rPr>
          <w:color w:val="000000"/>
          <w:spacing w:val="-16"/>
          <w:sz w:val="34"/>
          <w:szCs w:val="34"/>
        </w:rPr>
        <w:t>систематизации и углубления знаний студентов, поэтому вновь обра</w:t>
      </w:r>
      <w:r>
        <w:rPr>
          <w:color w:val="000000"/>
          <w:spacing w:val="-16"/>
          <w:sz w:val="34"/>
          <w:szCs w:val="34"/>
        </w:rPr>
        <w:softHyphen/>
        <w:t>щаемся к схеме, которая выполняет роль связующего звена между сис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 xml:space="preserve">темой знаний, изложенных в стандарте и практическим овладением </w:t>
      </w:r>
      <w:r>
        <w:rPr>
          <w:color w:val="000000"/>
          <w:spacing w:val="-16"/>
          <w:sz w:val="34"/>
          <w:szCs w:val="34"/>
        </w:rPr>
        <w:t>этой системой. Таким образом, схема, с одной стороны, формирует ум</w:t>
      </w:r>
      <w:r>
        <w:rPr>
          <w:color w:val="000000"/>
          <w:spacing w:val="-16"/>
          <w:sz w:val="34"/>
          <w:szCs w:val="34"/>
        </w:rPr>
        <w:softHyphen/>
        <w:t>ственную самостоятельность студентов, так как приучает их осуществ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>лять анализ свойств, сторон предмета, объекта в непрерывном измене</w:t>
      </w:r>
      <w:r>
        <w:rPr>
          <w:color w:val="000000"/>
          <w:spacing w:val="-15"/>
          <w:sz w:val="34"/>
          <w:szCs w:val="34"/>
        </w:rPr>
        <w:softHyphen/>
      </w:r>
      <w:r>
        <w:rPr>
          <w:color w:val="000000"/>
          <w:spacing w:val="-14"/>
          <w:sz w:val="34"/>
          <w:szCs w:val="34"/>
        </w:rPr>
        <w:t xml:space="preserve">нии, исходя из характеристики системы. С другой стороны, схема четко </w:t>
      </w:r>
      <w:r>
        <w:rPr>
          <w:color w:val="000000"/>
          <w:spacing w:val="-16"/>
          <w:sz w:val="34"/>
          <w:szCs w:val="34"/>
        </w:rPr>
        <w:t>определяет рамки, границы этой сформированности, помогая препода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 xml:space="preserve">вателю решить проблему выделения критериев для определения уровня </w:t>
      </w:r>
      <w:r>
        <w:rPr>
          <w:color w:val="000000"/>
          <w:spacing w:val="-16"/>
          <w:sz w:val="34"/>
          <w:szCs w:val="34"/>
        </w:rPr>
        <w:t>сформированности умственной самостоятельности обучаемых.</w:t>
      </w:r>
    </w:p>
    <w:p w:rsidR="001D0B45" w:rsidRDefault="001D0B45">
      <w:pPr>
        <w:shd w:val="clear" w:color="auto" w:fill="FFFFFF"/>
        <w:spacing w:line="370" w:lineRule="exact"/>
        <w:ind w:left="24" w:firstLine="710"/>
        <w:jc w:val="both"/>
      </w:pPr>
      <w:r>
        <w:rPr>
          <w:color w:val="000000"/>
          <w:spacing w:val="-15"/>
          <w:sz w:val="34"/>
          <w:szCs w:val="34"/>
        </w:rPr>
        <w:t xml:space="preserve">Мною установлено, что широкое применение схемы, как приема учебного познания на занятиях во-первых, содействует рациональному </w:t>
      </w:r>
      <w:r>
        <w:rPr>
          <w:color w:val="000000"/>
          <w:spacing w:val="-16"/>
          <w:sz w:val="34"/>
          <w:szCs w:val="34"/>
        </w:rPr>
        <w:t>запоминанию и обобщению материала, во-вторых, способствует приве</w:t>
      </w:r>
      <w:r>
        <w:rPr>
          <w:color w:val="000000"/>
          <w:spacing w:val="-16"/>
          <w:sz w:val="34"/>
          <w:szCs w:val="34"/>
        </w:rPr>
        <w:softHyphen/>
        <w:t>дению знаний студентов в определенную систему, что важно по фило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 xml:space="preserve">софии, в-третьих, побуждает обучаемых к творческой самостоятельной </w:t>
      </w:r>
      <w:r>
        <w:rPr>
          <w:color w:val="000000"/>
          <w:spacing w:val="-14"/>
          <w:sz w:val="34"/>
          <w:szCs w:val="34"/>
        </w:rPr>
        <w:t xml:space="preserve">работе, повышает активность студентов при проведении практических </w:t>
      </w:r>
      <w:r>
        <w:rPr>
          <w:color w:val="000000"/>
          <w:spacing w:val="-15"/>
          <w:sz w:val="34"/>
          <w:szCs w:val="34"/>
        </w:rPr>
        <w:t xml:space="preserve">занятий, увеличивает число студентов, получивших на экзамене «4» и </w:t>
      </w:r>
      <w:r>
        <w:rPr>
          <w:color w:val="000000"/>
          <w:spacing w:val="-30"/>
          <w:sz w:val="34"/>
          <w:szCs w:val="34"/>
        </w:rPr>
        <w:t>«5».</w:t>
      </w:r>
    </w:p>
    <w:p w:rsidR="001D0B45" w:rsidRDefault="001D0B45">
      <w:pPr>
        <w:shd w:val="clear" w:color="auto" w:fill="FFFFFF"/>
        <w:spacing w:line="370" w:lineRule="exact"/>
        <w:ind w:left="19" w:firstLine="720"/>
        <w:jc w:val="both"/>
      </w:pPr>
      <w:r>
        <w:rPr>
          <w:color w:val="000000"/>
          <w:spacing w:val="-15"/>
          <w:sz w:val="34"/>
          <w:szCs w:val="34"/>
        </w:rPr>
        <w:t xml:space="preserve">Таким образом, ценность схемы как приема раскрытия изучаемого </w:t>
      </w:r>
      <w:r>
        <w:rPr>
          <w:color w:val="000000"/>
          <w:spacing w:val="-14"/>
          <w:sz w:val="34"/>
          <w:szCs w:val="34"/>
        </w:rPr>
        <w:t xml:space="preserve">материала заключается в ее практической направленности: переносить знания в новые условия, обосновывать переходы от одной составной </w:t>
      </w:r>
      <w:r>
        <w:rPr>
          <w:color w:val="000000"/>
          <w:spacing w:val="-17"/>
          <w:sz w:val="34"/>
          <w:szCs w:val="34"/>
        </w:rPr>
        <w:t>части к другой.</w:t>
      </w:r>
    </w:p>
    <w:p w:rsidR="001D0B45" w:rsidRDefault="001D0B45">
      <w:pPr>
        <w:shd w:val="clear" w:color="auto" w:fill="FFFFFF"/>
        <w:spacing w:before="5" w:line="370" w:lineRule="exact"/>
        <w:ind w:firstLine="715"/>
        <w:jc w:val="both"/>
      </w:pPr>
      <w:r>
        <w:rPr>
          <w:color w:val="000000"/>
          <w:spacing w:val="-16"/>
          <w:sz w:val="34"/>
          <w:szCs w:val="34"/>
        </w:rPr>
        <w:t>Обобщая сказанное, можно сказать, что схемы, основанные на со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 xml:space="preserve">блюдении принципа системного подхода, являются залогом успешного </w:t>
      </w:r>
      <w:r>
        <w:rPr>
          <w:color w:val="000000"/>
          <w:spacing w:val="-16"/>
          <w:sz w:val="34"/>
          <w:szCs w:val="34"/>
        </w:rPr>
        <w:t>создания не только системы знаний студентов, определяемых государ</w:t>
      </w:r>
      <w:r>
        <w:rPr>
          <w:color w:val="000000"/>
          <w:spacing w:val="-16"/>
          <w:sz w:val="34"/>
          <w:szCs w:val="34"/>
        </w:rPr>
        <w:softHyphen/>
        <w:t>ственным общеобразовательным стандартом, но и системы собствен</w:t>
      </w:r>
      <w:r>
        <w:rPr>
          <w:color w:val="000000"/>
          <w:spacing w:val="-16"/>
          <w:sz w:val="34"/>
          <w:szCs w:val="34"/>
        </w:rPr>
        <w:softHyphen/>
      </w:r>
      <w:r>
        <w:rPr>
          <w:color w:val="000000"/>
          <w:spacing w:val="-15"/>
          <w:sz w:val="34"/>
          <w:szCs w:val="34"/>
        </w:rPr>
        <w:t>ной деятельности преподавателя, т.е. схема выступает как прием твор</w:t>
      </w:r>
      <w:r>
        <w:rPr>
          <w:color w:val="000000"/>
          <w:spacing w:val="-15"/>
          <w:sz w:val="34"/>
          <w:szCs w:val="34"/>
        </w:rPr>
        <w:softHyphen/>
        <w:t xml:space="preserve">ческого самовыражения преподавателя. Именно об этом писал В. Сухомлинский: «В выборе способа, в воплощении теоретических истин в </w:t>
      </w:r>
      <w:r>
        <w:rPr>
          <w:color w:val="000000"/>
          <w:spacing w:val="-14"/>
          <w:sz w:val="34"/>
          <w:szCs w:val="34"/>
        </w:rPr>
        <w:t xml:space="preserve">живые человеческие мысли и эмоции как раз и заключается творческий </w:t>
      </w:r>
      <w:r>
        <w:rPr>
          <w:color w:val="000000"/>
          <w:spacing w:val="-19"/>
          <w:sz w:val="34"/>
          <w:szCs w:val="34"/>
        </w:rPr>
        <w:t>труд учителя».</w:t>
      </w:r>
    </w:p>
    <w:p w:rsidR="001D0B45" w:rsidRDefault="001D0B45">
      <w:pPr>
        <w:shd w:val="clear" w:color="auto" w:fill="FFFFFF"/>
        <w:spacing w:before="355" w:line="379" w:lineRule="exact"/>
        <w:ind w:left="370" w:right="8237"/>
        <w:jc w:val="both"/>
      </w:pPr>
      <w:r>
        <w:rPr>
          <w:color w:val="000000"/>
          <w:spacing w:val="-22"/>
          <w:sz w:val="34"/>
          <w:szCs w:val="34"/>
        </w:rPr>
        <w:t xml:space="preserve">Подпись </w:t>
      </w:r>
      <w:r>
        <w:rPr>
          <w:color w:val="000000"/>
          <w:spacing w:val="-23"/>
          <w:sz w:val="34"/>
          <w:szCs w:val="34"/>
        </w:rPr>
        <w:t>Дата</w:t>
      </w:r>
    </w:p>
    <w:p w:rsidR="001D0B45" w:rsidRDefault="001D0B45">
      <w:pPr>
        <w:shd w:val="clear" w:color="auto" w:fill="FFFFFF"/>
        <w:spacing w:before="355" w:line="379" w:lineRule="exact"/>
        <w:ind w:left="370" w:right="8237"/>
        <w:sectPr w:rsidR="001D0B45">
          <w:pgSz w:w="11909" w:h="16834"/>
          <w:pgMar w:top="1440" w:right="965" w:bottom="720" w:left="964" w:header="720" w:footer="720" w:gutter="0"/>
          <w:cols w:space="60"/>
          <w:noEndnote/>
        </w:sectPr>
      </w:pPr>
    </w:p>
    <w:p w:rsidR="001D0B45" w:rsidRDefault="00AC3C24">
      <w:pPr>
        <w:framePr w:h="14174" w:hSpace="10080" w:vSpace="58" w:wrap="notBeside" w:vAnchor="text" w:hAnchor="margin" w:x="1" w:y="1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708.75pt">
            <v:imagedata r:id="rId4" o:title=""/>
          </v:shape>
        </w:pict>
      </w:r>
    </w:p>
    <w:p w:rsidR="001D0B45" w:rsidRDefault="001D0B45">
      <w:pPr>
        <w:rPr>
          <w:sz w:val="2"/>
          <w:szCs w:val="2"/>
        </w:rPr>
      </w:pPr>
      <w:bookmarkStart w:id="0" w:name="_GoBack"/>
      <w:bookmarkEnd w:id="0"/>
    </w:p>
    <w:sectPr w:rsidR="001D0B45">
      <w:pgSz w:w="11909" w:h="16834"/>
      <w:pgMar w:top="1330" w:right="1335" w:bottom="360" w:left="13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DCF"/>
    <w:rsid w:val="001D0B45"/>
    <w:rsid w:val="00243797"/>
    <w:rsid w:val="00565DCF"/>
    <w:rsid w:val="00A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229898-4AD3-4378-B8C4-347620A5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DIMA, IRA &amp; VLAD</dc:creator>
  <cp:keywords/>
  <dc:description/>
  <cp:lastModifiedBy>admin</cp:lastModifiedBy>
  <cp:revision>2</cp:revision>
  <cp:lastPrinted>1899-12-31T22:00:00Z</cp:lastPrinted>
  <dcterms:created xsi:type="dcterms:W3CDTF">2014-02-13T18:53:00Z</dcterms:created>
  <dcterms:modified xsi:type="dcterms:W3CDTF">2014-02-13T18:53:00Z</dcterms:modified>
</cp:coreProperties>
</file>