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96" w:rsidRDefault="00EA3296">
      <w:pPr>
        <w:pStyle w:val="a3"/>
        <w:ind w:left="540"/>
        <w:rPr>
          <w:rFonts w:ascii="Times New Roman" w:eastAsia="MS Mincho" w:hAnsi="Times New Roman" w:cs="Times New Roman"/>
          <w:sz w:val="32"/>
        </w:rPr>
      </w:pPr>
      <w:r>
        <w:rPr>
          <w:rFonts w:eastAsia="MS Mincho"/>
        </w:rPr>
        <w:t xml:space="preserve"> </w:t>
      </w:r>
      <w:r>
        <w:rPr>
          <w:rFonts w:ascii="Times New Roman" w:eastAsia="MS Mincho" w:hAnsi="Times New Roman" w:cs="Times New Roman"/>
          <w:sz w:val="32"/>
        </w:rPr>
        <w:t>Министерство общего и профессионального образования</w:t>
      </w:r>
    </w:p>
    <w:p w:rsidR="00EA3296" w:rsidRDefault="00EA3296">
      <w:pPr>
        <w:pStyle w:val="a3"/>
        <w:rPr>
          <w:rFonts w:ascii="Times New Roman" w:eastAsia="MS Mincho" w:hAnsi="Times New Roman" w:cs="Times New Roman"/>
          <w:sz w:val="32"/>
        </w:rPr>
      </w:pPr>
      <w:r>
        <w:rPr>
          <w:rFonts w:ascii="Times New Roman" w:eastAsia="MS Mincho" w:hAnsi="Times New Roman" w:cs="Times New Roman"/>
          <w:sz w:val="32"/>
        </w:rPr>
        <w:t xml:space="preserve">              Южно-Уральский государственный университет</w:t>
      </w:r>
    </w:p>
    <w:p w:rsidR="00EA3296" w:rsidRDefault="00EA3296">
      <w:pPr>
        <w:pStyle w:val="a3"/>
        <w:rPr>
          <w:rFonts w:eastAsia="MS Mincho"/>
        </w:rPr>
      </w:pPr>
      <w:r>
        <w:rPr>
          <w:rFonts w:ascii="Times New Roman" w:eastAsia="MS Mincho" w:hAnsi="Times New Roman" w:cs="Times New Roman"/>
          <w:sz w:val="32"/>
        </w:rPr>
        <w:t xml:space="preserve">                          Факультет: Экономики и Права.</w:t>
      </w:r>
    </w:p>
    <w:p w:rsidR="00EA3296" w:rsidRDefault="00EA3296">
      <w:pPr>
        <w:pStyle w:val="a3"/>
        <w:rPr>
          <w:rFonts w:eastAsia="MS Mincho"/>
        </w:rPr>
      </w:pPr>
      <w:r>
        <w:rPr>
          <w:rFonts w:eastAsia="MS Mincho"/>
        </w:rPr>
        <w:t xml:space="preserve">       </w:t>
      </w: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ascii="Times New Roman" w:eastAsia="MS Mincho" w:hAnsi="Times New Roman" w:cs="Times New Roman"/>
          <w:sz w:val="96"/>
        </w:rPr>
      </w:pPr>
      <w:r>
        <w:rPr>
          <w:rFonts w:eastAsia="MS Mincho"/>
        </w:rPr>
        <w:t xml:space="preserve">                        </w:t>
      </w:r>
      <w:r>
        <w:rPr>
          <w:rFonts w:ascii="Times New Roman" w:eastAsia="MS Mincho" w:hAnsi="Times New Roman" w:cs="Times New Roman"/>
          <w:sz w:val="96"/>
        </w:rPr>
        <w:t>Реферат</w:t>
      </w:r>
    </w:p>
    <w:p w:rsidR="00EA3296" w:rsidRDefault="00EA3296">
      <w:pPr>
        <w:pStyle w:val="a3"/>
        <w:rPr>
          <w:rFonts w:eastAsia="MS Mincho"/>
        </w:rPr>
      </w:pPr>
    </w:p>
    <w:p w:rsidR="00EA3296" w:rsidRDefault="00EA3296">
      <w:pPr>
        <w:pStyle w:val="a3"/>
        <w:rPr>
          <w:rFonts w:ascii="Times New Roman" w:eastAsia="MS Mincho" w:hAnsi="Times New Roman" w:cs="Times New Roman"/>
          <w:sz w:val="40"/>
        </w:rPr>
      </w:pPr>
      <w:r>
        <w:rPr>
          <w:rFonts w:eastAsia="MS Mincho"/>
        </w:rPr>
        <w:t xml:space="preserve">                 </w:t>
      </w:r>
      <w:r>
        <w:rPr>
          <w:rFonts w:ascii="Times New Roman" w:eastAsia="MS Mincho" w:hAnsi="Times New Roman" w:cs="Times New Roman"/>
          <w:sz w:val="40"/>
        </w:rPr>
        <w:t>По предмету " Политология "</w:t>
      </w:r>
    </w:p>
    <w:p w:rsidR="00EA3296" w:rsidRDefault="00EA3296">
      <w:pPr>
        <w:pStyle w:val="a3"/>
        <w:rPr>
          <w:rFonts w:eastAsia="MS Mincho"/>
        </w:rPr>
      </w:pPr>
      <w:r>
        <w:rPr>
          <w:rFonts w:eastAsia="MS Mincho"/>
        </w:rPr>
        <w:t xml:space="preserve">                            </w:t>
      </w:r>
    </w:p>
    <w:p w:rsidR="00EA3296" w:rsidRDefault="00EA3296">
      <w:pPr>
        <w:pStyle w:val="a3"/>
        <w:rPr>
          <w:rFonts w:eastAsia="MS Mincho"/>
        </w:rPr>
      </w:pPr>
      <w:r>
        <w:rPr>
          <w:rFonts w:eastAsia="MS Mincho"/>
        </w:rPr>
        <w:t xml:space="preserve">                                    </w:t>
      </w: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ascii="Times New Roman" w:eastAsia="MS Mincho" w:hAnsi="Times New Roman" w:cs="Times New Roman"/>
          <w:sz w:val="40"/>
        </w:rPr>
      </w:pPr>
      <w:r>
        <w:rPr>
          <w:rFonts w:eastAsia="MS Mincho"/>
        </w:rPr>
        <w:t xml:space="preserve">        </w:t>
      </w:r>
      <w:r>
        <w:rPr>
          <w:rFonts w:ascii="Times New Roman" w:eastAsia="MS Mincho" w:hAnsi="Times New Roman" w:cs="Times New Roman"/>
          <w:sz w:val="52"/>
        </w:rPr>
        <w:t>Тема:</w:t>
      </w:r>
      <w:r>
        <w:rPr>
          <w:rFonts w:ascii="Times New Roman" w:eastAsia="MS Mincho" w:hAnsi="Times New Roman" w:cs="Times New Roman"/>
          <w:sz w:val="40"/>
        </w:rPr>
        <w:t xml:space="preserve">Роль средств массовой информации в      </w:t>
      </w:r>
    </w:p>
    <w:p w:rsidR="00EA3296" w:rsidRDefault="00EA3296">
      <w:pPr>
        <w:pStyle w:val="a3"/>
        <w:rPr>
          <w:rFonts w:ascii="Times New Roman" w:eastAsia="MS Mincho" w:hAnsi="Times New Roman" w:cs="Times New Roman"/>
          <w:sz w:val="40"/>
        </w:rPr>
      </w:pPr>
      <w:r>
        <w:rPr>
          <w:rFonts w:ascii="Times New Roman" w:eastAsia="MS Mincho" w:hAnsi="Times New Roman" w:cs="Times New Roman"/>
          <w:sz w:val="40"/>
        </w:rPr>
        <w:t xml:space="preserve">                          политической жизни.</w:t>
      </w:r>
      <w:r>
        <w:rPr>
          <w:rFonts w:ascii="Times New Roman" w:eastAsia="MS Mincho" w:hAnsi="Times New Roman" w:cs="Times New Roman"/>
          <w:sz w:val="40"/>
        </w:rPr>
        <w:tab/>
      </w: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r>
        <w:rPr>
          <w:rFonts w:eastAsia="MS Mincho"/>
        </w:rPr>
        <w:t xml:space="preserve">                                </w:t>
      </w: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r>
        <w:rPr>
          <w:rFonts w:eastAsia="MS Mincho"/>
        </w:rPr>
        <w:t xml:space="preserve">                                                   </w:t>
      </w:r>
      <w:r>
        <w:rPr>
          <w:rFonts w:ascii="Times New Roman" w:eastAsia="MS Mincho" w:hAnsi="Times New Roman" w:cs="Times New Roman"/>
          <w:sz w:val="28"/>
        </w:rPr>
        <w:t xml:space="preserve">Выполнил : </w:t>
      </w:r>
      <w:r>
        <w:rPr>
          <w:rFonts w:eastAsia="MS Mincho"/>
        </w:rPr>
        <w:t xml:space="preserve">                                                                                              </w:t>
      </w:r>
    </w:p>
    <w:p w:rsidR="00EA3296" w:rsidRDefault="00EA3296">
      <w:pPr>
        <w:pStyle w:val="a3"/>
        <w:rPr>
          <w:rFonts w:ascii="Times New Roman" w:eastAsia="MS Mincho" w:hAnsi="Times New Roman" w:cs="Times New Roman"/>
          <w:sz w:val="28"/>
        </w:rPr>
      </w:pPr>
      <w:r>
        <w:rPr>
          <w:rFonts w:eastAsia="MS Mincho"/>
        </w:rPr>
        <w:t xml:space="preserve">                                                               </w:t>
      </w:r>
      <w:r>
        <w:rPr>
          <w:rFonts w:ascii="Times New Roman" w:eastAsia="MS Mincho" w:hAnsi="Times New Roman" w:cs="Times New Roman"/>
          <w:sz w:val="28"/>
        </w:rPr>
        <w:t xml:space="preserve">Группа                                  </w:t>
      </w: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                                                                                       Руководитель: </w:t>
      </w: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r>
        <w:rPr>
          <w:rFonts w:eastAsia="MS Mincho"/>
        </w:rPr>
        <w:t xml:space="preserve">                                                  </w:t>
      </w: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                                                       Челябинск 2002.</w:t>
      </w:r>
    </w:p>
    <w:p w:rsidR="00EA3296" w:rsidRDefault="00EA3296">
      <w:pPr>
        <w:pStyle w:val="a3"/>
        <w:rPr>
          <w:rFonts w:eastAsia="MS Mincho"/>
          <w:lang w:val="en-US"/>
        </w:rPr>
      </w:pPr>
      <w:r>
        <w:rPr>
          <w:rFonts w:eastAsia="MS Mincho"/>
          <w:lang w:val="en-US"/>
        </w:rPr>
        <w:t xml:space="preserve">                                    </w:t>
      </w:r>
    </w:p>
    <w:p w:rsidR="00EA3296" w:rsidRDefault="00EA3296">
      <w:pPr>
        <w:pStyle w:val="a3"/>
        <w:rPr>
          <w:rFonts w:ascii="Times New Roman" w:eastAsia="MS Mincho" w:hAnsi="Times New Roman" w:cs="Times New Roman"/>
          <w:i/>
          <w:iCs/>
          <w:sz w:val="56"/>
        </w:rPr>
      </w:pPr>
      <w:r>
        <w:rPr>
          <w:rFonts w:ascii="Times New Roman" w:eastAsia="MS Mincho" w:hAnsi="Times New Roman" w:cs="Times New Roman"/>
          <w:i/>
          <w:iCs/>
          <w:sz w:val="56"/>
        </w:rPr>
        <w:t>План:</w:t>
      </w:r>
    </w:p>
    <w:p w:rsidR="00EA3296" w:rsidRDefault="00EA3296">
      <w:pPr>
        <w:pStyle w:val="a3"/>
        <w:rPr>
          <w:rFonts w:eastAsia="MS Mincho"/>
        </w:rPr>
      </w:pPr>
    </w:p>
    <w:p w:rsidR="00EA3296" w:rsidRDefault="00EA3296">
      <w:pPr>
        <w:pStyle w:val="a3"/>
        <w:rPr>
          <w:rFonts w:ascii="Times New Roman" w:eastAsia="MS Mincho" w:hAnsi="Times New Roman" w:cs="Times New Roman"/>
          <w:sz w:val="36"/>
        </w:rPr>
      </w:pPr>
      <w:r>
        <w:rPr>
          <w:rFonts w:ascii="Times New Roman" w:eastAsia="MS Mincho" w:hAnsi="Times New Roman" w:cs="Times New Roman"/>
          <w:sz w:val="36"/>
        </w:rPr>
        <w:t xml:space="preserve">1.Сущность и основные направления деятельности средств массовой информации как составной части политической системы общества. </w:t>
      </w:r>
    </w:p>
    <w:p w:rsidR="00EA3296" w:rsidRDefault="00EA3296">
      <w:pPr>
        <w:pStyle w:val="a3"/>
        <w:rPr>
          <w:rFonts w:eastAsia="MS Mincho"/>
        </w:rPr>
      </w:pPr>
      <w:r>
        <w:rPr>
          <w:rFonts w:ascii="Times New Roman" w:eastAsia="MS Mincho" w:hAnsi="Times New Roman" w:cs="Times New Roman"/>
          <w:sz w:val="36"/>
        </w:rPr>
        <w:t>2.Место и роль средств массовой информации в политической жизни нашего общества.</w:t>
      </w: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lang w:val="en-US"/>
        </w:rPr>
      </w:pPr>
    </w:p>
    <w:p w:rsidR="00EA3296" w:rsidRDefault="00EA3296">
      <w:pPr>
        <w:pStyle w:val="a3"/>
        <w:rPr>
          <w:rFonts w:eastAsia="MS Mincho"/>
        </w:rPr>
      </w:pPr>
    </w:p>
    <w:p w:rsidR="00EA3296" w:rsidRDefault="00EA3296">
      <w:pPr>
        <w:pStyle w:val="a3"/>
        <w:rPr>
          <w:rFonts w:eastAsia="MS Mincho"/>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b/>
          <w:bCs/>
          <w:sz w:val="36"/>
        </w:rPr>
        <w:t>1</w:t>
      </w:r>
      <w:r>
        <w:rPr>
          <w:rFonts w:eastAsia="MS Mincho"/>
        </w:rPr>
        <w:t xml:space="preserve">. </w:t>
      </w:r>
      <w:r>
        <w:rPr>
          <w:rFonts w:ascii="Times New Roman" w:eastAsia="MS Mincho" w:hAnsi="Times New Roman" w:cs="Times New Roman"/>
          <w:sz w:val="28"/>
        </w:rPr>
        <w:t>Для выяснения сущности средств массовой информации необходимо уточнить, что понимают под средствами массовой информации.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Под средствами массовой информации понимаются газеты, журналы, теле- и радиопрограммы, кинодокументалистика, иные периодические формы публичного распространения массовой информации.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Средства массовой информации (СМИ) - это составная часть политической системы общества. Каково общество, такова и система массовой информации. В то же время СМИ осуществляют серъёзное воздействие на общество, его состояние и развитие. Они могут содействовать прогрессу или тормозить его.</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СМИ выражают интересы общества, различных социальных групп, отдельных личностей. Их деятельность имеет важные общественно- политические следствия, так как характер информации, адресуемой аудитории, определяет её отношение к действительности и направление социальных действий. Поэтому, по общему признание политологов, СМИ не просто информируют, сообщают новости, но и пропагандируют определённые идеи, взгляды, учения, политические программы и тем самым участвуют в социальном управлении. Путём формирования общественного мнения, выработки определённых социальных установок, формирования убеждений СМИ подталкивают человека к определённым поступкам, действиям.</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В демократическом, правовом государстве каждый гражданин имеет обеспеченное законом право знать обо всём, что происходит внутри страны и в мире. Как справедливо подчёркивается во многих исследованиях и вытекает из многообразной и богатой практики, без гласности нет демократии, без демократии нет гласности. В свою очередь, гласность и демократия не мыслимы без свободной, независимой печати. СМИ в данном случае являются такими же компонентами демократической системы, как парламент, исполнительные органы власти, независимый суд. В этом плане СМИ называют ещё четвёртой властью. Это образное выражение не только говорит о них как о власти, но и указывает на своеобразный, специфический, непохожий на власть законодательную, исполнительную и судебную характер этой власти. В чём это своеобразие? Прежде всего в том, что это - власть невидимая. Она не располагает какими-либо законодательными, исполнительными, правоохранительными и другими социальными органами. СМИ не могут приказывать, обязывать, наказывать, привлекать к ответственности. Единственное их оружие - слово, звук, изображение, несущее определённую информацию, т.е. сообщение, суждение, оценки, одобрение или осуждение явлений, событий, поступков, поведения отдельных лиц, групп людей, партий, общественных организаций, правительства и т.д. Пресса оказывает свободному обществу неоценимую услугу, являясь зеркалом, смотря в которое оно узнаёт лучше самого себя. Отсутствие такого "зеркала" ведёт к перерождению и вырождению. История свидетельствует о том, что все лидеры тоталитарных режимов, нежелающие всматриваться в своё истинное отражение, плохо кончали.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СМИ в демократическом обществе должны быть, образно говоря, диалектически противоположным власти полюсом, а не только инструментом пропаганды. Следовать данному принципу далеко не просто. К нему должны привыкнуть не только журналисты, но и само общество. А это, как показывает опыт, трудный и болезненный процесс. Достаточно вспомнить столь частые нарекания власть имущих на "распоясавшуюся печать", на то, что она нагнетает, искажает, сеет вражду и т.д. Специфические свойства журналистики как деятельности и СМИ как института предопределяют необходимость особого статуса журналистики и СМИ внутри политического процесса и его отдельных направлений. Очевидно также, что эффективность действий отдельного журналиста, редакционного коллектива в политическом процессе связано не только с творческим исполнением функции "подручного", но и с участием в качестве субъекта политической деятельности.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СМИ в любом обществе выполняют важную информационную роль, т.е. становятся своеобразным посредником между журналистом и аудиторией. Причём в процессе функционирования СМИ осуществляется двусторонняя связь между коммуникатором и реципиентом. Другими словами, осуществляется коммуникация - своеобразное общение, но не личностное, как в повседневной практике, а с помощью массовых форм связи. Между журналистом - коммуникатором и аудиторией - реципиентом существует технический канал связи, посредствам которого СМИ должны удовлетворять информационные запросы общества. Человек имеет право на правду, и это право обеспечивают наряду с наукой, искусством, научной информацией печать, телевидение и радио, различные информационные службы. Последние обеспечивают общество оперативной информацией. Они должны сказать человеку сегодня о том, что произошло вчера и сегодня. Отсутствие достоверной информации порождает слухи, мифы, а в кризисные моменты - страх, панику, неразбериху.</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Обладая большими правами и возможностями, работники СМИ несут ответственность перед обществом, и злоупотребление свободой слова законадательнонаказуемо во всех странах мира. Не допускается использование СМИ для разглашения сведений, составляющих государственную или иную специально охраняемую законом тайну, призыва к насильственному свержению или изменению существующего государственного и общественного строя, пропаганды войны, насилия и жестокости, расовой, национальной, религиозной исключительности или нетерпимости, распространение порнографии, в целях совершения иных уголовно наказуемых деяний. Также запрещается и преследуется в соответствии с законом использование СМИ для вмешательства в личную жизнь граждан, посягательства на их честь и достоинства.</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Осуществляя программу деятельности СМИ, журналист имеют право получать информацию из любого источника, но вместе с тем они обязаны проверять достоверность сообщаемой информации, отказаться от данного им поручения, если оно связано с нарушением закона, уважать права, законные интересы граждан, организаций. За те или иные нарушения журналист может быть привлечён к уголовной и другой ответственности.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Печать и другие СМИ призваны воспитывать политическую культуру у всех членов общества. Последняя предполагает правдивость, честность, доверчивость, предпочтение общечеловеческого перед кастовым, классовым. Высокая политическая культура - это добросовестность в изложении точки зрения политического оппонента, недопустимость столь распространённых до сих пор митинговых приёмов наклеивания ярлыков, подмены убедительных аргументов чисто эмоциональными приёмами спора и обвинениями.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СМИ также выражают и формируют общественное мнение, которое принято рассматривать как коллективные суждения людей, проявление обыденного или массового сознания. Оно возникает на основе обыденного сознания и соответственно последнему оценивает разнообразные факты и явления жизни - только зарождающиеся, актуальные в данный момент, ещё не отстоявшиеся, не нашедшие своего места в теоретических знаниях. Общественное мнение формируется в процессе движения информации в обществе, отражает общественное бытиё и общественную практику людей и выступает как регулятор их деятельности. Оно создаётся под воздействием всех форм общественного сознания: обыденного (включая общественную психологию), эмпирических знаний, даже предрассудков и научно-теоретического (включая политические взгляды, искусство), а так же всех источников массовой информации. Таким образом, структура общественного мнения сложна и многообразна. Но не менее сложен и процесс его формирования. Дело в том, что идеи, проникая в сознание масс, взаимодействуют с чувствами, эмоциями, настроениями, традициями, волей людей. Будучи состоянием общественного сознания, общественное мнение выступает посредником между сознанием и практической деятельностью людей. Не заменяя ни одну из форм общественного сознания, не опираясь на организованную силу, как это делает закон, не определяя цели, как делает программа, общественное мнение, вместе с тем, с помощью специфических средств, путём одобрения или осуждения, восхищения или презрения, подчёркивания интересов, рациональной и эмоциональной оценки людей и их поступков содействует превращению тех или иных идей в конкретную деятельность.</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Итак, выражая и формируя общественное мнение, СМИ, с одной стороны, аккумулируют опыт и волю миллионов, с другой - воздействуют не только на сознание, но и на поступки, коллективные действия людей. Тоталитарный режим не считается с общественным мнением. В демократическом обществе управление социальными процессами не мыслимо без изучения и воздействия именно на общественное мнение, в чём колоссальная роль принадлежит СМИ. Обладание, умелое использование их - залог успешного осуществления власти, демократических форм управления социальными процессами.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СМИ выполняют свою политическую, управленческую роль в политической системе общества также путём обсуждения, поддержки, критики и осуждения различных политических программ, платформ, идей и предложений отдельных лиц, общественных формирований, политических партий, фракций и т.д. Например, процесс обновления, демокритизация нашего общества чрезвычайно активизировал СМИ. Сотни, тысячи документов, заявлений, политических платформ, проектов программ, законов стали предметом всенародного, заинтересованного, острого обсуждения в прессе, на радио, телевидении. Печать стала аккумулятором человеческого, политического опыта постоянно политизирующегося общества.</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Какие же основные направления деятельности СМИ?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1.удовлетворение информационных интересов общества; </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2.обеспечение гласности; </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3.изучение и формирование общественного мнения; </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4.организация обсуждения, дискуссий по важным проблемам жизни общества; </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5.поддержка или критика программ и деятельности государства, партий, общественных организаций и движений, отдельных лидеров; </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6.воспитание политической культуры, морали и др. качеств у граждан. </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На современном этапе научно-технического прогресса происходит скачок СМИ, в результате чего в мире создалась новая информационная ситуация. Благодаря развитию современных средств связи, развитию международных контактов сегодня никто не может обладать монополией на информацию. "Всеобщая декларация прав человека", другие международные соглашения гарантируют беспрепятственное распространение информации, что объективно ведёт к сближению всех народов мира.</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В этих условиях коренным образом изменились взаимоотношения политики и журналистики. Взамен безоговорочному и жёсткому подчинению СМИ политике, административно-бюрократическому контролю за их деятельностью создаются новые, характерные для демократического общества условия функционирования печати, телевидения, радио, в основе которых лежат общечеловеческие ценности - честность, правдивость, уважение различных позиций, гарантия свободы слова и совести.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В результате изменения информационной ситуации сегодня мир по выражению канадского учёного М.Маклюэна, похож на большую деревню, где всё известно. События, произошедшие в самой отдалённой точке планеты, как правило, в тот же день становятся достоянием людей во всех цивилизованных странах. Телевидение, спутниковая связь преодолевают расстояния и границы. Активные попытки руководителей стран тоталитарных режимов скрыть информацию, помешать информационному обмену напоминает скорее донкихотовскую войну с ветряными мельницами.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Какими же данными в настоящее время характеризуется развитие СМИ в мире, какие основные тенденции этого развития? В мире издаётся свыше восьми тысят солидных ежедневных газет, общий тираж которых поднимается до полумиллиарда экземпляров, работает свыше 20 тыс. радиостанций. В 133 странах мира работает телевидение. Согласно нормам, установленным ЮНЕСКО, для цивилизованной страны минимальное количество источников информации на тысячу человек населения должно насчитывать сто экземпляров газет, сто радио- приёмников, сто телевизоров.</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Этим стандартам полностью соответствует 25 стран Европы, 4 страны Северной и Южной Америки, в Азии - Япония. Отметим, что вместе с тем, в освободившихся странах Азии, Африки, Латинской Америки насыщенность СМИ чрезвычайно низка. Например, в 9 странах американского континента вообще нет своих газет, а большинство стран африканского континента не имеют национальной системы средств массовой информации. </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Таким образом, СМИ являются важной составной частью политической системы современного общества. Их сущность, характер и функции в значительной степени определяются социально-политическим устройством общества. В тоталитарном обществе печать, радио, телевидение служат органической частью командно-административной системы, находятся в жёстком подчинении у правящей элиты, партийной бюрократии, в результате чего их деятельность сводится не к информированию населения о происходящем в мире, поиску истины, а к пропаганде готовых, наброшенных сверху идей, догм, установок, содействуя организации выполнения не всегда разумных планов, починов и т.д.</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В демократическом, правовом государстве СМИ удовлетворяют информационные интересы общества, осуществляет невидимый контроль за деятельностью законодательных, исполнительных, судебных органов, общественных организаций и движений, политических деятелей. Формируя и выражая общественное мнение, стремления и настроения людей, их определённых групп, печать и другие СМИ являются, по образному выражению, своеобразной "четвёртой властью", властью общественного судьи, народного стража порядка и справедливости. </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b/>
          <w:bCs/>
          <w:sz w:val="36"/>
        </w:rPr>
        <w:t>2</w:t>
      </w:r>
      <w:r>
        <w:rPr>
          <w:rFonts w:ascii="Times New Roman" w:eastAsia="MS Mincho" w:hAnsi="Times New Roman" w:cs="Times New Roman"/>
          <w:sz w:val="28"/>
        </w:rPr>
        <w:t>. Для того, что бы понять и оценить новую роль и систему СМИ в политической жизни и политической системе нашего общества, обратимся к истории создания и развития печати и других СМИ в послеоктябрьский период. В тоталитарном государстве, с одной стороны, СМИ становятся жертвой тоталитарного режима, утрачивая все положительные качества свободной трибуны, средства информирования населения, с другой - они средство тоталитарного режима. Интенсивное использование СМИ, по мнению многих исследователей, важнейшая особенность этого режима. Сталинская модель социализма была невозможна не только без разветвлённого репрессивного аппарата, доведённого до абсурда централизма, насилия над человеком, его правами и природой, но и без лжи. Называть чёрное - белым, рабство - высшей свободой, деспота и тирана - отцом всех времён и народов стало правилом в период сталинизма. В каком-то смысле тотальная ложь была даже страшнее тотального террора, ибо последний именно ею маскировался, создавая видимость благополучия, вводя в заблуждение даже проницательных мыслителей и писателей мира в отношении того, что происходило в нашей стране. Как известно нам из истории, в Декрете о печати, подписанном В.И.Ленином 27 октября 1917 года, отмечалось, что, поскольку новая власть только укрепляется, невозможно оставлять в руках буржуазии печать, которая в данный момент не менее опасна, чем бомбы и пулемёты. Согласно этому Декрету закрытию подлежали те органы печати, которые призывают к открытому сопротивлению новой власти, сеющие смуту путём кливетнического извращения фактов, призывающие к приступным действиям. Подчёркивалось, что это положение имеет временный характер и будет упразднено, как только наступят нормальные условия общественной жизни. В постепенном процессе закрепощения СМИ свою роль сыграла неправильно истолкованная мысль В.И.Ленина о бесприкословном подчинении печати жёсткому партийному контролю, высказанная им в статье "Партийная организация и партийная литература", написаной ещё в 1905 году. В тех конкретных условиях, когда неокрепшая ещё партия только выходила из подполья, когда Ленин считал, что печать должна стать частью общепартийного дела.</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К сожалению, жёсткая привязка и подчинение партийной журналистики, публицистики интересам общепартийного дела были истолкованы потом, как слепой подчинение и беспрекословное повиновение не только СМИ, но и всей литературы, всего искусства партийно- административному аппарату. Было гальванизировано и высказанное В.И.Лениным ещё в 1901 году определение газеты как коллективного пропагандиста, организатора. Речь шла о нелегальной газете "Искра" как об инструменте, способном в условиях подполья создать политическую партию, которая со временем могла бы захватить власть. Игнорировалось главное назначение печати - информировать обо всём, что происходит в мире. Печать рассматривалась как инструмент создания партии и взятия власти. Такой она и оставалась на протяжении более 70 лет. Её работники превратились в "подручных партии", покорных исполнителей указаний партийных вождей. Пресса не должна была информировать обо всём. Перечень запретов составлял, как мы знаем сегодня, целые тома. Зато ей разрешалось пропагандировать, агитировать, организовывать сев, подготовку к зиме, соревнование, передовые методы плавки стали и т.д. Результаты известны.</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К концу 20-х годов в нашей стране была создана тоталитарная журналистика. Кратковременная оттепель на переломе 50-60 годов внесла много изменений в систему СМИ. Газеты, журналы, телевидение и радиовещание стали живее, многобразнее, интерес и надежда на их работу окрепла. Но глубинное существо журналистики как части тоталитарной системы не изменилось. Она являлась порождением и продолжением самой системы, с её чрезмерной централизацией, безропотным подчинением центру, командными методами руководства, подавлением инакомыслия и инициативы, догматизмом и угодничеством. Однопартийная система, жёсткое планирование в экономике, отсутствие материальной заинтересованности в качественном труде, канонизация единственной идеологии с её мифами и стереотипами, оторванность от реальности, поиск врага, наклеивание политических ярлыков - всё это решительным образом отразилось на работе СМИ.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Для средств массовой информации времён культа личности и последующего периода характерны политическая нетерпимость, пропаганда единомыслия, оторванность от жизни, попытки нанизать всем и вся "единственно правильное" учение, ложь и полуправда, догматизм мышления, приказной тон, отсутствие критики основ общественных пороков и вместе с тем - отсутствие настоящих дискуссий, столкновения мнений, постоянное запаздывание в информировании населения, неполнота и искажение информации, замалчивание положительных явлений, имевших место в жизни за рубежом.</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Но и в этих нелёгких условиях на страницах газет и журналов, на телевидении и радио стали появляться смелые, принципиальные выступления, будоражившие общественную мысль. Литература, СМИ готовили общество к переменам. Некоторые публицисты отстаивали новые идеи. С середины 80-х годов появилось слово "гласность".</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Гласность - это право знать обо всём, что происходит в стране и в мире, это право получать правду и право говорить правду, не опасаясь за последствия. Ее надо понимать и как право на собственное мнение, инакомыслие, как залог социального прогресса.</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Правда, гласность, как и политический плюрализм долгое время, да и сегодня ещё пытаются как-то дозировать и ограничивать.</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Неизбежно напрашивается вопрос: а кто является арбитром, кто определит, какие мысли идут на пользу страны, на пользу народа, а какие нет? Ведь у нас накоплен огромный опыт ограничений и запрещений, осуществляемых тем же административно-бюрократическим аппаратом, именно от имени народа ради чистоты идей и принципов. Находятся люди, готовые на практике реализовать контроль над гласностью. Некоторые консервативно мыслящие деятели считают, что либеральные иллюзии относительно абсолютной гласности беспочвенны.</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Да, рамки гласности действительно должны быть, и в качестве таковых выступают: объективность, истинность, достоверность, доказательность информации, базирующиеся на честности, порядочности, ответственности перед законом журналиста, автора того или иного выступления, гарантированное право на опровержение ложной информации.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Сегодня в стране право на издание газет и журналов получили не только государственные учреждения, различные партии и общественные организации, кооперативные, религиозные, творческие организации, но и отдельные лица.</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Несмотря на отсутствие должной политической культуры, должного профессионализма, СМИ активизировали политическую жизнь, став аккумулятором новых идей и взглядов, ниспровергая мифы и догмы, устаревшие представления. Большая заслуга принадлежит печати в национальном возрождении России, в пробуждении исторической памяти народа, ликвидации "белых пятен" в истории, осуждении жёсткой диктатуры, возвращении к духовности народа, его традициям.</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Формируется принципиально новая структура СМИ, фактически легализованы так называемые неформальные, полулегальные издания самых различных политических направлений. Их издатели, редакторы имеют право официально зарегистрировать свои газеты, журналы, бюллетени.</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Важнейшей особенностью состояния СМИ является их активное участие в национальном возрождении, что означает не только резкое увеличение материалов на эти темы на страницах газет и журналов, в передачах телевидения и радио, горячие споры по вопросам национальной истории, политики, межнациональных отношений, проблем суверенитета и т.д., но и обретение СМИ суверенности, независимости от центра.</w:t>
      </w:r>
    </w:p>
    <w:p w:rsidR="00EA3296" w:rsidRDefault="00EA3296">
      <w:pPr>
        <w:pStyle w:val="a3"/>
        <w:rPr>
          <w:rFonts w:ascii="Times New Roman" w:eastAsia="MS Mincho" w:hAnsi="Times New Roman" w:cs="Times New Roman"/>
          <w:sz w:val="28"/>
        </w:rPr>
      </w:pP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В ряде республик уже приняты свои Законы о средствах массовой информации. Созданы независимые национальные союзы журналистов. В новых условиях усложняются взаимоотношения политической системы, политической жизни общества и журналистики. Если при тоталитарном режиме таковые сводились к безоговорочному подчинению журналистики политике по формуле "Журналистика - вид политической деятельности; журналисты - продолжение партийного аппарата, подручные партии" и т.п., то сегодня отношение подчинённости и субординации сочетается с деловым партнёрством, сотрудничеством постоянным взаимодействием. Однако всё ещё нередко бывает, что авторы, не стесняясь оскорбительных выражений, ищут и рисуют образ врага, а полемика переходит в открытую брань. Да, без политической борьбы демократическое общество не мыслимо, но и не допустимо запугивание народа своим политическим оппонентом, копание в его биографии, поиски столь знакомого по прошлому компромата. Обновление общества, очищение мысли от заскорузлых схем, проявление доброжелательности и человечности, честности и порядочности - процесс длительный, сложный, и роль в нём СМИ весьма значительна.</w:t>
      </w: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Особо следует сказать об участии СМИ в формировании и реализации государственной внешней политики. Уходит в прошлое политика конфронтации, усилились международные контакты людей. В связи с эти изменились сама сущность и тон освещения СМИ взаимоотношений между странами и народами:</w:t>
      </w: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1.информация стала более объективной и достоверной. Многочисленные материалы печати о "загнивающем" капитализме уступили место серьёзным публикациям, анализирующим реальное состояние жизни за рубежом; - затухание длившейся десятилетиями "холодной" войны изменило сам подход к освещению международных проблем. Конфронтация уступила место поиску точек соприкосновения; </w:t>
      </w:r>
    </w:p>
    <w:p w:rsidR="00EA3296" w:rsidRDefault="00EA3296">
      <w:pPr>
        <w:pStyle w:val="a3"/>
        <w:rPr>
          <w:rFonts w:ascii="Times New Roman" w:eastAsia="MS Mincho" w:hAnsi="Times New Roman" w:cs="Times New Roman"/>
          <w:sz w:val="28"/>
        </w:rPr>
      </w:pPr>
      <w:r>
        <w:rPr>
          <w:rFonts w:ascii="Times New Roman" w:eastAsia="MS Mincho" w:hAnsi="Times New Roman" w:cs="Times New Roman"/>
          <w:sz w:val="28"/>
        </w:rPr>
        <w:t xml:space="preserve">2.в СМИ появилось множество материалов, несущих положительный опыт работы зарубежных фирм, предприятий, организаций медицинского обслуживания. СМИ буквально открыли многим глаза на мир, раньше невидимый, укрытый от нашего человека туманом проклятий и извращений. Благодаря телевидению, в частности организации телемостов, а также публикациям зарубежных авторов в нашей печати рассеяны годами создаваемые мифы о ненавистном строе, безжалостно эксплуатирующем бедных трудящихся. И, наоборот, за рубежом получили, возможность убедиться в том, что россияне не имеют ничего общего с теми монстрами,какими изображала нас их массовая пропаганда. </w:t>
      </w:r>
    </w:p>
    <w:p w:rsidR="00EA3296" w:rsidRDefault="00EA3296">
      <w:pPr>
        <w:pStyle w:val="a3"/>
        <w:rPr>
          <w:rFonts w:eastAsia="MS Mincho"/>
        </w:rPr>
      </w:pPr>
      <w:r>
        <w:rPr>
          <w:rFonts w:ascii="Times New Roman" w:eastAsia="MS Mincho" w:hAnsi="Times New Roman" w:cs="Times New Roman"/>
          <w:sz w:val="28"/>
        </w:rPr>
        <w:t>Таким образом, в процессе обновления нашего общества, изменения политической системы принципиально изменяются место и роль СМИ. Из безоговорочно подчиняющихся партийно-бюрократическому аппарату они превратились в активную влиятельную составную часть нашей политической системы, общественного судью, народного стража общественного порядка и справедливости, в неотъемлемый элемент формирующегося правового государства.</w:t>
      </w:r>
      <w:r>
        <w:rPr>
          <w:rFonts w:eastAsia="MS Mincho"/>
        </w:rPr>
        <w:t xml:space="preserve"> </w:t>
      </w:r>
      <w:bookmarkStart w:id="0" w:name="_GoBack"/>
      <w:bookmarkEnd w:id="0"/>
    </w:p>
    <w:sectPr w:rsidR="00EA3296">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446"/>
    <w:rsid w:val="00CC4446"/>
    <w:rsid w:val="00E53063"/>
    <w:rsid w:val="00EA3296"/>
    <w:rsid w:val="00ED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CD222-D2B2-4294-B821-209C465A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Министерство общего и профессионального образования</vt:lpstr>
    </vt:vector>
  </TitlesOfParts>
  <Company>Wiener</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профессионального образования</dc:title>
  <dc:subject/>
  <dc:creator>NatriX</dc:creator>
  <cp:keywords/>
  <dc:description/>
  <cp:lastModifiedBy>admin</cp:lastModifiedBy>
  <cp:revision>2</cp:revision>
  <cp:lastPrinted>2002-12-23T14:22:00Z</cp:lastPrinted>
  <dcterms:created xsi:type="dcterms:W3CDTF">2014-02-08T07:54:00Z</dcterms:created>
  <dcterms:modified xsi:type="dcterms:W3CDTF">2014-02-08T07:54:00Z</dcterms:modified>
</cp:coreProperties>
</file>