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36" w:rsidRDefault="00127236" w:rsidP="002964C8">
      <w:pPr>
        <w:spacing w:before="0" w:after="0" w:line="360" w:lineRule="auto"/>
        <w:ind w:firstLine="709"/>
        <w:jc w:val="center"/>
        <w:rPr>
          <w:b/>
          <w:sz w:val="28"/>
          <w:szCs w:val="28"/>
        </w:rPr>
      </w:pPr>
      <w:r w:rsidRPr="002964C8">
        <w:rPr>
          <w:b/>
          <w:sz w:val="28"/>
          <w:szCs w:val="28"/>
        </w:rPr>
        <w:t>СОДЕРЖАНИЕ</w:t>
      </w:r>
    </w:p>
    <w:p w:rsidR="002964C8" w:rsidRPr="002964C8" w:rsidRDefault="002964C8" w:rsidP="002964C8">
      <w:pPr>
        <w:spacing w:before="0" w:after="0" w:line="360" w:lineRule="auto"/>
        <w:jc w:val="both"/>
        <w:rPr>
          <w:sz w:val="28"/>
          <w:szCs w:val="28"/>
        </w:rPr>
      </w:pPr>
    </w:p>
    <w:p w:rsidR="00D34E08" w:rsidRPr="002964C8" w:rsidRDefault="00D34E08" w:rsidP="002964C8">
      <w:pPr>
        <w:spacing w:before="0" w:after="0" w:line="360" w:lineRule="auto"/>
        <w:jc w:val="both"/>
        <w:rPr>
          <w:sz w:val="28"/>
          <w:szCs w:val="28"/>
        </w:rPr>
      </w:pPr>
      <w:r w:rsidRPr="002964C8">
        <w:rPr>
          <w:sz w:val="28"/>
          <w:szCs w:val="28"/>
        </w:rPr>
        <w:t>Введение</w:t>
      </w:r>
    </w:p>
    <w:p w:rsidR="00B10BAF" w:rsidRPr="002964C8" w:rsidRDefault="00B10BAF" w:rsidP="002964C8">
      <w:pPr>
        <w:spacing w:before="0" w:after="0" w:line="360" w:lineRule="auto"/>
        <w:jc w:val="both"/>
        <w:rPr>
          <w:sz w:val="28"/>
          <w:szCs w:val="28"/>
        </w:rPr>
      </w:pPr>
      <w:r w:rsidRPr="002964C8">
        <w:rPr>
          <w:sz w:val="28"/>
          <w:szCs w:val="28"/>
        </w:rPr>
        <w:t>1</w:t>
      </w:r>
      <w:r w:rsidR="002964C8">
        <w:rPr>
          <w:sz w:val="28"/>
          <w:szCs w:val="28"/>
        </w:rPr>
        <w:t>.</w:t>
      </w:r>
      <w:r w:rsidRPr="002964C8">
        <w:rPr>
          <w:sz w:val="28"/>
          <w:szCs w:val="28"/>
        </w:rPr>
        <w:t xml:space="preserve"> История ВТО</w:t>
      </w:r>
    </w:p>
    <w:p w:rsidR="00B10BAF" w:rsidRPr="002964C8" w:rsidRDefault="00B10BAF" w:rsidP="002964C8">
      <w:pPr>
        <w:spacing w:before="0" w:after="0" w:line="360" w:lineRule="auto"/>
        <w:jc w:val="both"/>
        <w:rPr>
          <w:sz w:val="28"/>
          <w:szCs w:val="28"/>
        </w:rPr>
      </w:pPr>
      <w:r w:rsidRPr="002964C8">
        <w:rPr>
          <w:sz w:val="28"/>
          <w:szCs w:val="28"/>
        </w:rPr>
        <w:t>1.1 Цель и функции ВТО</w:t>
      </w:r>
    </w:p>
    <w:p w:rsidR="00B10BAF" w:rsidRPr="002964C8" w:rsidRDefault="00B10BAF" w:rsidP="002964C8">
      <w:pPr>
        <w:spacing w:before="0" w:after="0" w:line="360" w:lineRule="auto"/>
        <w:jc w:val="both"/>
        <w:rPr>
          <w:sz w:val="28"/>
          <w:szCs w:val="28"/>
        </w:rPr>
      </w:pPr>
      <w:r w:rsidRPr="002964C8">
        <w:rPr>
          <w:sz w:val="28"/>
          <w:szCs w:val="28"/>
        </w:rPr>
        <w:t>1.2 Задачи и принципы ВТО</w:t>
      </w:r>
    </w:p>
    <w:p w:rsidR="00B10BAF" w:rsidRPr="002964C8" w:rsidRDefault="00B10BAF" w:rsidP="002964C8">
      <w:pPr>
        <w:spacing w:before="0" w:after="0" w:line="360" w:lineRule="auto"/>
        <w:jc w:val="both"/>
        <w:rPr>
          <w:sz w:val="28"/>
          <w:szCs w:val="28"/>
        </w:rPr>
      </w:pPr>
      <w:r w:rsidRPr="002964C8">
        <w:rPr>
          <w:sz w:val="28"/>
          <w:szCs w:val="28"/>
        </w:rPr>
        <w:t>1.3 Структура ВТО</w:t>
      </w:r>
    </w:p>
    <w:p w:rsidR="00B10BAF" w:rsidRPr="002964C8" w:rsidRDefault="00B10BAF" w:rsidP="002964C8">
      <w:pPr>
        <w:spacing w:before="0" w:after="0" w:line="360" w:lineRule="auto"/>
        <w:jc w:val="both"/>
        <w:rPr>
          <w:sz w:val="28"/>
          <w:szCs w:val="28"/>
        </w:rPr>
      </w:pPr>
      <w:r w:rsidRPr="002964C8">
        <w:rPr>
          <w:sz w:val="28"/>
          <w:szCs w:val="28"/>
        </w:rPr>
        <w:t>2</w:t>
      </w:r>
      <w:r w:rsidR="002964C8">
        <w:rPr>
          <w:sz w:val="28"/>
          <w:szCs w:val="28"/>
        </w:rPr>
        <w:t>.</w:t>
      </w:r>
      <w:r w:rsidRPr="002964C8">
        <w:rPr>
          <w:sz w:val="28"/>
          <w:szCs w:val="28"/>
        </w:rPr>
        <w:t xml:space="preserve"> ВТО и Россия</w:t>
      </w:r>
    </w:p>
    <w:p w:rsidR="00D34E08" w:rsidRPr="002964C8" w:rsidRDefault="00B10BAF" w:rsidP="002964C8">
      <w:pPr>
        <w:spacing w:before="0" w:after="0" w:line="360" w:lineRule="auto"/>
        <w:jc w:val="both"/>
        <w:rPr>
          <w:sz w:val="28"/>
          <w:szCs w:val="28"/>
        </w:rPr>
      </w:pPr>
      <w:r w:rsidRPr="002964C8">
        <w:rPr>
          <w:sz w:val="28"/>
          <w:szCs w:val="28"/>
        </w:rPr>
        <w:t>2.1 Предпосылки вступления</w:t>
      </w:r>
    </w:p>
    <w:p w:rsidR="00B10BAF" w:rsidRPr="002964C8" w:rsidRDefault="00B10BAF" w:rsidP="002964C8">
      <w:pPr>
        <w:spacing w:before="0" w:after="0" w:line="360" w:lineRule="auto"/>
        <w:jc w:val="both"/>
        <w:rPr>
          <w:sz w:val="28"/>
          <w:szCs w:val="28"/>
        </w:rPr>
      </w:pPr>
      <w:r w:rsidRPr="002964C8">
        <w:rPr>
          <w:sz w:val="28"/>
          <w:szCs w:val="28"/>
        </w:rPr>
        <w:t>2.2 Преимущества для российских экспортеров</w:t>
      </w:r>
    </w:p>
    <w:p w:rsidR="00B10BAF" w:rsidRPr="002964C8" w:rsidRDefault="00B10BAF" w:rsidP="002964C8">
      <w:pPr>
        <w:spacing w:before="0" w:after="0" w:line="360" w:lineRule="auto"/>
        <w:jc w:val="both"/>
        <w:rPr>
          <w:sz w:val="28"/>
          <w:szCs w:val="28"/>
        </w:rPr>
      </w:pPr>
      <w:r w:rsidRPr="002964C8">
        <w:rPr>
          <w:sz w:val="28"/>
          <w:szCs w:val="28"/>
        </w:rPr>
        <w:t>2.3 Что нельзя будет делать России после присоединения к ВТО</w:t>
      </w:r>
    </w:p>
    <w:p w:rsidR="00B10BAF" w:rsidRPr="002964C8" w:rsidRDefault="00B10BAF" w:rsidP="002964C8">
      <w:pPr>
        <w:spacing w:before="0" w:after="0" w:line="360" w:lineRule="auto"/>
        <w:jc w:val="both"/>
        <w:rPr>
          <w:sz w:val="28"/>
          <w:szCs w:val="28"/>
        </w:rPr>
      </w:pPr>
      <w:r w:rsidRPr="002964C8">
        <w:rPr>
          <w:sz w:val="28"/>
          <w:szCs w:val="28"/>
        </w:rPr>
        <w:t>Заключение</w:t>
      </w:r>
    </w:p>
    <w:p w:rsidR="00B10BAF" w:rsidRPr="002964C8" w:rsidRDefault="00B10BAF" w:rsidP="002964C8">
      <w:pPr>
        <w:spacing w:before="0" w:after="0" w:line="360" w:lineRule="auto"/>
        <w:jc w:val="both"/>
        <w:rPr>
          <w:sz w:val="28"/>
          <w:szCs w:val="28"/>
        </w:rPr>
      </w:pPr>
      <w:r w:rsidRPr="002964C8">
        <w:rPr>
          <w:sz w:val="28"/>
          <w:szCs w:val="28"/>
        </w:rPr>
        <w:t>Список использованной литературы</w:t>
      </w:r>
    </w:p>
    <w:p w:rsidR="00D34E08" w:rsidRPr="002964C8" w:rsidRDefault="00D34E08" w:rsidP="002964C8">
      <w:pPr>
        <w:spacing w:before="0" w:after="0" w:line="360" w:lineRule="auto"/>
        <w:jc w:val="both"/>
        <w:rPr>
          <w:sz w:val="28"/>
          <w:szCs w:val="28"/>
        </w:rPr>
      </w:pPr>
    </w:p>
    <w:p w:rsidR="00127236" w:rsidRDefault="002964C8" w:rsidP="002964C8">
      <w:pPr>
        <w:spacing w:before="0" w:after="0" w:line="360" w:lineRule="auto"/>
        <w:ind w:firstLine="709"/>
        <w:jc w:val="center"/>
        <w:rPr>
          <w:b/>
          <w:sz w:val="28"/>
          <w:szCs w:val="28"/>
        </w:rPr>
      </w:pPr>
      <w:r>
        <w:rPr>
          <w:b/>
          <w:sz w:val="28"/>
          <w:szCs w:val="28"/>
        </w:rPr>
        <w:br w:type="page"/>
      </w:r>
      <w:r w:rsidR="00127236" w:rsidRPr="002964C8">
        <w:rPr>
          <w:b/>
          <w:sz w:val="28"/>
          <w:szCs w:val="28"/>
        </w:rPr>
        <w:t>ВВЕДЕНИЕ</w:t>
      </w:r>
    </w:p>
    <w:p w:rsidR="002964C8" w:rsidRPr="002964C8" w:rsidRDefault="002964C8" w:rsidP="002964C8">
      <w:pPr>
        <w:spacing w:before="0" w:after="0" w:line="360" w:lineRule="auto"/>
        <w:ind w:firstLine="709"/>
        <w:jc w:val="both"/>
        <w:rPr>
          <w:b/>
          <w:sz w:val="28"/>
          <w:szCs w:val="28"/>
        </w:rPr>
      </w:pPr>
    </w:p>
    <w:p w:rsidR="00F82377" w:rsidRPr="002964C8" w:rsidRDefault="00F82377" w:rsidP="002964C8">
      <w:pPr>
        <w:spacing w:before="0" w:after="0" w:line="360" w:lineRule="auto"/>
        <w:ind w:firstLine="709"/>
        <w:jc w:val="both"/>
        <w:rPr>
          <w:sz w:val="28"/>
          <w:szCs w:val="28"/>
        </w:rPr>
      </w:pPr>
      <w:r w:rsidRPr="002964C8">
        <w:rPr>
          <w:sz w:val="28"/>
          <w:szCs w:val="28"/>
        </w:rPr>
        <w:t>Присоединение России к ВТО – сложный и длительный переговорный процесс. Его результатом должно стать полноправное участие России в системе мировой торговли, реализация преимуществ международного разделения труда и кооперации, совершенствование экономического сотрудничества России со странами мира.</w:t>
      </w:r>
    </w:p>
    <w:p w:rsidR="00590677" w:rsidRPr="002964C8" w:rsidRDefault="00590677" w:rsidP="002964C8">
      <w:pPr>
        <w:spacing w:before="0" w:after="0" w:line="360" w:lineRule="auto"/>
        <w:ind w:firstLine="709"/>
        <w:jc w:val="both"/>
        <w:rPr>
          <w:sz w:val="28"/>
          <w:szCs w:val="28"/>
        </w:rPr>
      </w:pPr>
      <w:r w:rsidRPr="002964C8">
        <w:rPr>
          <w:sz w:val="28"/>
          <w:szCs w:val="28"/>
        </w:rPr>
        <w:t>В стратегической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w:t>
      </w:r>
    </w:p>
    <w:p w:rsidR="00590677" w:rsidRPr="002964C8" w:rsidRDefault="00590677" w:rsidP="002964C8">
      <w:pPr>
        <w:spacing w:before="0" w:after="0" w:line="360" w:lineRule="auto"/>
        <w:ind w:firstLine="709"/>
        <w:jc w:val="both"/>
        <w:rPr>
          <w:rStyle w:val="a6"/>
          <w:rFonts w:ascii="Times New Roman" w:hAnsi="Times New Roman"/>
          <w:bCs/>
          <w:sz w:val="28"/>
          <w:szCs w:val="28"/>
        </w:rPr>
      </w:pPr>
      <w:r w:rsidRPr="002964C8">
        <w:rPr>
          <w:rStyle w:val="a6"/>
          <w:rFonts w:ascii="Times New Roman" w:hAnsi="Times New Roman"/>
          <w:bCs/>
          <w:sz w:val="28"/>
          <w:szCs w:val="28"/>
        </w:rPr>
        <w:t>Актуальность темы обуславливается тем, что присоединение к ВТО для России - это не технический вопрос внешнеторгового сотрудничества, а вопрос национального выбора для страны. Это присоединение является неотъемлемой частью курса на интеграцию России в Мировую экономическую систему.</w:t>
      </w:r>
    </w:p>
    <w:p w:rsidR="00F82377" w:rsidRPr="002964C8" w:rsidRDefault="00F82377" w:rsidP="002964C8">
      <w:pPr>
        <w:spacing w:before="0" w:after="0" w:line="360" w:lineRule="auto"/>
        <w:ind w:firstLine="709"/>
        <w:jc w:val="both"/>
        <w:rPr>
          <w:sz w:val="28"/>
          <w:szCs w:val="28"/>
        </w:rPr>
      </w:pPr>
      <w:r w:rsidRPr="002964C8">
        <w:rPr>
          <w:sz w:val="28"/>
          <w:szCs w:val="28"/>
        </w:rPr>
        <w:t>Основные цели работы - общий анализ системы многосторонней торговли, основанной на принципах и механизме ВТО, характеристика проблем и перспектив России в связи с ее вступлением в ВТО.</w:t>
      </w:r>
    </w:p>
    <w:p w:rsidR="00F82377" w:rsidRDefault="00F82377" w:rsidP="002964C8">
      <w:pPr>
        <w:spacing w:before="0" w:after="0" w:line="360" w:lineRule="auto"/>
        <w:ind w:firstLine="709"/>
        <w:jc w:val="both"/>
        <w:rPr>
          <w:sz w:val="28"/>
          <w:szCs w:val="28"/>
        </w:rPr>
      </w:pPr>
      <w:r w:rsidRPr="002964C8">
        <w:rPr>
          <w:sz w:val="28"/>
          <w:szCs w:val="28"/>
        </w:rPr>
        <w:t>Очевидно, что при решении вопроса о вступлении в ВТО недостаточно руководствоваться лишь успешным опытом участия в этой организации других стран. В связи с этим в работе рассматриваются цели вступления России в ВТО, механизм вступления в систему ВТО, а также прогресс России в этом направлении.</w:t>
      </w:r>
    </w:p>
    <w:p w:rsidR="002964C8" w:rsidRPr="002964C8" w:rsidRDefault="002964C8" w:rsidP="002964C8">
      <w:pPr>
        <w:spacing w:before="0" w:after="0" w:line="360" w:lineRule="auto"/>
        <w:ind w:firstLine="709"/>
        <w:jc w:val="both"/>
        <w:rPr>
          <w:b/>
          <w:bCs/>
          <w:sz w:val="28"/>
          <w:szCs w:val="28"/>
        </w:rPr>
      </w:pPr>
    </w:p>
    <w:p w:rsidR="002964C8" w:rsidRPr="002964C8" w:rsidRDefault="00F82377" w:rsidP="002964C8">
      <w:pPr>
        <w:pStyle w:val="4"/>
        <w:spacing w:before="0" w:after="0" w:line="360" w:lineRule="auto"/>
        <w:ind w:firstLine="709"/>
        <w:jc w:val="center"/>
      </w:pPr>
      <w:r w:rsidRPr="002964C8">
        <w:br w:type="page"/>
      </w:r>
      <w:r w:rsidR="00240E9B" w:rsidRPr="002964C8">
        <w:t>1</w:t>
      </w:r>
      <w:r w:rsidR="002964C8">
        <w:t>.</w:t>
      </w:r>
      <w:r w:rsidR="00240E9B" w:rsidRPr="002964C8">
        <w:t xml:space="preserve"> ИСТОРИЯ ВТО</w:t>
      </w:r>
    </w:p>
    <w:p w:rsidR="002964C8" w:rsidRDefault="002964C8" w:rsidP="002964C8">
      <w:pPr>
        <w:spacing w:before="0" w:after="0" w:line="360" w:lineRule="auto"/>
        <w:ind w:firstLine="709"/>
        <w:jc w:val="both"/>
        <w:rPr>
          <w:sz w:val="28"/>
          <w:szCs w:val="28"/>
        </w:rPr>
      </w:pPr>
    </w:p>
    <w:p w:rsidR="00905AE1" w:rsidRPr="002964C8" w:rsidRDefault="00905AE1" w:rsidP="002964C8">
      <w:pPr>
        <w:spacing w:before="0" w:after="0" w:line="360" w:lineRule="auto"/>
        <w:ind w:firstLine="709"/>
        <w:jc w:val="both"/>
        <w:rPr>
          <w:sz w:val="28"/>
          <w:szCs w:val="28"/>
        </w:rPr>
      </w:pPr>
      <w:r w:rsidRPr="002964C8">
        <w:rPr>
          <w:sz w:val="28"/>
          <w:szCs w:val="28"/>
        </w:rPr>
        <w:t>Всемирная торговая организация (ВТО), являющаяся продолжателем</w:t>
      </w:r>
      <w:r w:rsidR="002964C8">
        <w:rPr>
          <w:sz w:val="28"/>
          <w:szCs w:val="28"/>
        </w:rPr>
        <w:t xml:space="preserve"> </w:t>
      </w:r>
      <w:r w:rsidRPr="002964C8">
        <w:rPr>
          <w:sz w:val="28"/>
          <w:szCs w:val="28"/>
        </w:rPr>
        <w:t xml:space="preserve">действовавшего с 1947г. Генерального соглашения по тарифам и торговле (ГАТТ), начала свою деятельность с 1 января 1995г. 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w:t>
      </w:r>
      <w:r w:rsidRPr="002964C8">
        <w:rPr>
          <w:rStyle w:val="a6"/>
          <w:rFonts w:ascii="Times New Roman" w:hAnsi="Times New Roman"/>
          <w:sz w:val="28"/>
          <w:szCs w:val="28"/>
        </w:rPr>
        <w:t xml:space="preserve">Всемирная торговая организация (ВТО) представляет собой организационно-правовую основу системы международной торговли. Ее документы определяют те ключевые договорные обязательства, которыми должны руководствоваться правительства при создании и практическом применении национальных законодательных и нормативных актов в сфере торговли. Кроме того, она является тем форумом, где формируются торговые отношения между странами в процессе коллективных обсуждений, переговоров и примирения разногласий. </w:t>
      </w:r>
      <w:r w:rsidRPr="002964C8">
        <w:rPr>
          <w:sz w:val="28"/>
          <w:szCs w:val="28"/>
        </w:rPr>
        <w:t>На долю членов ВТО приходится более 95 процентов мировой торговли товарами и услугами.</w:t>
      </w:r>
      <w:r w:rsidR="002964C8">
        <w:rPr>
          <w:sz w:val="28"/>
          <w:szCs w:val="28"/>
        </w:rPr>
        <w:t xml:space="preserve"> </w:t>
      </w:r>
      <w:r w:rsidRPr="002964C8">
        <w:rPr>
          <w:sz w:val="28"/>
          <w:szCs w:val="28"/>
        </w:rPr>
        <w:t>Особое значение ВТО играет для стран, которые активно вовлечены в международное сотрудничество.</w:t>
      </w:r>
    </w:p>
    <w:p w:rsidR="00905AE1" w:rsidRDefault="00905AE1" w:rsidP="002964C8">
      <w:pPr>
        <w:spacing w:before="0" w:after="0" w:line="360" w:lineRule="auto"/>
        <w:ind w:firstLine="709"/>
        <w:jc w:val="both"/>
        <w:rPr>
          <w:sz w:val="28"/>
          <w:szCs w:val="28"/>
        </w:rPr>
      </w:pPr>
      <w:r w:rsidRPr="002964C8">
        <w:rPr>
          <w:sz w:val="28"/>
          <w:szCs w:val="28"/>
        </w:rPr>
        <w:t>Местопребывание ВТО – Женева (Швейцария). На сегодняшний ден</w:t>
      </w:r>
      <w:r w:rsidR="00A0415B" w:rsidRPr="002964C8">
        <w:rPr>
          <w:sz w:val="28"/>
          <w:szCs w:val="28"/>
        </w:rPr>
        <w:t>ь в организацию входят</w:t>
      </w:r>
      <w:r w:rsidR="002964C8">
        <w:rPr>
          <w:sz w:val="28"/>
          <w:szCs w:val="28"/>
        </w:rPr>
        <w:t xml:space="preserve"> </w:t>
      </w:r>
      <w:r w:rsidR="00A0415B" w:rsidRPr="002964C8">
        <w:rPr>
          <w:sz w:val="28"/>
          <w:szCs w:val="28"/>
        </w:rPr>
        <w:t>153</w:t>
      </w:r>
      <w:r w:rsidRPr="002964C8">
        <w:rPr>
          <w:sz w:val="28"/>
          <w:szCs w:val="28"/>
        </w:rPr>
        <w:t xml:space="preserve"> государств. Россия, Казахстан, Украина не являются членами ВТО, но ведут активные переговоры по присоединению к этой организации.</w:t>
      </w:r>
    </w:p>
    <w:p w:rsidR="002964C8" w:rsidRDefault="002964C8" w:rsidP="002964C8">
      <w:pPr>
        <w:spacing w:before="0" w:after="0" w:line="360" w:lineRule="auto"/>
        <w:ind w:firstLine="709"/>
        <w:jc w:val="both"/>
        <w:rPr>
          <w:sz w:val="28"/>
          <w:szCs w:val="28"/>
        </w:rPr>
      </w:pPr>
    </w:p>
    <w:p w:rsidR="00240E9B" w:rsidRDefault="002964C8" w:rsidP="002964C8">
      <w:pPr>
        <w:spacing w:before="0" w:after="0" w:line="360" w:lineRule="auto"/>
        <w:ind w:firstLine="709"/>
        <w:jc w:val="center"/>
        <w:rPr>
          <w:b/>
          <w:sz w:val="28"/>
          <w:szCs w:val="28"/>
        </w:rPr>
      </w:pPr>
      <w:r>
        <w:rPr>
          <w:sz w:val="28"/>
          <w:szCs w:val="28"/>
        </w:rPr>
        <w:br w:type="page"/>
      </w:r>
      <w:r w:rsidR="00240E9B" w:rsidRPr="002964C8">
        <w:rPr>
          <w:b/>
          <w:sz w:val="28"/>
          <w:szCs w:val="28"/>
        </w:rPr>
        <w:t>1.1 ЦЕЛЬ И ФУНКЦИИ ВТО</w:t>
      </w:r>
    </w:p>
    <w:p w:rsidR="002964C8" w:rsidRPr="002964C8" w:rsidRDefault="002964C8" w:rsidP="002964C8">
      <w:pPr>
        <w:spacing w:before="0" w:after="0" w:line="360" w:lineRule="auto"/>
        <w:ind w:firstLine="709"/>
        <w:jc w:val="both"/>
        <w:rPr>
          <w:b/>
          <w:sz w:val="28"/>
          <w:szCs w:val="28"/>
        </w:rPr>
      </w:pPr>
    </w:p>
    <w:p w:rsidR="007D5FA0" w:rsidRPr="002964C8" w:rsidRDefault="007D5FA0" w:rsidP="002964C8">
      <w:pPr>
        <w:spacing w:before="0" w:after="0" w:line="360" w:lineRule="auto"/>
        <w:ind w:firstLine="709"/>
        <w:jc w:val="both"/>
        <w:rPr>
          <w:b/>
          <w:sz w:val="28"/>
          <w:szCs w:val="28"/>
        </w:rPr>
      </w:pPr>
      <w:r w:rsidRPr="002964C8">
        <w:rPr>
          <w:sz w:val="28"/>
          <w:szCs w:val="28"/>
        </w:rPr>
        <w:t>Цель ВТО -</w:t>
      </w:r>
      <w:r w:rsidR="002964C8">
        <w:rPr>
          <w:sz w:val="28"/>
          <w:szCs w:val="28"/>
        </w:rPr>
        <w:t xml:space="preserve"> </w:t>
      </w:r>
      <w:r w:rsidRPr="002964C8">
        <w:rPr>
          <w:sz w:val="28"/>
          <w:szCs w:val="28"/>
        </w:rPr>
        <w:t>создать интегрированную, более жизнеспособную и устойчивую многостороннюю торговую систему на основе Генерального соглашения по тарифам и торговле, прежних достижении в либерализации торговли и всех достижении Уругвайского раунда многосторонних торговых переговоров</w:t>
      </w:r>
      <w:r w:rsidR="002964C8">
        <w:rPr>
          <w:sz w:val="28"/>
          <w:szCs w:val="28"/>
        </w:rPr>
        <w:t>.</w:t>
      </w:r>
    </w:p>
    <w:p w:rsidR="00905AE1" w:rsidRPr="002964C8" w:rsidRDefault="007D5FA0" w:rsidP="002964C8">
      <w:pPr>
        <w:spacing w:before="0" w:after="0" w:line="360" w:lineRule="auto"/>
        <w:ind w:firstLine="709"/>
        <w:jc w:val="both"/>
        <w:rPr>
          <w:sz w:val="28"/>
          <w:szCs w:val="28"/>
        </w:rPr>
      </w:pPr>
      <w:r w:rsidRPr="002964C8">
        <w:rPr>
          <w:sz w:val="28"/>
          <w:szCs w:val="28"/>
        </w:rPr>
        <w:t>Основные функции ВТО:</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Выполнение роли коллективного торгового договора по вопросам входящим в компетенцию пакета договоренностей ВТО.</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Содействие выполнению и применению многосторонних торговых соглашений входящих в её правовую структуру.</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Функционирование в качестве центра организации и проведения многосторонних торговых переговоров.</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Выполнение административных функций в отношении договоренности о правилах и процедурах разрешения споров.</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Выполнение административных функций в отношении механизма проведения обзоров национальной торговой политики стран-членов ВТО.</w:t>
      </w:r>
    </w:p>
    <w:p w:rsidR="007D5FA0" w:rsidRPr="002964C8" w:rsidRDefault="007D5FA0" w:rsidP="002964C8">
      <w:pPr>
        <w:numPr>
          <w:ilvl w:val="0"/>
          <w:numId w:val="2"/>
        </w:numPr>
        <w:tabs>
          <w:tab w:val="clear" w:pos="627"/>
        </w:tabs>
        <w:spacing w:before="0" w:after="0" w:line="360" w:lineRule="auto"/>
        <w:ind w:left="0" w:firstLine="709"/>
        <w:jc w:val="both"/>
        <w:rPr>
          <w:sz w:val="28"/>
          <w:szCs w:val="28"/>
        </w:rPr>
      </w:pPr>
      <w:r w:rsidRPr="002964C8">
        <w:rPr>
          <w:sz w:val="28"/>
          <w:szCs w:val="28"/>
        </w:rPr>
        <w:t>Сотрудничество с МВФ и МБРР и заключение соглашений о сотрудничестве между другими экономическими организациями.</w:t>
      </w:r>
    </w:p>
    <w:p w:rsidR="00240E9B" w:rsidRPr="002964C8" w:rsidRDefault="00240E9B" w:rsidP="002964C8">
      <w:pPr>
        <w:spacing w:before="0" w:after="0" w:line="360" w:lineRule="auto"/>
        <w:ind w:firstLine="709"/>
        <w:jc w:val="both"/>
        <w:rPr>
          <w:sz w:val="28"/>
          <w:szCs w:val="28"/>
        </w:rPr>
      </w:pPr>
    </w:p>
    <w:p w:rsidR="00240E9B" w:rsidRDefault="00240E9B" w:rsidP="002964C8">
      <w:pPr>
        <w:spacing w:before="0" w:after="0" w:line="360" w:lineRule="auto"/>
        <w:ind w:firstLine="709"/>
        <w:jc w:val="center"/>
        <w:rPr>
          <w:b/>
          <w:sz w:val="28"/>
          <w:szCs w:val="28"/>
        </w:rPr>
      </w:pPr>
      <w:r w:rsidRPr="002964C8">
        <w:rPr>
          <w:b/>
          <w:sz w:val="28"/>
          <w:szCs w:val="28"/>
        </w:rPr>
        <w:t>1.2 ЗАДАЧА И ПРИНЦИПЫ ВТО</w:t>
      </w:r>
    </w:p>
    <w:p w:rsidR="002964C8" w:rsidRPr="002964C8" w:rsidRDefault="002964C8" w:rsidP="002964C8">
      <w:pPr>
        <w:spacing w:before="0" w:after="0" w:line="360" w:lineRule="auto"/>
        <w:ind w:firstLine="709"/>
        <w:jc w:val="both"/>
        <w:rPr>
          <w:b/>
          <w:sz w:val="28"/>
          <w:szCs w:val="28"/>
        </w:rPr>
      </w:pP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Главная задача ВТО – содействовать беспрепятственной международной торговле. Развитые страны, по инициативе которых создана ВТО, полагают, что именно экономическая свобода в международной торговле способствует экономическому росту и повышению экономического благосостояния людей.</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В настоящее время считают, что мировая торговая система должна соответствовать следующим пяти принципам.</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1). Отсутствие дискриминации в торговле.</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Ни одно государство не должно ущемлять какую-либо другую страну, накладывая ограничения на экспорт и импорт товаров. В идеале, на внутреннем рынке любой страны не должно быть никаких различий в условиях продажи между иностранной продукцией и национальной.</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2). Снижение торговых (протекционистских) барьеров.</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Торговыми барьерами называют факторы, снижающие возможность проникновения зарубежных товаров на внутренний рынок какой-либо страны. К ним относятся, прежде всего, таможенные пошлины и импортные квоты (количественные ограничения на импорт). На международную торговлю влияют также административные препоны и политика определения обменных курсов валют.</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3). Стабильность и предсказуемость условий торговли.</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Иностранные компании, инвесторы и правительства должны быть уверены, что торговые условия (тарифные и нетарифные барьеры) не будут изменены внезапно и произвольно.</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4). Стимулирование соревновательности в международной торговле.</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Для равноправной конкуренции фирм разных стран надо пресекать «несправедливые» приемы конкурентной борьбы – такие как экспортные субсидии (помощь государства фирмам-экспортерам), использование демпинговых (преднамеренно заниженных) цен для захвата новых рынков сбыта.</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5). Льготы в международной торговле для менее развитых государств.</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Этот принцип отчасти противоречит предыдущим, но он необходим для втягивания в мировое хозяйство слаборазвитых стран периферии, которые заведомо не могут на первых порах конкурировать с развитыми странами на равных. Поэтому считается «справедливым» представление слаборазвитым странам особых привилегий.</w:t>
      </w:r>
    </w:p>
    <w:p w:rsidR="007D5FA0" w:rsidRPr="002964C8" w:rsidRDefault="007D5FA0" w:rsidP="002964C8">
      <w:pPr>
        <w:pStyle w:val="a7"/>
        <w:spacing w:before="0" w:beforeAutospacing="0" w:after="0" w:afterAutospacing="0" w:line="360" w:lineRule="auto"/>
        <w:ind w:firstLine="709"/>
        <w:jc w:val="both"/>
        <w:rPr>
          <w:b/>
          <w:bCs/>
          <w:i/>
          <w:iCs/>
          <w:sz w:val="28"/>
          <w:szCs w:val="28"/>
        </w:rPr>
      </w:pPr>
      <w:r w:rsidRPr="002964C8">
        <w:rPr>
          <w:sz w:val="28"/>
          <w:szCs w:val="28"/>
        </w:rPr>
        <w:t>В целом ВТО пропагандирует идеи фритредерства (свободной торговли), борясь за устранение протекционистских барьеров.</w:t>
      </w:r>
    </w:p>
    <w:p w:rsidR="007D5FA0" w:rsidRPr="002964C8" w:rsidRDefault="007D5FA0" w:rsidP="002964C8">
      <w:pPr>
        <w:pStyle w:val="a7"/>
        <w:spacing w:before="0" w:beforeAutospacing="0" w:after="0" w:afterAutospacing="0" w:line="360" w:lineRule="auto"/>
        <w:ind w:firstLine="709"/>
        <w:jc w:val="both"/>
        <w:rPr>
          <w:sz w:val="28"/>
          <w:szCs w:val="28"/>
        </w:rPr>
      </w:pPr>
      <w:bookmarkStart w:id="0" w:name="1010711-L-103"/>
      <w:bookmarkEnd w:id="0"/>
      <w:r w:rsidRPr="002964C8">
        <w:rPr>
          <w:bCs/>
          <w:sz w:val="28"/>
          <w:szCs w:val="28"/>
        </w:rPr>
        <w:t xml:space="preserve">Практические принципы работы ВТО. </w:t>
      </w:r>
      <w:r w:rsidRPr="002964C8">
        <w:rPr>
          <w:sz w:val="28"/>
          <w:szCs w:val="28"/>
        </w:rPr>
        <w:t>В основе деятельности ВТО лежат три международные соглашения, подписанные большинством государств, активно участвующих в мирохозяйственных отношениях: Генеральное соглашение о торговле товарами (ГАТТ) в редакции 1994, Генеральное соглашение о торговле услугами (ГАТС) и Соглашение о торговых аспектах прав интеллектуальной собственности (ТРИПС). Основная цель этих соглашений – оказывать помощь фирмам всех стран, занимающимся экспортно-импортными операциями.</w:t>
      </w:r>
    </w:p>
    <w:p w:rsidR="007D5FA0" w:rsidRPr="002964C8" w:rsidRDefault="007D5FA0" w:rsidP="002964C8">
      <w:pPr>
        <w:pStyle w:val="a7"/>
        <w:spacing w:before="0" w:beforeAutospacing="0" w:after="0" w:afterAutospacing="0" w:line="360" w:lineRule="auto"/>
        <w:ind w:firstLine="709"/>
        <w:jc w:val="both"/>
        <w:rPr>
          <w:sz w:val="28"/>
          <w:szCs w:val="28"/>
        </w:rPr>
      </w:pPr>
      <w:r w:rsidRPr="002964C8">
        <w:rPr>
          <w:sz w:val="28"/>
          <w:szCs w:val="28"/>
        </w:rPr>
        <w:t>Выполнение соглашений ВТО, как правило, приносит не только долгосрочные выгоды, но и сиюминутные трудности. Например, снижение протекционистских таможенных тарифов облегчает покупателям приобретение более дешевых зарубежных товаров, но может привести к разорению отечественных производителей, если они производят товары с высокой себестоимостью. Поэтому по правилам ВТО дозволяется государствам-членам проводить предусмотренные изменения не мгновенно, а поэтапно, по принципу «прогрессирующей либерализации». При этом обычно развивающимся государствам представляется более длительный период для полной реализации их обязательств.</w:t>
      </w:r>
    </w:p>
    <w:p w:rsidR="007D5FA0" w:rsidRDefault="007D5FA0" w:rsidP="002964C8">
      <w:pPr>
        <w:pStyle w:val="a7"/>
        <w:spacing w:before="0" w:beforeAutospacing="0" w:after="0" w:afterAutospacing="0" w:line="360" w:lineRule="auto"/>
        <w:ind w:firstLine="709"/>
        <w:jc w:val="both"/>
        <w:rPr>
          <w:sz w:val="28"/>
          <w:szCs w:val="28"/>
        </w:rPr>
      </w:pPr>
      <w:r w:rsidRPr="002964C8">
        <w:rPr>
          <w:sz w:val="28"/>
          <w:szCs w:val="28"/>
        </w:rPr>
        <w:t>Обязательства по соблюдению правил свободной торговли</w:t>
      </w:r>
      <w:r w:rsidRPr="002964C8">
        <w:rPr>
          <w:i/>
          <w:iCs/>
          <w:sz w:val="28"/>
          <w:szCs w:val="28"/>
        </w:rPr>
        <w:t xml:space="preserve">, </w:t>
      </w:r>
      <w:r w:rsidRPr="002964C8">
        <w:rPr>
          <w:sz w:val="28"/>
          <w:szCs w:val="28"/>
        </w:rPr>
        <w:t>принятые на себя всеми членами ВТО, составляют систему «многосторонней торговли». Большинство государств планеты, включая все основные страны-импортеры и страны-экспортеры, являются членами этой системы. Однако ряд государств в нее не входит, поэтому систему называют «многосторонней» (а не «всемирной»). В перспективе, по мере расширения числа участников ВТО, система «многосторонней торговли» должна превратиться в подлинно «всемирную торговлю».</w:t>
      </w:r>
    </w:p>
    <w:p w:rsidR="002964C8" w:rsidRDefault="002964C8" w:rsidP="002964C8">
      <w:pPr>
        <w:pStyle w:val="a7"/>
        <w:spacing w:before="0" w:beforeAutospacing="0" w:after="0" w:afterAutospacing="0" w:line="360" w:lineRule="auto"/>
        <w:ind w:firstLine="709"/>
        <w:jc w:val="both"/>
        <w:rPr>
          <w:sz w:val="28"/>
          <w:szCs w:val="28"/>
        </w:rPr>
      </w:pPr>
    </w:p>
    <w:p w:rsidR="00A70011" w:rsidRDefault="002964C8" w:rsidP="002964C8">
      <w:pPr>
        <w:pStyle w:val="a7"/>
        <w:spacing w:before="0" w:beforeAutospacing="0" w:after="0" w:afterAutospacing="0" w:line="360" w:lineRule="auto"/>
        <w:ind w:firstLine="709"/>
        <w:jc w:val="center"/>
        <w:rPr>
          <w:rStyle w:val="a6"/>
          <w:rFonts w:ascii="Times New Roman" w:hAnsi="Times New Roman"/>
          <w:b/>
          <w:sz w:val="28"/>
          <w:szCs w:val="28"/>
        </w:rPr>
      </w:pPr>
      <w:r>
        <w:rPr>
          <w:sz w:val="28"/>
          <w:szCs w:val="28"/>
        </w:rPr>
        <w:br w:type="page"/>
      </w:r>
      <w:r w:rsidR="00240E9B" w:rsidRPr="002964C8">
        <w:rPr>
          <w:rStyle w:val="a6"/>
          <w:rFonts w:ascii="Times New Roman" w:hAnsi="Times New Roman"/>
          <w:b/>
          <w:sz w:val="28"/>
          <w:szCs w:val="28"/>
        </w:rPr>
        <w:t>1.3 СТРУКТУРА ВТО</w:t>
      </w:r>
    </w:p>
    <w:p w:rsidR="002964C8" w:rsidRPr="002964C8" w:rsidRDefault="002964C8" w:rsidP="002964C8">
      <w:pPr>
        <w:pStyle w:val="a7"/>
        <w:spacing w:before="0" w:beforeAutospacing="0" w:after="0" w:afterAutospacing="0" w:line="360" w:lineRule="auto"/>
        <w:ind w:firstLine="709"/>
        <w:jc w:val="both"/>
        <w:rPr>
          <w:rStyle w:val="a6"/>
          <w:rFonts w:ascii="Times New Roman" w:hAnsi="Times New Roman"/>
          <w:b/>
          <w:sz w:val="28"/>
          <w:szCs w:val="28"/>
        </w:rPr>
      </w:pPr>
    </w:p>
    <w:p w:rsidR="00A70011" w:rsidRPr="002964C8" w:rsidRDefault="00A70011" w:rsidP="002964C8">
      <w:pPr>
        <w:spacing w:before="0" w:after="0" w:line="360" w:lineRule="auto"/>
        <w:ind w:firstLine="709"/>
        <w:jc w:val="both"/>
        <w:rPr>
          <w:b/>
          <w:bCs/>
          <w:sz w:val="28"/>
          <w:szCs w:val="28"/>
        </w:rPr>
      </w:pPr>
      <w:r w:rsidRPr="002964C8">
        <w:rPr>
          <w:rStyle w:val="a6"/>
          <w:rFonts w:ascii="Times New Roman" w:hAnsi="Times New Roman"/>
          <w:sz w:val="28"/>
          <w:szCs w:val="28"/>
        </w:rPr>
        <w:t>Соглашение об учреждении ВТО включает приложения являющиеся неотъемлемыми частями Соглашения. Приложения содержат 29 юридических документов, которые охватывают практические все сферы от сельского хозяйства до текстиля и одежды, от услуг до правительственных закупок, а также нормы, регулирующие происхождение товара, и интеллектуальную собственность. Кроме того, имеется еще 25 деклараций, решений и договоренностей на уровне министров, в которых формулируются дополнительные обязательства и правила, которые берут на себя члены ВТО. Однако через все эти правовые документы, которые и образуют многостороннюю торговую систему, красной нитью проходят несколько простых, но основополагающих принципов.</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Высшим органом во всей организационной структуре ВТО является Конференция министров, на которой представлены все члены ВТО. Конференция выполняет функции ВТО. Конференция должна созываться не реже, чем раз в два года, и правомочна принимать решения по всем вопросам, которые являются предметом какого-либо из многосторонних торговых соглашений.</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 xml:space="preserve">Повседневная работа ВТО выполняется рядом вспомогательных органов, главным образом Генеральным советом, в который также входят представители всех членов ВТО. Генеральный совет учрежден Соглашением о создании ВТО. Генеральный совет может заключить Соглашение о сотрудничестве с другими международными организациями. Генеральный совет подотчетен Конференции министров и обязан представлять ей отчеты о своей деятельности. Помимо выполнения регулярной работы от имени Конференции министров, Генеральный совет также действует в двух особых формах: в качестве Органа разрешения споров, который контролирует применение процедур </w:t>
      </w:r>
      <w:r w:rsidR="00A0415B" w:rsidRPr="002964C8">
        <w:rPr>
          <w:rStyle w:val="a6"/>
          <w:rFonts w:ascii="Times New Roman" w:hAnsi="Times New Roman"/>
          <w:sz w:val="28"/>
          <w:szCs w:val="28"/>
        </w:rPr>
        <w:t>урегулирования споров</w:t>
      </w:r>
      <w:r w:rsidRPr="002964C8">
        <w:rPr>
          <w:rStyle w:val="a6"/>
          <w:rFonts w:ascii="Times New Roman" w:hAnsi="Times New Roman"/>
          <w:sz w:val="28"/>
          <w:szCs w:val="28"/>
        </w:rPr>
        <w:t>, а также в форме Органа обзора торговой политики для подготовки регулярных обзоров торговой политики</w:t>
      </w:r>
      <w:r w:rsidR="00A0415B" w:rsidRPr="002964C8">
        <w:rPr>
          <w:rStyle w:val="a6"/>
          <w:rFonts w:ascii="Times New Roman" w:hAnsi="Times New Roman"/>
          <w:sz w:val="28"/>
          <w:szCs w:val="28"/>
        </w:rPr>
        <w:t xml:space="preserve"> отдельных членов ВТО</w:t>
      </w:r>
      <w:r w:rsidRPr="002964C8">
        <w:rPr>
          <w:rStyle w:val="a6"/>
          <w:rFonts w:ascii="Times New Roman" w:hAnsi="Times New Roman"/>
          <w:sz w:val="28"/>
          <w:szCs w:val="28"/>
        </w:rPr>
        <w:t>.</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 xml:space="preserve">Соглашение о создании ВТО учредило три других основных органа, а именно Совет по торговле товарами, Совет по торговле услугами и Совет по торговым аспектам интеллектуальной собственности. Совет по торговле товарами осуществляет контроль за выполнением и функционированием всех соглашений, которые охватывают </w:t>
      </w:r>
      <w:r w:rsidR="00A0415B" w:rsidRPr="002964C8">
        <w:rPr>
          <w:rStyle w:val="a6"/>
          <w:rFonts w:ascii="Times New Roman" w:hAnsi="Times New Roman"/>
          <w:sz w:val="28"/>
          <w:szCs w:val="28"/>
        </w:rPr>
        <w:t>торговлю товарами</w:t>
      </w:r>
      <w:r w:rsidRPr="002964C8">
        <w:rPr>
          <w:rStyle w:val="a6"/>
          <w:rFonts w:ascii="Times New Roman" w:hAnsi="Times New Roman"/>
          <w:sz w:val="28"/>
          <w:szCs w:val="28"/>
        </w:rPr>
        <w:t>, хотя многие из этих соглашений предусматривают наличие собственных контролирующих органов. Два других совета отвечают за те соглашения ВТО, которые входят в сферу их</w:t>
      </w:r>
      <w:r w:rsidR="00A0415B" w:rsidRPr="002964C8">
        <w:rPr>
          <w:rStyle w:val="a6"/>
          <w:rFonts w:ascii="Times New Roman" w:hAnsi="Times New Roman"/>
          <w:sz w:val="28"/>
          <w:szCs w:val="28"/>
        </w:rPr>
        <w:t xml:space="preserve"> компетенции</w:t>
      </w:r>
      <w:r w:rsidRPr="002964C8">
        <w:rPr>
          <w:rStyle w:val="a6"/>
          <w:rFonts w:ascii="Times New Roman" w:hAnsi="Times New Roman"/>
          <w:sz w:val="28"/>
          <w:szCs w:val="28"/>
        </w:rPr>
        <w:t>. Советы могут создавать собственные вспомогательные органы по мере необходимости.</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Конференция министров создала еще три органа:</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 Комитет по торговле и развитию, который занимается вопросами, касающимися развивающихся стран.</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 Комитет по платежным балансам, который отвечает за проведение консультаций между членами ВТО и странами, которые применяют ограничительные меры в торговле, в соответствии с положениями статей XII и XVIII ГАТТ в случае сложностей с платежным балансом.</w:t>
      </w:r>
    </w:p>
    <w:p w:rsidR="00A70011"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 Комитет по бюджетным, финансовым и административным вопросам, который отвечает за финансирование и бюджет ВТО.</w:t>
      </w:r>
    </w:p>
    <w:p w:rsidR="00544E45" w:rsidRPr="002964C8" w:rsidRDefault="00A70011"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Соглашения ВТО с ограниченным кругом участников, участие в которых носит добровольный характер, а именно по гражданской авиатехнике и правительственным закупкам создают свои собственные органы управления, которые подотчетны Генеральному совету. Однако, они используют единую для ВТО систему разрешения споров.</w:t>
      </w:r>
    </w:p>
    <w:p w:rsidR="00544E45" w:rsidRPr="002964C8" w:rsidRDefault="00544E45"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Секретариат ВТО находится в Женеве. В нем работает около 500 человек. Во главе организации стоит Генеральный директо</w:t>
      </w:r>
      <w:r w:rsidR="00A0415B" w:rsidRPr="002964C8">
        <w:rPr>
          <w:rStyle w:val="a6"/>
          <w:rFonts w:ascii="Times New Roman" w:hAnsi="Times New Roman"/>
          <w:sz w:val="28"/>
          <w:szCs w:val="28"/>
        </w:rPr>
        <w:t>р.</w:t>
      </w:r>
      <w:r w:rsidRPr="002964C8">
        <w:rPr>
          <w:rStyle w:val="a6"/>
          <w:rFonts w:ascii="Times New Roman" w:hAnsi="Times New Roman"/>
          <w:sz w:val="28"/>
          <w:szCs w:val="28"/>
        </w:rPr>
        <w:t xml:space="preserve"> В обязанности Секретариата входит обслуживание органов ВТО, которые отвечают за проведение переговоров и реализацию соглашений. Особо следует отметить обязанность Секретариата по оказанию технической помощи развивающимся, прежде всего наименее развитым странам. Сотрудники секретариата ВТО готовят аналитические обзоры о состоянии торговли и торговой политики, оказывают помощь в разрешении торговых споров. Другие функции Секретариата включают оказание помощи в проведении переговоров о присоединении к Организации новых членов и консультирование правительств по вопросам членства. Официальными языками ВТО являются английский, французский и испанский.</w:t>
      </w:r>
    </w:p>
    <w:p w:rsidR="00544E45" w:rsidRPr="002964C8" w:rsidRDefault="00544E45" w:rsidP="002964C8">
      <w:pPr>
        <w:spacing w:before="0" w:after="0" w:line="360" w:lineRule="auto"/>
        <w:ind w:firstLine="709"/>
        <w:jc w:val="both"/>
        <w:rPr>
          <w:rStyle w:val="a6"/>
          <w:rFonts w:ascii="Times New Roman" w:hAnsi="Times New Roman"/>
          <w:sz w:val="28"/>
          <w:szCs w:val="28"/>
        </w:rPr>
      </w:pPr>
      <w:r w:rsidRPr="002964C8">
        <w:rPr>
          <w:rStyle w:val="a6"/>
          <w:rFonts w:ascii="Times New Roman" w:hAnsi="Times New Roman"/>
          <w:sz w:val="28"/>
          <w:szCs w:val="28"/>
        </w:rPr>
        <w:t>Бюджет ВТО составляет примерно 130 миллионов швейцарских франков. Взносы членов рассчитываются, исходя из их доли в мировой торговле. Часть бюджета ВТО идет на содержание Центра м</w:t>
      </w:r>
      <w:r w:rsidR="00A0415B" w:rsidRPr="002964C8">
        <w:rPr>
          <w:rStyle w:val="a6"/>
          <w:rFonts w:ascii="Times New Roman" w:hAnsi="Times New Roman"/>
          <w:sz w:val="28"/>
          <w:szCs w:val="28"/>
        </w:rPr>
        <w:t>еждународной торговли</w:t>
      </w:r>
      <w:r w:rsidRPr="002964C8">
        <w:rPr>
          <w:rStyle w:val="a6"/>
          <w:rFonts w:ascii="Times New Roman" w:hAnsi="Times New Roman"/>
          <w:sz w:val="28"/>
          <w:szCs w:val="28"/>
        </w:rPr>
        <w:t>.</w:t>
      </w:r>
    </w:p>
    <w:p w:rsidR="00544E45" w:rsidRPr="002964C8" w:rsidRDefault="00544E45" w:rsidP="002964C8">
      <w:pPr>
        <w:spacing w:before="0" w:after="0" w:line="360" w:lineRule="auto"/>
        <w:ind w:firstLine="709"/>
        <w:jc w:val="both"/>
        <w:rPr>
          <w:rStyle w:val="a6"/>
          <w:rFonts w:ascii="Times New Roman" w:hAnsi="Times New Roman"/>
          <w:sz w:val="28"/>
          <w:szCs w:val="28"/>
        </w:rPr>
      </w:pPr>
    </w:p>
    <w:p w:rsidR="00A70011" w:rsidRDefault="002964C8" w:rsidP="002964C8">
      <w:pPr>
        <w:spacing w:before="0" w:after="0" w:line="360" w:lineRule="auto"/>
        <w:ind w:firstLine="709"/>
        <w:jc w:val="center"/>
        <w:rPr>
          <w:b/>
          <w:sz w:val="28"/>
          <w:szCs w:val="28"/>
        </w:rPr>
      </w:pPr>
      <w:r>
        <w:rPr>
          <w:rStyle w:val="a6"/>
          <w:rFonts w:ascii="Times New Roman" w:hAnsi="Times New Roman"/>
          <w:b/>
          <w:sz w:val="28"/>
          <w:szCs w:val="28"/>
        </w:rPr>
        <w:br w:type="page"/>
      </w:r>
      <w:r w:rsidR="00240E9B" w:rsidRPr="002964C8">
        <w:rPr>
          <w:b/>
          <w:sz w:val="28"/>
          <w:szCs w:val="28"/>
        </w:rPr>
        <w:t>2</w:t>
      </w:r>
      <w:r>
        <w:rPr>
          <w:b/>
          <w:sz w:val="28"/>
          <w:szCs w:val="28"/>
        </w:rPr>
        <w:t>.</w:t>
      </w:r>
      <w:r w:rsidR="00240E9B" w:rsidRPr="002964C8">
        <w:rPr>
          <w:b/>
          <w:sz w:val="28"/>
          <w:szCs w:val="28"/>
        </w:rPr>
        <w:t xml:space="preserve"> ВТО И РОССИЯ</w:t>
      </w:r>
    </w:p>
    <w:p w:rsidR="002964C8" w:rsidRPr="002964C8" w:rsidRDefault="002964C8" w:rsidP="002964C8">
      <w:pPr>
        <w:spacing w:before="0" w:after="0" w:line="360" w:lineRule="auto"/>
        <w:ind w:firstLine="709"/>
        <w:jc w:val="center"/>
        <w:rPr>
          <w:b/>
          <w:sz w:val="28"/>
          <w:szCs w:val="28"/>
        </w:rPr>
      </w:pPr>
    </w:p>
    <w:p w:rsidR="00AF5EBE" w:rsidRDefault="00F26AE3" w:rsidP="002964C8">
      <w:pPr>
        <w:pStyle w:val="4"/>
        <w:spacing w:before="0" w:after="0" w:line="360" w:lineRule="auto"/>
        <w:ind w:firstLine="709"/>
        <w:jc w:val="center"/>
      </w:pPr>
      <w:r w:rsidRPr="002964C8">
        <w:t>2.1 ПРЕДПОСЫЛКИ ВСТУПЛЕНИЯ</w:t>
      </w:r>
    </w:p>
    <w:p w:rsidR="002964C8" w:rsidRDefault="002964C8" w:rsidP="002964C8">
      <w:pPr>
        <w:spacing w:before="0" w:after="0" w:line="360" w:lineRule="auto"/>
        <w:ind w:firstLine="709"/>
        <w:jc w:val="both"/>
        <w:rPr>
          <w:sz w:val="28"/>
          <w:szCs w:val="28"/>
        </w:rPr>
      </w:pPr>
    </w:p>
    <w:p w:rsidR="00AF5EBE" w:rsidRPr="002964C8" w:rsidRDefault="00AF5EBE" w:rsidP="002964C8">
      <w:pPr>
        <w:spacing w:before="0" w:after="0" w:line="360" w:lineRule="auto"/>
        <w:ind w:firstLine="709"/>
        <w:jc w:val="both"/>
        <w:rPr>
          <w:sz w:val="28"/>
          <w:szCs w:val="28"/>
        </w:rPr>
      </w:pPr>
      <w:r w:rsidRPr="002964C8">
        <w:rPr>
          <w:sz w:val="28"/>
          <w:szCs w:val="28"/>
        </w:rPr>
        <w:t xml:space="preserve">Вступление России в международную торговую систему представляет собой длительный и сложный процесс. На протяжении большей части </w:t>
      </w:r>
      <w:r w:rsidRPr="002964C8">
        <w:rPr>
          <w:sz w:val="28"/>
          <w:szCs w:val="28"/>
          <w:lang w:val="en-US"/>
        </w:rPr>
        <w:t>XX</w:t>
      </w:r>
      <w:r w:rsidRPr="002964C8">
        <w:rPr>
          <w:sz w:val="28"/>
          <w:szCs w:val="28"/>
        </w:rPr>
        <w:t xml:space="preserve"> века СССР, хотя и поддерживал международные экономические отношения со многими государствами, но в основном развивал свою внешнюю торговлю, исходя из политических и идеологических установок и на основе государственной монополии на все виды экономической деятельности. В таких условиях о полной интеграции страны в международную торговую систему, действовавшую по нормам развитых стран Запада, не могло быть и речи. Основная часть (2/3) внешнеторгового оборота СССР приходилась на достаточно узкую группу стран-членов СЭВ, где торговля развивалась под влиянием политических и идеологических приоритетов.</w:t>
      </w:r>
    </w:p>
    <w:p w:rsidR="00AF5EBE" w:rsidRPr="002964C8" w:rsidRDefault="00AF5EBE" w:rsidP="002964C8">
      <w:pPr>
        <w:spacing w:before="0" w:after="0" w:line="360" w:lineRule="auto"/>
        <w:ind w:firstLine="709"/>
        <w:jc w:val="both"/>
        <w:rPr>
          <w:sz w:val="28"/>
          <w:szCs w:val="28"/>
        </w:rPr>
      </w:pPr>
      <w:r w:rsidRPr="002964C8">
        <w:rPr>
          <w:sz w:val="28"/>
          <w:szCs w:val="28"/>
        </w:rPr>
        <w:t>С началом периода рыночных форм в экономике Россия обозначила желание вступить в международную торговую систему. Уже с начала 1990-х годов после распада СЭВ и Советского Союза во внешнеэкономических связях России произошли существенные изменения. В качестве основного инструмента регулирования внешней торговли стали использоваться таможенные тарифы, была ликвидирована государственная монополия внешней торговли, предприятия получили доступ на мировой рынок, в качестве основных торговых партнеров Россия получила ведущие страны Запада и ближайших соседей по СНГ.</w:t>
      </w:r>
    </w:p>
    <w:p w:rsidR="00AF5EBE" w:rsidRPr="002964C8" w:rsidRDefault="00AF5EBE" w:rsidP="002964C8">
      <w:pPr>
        <w:spacing w:before="0" w:after="0" w:line="360" w:lineRule="auto"/>
        <w:ind w:firstLine="709"/>
        <w:jc w:val="both"/>
        <w:rPr>
          <w:sz w:val="28"/>
          <w:szCs w:val="28"/>
        </w:rPr>
      </w:pPr>
      <w:r w:rsidRPr="002964C8">
        <w:rPr>
          <w:sz w:val="28"/>
          <w:szCs w:val="28"/>
        </w:rPr>
        <w:t xml:space="preserve">В связи с либерализацией внешней торговли в </w:t>
      </w:r>
      <w:smartTag w:uri="urn:schemas-microsoft-com:office:smarttags" w:element="metricconverter">
        <w:smartTagPr>
          <w:attr w:name="ProductID" w:val="1992 г"/>
        </w:smartTagPr>
        <w:r w:rsidRPr="002964C8">
          <w:rPr>
            <w:sz w:val="28"/>
            <w:szCs w:val="28"/>
          </w:rPr>
          <w:t>1992 г</w:t>
        </w:r>
      </w:smartTag>
      <w:r w:rsidRPr="002964C8">
        <w:rPr>
          <w:sz w:val="28"/>
          <w:szCs w:val="28"/>
        </w:rPr>
        <w:t>. радикально изменилось положение России на мировом рынке. От либерализации внешней торговли выиграли прежде всего продавцы сырья и полуфабрикатов, получив возможность продавать их но мировым ценам. В результате усилилась роль России как поставщика сырья и полуфабрикатов. Заметно присутствие России и на мировом рынке оружия. Но мировой рынок сырья подвержен колебаниям, а рынок оружия зависит от политической ситуации в мире. Это лишь одна из причин неудовлетворенности России ее сегодняшним местом в мировой экономике. К этому можно добавить как минимум аргумент о "проедании" природного капитала России, в то время как другие страны берегут свои ресурсы и зарабатывают на обработке экспортируемых.</w:t>
      </w:r>
    </w:p>
    <w:p w:rsidR="00AF5EBE" w:rsidRPr="002964C8" w:rsidRDefault="00AF5EBE" w:rsidP="002964C8">
      <w:pPr>
        <w:spacing w:before="0" w:after="0" w:line="360" w:lineRule="auto"/>
        <w:ind w:firstLine="709"/>
        <w:jc w:val="both"/>
        <w:rPr>
          <w:sz w:val="28"/>
          <w:szCs w:val="28"/>
        </w:rPr>
      </w:pPr>
      <w:r w:rsidRPr="002964C8">
        <w:rPr>
          <w:sz w:val="28"/>
          <w:szCs w:val="28"/>
        </w:rPr>
        <w:t>Однако попытка изменить ситуацию связана с огромными трудностями. Можно сказать, что внешнеэкономическое положение России определяет вызов ее будущему, а возможности страны адекватно ответить на этот вызов - предмет постоянных дискуссий, далеко не всегда оптимистических. Совершенно естественным, например, кажется требование развивать технологии обработки сырья. Оно может быть реализовано двумя способами: развитием собственной обрабатывающей промышленности и размещением в стране иностранных или совместных технологичных производств. В первом случае вызовом является привлечение инвестиций в условиях, когда их фактически нет, во втором - сохранение качества человеческого капитала, уровня образования и квалификации. Это связано с тем, что развивающиеся страны также готовы предложить недорогой труд производителям извне и в последние годы активно развивают образование, по крайней мере, в нескольких направлениях.</w:t>
      </w:r>
    </w:p>
    <w:p w:rsidR="00AF5EBE" w:rsidRPr="002964C8" w:rsidRDefault="00AF5EBE" w:rsidP="002964C8">
      <w:pPr>
        <w:spacing w:before="0" w:after="0" w:line="360" w:lineRule="auto"/>
        <w:ind w:firstLine="709"/>
        <w:jc w:val="both"/>
        <w:rPr>
          <w:sz w:val="28"/>
          <w:szCs w:val="28"/>
        </w:rPr>
      </w:pPr>
      <w:r w:rsidRPr="002964C8">
        <w:rPr>
          <w:sz w:val="28"/>
          <w:szCs w:val="28"/>
        </w:rPr>
        <w:t>Одним из самых дискуссионных вопросов в этой связи является вступление России в ВТО.</w:t>
      </w:r>
    </w:p>
    <w:p w:rsidR="00AF5EBE" w:rsidRPr="002964C8" w:rsidRDefault="00AF5EBE" w:rsidP="002964C8">
      <w:pPr>
        <w:spacing w:before="0" w:after="0" w:line="360" w:lineRule="auto"/>
        <w:ind w:firstLine="709"/>
        <w:jc w:val="both"/>
        <w:rPr>
          <w:sz w:val="28"/>
          <w:szCs w:val="28"/>
        </w:rPr>
      </w:pPr>
      <w:r w:rsidRPr="002964C8">
        <w:rPr>
          <w:sz w:val="28"/>
          <w:szCs w:val="28"/>
        </w:rPr>
        <w:t>Имеются предпосылки для интеграции России в мировое хозяйство. В долговременном плане наиболее убедительны потенциальные возможности и перспективы России. Имеются в виду те области, которые становятся движущей силой преодоления кризиса и будущего развития. Россия обладает экономическим потенциалом, крупными запасами природных ресурсов, включая энергетическое сырье, руды черных и цветных металлов, другие виды сырья, относящегося к классу стратегического, в количествах, достаточных не только для собственных нужд, но и для экспорта. Население страны характеризуется, в целом, достаточно высоким уровнем образованности, среди работающих большой удельный вес квалифицированных специалистов. Продвижению России в мировое хозяйство способствует улучшение отношений с западными странами. Движение России по пути к интеграции в международную торговую систему зависит от решения накопившихся проблем в области внутренней экономики и внешнеэкономических связей. Для России действительно необходимо восстановление экспортного потенциала за счет быстрого технического переоснащения добывающих отраслей, поскольку оно позволяет обеспечить необходимые валютные поступления. Затем необходимо провести постепенную, но достаточно быструю модернизацию промышленности. Решение этих задач тесно связано с созданием цивилизованной внешнеэкономической системы инструментов, которая обеспечит вступление России в международные экономические организации, в частности, ВТО.</w:t>
      </w:r>
    </w:p>
    <w:p w:rsidR="007D5FA0" w:rsidRPr="002964C8" w:rsidRDefault="00E33721" w:rsidP="002964C8">
      <w:pPr>
        <w:spacing w:before="0" w:after="0" w:line="360" w:lineRule="auto"/>
        <w:ind w:firstLine="709"/>
        <w:jc w:val="both"/>
        <w:rPr>
          <w:sz w:val="28"/>
          <w:szCs w:val="28"/>
        </w:rPr>
      </w:pPr>
      <w:r w:rsidRPr="002964C8">
        <w:rPr>
          <w:sz w:val="28"/>
          <w:szCs w:val="28"/>
        </w:rPr>
        <w:t xml:space="preserve">В 1993 году Россия обратилась с официальной заявкой о присоединении к Генеральному соглашению по тарифам и торговле (ГАТТ). В соответствии с действующими процедурами была создана Рабочая группа по присоединению России к ГАТТ, преобразованная после учреждения в </w:t>
      </w:r>
      <w:smartTag w:uri="urn:schemas-microsoft-com:office:smarttags" w:element="metricconverter">
        <w:smartTagPr>
          <w:attr w:name="ProductID" w:val="1995 г"/>
        </w:smartTagPr>
        <w:r w:rsidRPr="002964C8">
          <w:rPr>
            <w:sz w:val="28"/>
            <w:szCs w:val="28"/>
          </w:rPr>
          <w:t>1995 г</w:t>
        </w:r>
      </w:smartTag>
      <w:r w:rsidRPr="002964C8">
        <w:rPr>
          <w:sz w:val="28"/>
          <w:szCs w:val="28"/>
        </w:rPr>
        <w:t>. Всемирной торговой организации (ВТО) в Рабочую группу по присоединению Российской Федерации к ВТО (РГ).</w:t>
      </w:r>
    </w:p>
    <w:p w:rsidR="00E33721" w:rsidRPr="002964C8" w:rsidRDefault="00E33721" w:rsidP="002964C8">
      <w:pPr>
        <w:spacing w:before="0" w:after="0" w:line="360" w:lineRule="auto"/>
        <w:ind w:firstLine="709"/>
        <w:jc w:val="both"/>
        <w:rPr>
          <w:sz w:val="28"/>
          <w:szCs w:val="28"/>
        </w:rPr>
      </w:pPr>
      <w:r w:rsidRPr="002964C8">
        <w:rPr>
          <w:sz w:val="28"/>
          <w:szCs w:val="28"/>
        </w:rPr>
        <w:t xml:space="preserve">Переговорный процесс по присоединению России к ВТО начался в 1995 году. </w:t>
      </w:r>
      <w:r w:rsidR="00715EC1" w:rsidRPr="002964C8">
        <w:rPr>
          <w:sz w:val="28"/>
          <w:szCs w:val="28"/>
        </w:rPr>
        <w:t>За 11 лет было проведено 30 заседаний РГ.</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 xml:space="preserve">В ходе </w:t>
      </w:r>
      <w:r w:rsidRPr="002964C8">
        <w:rPr>
          <w:bCs/>
          <w:i/>
          <w:sz w:val="28"/>
          <w:szCs w:val="28"/>
        </w:rPr>
        <w:t>30-го заседания РГ</w:t>
      </w:r>
      <w:r w:rsidRPr="002964C8">
        <w:rPr>
          <w:sz w:val="28"/>
          <w:szCs w:val="28"/>
        </w:rPr>
        <w:t xml:space="preserve">, прошедшего 21-23 марта </w:t>
      </w:r>
      <w:smartTag w:uri="urn:schemas-microsoft-com:office:smarttags" w:element="metricconverter">
        <w:smartTagPr>
          <w:attr w:name="ProductID" w:val="2006 г"/>
        </w:smartTagPr>
        <w:r w:rsidRPr="002964C8">
          <w:rPr>
            <w:sz w:val="28"/>
            <w:szCs w:val="28"/>
          </w:rPr>
          <w:t>2006 г</w:t>
        </w:r>
      </w:smartTag>
      <w:r w:rsidRPr="002964C8">
        <w:rPr>
          <w:sz w:val="28"/>
          <w:szCs w:val="28"/>
        </w:rPr>
        <w:t>. состоялись серии двусторонних консультаций по товарам, услугам и системным вопросам, двусторонние и многосторонние консультации по сельскому хозяйству, применению санитарных и фитосанитарных мер в торговле. В ходе многостороннего обсуждения отдельных разделов проекта Доклада РГ обсуждались вопросы таможенного регулирования, применения антидемпинговых, специальных защитных и компенсационных мер. Были согласованы три раздела проекта Доклада РГ: “Защитные меры в торговле”; “Тарифные изъятия”; “Налогооб</w:t>
      </w:r>
      <w:r w:rsidR="00BE614E" w:rsidRPr="002964C8">
        <w:rPr>
          <w:sz w:val="28"/>
          <w:szCs w:val="28"/>
        </w:rPr>
        <w:t>ложение импорта”.</w:t>
      </w:r>
      <w:r w:rsidRPr="002964C8">
        <w:rPr>
          <w:sz w:val="28"/>
          <w:szCs w:val="28"/>
        </w:rPr>
        <w:t xml:space="preserve"> В ходе формального заседания РГ ряд членов РГ, в том числе Китай, высказался за скорейшее присоединение России к ВТО.</w:t>
      </w:r>
    </w:p>
    <w:p w:rsidR="00715EC1" w:rsidRPr="002964C8" w:rsidRDefault="00715EC1" w:rsidP="002964C8">
      <w:pPr>
        <w:spacing w:before="0" w:after="0" w:line="360" w:lineRule="auto"/>
        <w:ind w:firstLine="709"/>
        <w:jc w:val="both"/>
        <w:rPr>
          <w:sz w:val="28"/>
          <w:szCs w:val="28"/>
        </w:rPr>
      </w:pPr>
      <w:r w:rsidRPr="002964C8">
        <w:rPr>
          <w:sz w:val="28"/>
          <w:szCs w:val="28"/>
        </w:rPr>
        <w:t xml:space="preserve">13-18 декабря </w:t>
      </w:r>
      <w:smartTag w:uri="urn:schemas-microsoft-com:office:smarttags" w:element="metricconverter">
        <w:smartTagPr>
          <w:attr w:name="ProductID" w:val="2005 г"/>
        </w:smartTagPr>
        <w:r w:rsidRPr="002964C8">
          <w:rPr>
            <w:sz w:val="28"/>
            <w:szCs w:val="28"/>
          </w:rPr>
          <w:t>2005 г</w:t>
        </w:r>
      </w:smartTag>
      <w:r w:rsidRPr="002964C8">
        <w:rPr>
          <w:sz w:val="28"/>
          <w:szCs w:val="28"/>
        </w:rPr>
        <w:t xml:space="preserve">. в г. Гонконге состоялась </w:t>
      </w:r>
      <w:r w:rsidRPr="002964C8">
        <w:rPr>
          <w:bCs/>
          <w:i/>
          <w:sz w:val="28"/>
          <w:szCs w:val="28"/>
        </w:rPr>
        <w:t>VI Министерская конференция ВТО.</w:t>
      </w:r>
      <w:r w:rsidRPr="002964C8">
        <w:rPr>
          <w:bCs/>
          <w:sz w:val="28"/>
          <w:szCs w:val="28"/>
        </w:rPr>
        <w:t xml:space="preserve"> </w:t>
      </w:r>
      <w:r w:rsidRPr="002964C8">
        <w:rPr>
          <w:sz w:val="28"/>
          <w:szCs w:val="28"/>
        </w:rPr>
        <w:t>В ходе Гонконгской конференции была проведена интенсивная работа в рамках присоединения России к ВТО. Процесс присоединения удалось приблизить к завершающей стадии.</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 xml:space="preserve">Российская делегация на регулярной основе проводит консультации по проблематике ВТО с представителями стран СНГ. На заседаниях </w:t>
      </w:r>
      <w:r w:rsidRPr="002964C8">
        <w:rPr>
          <w:bCs/>
          <w:sz w:val="28"/>
          <w:szCs w:val="28"/>
        </w:rPr>
        <w:t>ЕврАзЭС</w:t>
      </w:r>
      <w:r w:rsidRPr="002964C8">
        <w:rPr>
          <w:sz w:val="28"/>
          <w:szCs w:val="28"/>
        </w:rPr>
        <w:t xml:space="preserve"> на уровне глав государств в 2002-2005 годах приняты решения о направлениях совершенствования взаимодействия стран-членов сообщества на переговорах по присоединению к ВТО. Данные вопросы регулярно обсуждаются на сессиях Межгосударственного Совета на уровне глав Правительств стран-членов ЕврАзЭС.</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 xml:space="preserve">В рамках работы Группы экспертов высокого уровня по формированию </w:t>
      </w:r>
      <w:r w:rsidRPr="002964C8">
        <w:rPr>
          <w:bCs/>
          <w:sz w:val="28"/>
          <w:szCs w:val="28"/>
        </w:rPr>
        <w:t>Единого экономического пространства (ЕЭП)</w:t>
      </w:r>
      <w:r w:rsidRPr="002964C8">
        <w:rPr>
          <w:sz w:val="28"/>
          <w:szCs w:val="28"/>
        </w:rPr>
        <w:t xml:space="preserve"> России, Белоруссии, Казахстана и Украины регулярно проводится сравнительный анализ позиций стран "четверки" на переговорах по присоединению к ВТО. Результаты этого анализа используются как при реализации Концепции формирования ЕЭП, так и при координации процесса присоединения к ВТО заинтересованными сторонами “четверки”.</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Большая информационная работа по обсуждению российской позиции на переговорах по присоединению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w:t>
      </w:r>
      <w:r w:rsidRPr="002964C8">
        <w:rPr>
          <w:b/>
          <w:bCs/>
          <w:sz w:val="28"/>
          <w:szCs w:val="28"/>
        </w:rPr>
        <w:t xml:space="preserve"> </w:t>
      </w:r>
      <w:r w:rsidRPr="002964C8">
        <w:rPr>
          <w:sz w:val="28"/>
          <w:szCs w:val="28"/>
        </w:rPr>
        <w:t>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С 2002 года проведено свыше 170 мероприятий (круглых столов, конференций, семинаров) по проблематике ВТО, поддержке экспорта, доступу российских товаров на зарубежные рынки во всех федеральных округах и в 50 субъектах Федерации. Мероприятия были организованы Минэкономразвития России при участии комитетов Государственной думы, РСПП, ТПП, региональных администраций и деловых кругов. В течение 2004 -2005 года Министерство провело обучение госслужащих в 24 регионах по практическим аспектам предстоящего участия в ВТО. По данным независимых опросов общественного мнения, к середине 2005 года более половины россиян высказывались за присоединение России к ВТО (в 2001 году – менее 20 процентов).</w:t>
      </w:r>
    </w:p>
    <w:p w:rsidR="00715EC1" w:rsidRPr="002964C8" w:rsidRDefault="00715EC1" w:rsidP="002964C8">
      <w:pPr>
        <w:pStyle w:val="a7"/>
        <w:spacing w:before="0" w:beforeAutospacing="0" w:after="0" w:afterAutospacing="0" w:line="360" w:lineRule="auto"/>
        <w:ind w:firstLine="709"/>
        <w:jc w:val="both"/>
        <w:rPr>
          <w:sz w:val="28"/>
          <w:szCs w:val="28"/>
        </w:rPr>
      </w:pPr>
      <w:r w:rsidRPr="002964C8">
        <w:rPr>
          <w:sz w:val="28"/>
          <w:szCs w:val="28"/>
        </w:rPr>
        <w:t>В результате интенсификации переговорного процесса в 2003-2005 годах российская делегация вышла на завершающую стадию присоединения, в ходе которой предстоит решить наиболее сложные и проблемные вопросы. Обсуждение условий присоединения с основными торговыми партнерами проходит практически в непрерывном режиме. Следует подчеркнуть, что Россия не может присоединиться к ВТО на любых условиях. Потенциальные обязательства по всем параметрам (тарифы, обязательства в области сельского хозяйства, доступ на рынок услуг, системные вопросы) будут приниматься на основе реального состояния российской экономики и перспектив ее развития с тем, чтобы обеспечить необходимую защиту национальных производителей при сохранении адекватной конкурентной среды.</w:t>
      </w:r>
    </w:p>
    <w:p w:rsidR="001D6B70" w:rsidRPr="002964C8" w:rsidRDefault="003A68BD" w:rsidP="002964C8">
      <w:pPr>
        <w:spacing w:before="0" w:after="0" w:line="360" w:lineRule="auto"/>
        <w:ind w:firstLine="709"/>
        <w:jc w:val="both"/>
        <w:rPr>
          <w:sz w:val="28"/>
          <w:szCs w:val="28"/>
        </w:rPr>
      </w:pPr>
      <w:r w:rsidRPr="002964C8">
        <w:rPr>
          <w:sz w:val="28"/>
          <w:szCs w:val="28"/>
        </w:rPr>
        <w:t>Переговоры по присоединению России к ВТО продолжались более 15 лет. Но их достоинство состоит, разумеется, не в длительности, а в результатах. Результаты же, как неоднократно отмечалось и главным переговорщиком М.Медведковым, и другими чиновниками достигнуты очень неплохие. Удалось решить в нашу пользу сложнейшие переговорные вопросы, такие как требование партнеров об уравнивании внешних и внутренних цен на газ, допуск иностранных банков и страховых компаний в Россию в форме филиалов. Ни одна импортная таможенная пошлина не подлежала резкому снижению, в результате чего могла бы возникнуть угроза отечественному производству и т.п. На сегодняшний день в переговорах было пройдено не менее 95% пути. Вопросы, которые оставалось решить, во-первых, были немногочисленны, во-вторых, как правило, носили технический характер, о чем также неоднократно говорил Медведков.</w:t>
      </w:r>
    </w:p>
    <w:p w:rsidR="001D6B70" w:rsidRPr="002964C8" w:rsidRDefault="001D6B70" w:rsidP="002964C8">
      <w:pPr>
        <w:pStyle w:val="a7"/>
        <w:spacing w:before="0" w:beforeAutospacing="0" w:after="0" w:afterAutospacing="0" w:line="360" w:lineRule="auto"/>
        <w:ind w:firstLine="709"/>
        <w:jc w:val="both"/>
        <w:rPr>
          <w:sz w:val="28"/>
          <w:szCs w:val="28"/>
        </w:rPr>
      </w:pPr>
      <w:r w:rsidRPr="002964C8">
        <w:rPr>
          <w:sz w:val="28"/>
          <w:szCs w:val="28"/>
        </w:rPr>
        <w:t>Если мы присоединимся к ВТО сейчас, то еще нескоро войдем в число передовых постиндустриальных государств и останемся сырьевой периферией мирового хозяйства. На это прибыльное, но не очень перспективное место поставил экономику России ее нынешний государственно-олигархический капитализм. Его процветание основывается на горстке отраслей — нефть, газ, сталь, алюминий, цветные металлы. При нынешней мировой конъюнктуре именно они обеспечивают наиболее высокую норму прибыли. Монополии и олигополии этих отраслей не только вышли в первые ряды мирового бизнеса, но и расширяют операции за рубежом, скупая иностранные промышленные активы. Эта глобальная экспансия требует закрепления их позиций в мировом хозяйстве присоединением России к ВТО.</w:t>
      </w:r>
    </w:p>
    <w:p w:rsidR="001D6B70" w:rsidRPr="002964C8" w:rsidRDefault="001D6B70" w:rsidP="002964C8">
      <w:pPr>
        <w:spacing w:before="0" w:after="0" w:line="360" w:lineRule="auto"/>
        <w:ind w:firstLine="709"/>
        <w:jc w:val="both"/>
        <w:rPr>
          <w:sz w:val="28"/>
          <w:szCs w:val="28"/>
        </w:rPr>
      </w:pPr>
      <w:r w:rsidRPr="002964C8">
        <w:rPr>
          <w:sz w:val="28"/>
          <w:szCs w:val="28"/>
        </w:rPr>
        <w:t>Опасность участия в ВТО вытекает не из обязанности соблюдать нормы международной торговли на внутреннем рынке. Угрозой для экономики России от большей открытости мировому рынку является отсутствие базовых условий для повышения конкурентоспособности бизнеса. Главными ограничителями рыночного развития России стали слабая конкурентоспособность экономики и низкая эффективность работы политических, административных и правовых институтов государства.</w:t>
      </w:r>
    </w:p>
    <w:p w:rsidR="00BE614E" w:rsidRPr="002964C8" w:rsidRDefault="00BE614E" w:rsidP="002964C8">
      <w:pPr>
        <w:spacing w:before="0" w:after="0" w:line="360" w:lineRule="auto"/>
        <w:ind w:firstLine="709"/>
        <w:jc w:val="both"/>
        <w:rPr>
          <w:sz w:val="28"/>
          <w:szCs w:val="28"/>
        </w:rPr>
      </w:pPr>
      <w:r w:rsidRPr="002964C8">
        <w:rPr>
          <w:sz w:val="28"/>
          <w:szCs w:val="28"/>
        </w:rPr>
        <w:t xml:space="preserve">Дата 9 июня 2009 года наверняка останется в истории процесса присоединения РФ к ВТО, потому </w:t>
      </w:r>
      <w:r w:rsidR="009658A8" w:rsidRPr="002964C8">
        <w:rPr>
          <w:sz w:val="28"/>
          <w:szCs w:val="28"/>
        </w:rPr>
        <w:t>что именно в этот день стало известно</w:t>
      </w:r>
      <w:r w:rsidRPr="002964C8">
        <w:rPr>
          <w:sz w:val="28"/>
          <w:szCs w:val="28"/>
        </w:rPr>
        <w:t>, что собственно Россия прекращает переговоры с этой организацией, ибо теперь будет присоединяться к ВТО в составе таможенного союза в рамках ЕврАзЕС вместе с Казахстаном и Белорус</w:t>
      </w:r>
      <w:r w:rsidR="009658A8" w:rsidRPr="002964C8">
        <w:rPr>
          <w:sz w:val="28"/>
          <w:szCs w:val="28"/>
        </w:rPr>
        <w:t>сией. Решение России стало результатом растущего разочарования от жестких условий, с которыми Россия сталкивается в попытке присоединиться к мировым структурам, подобным ВТО - и еще более широко распространенной в Москве точки зрения, что после финансового кризиса и по мере ослабления мощи США значение региональных блоков будет только возрастать.</w:t>
      </w:r>
    </w:p>
    <w:p w:rsidR="002964C8" w:rsidRDefault="009658A8" w:rsidP="002964C8">
      <w:pPr>
        <w:spacing w:before="0" w:after="0" w:line="360" w:lineRule="auto"/>
        <w:ind w:firstLine="709"/>
        <w:jc w:val="both"/>
        <w:rPr>
          <w:sz w:val="28"/>
          <w:szCs w:val="28"/>
        </w:rPr>
      </w:pPr>
      <w:r w:rsidRPr="002964C8">
        <w:rPr>
          <w:sz w:val="28"/>
          <w:szCs w:val="28"/>
        </w:rPr>
        <w:t>Присоединение к ВТО таможенного союза теоретически дело хорошее, однако возникает целый ряд вопросов. Прежде всего, процесс во многом придется начинать почти с нуля.</w:t>
      </w:r>
      <w:r w:rsidR="002964C8">
        <w:rPr>
          <w:sz w:val="28"/>
          <w:szCs w:val="28"/>
        </w:rPr>
        <w:t xml:space="preserve"> </w:t>
      </w:r>
      <w:r w:rsidRPr="002964C8">
        <w:rPr>
          <w:sz w:val="28"/>
          <w:szCs w:val="28"/>
        </w:rPr>
        <w:t xml:space="preserve">Во-вторых, в ВТО это будет первый случай присоединения таможенного союза. В-третьих, сказано, что таможенный союз в рамках ЕврАзЕС начнет переговоры о присоединении к ВТО уже с 1 января 2010 года. Возможно, какие-то первые консультации на этот счет и начнутся в указанное время. Однако, по-настоящему переговоры о присоединении таможенного союза пойдут лишь тогда, когда документы о его создании будут ратифицированы парламентами России, Казахстана и Белоруссии. Последнее, разумеется, требует решения всех неурегулированных по союзу вопросов. А их немало. </w:t>
      </w:r>
    </w:p>
    <w:p w:rsidR="009658A8" w:rsidRPr="002964C8" w:rsidRDefault="002964C8" w:rsidP="002964C8">
      <w:pPr>
        <w:spacing w:before="0" w:after="0" w:line="360" w:lineRule="auto"/>
        <w:ind w:firstLine="709"/>
        <w:jc w:val="both"/>
        <w:rPr>
          <w:sz w:val="28"/>
          <w:szCs w:val="28"/>
        </w:rPr>
      </w:pPr>
      <w:r>
        <w:rPr>
          <w:sz w:val="28"/>
          <w:szCs w:val="28"/>
        </w:rPr>
        <w:t xml:space="preserve"> </w:t>
      </w:r>
      <w:r w:rsidR="009658A8" w:rsidRPr="002964C8">
        <w:rPr>
          <w:sz w:val="28"/>
          <w:szCs w:val="28"/>
        </w:rPr>
        <w:t>Все перечисленные и другие обстоятельства наверняка существенно отодвинут сроки нашего присоединения к ВТО.</w:t>
      </w:r>
      <w:r>
        <w:rPr>
          <w:sz w:val="28"/>
          <w:szCs w:val="28"/>
        </w:rPr>
        <w:t xml:space="preserve"> </w:t>
      </w:r>
      <w:r w:rsidR="009658A8" w:rsidRPr="002964C8">
        <w:rPr>
          <w:sz w:val="28"/>
          <w:szCs w:val="28"/>
        </w:rPr>
        <w:t>И при этом сразу же надо учесть еще одно важное обстоятельство: отодвигая сроки присоединения, мы однозначно делаем это присоединение более (быть может, намного более) сложным.</w:t>
      </w:r>
    </w:p>
    <w:p w:rsidR="009658A8" w:rsidRPr="002964C8" w:rsidRDefault="009658A8" w:rsidP="002964C8">
      <w:pPr>
        <w:spacing w:before="0" w:after="0" w:line="360" w:lineRule="auto"/>
        <w:ind w:firstLine="709"/>
        <w:jc w:val="both"/>
        <w:rPr>
          <w:sz w:val="28"/>
          <w:szCs w:val="28"/>
        </w:rPr>
      </w:pPr>
    </w:p>
    <w:p w:rsidR="00F26AE3" w:rsidRPr="002964C8" w:rsidRDefault="00F26AE3" w:rsidP="002964C8">
      <w:pPr>
        <w:spacing w:before="0" w:after="0" w:line="360" w:lineRule="auto"/>
        <w:ind w:firstLine="709"/>
        <w:jc w:val="center"/>
        <w:rPr>
          <w:b/>
          <w:sz w:val="28"/>
          <w:szCs w:val="28"/>
        </w:rPr>
      </w:pPr>
      <w:r w:rsidRPr="002964C8">
        <w:rPr>
          <w:b/>
          <w:sz w:val="28"/>
          <w:szCs w:val="28"/>
        </w:rPr>
        <w:t>2.2 ПРЕИМУЩЕСТВА ДЛЯ РОССИЙСКИХ ЭКСПОРТЕРОВ</w:t>
      </w:r>
    </w:p>
    <w:p w:rsidR="002964C8" w:rsidRDefault="002964C8" w:rsidP="002964C8">
      <w:pPr>
        <w:pStyle w:val="a7"/>
        <w:spacing w:before="0" w:beforeAutospacing="0" w:after="0" w:afterAutospacing="0" w:line="360" w:lineRule="auto"/>
        <w:ind w:firstLine="709"/>
        <w:jc w:val="both"/>
        <w:rPr>
          <w:sz w:val="28"/>
          <w:szCs w:val="28"/>
        </w:rPr>
      </w:pPr>
    </w:p>
    <w:p w:rsidR="00C107CF" w:rsidRPr="002964C8" w:rsidRDefault="00C107CF" w:rsidP="002964C8">
      <w:pPr>
        <w:pStyle w:val="a7"/>
        <w:spacing w:before="0" w:beforeAutospacing="0" w:after="0" w:afterAutospacing="0" w:line="360" w:lineRule="auto"/>
        <w:ind w:firstLine="709"/>
        <w:jc w:val="both"/>
        <w:rPr>
          <w:sz w:val="28"/>
          <w:szCs w:val="28"/>
        </w:rPr>
      </w:pPr>
      <w:r w:rsidRPr="002964C8">
        <w:rPr>
          <w:sz w:val="28"/>
          <w:szCs w:val="28"/>
        </w:rPr>
        <w:t>Преимущества, предлагаемые юридической системой международной торговли и выгоду, которую из нее можно извлечь, следует рассматривать с двух различных точек зрения:</w:t>
      </w:r>
    </w:p>
    <w:p w:rsidR="00C107CF" w:rsidRPr="002964C8" w:rsidRDefault="00C107CF" w:rsidP="002964C8">
      <w:pPr>
        <w:numPr>
          <w:ilvl w:val="0"/>
          <w:numId w:val="3"/>
        </w:numPr>
        <w:tabs>
          <w:tab w:val="clear" w:pos="720"/>
        </w:tabs>
        <w:spacing w:before="0" w:after="0" w:line="360" w:lineRule="auto"/>
        <w:ind w:left="0" w:firstLine="709"/>
        <w:jc w:val="both"/>
        <w:rPr>
          <w:sz w:val="28"/>
          <w:szCs w:val="28"/>
        </w:rPr>
      </w:pPr>
      <w:r w:rsidRPr="002964C8">
        <w:rPr>
          <w:sz w:val="28"/>
          <w:szCs w:val="28"/>
        </w:rPr>
        <w:t>с точки зрения предприятий как экспортеров товаров и услуг;</w:t>
      </w:r>
    </w:p>
    <w:p w:rsidR="00C107CF" w:rsidRPr="002964C8" w:rsidRDefault="00C107CF" w:rsidP="002964C8">
      <w:pPr>
        <w:numPr>
          <w:ilvl w:val="0"/>
          <w:numId w:val="3"/>
        </w:numPr>
        <w:tabs>
          <w:tab w:val="clear" w:pos="720"/>
        </w:tabs>
        <w:spacing w:before="0" w:after="0" w:line="360" w:lineRule="auto"/>
        <w:ind w:left="0" w:firstLine="709"/>
        <w:jc w:val="both"/>
        <w:rPr>
          <w:sz w:val="28"/>
          <w:szCs w:val="28"/>
        </w:rPr>
      </w:pPr>
      <w:r w:rsidRPr="002964C8">
        <w:rPr>
          <w:sz w:val="28"/>
          <w:szCs w:val="28"/>
        </w:rPr>
        <w:t>с точки зрения предприятий как импортеров сырья, других товаров и услуг, необходимых для производства товаров на экспорт.</w:t>
      </w:r>
    </w:p>
    <w:p w:rsidR="00C107CF" w:rsidRPr="002964C8" w:rsidRDefault="00C107CF" w:rsidP="002964C8">
      <w:pPr>
        <w:pStyle w:val="a7"/>
        <w:spacing w:before="0" w:beforeAutospacing="0" w:after="0" w:afterAutospacing="0" w:line="360" w:lineRule="auto"/>
        <w:ind w:firstLine="709"/>
        <w:jc w:val="both"/>
        <w:rPr>
          <w:sz w:val="28"/>
          <w:szCs w:val="28"/>
        </w:rPr>
      </w:pPr>
      <w:r w:rsidRPr="002964C8">
        <w:rPr>
          <w:sz w:val="28"/>
          <w:szCs w:val="28"/>
        </w:rPr>
        <w:t>Система ВТО обеспечивает стабильность доступа к экспортным рынкам, обязывая страны применять на границе набор единых правил, содержащихся в различных соглашениях (в частности, правил оценки таможенной стоимости, инспектирования товаров на предмет определения их соответствия обязательным требованиям и стандартам или выданным импортным лицензиям и т.п.). Наличие таких единых правил помогает экспортерам, т.к. они устраняют различия в требованиях, предъявляемых к экспортерам на разных рынках.</w:t>
      </w:r>
    </w:p>
    <w:p w:rsidR="00C107CF" w:rsidRPr="002964C8" w:rsidRDefault="00C107CF" w:rsidP="002964C8">
      <w:pPr>
        <w:pStyle w:val="a7"/>
        <w:spacing w:before="0" w:beforeAutospacing="0" w:after="0" w:afterAutospacing="0" w:line="360" w:lineRule="auto"/>
        <w:ind w:firstLine="709"/>
        <w:jc w:val="both"/>
        <w:rPr>
          <w:sz w:val="28"/>
          <w:szCs w:val="28"/>
        </w:rPr>
      </w:pPr>
      <w:r w:rsidRPr="002964C8">
        <w:rPr>
          <w:sz w:val="28"/>
          <w:szCs w:val="28"/>
        </w:rPr>
        <w:t>Такой гарантированный доступ к рынкам, который обеспечивается связыванием обязательств, дает возможность экспортным отраслям формировать инвестиционные и производственные планы в условиях большей определенности.</w:t>
      </w:r>
    </w:p>
    <w:p w:rsidR="00C107CF" w:rsidRPr="002964C8" w:rsidRDefault="00C107CF" w:rsidP="002964C8">
      <w:pPr>
        <w:pStyle w:val="a7"/>
        <w:spacing w:before="0" w:beforeAutospacing="0" w:after="0" w:afterAutospacing="0" w:line="360" w:lineRule="auto"/>
        <w:ind w:firstLine="709"/>
        <w:jc w:val="both"/>
        <w:rPr>
          <w:sz w:val="28"/>
          <w:szCs w:val="28"/>
        </w:rPr>
      </w:pPr>
      <w:r w:rsidRPr="002964C8">
        <w:rPr>
          <w:sz w:val="28"/>
          <w:szCs w:val="28"/>
        </w:rPr>
        <w:t>Примером прав, предоставляемых Соглашениями в пользу экспортирующих предприятий, является право предъявлять в ходе расследований в странах-импортерах свои доказательства по поводу введения антидемпинговых или компенсационных пошлин. Когда власти импортирующих стран игнорируют их права, предприятия-экспортеры не могут обратиться к ним за разъяснениями напрямую. Они должны поставить этот вопрос перед своим правительством и предоставить ему возможность на двусторонней основе решать его с правительством страны-импортера и, если необходимо, обратиться к процедуре разрешения споров, установленной ВТО.</w:t>
      </w:r>
    </w:p>
    <w:p w:rsidR="00C107CF" w:rsidRPr="002964C8" w:rsidRDefault="00C107CF" w:rsidP="002964C8">
      <w:pPr>
        <w:spacing w:before="0" w:after="0" w:line="360" w:lineRule="auto"/>
        <w:ind w:firstLine="709"/>
        <w:jc w:val="both"/>
        <w:rPr>
          <w:sz w:val="28"/>
          <w:szCs w:val="28"/>
        </w:rPr>
      </w:pPr>
      <w:r w:rsidRPr="002964C8">
        <w:rPr>
          <w:sz w:val="28"/>
          <w:szCs w:val="28"/>
        </w:rPr>
        <w:t xml:space="preserve">Маловероятно ожидать от присоединения к ВТО и расширения экспортных возможностей для российских производителей в современных условиях. Во-первых, уже сегодня Россия торгует со своими партнерами в режиме наибольшего благоприятствования на основе двухсторонних соглашений. В этом смысле существенного улучшения в условиях доступа российских товаров на внешние рынки произойти не может. Во-вторых, в структуре экспорта России преобладают энергоресурсы и сырьевые товары (70 % всего экспорта в первой половине </w:t>
      </w:r>
      <w:smartTag w:uri="urn:schemas-microsoft-com:office:smarttags" w:element="metricconverter">
        <w:smartTagPr>
          <w:attr w:name="ProductID" w:val="2002 г"/>
        </w:smartTagPr>
        <w:r w:rsidRPr="002964C8">
          <w:rPr>
            <w:sz w:val="28"/>
            <w:szCs w:val="28"/>
          </w:rPr>
          <w:t>2002 г</w:t>
        </w:r>
      </w:smartTag>
      <w:r w:rsidRPr="002964C8">
        <w:rPr>
          <w:sz w:val="28"/>
          <w:szCs w:val="28"/>
        </w:rPr>
        <w:t>.), которые сталкиваются с минимальными тар</w:t>
      </w:r>
      <w:r w:rsidR="00BE614E" w:rsidRPr="002964C8">
        <w:rPr>
          <w:sz w:val="28"/>
          <w:szCs w:val="28"/>
        </w:rPr>
        <w:t>ифными барьерами за рубежом</w:t>
      </w:r>
      <w:r w:rsidRPr="002964C8">
        <w:rPr>
          <w:sz w:val="28"/>
          <w:szCs w:val="28"/>
        </w:rPr>
        <w:t>.</w:t>
      </w:r>
    </w:p>
    <w:p w:rsidR="00BE614E" w:rsidRPr="002964C8" w:rsidRDefault="00BE614E" w:rsidP="002964C8">
      <w:pPr>
        <w:spacing w:before="0" w:after="0" w:line="360" w:lineRule="auto"/>
        <w:ind w:firstLine="709"/>
        <w:jc w:val="both"/>
        <w:rPr>
          <w:b/>
          <w:bCs/>
          <w:sz w:val="28"/>
          <w:szCs w:val="28"/>
        </w:rPr>
      </w:pPr>
    </w:p>
    <w:p w:rsidR="00893264" w:rsidRPr="002964C8" w:rsidRDefault="00F26AE3" w:rsidP="002964C8">
      <w:pPr>
        <w:spacing w:before="0" w:after="0" w:line="360" w:lineRule="auto"/>
        <w:ind w:firstLine="709"/>
        <w:jc w:val="center"/>
        <w:rPr>
          <w:b/>
          <w:bCs/>
          <w:sz w:val="28"/>
          <w:szCs w:val="28"/>
        </w:rPr>
      </w:pPr>
      <w:r w:rsidRPr="002964C8">
        <w:rPr>
          <w:b/>
          <w:bCs/>
          <w:sz w:val="28"/>
          <w:szCs w:val="28"/>
        </w:rPr>
        <w:t>2.3 ЧТО НЕЛЬЗЯ БУДЕТ ДЕЛАТЬ РОССИИ ПОСЛЕ ПРИСОЕДИНЕНИЯ К</w:t>
      </w:r>
      <w:r w:rsidR="00893264" w:rsidRPr="002964C8">
        <w:rPr>
          <w:b/>
          <w:bCs/>
          <w:sz w:val="28"/>
          <w:szCs w:val="28"/>
        </w:rPr>
        <w:t xml:space="preserve"> ВТО</w:t>
      </w:r>
    </w:p>
    <w:p w:rsidR="00893264" w:rsidRPr="002964C8" w:rsidRDefault="00893264" w:rsidP="002964C8">
      <w:pPr>
        <w:spacing w:before="0" w:after="0" w:line="360" w:lineRule="auto"/>
        <w:ind w:firstLine="709"/>
        <w:jc w:val="both"/>
        <w:rPr>
          <w:b/>
          <w:bCs/>
          <w:sz w:val="28"/>
          <w:szCs w:val="28"/>
        </w:rPr>
      </w:pP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Автономно повышать импортные таможенные тарифы выше уровня, согласованного с членами ВТО. Повышение возможно:</w:t>
      </w:r>
    </w:p>
    <w:p w:rsidR="00893264" w:rsidRPr="002964C8" w:rsidRDefault="00893264" w:rsidP="002964C8">
      <w:pPr>
        <w:spacing w:before="0" w:after="0" w:line="360" w:lineRule="auto"/>
        <w:ind w:firstLine="709"/>
        <w:jc w:val="both"/>
        <w:rPr>
          <w:sz w:val="28"/>
          <w:szCs w:val="28"/>
        </w:rPr>
      </w:pPr>
      <w:r w:rsidRPr="002964C8">
        <w:rPr>
          <w:sz w:val="28"/>
          <w:szCs w:val="28"/>
        </w:rPr>
        <w:t>только после консультаций, или в случае дефицита платежного</w:t>
      </w:r>
      <w:r w:rsidR="002964C8">
        <w:rPr>
          <w:sz w:val="28"/>
          <w:szCs w:val="28"/>
        </w:rPr>
        <w:t xml:space="preserve"> </w:t>
      </w:r>
      <w:r w:rsidRPr="002964C8">
        <w:rPr>
          <w:sz w:val="28"/>
          <w:szCs w:val="28"/>
        </w:rPr>
        <w:t>баланса, или в случае применения антидемпинговых или компенсационных мер.</w:t>
      </w:r>
    </w:p>
    <w:p w:rsidR="00893264" w:rsidRPr="002964C8" w:rsidRDefault="00893264" w:rsidP="002964C8">
      <w:pPr>
        <w:pStyle w:val="a8"/>
        <w:numPr>
          <w:ilvl w:val="0"/>
          <w:numId w:val="4"/>
        </w:numPr>
        <w:tabs>
          <w:tab w:val="clear" w:pos="720"/>
        </w:tabs>
        <w:spacing w:after="0" w:line="360" w:lineRule="auto"/>
        <w:ind w:left="0" w:firstLine="709"/>
        <w:jc w:val="both"/>
        <w:rPr>
          <w:bCs/>
          <w:iCs/>
          <w:sz w:val="28"/>
          <w:szCs w:val="28"/>
        </w:rPr>
      </w:pPr>
      <w:r w:rsidRPr="002964C8">
        <w:rPr>
          <w:bCs/>
          <w:iCs/>
          <w:sz w:val="28"/>
          <w:szCs w:val="28"/>
        </w:rPr>
        <w:t>Дискриминировать импортные товары на всех стадиях транспортировки и продажи, включая дискриминационное налогообложение*, предложение к продаже, включая рекламу, применение технических барьеров, стандартов и пр.</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Применять количественные ограничения, за исключением случаев применения специальных защитных мер</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Применять максимальные или минимальные обязательные цены (энергетические товары)</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Ограничивать транзит и доступ к транзитным сетям</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Увязывать импорт (товаров, капиталов, услуг) с обязательством экспорта (энергетический сектор)</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Включать в инвестиционные и иные соглашения обязательства инвестора приобретать товары на внутреннем рынке (энергетический сектор)</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Применять экспортные субсидии в любых формах (ЕС)</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Применять меры, ограничивающие торговлю, без их заблаговременного опубликования</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Предоставлять привилегии государственным предприятиям или монополиям, вовлеченным в торговлю (энергетические товары)</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Ограничивать текущие платежи по внешнеторговым сделкам (ЕС)</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Ограничивать платежи по капитальным операциям, если такое ограничение ведет к ограничению торговли товарами или услугами (ЕС)</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Дискриминировать товары и услуги и их поставщиков одних стран по сравнению с товарами и услугами и их поставщиками других стран по любым признакам (за исключением товаров, поставляемых в рамках соглашений о свободной торговле и таможенном союзе)</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Ухудшать условия доступа на рынок и деятельности на рынке услуг по сравнению с параметрами, установленными соглашениям</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Лицензировать или иным образом ограничивать деятельность поставщика услуги, которое выходит за рамки цели обеспечить компетентность поставщика и качество самой услуги</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Дискриминировать поставщика услуги или услугу по сравнению с отечественным поставщиком или услугой, если возможность такой дискриминации не предусмотрена соглашением</w:t>
      </w:r>
    </w:p>
    <w:p w:rsidR="00893264" w:rsidRPr="002964C8" w:rsidRDefault="00893264" w:rsidP="002964C8">
      <w:pPr>
        <w:numPr>
          <w:ilvl w:val="0"/>
          <w:numId w:val="4"/>
        </w:numPr>
        <w:tabs>
          <w:tab w:val="clear" w:pos="720"/>
        </w:tabs>
        <w:spacing w:before="0" w:after="0" w:line="360" w:lineRule="auto"/>
        <w:ind w:left="0" w:firstLine="709"/>
        <w:jc w:val="both"/>
        <w:rPr>
          <w:sz w:val="28"/>
          <w:szCs w:val="28"/>
        </w:rPr>
      </w:pPr>
      <w:r w:rsidRPr="002964C8">
        <w:rPr>
          <w:sz w:val="28"/>
          <w:szCs w:val="28"/>
        </w:rPr>
        <w:t>Таким образом, подавляющее число ограничений уже должно применяться Россией в силу обязательств по международному договору, на основе действующего законодательства или де-факто.</w:t>
      </w:r>
    </w:p>
    <w:p w:rsidR="00893264" w:rsidRPr="002964C8" w:rsidRDefault="00893264" w:rsidP="002964C8">
      <w:pPr>
        <w:spacing w:before="0" w:after="0" w:line="360" w:lineRule="auto"/>
        <w:ind w:firstLine="709"/>
        <w:jc w:val="both"/>
        <w:rPr>
          <w:sz w:val="28"/>
          <w:szCs w:val="28"/>
        </w:rPr>
      </w:pPr>
    </w:p>
    <w:p w:rsidR="001D6B70" w:rsidRDefault="002964C8" w:rsidP="002964C8">
      <w:pPr>
        <w:spacing w:before="0" w:after="0" w:line="360" w:lineRule="auto"/>
        <w:ind w:firstLine="709"/>
        <w:jc w:val="center"/>
        <w:rPr>
          <w:b/>
          <w:sz w:val="28"/>
          <w:szCs w:val="28"/>
        </w:rPr>
      </w:pPr>
      <w:r>
        <w:rPr>
          <w:sz w:val="28"/>
          <w:szCs w:val="28"/>
        </w:rPr>
        <w:br w:type="page"/>
      </w:r>
      <w:r w:rsidR="001D6B70" w:rsidRPr="002964C8">
        <w:rPr>
          <w:b/>
          <w:sz w:val="28"/>
          <w:szCs w:val="28"/>
        </w:rPr>
        <w:t>ЗАКЛЮЧЕНИЕ</w:t>
      </w:r>
    </w:p>
    <w:p w:rsidR="002964C8" w:rsidRPr="002964C8" w:rsidRDefault="002964C8" w:rsidP="002964C8">
      <w:pPr>
        <w:spacing w:before="0" w:after="0" w:line="360" w:lineRule="auto"/>
        <w:ind w:firstLine="709"/>
        <w:jc w:val="both"/>
        <w:rPr>
          <w:b/>
          <w:sz w:val="28"/>
          <w:szCs w:val="28"/>
        </w:rPr>
      </w:pPr>
    </w:p>
    <w:p w:rsidR="00B6128D" w:rsidRPr="002964C8" w:rsidRDefault="00B6128D" w:rsidP="002964C8">
      <w:pPr>
        <w:pStyle w:val="ad"/>
        <w:widowControl/>
        <w:spacing w:line="360" w:lineRule="auto"/>
        <w:ind w:firstLine="709"/>
        <w:rPr>
          <w:sz w:val="28"/>
          <w:szCs w:val="28"/>
        </w:rPr>
      </w:pPr>
      <w:r w:rsidRPr="002964C8">
        <w:rPr>
          <w:sz w:val="28"/>
          <w:szCs w:val="28"/>
        </w:rPr>
        <w:t>Очевидно, что Россия, являющаяся важным игроком на многих мировых рынках и достаточно сильно зависящая от мировой конъюнктуры, не может оставаться в стороне от ВТО.</w:t>
      </w:r>
      <w:r w:rsidR="002964C8">
        <w:rPr>
          <w:sz w:val="28"/>
          <w:szCs w:val="28"/>
        </w:rPr>
        <w:t xml:space="preserve"> </w:t>
      </w:r>
      <w:r w:rsidRPr="002964C8">
        <w:rPr>
          <w:sz w:val="28"/>
          <w:szCs w:val="28"/>
        </w:rPr>
        <w:t>Один из важных аргументов за присоединение связан с тем, что участие России в ВТО будет способствовать устранению ее дискриминации в экспорте.</w:t>
      </w:r>
    </w:p>
    <w:p w:rsidR="00B6128D" w:rsidRPr="002964C8" w:rsidRDefault="00B6128D" w:rsidP="002964C8">
      <w:pPr>
        <w:pStyle w:val="2"/>
        <w:widowControl/>
        <w:spacing w:line="360" w:lineRule="auto"/>
        <w:ind w:right="0" w:firstLine="709"/>
        <w:rPr>
          <w:szCs w:val="28"/>
        </w:rPr>
      </w:pPr>
      <w:r w:rsidRPr="002964C8">
        <w:rPr>
          <w:szCs w:val="28"/>
        </w:rPr>
        <w:t>Действительно, условия доступа российских товаров и услуг</w:t>
      </w:r>
      <w:r w:rsidR="002964C8">
        <w:rPr>
          <w:szCs w:val="28"/>
        </w:rPr>
        <w:t xml:space="preserve"> </w:t>
      </w:r>
      <w:r w:rsidRPr="002964C8">
        <w:rPr>
          <w:szCs w:val="28"/>
        </w:rPr>
        <w:t>на</w:t>
      </w:r>
      <w:r w:rsidR="002964C8">
        <w:rPr>
          <w:szCs w:val="28"/>
        </w:rPr>
        <w:t xml:space="preserve"> </w:t>
      </w:r>
      <w:r w:rsidRPr="002964C8">
        <w:rPr>
          <w:szCs w:val="28"/>
        </w:rPr>
        <w:t>основные</w:t>
      </w:r>
      <w:r w:rsidR="002964C8">
        <w:rPr>
          <w:szCs w:val="28"/>
        </w:rPr>
        <w:t xml:space="preserve"> </w:t>
      </w:r>
      <w:r w:rsidRPr="002964C8">
        <w:rPr>
          <w:szCs w:val="28"/>
        </w:rPr>
        <w:t>рынки</w:t>
      </w:r>
      <w:r w:rsidR="002964C8">
        <w:rPr>
          <w:szCs w:val="28"/>
        </w:rPr>
        <w:t xml:space="preserve"> </w:t>
      </w:r>
      <w:r w:rsidRPr="002964C8">
        <w:rPr>
          <w:szCs w:val="28"/>
        </w:rPr>
        <w:t>сбыта постоянно ухудшаются. В настоящее время против России применяется более 100 мер дискриминационного характера, общий прямой ущерб от которых оценивается в 3-4 млрд. ам. долл. Доступ на рынки становится</w:t>
      </w:r>
      <w:r w:rsidR="002964C8">
        <w:rPr>
          <w:szCs w:val="28"/>
        </w:rPr>
        <w:t xml:space="preserve"> </w:t>
      </w:r>
      <w:r w:rsidRPr="002964C8">
        <w:rPr>
          <w:szCs w:val="28"/>
        </w:rPr>
        <w:t>проблемой в контексте экономической безопасности страны.</w:t>
      </w:r>
    </w:p>
    <w:p w:rsidR="00B6128D" w:rsidRPr="002964C8" w:rsidRDefault="00B6128D" w:rsidP="002964C8">
      <w:pPr>
        <w:pStyle w:val="2"/>
        <w:widowControl/>
        <w:spacing w:line="360" w:lineRule="auto"/>
        <w:ind w:right="0" w:firstLine="709"/>
        <w:rPr>
          <w:szCs w:val="28"/>
        </w:rPr>
      </w:pPr>
      <w:r w:rsidRPr="002964C8">
        <w:rPr>
          <w:szCs w:val="28"/>
        </w:rPr>
        <w:t>После присоединения, в отношении России нельзя будет применять, например, антидемпинговые меры иным, худшим способом, чем по отношению к другим странам, а ныне действующие антидемпинговые меры должны быть пересмотрены, отменены или приведены в соответствие с правилами этой организации. ВТО запрещает применение количественных ограничений, которые, в частности, действуют в отношении российского экспорта стали (США, ЕС), некоторых видов текстильных изделий (США),</w:t>
      </w:r>
      <w:r w:rsidR="002964C8">
        <w:rPr>
          <w:szCs w:val="28"/>
        </w:rPr>
        <w:t xml:space="preserve"> </w:t>
      </w:r>
      <w:r w:rsidRPr="002964C8">
        <w:rPr>
          <w:szCs w:val="28"/>
        </w:rPr>
        <w:t>ядерного топлива (ЕС), спортивного оружия (США),</w:t>
      </w:r>
      <w:r w:rsidR="002964C8">
        <w:rPr>
          <w:szCs w:val="28"/>
        </w:rPr>
        <w:t xml:space="preserve"> </w:t>
      </w:r>
      <w:r w:rsidRPr="002964C8">
        <w:rPr>
          <w:szCs w:val="28"/>
        </w:rPr>
        <w:t>пушнины (ЕС) и др.</w:t>
      </w:r>
    </w:p>
    <w:p w:rsidR="00B6128D" w:rsidRPr="002964C8" w:rsidRDefault="00B6128D" w:rsidP="002964C8">
      <w:pPr>
        <w:pStyle w:val="ad"/>
        <w:widowControl/>
        <w:spacing w:line="360" w:lineRule="auto"/>
        <w:ind w:firstLine="709"/>
        <w:rPr>
          <w:sz w:val="28"/>
          <w:szCs w:val="28"/>
        </w:rPr>
      </w:pPr>
      <w:r w:rsidRPr="002964C8">
        <w:rPr>
          <w:sz w:val="28"/>
          <w:szCs w:val="28"/>
        </w:rPr>
        <w:t>Решение соответствующих проблем сдерживается изоляцией России от</w:t>
      </w:r>
      <w:r w:rsidR="002964C8">
        <w:rPr>
          <w:sz w:val="28"/>
          <w:szCs w:val="28"/>
        </w:rPr>
        <w:t xml:space="preserve"> </w:t>
      </w:r>
      <w:r w:rsidRPr="002964C8">
        <w:rPr>
          <w:sz w:val="28"/>
          <w:szCs w:val="28"/>
        </w:rPr>
        <w:t>современных механизмов урегулирования торговых споров. Механизм, действующий в ВТО, в этом плане достаточно эффективен. Он дает возможность не только оспаривать и отменять необоснованные ограничения, но и играет важную превентивную роль, удерживая торговых партнеров от произвольных односторонних действий.</w:t>
      </w:r>
    </w:p>
    <w:p w:rsidR="00B6128D" w:rsidRPr="002964C8" w:rsidRDefault="00B6128D" w:rsidP="002964C8">
      <w:pPr>
        <w:spacing w:before="0" w:after="0" w:line="360" w:lineRule="auto"/>
        <w:ind w:firstLine="709"/>
        <w:jc w:val="both"/>
        <w:rPr>
          <w:sz w:val="28"/>
          <w:szCs w:val="28"/>
        </w:rPr>
      </w:pPr>
    </w:p>
    <w:p w:rsidR="00B6128D" w:rsidRDefault="00B6128D" w:rsidP="002964C8">
      <w:pPr>
        <w:spacing w:before="0" w:after="0" w:line="360" w:lineRule="auto"/>
        <w:ind w:firstLine="709"/>
        <w:jc w:val="center"/>
        <w:rPr>
          <w:b/>
          <w:bCs/>
          <w:sz w:val="28"/>
          <w:szCs w:val="28"/>
        </w:rPr>
      </w:pPr>
      <w:r w:rsidRPr="002964C8">
        <w:rPr>
          <w:b/>
          <w:bCs/>
          <w:sz w:val="28"/>
          <w:szCs w:val="28"/>
        </w:rPr>
        <w:br w:type="page"/>
        <w:t>СПИСОК ИСПОЛЬЗОВАННОЙ ЛИТЕРАТУРЫ</w:t>
      </w:r>
    </w:p>
    <w:p w:rsidR="002964C8" w:rsidRPr="002964C8" w:rsidRDefault="002964C8" w:rsidP="002964C8">
      <w:pPr>
        <w:spacing w:before="0" w:after="0" w:line="360" w:lineRule="auto"/>
        <w:ind w:firstLine="709"/>
        <w:jc w:val="both"/>
        <w:rPr>
          <w:b/>
          <w:bCs/>
          <w:sz w:val="28"/>
          <w:szCs w:val="28"/>
        </w:rPr>
      </w:pPr>
    </w:p>
    <w:p w:rsidR="00F541F5" w:rsidRPr="002964C8" w:rsidRDefault="00F541F5" w:rsidP="002964C8">
      <w:pPr>
        <w:spacing w:before="0" w:after="0" w:line="360" w:lineRule="auto"/>
        <w:jc w:val="both"/>
        <w:rPr>
          <w:bCs/>
          <w:sz w:val="28"/>
          <w:szCs w:val="28"/>
        </w:rPr>
      </w:pPr>
      <w:r w:rsidRPr="002964C8">
        <w:rPr>
          <w:bCs/>
          <w:sz w:val="28"/>
          <w:szCs w:val="28"/>
        </w:rPr>
        <w:t>1. Халевинская Е.Д., Вавилова Е.В. «ВТО и российские интересы». – М.: Магистр, 2009</w:t>
      </w:r>
    </w:p>
    <w:p w:rsidR="00F541F5" w:rsidRPr="002964C8" w:rsidRDefault="00F541F5" w:rsidP="002964C8">
      <w:pPr>
        <w:spacing w:before="0" w:after="0" w:line="360" w:lineRule="auto"/>
        <w:jc w:val="both"/>
        <w:rPr>
          <w:bCs/>
          <w:sz w:val="28"/>
          <w:szCs w:val="28"/>
        </w:rPr>
      </w:pPr>
      <w:r w:rsidRPr="002964C8">
        <w:rPr>
          <w:bCs/>
          <w:sz w:val="28"/>
          <w:szCs w:val="28"/>
        </w:rPr>
        <w:t>2. Дюмулин И.И. «ВТО:</w:t>
      </w:r>
      <w:r w:rsidR="002964C8">
        <w:rPr>
          <w:bCs/>
          <w:sz w:val="28"/>
          <w:szCs w:val="28"/>
        </w:rPr>
        <w:t xml:space="preserve"> </w:t>
      </w:r>
      <w:r w:rsidRPr="002964C8">
        <w:rPr>
          <w:bCs/>
          <w:sz w:val="28"/>
          <w:szCs w:val="28"/>
        </w:rPr>
        <w:t>экономика,</w:t>
      </w:r>
      <w:r w:rsidR="002964C8">
        <w:rPr>
          <w:bCs/>
          <w:sz w:val="28"/>
          <w:szCs w:val="28"/>
        </w:rPr>
        <w:t xml:space="preserve"> </w:t>
      </w:r>
      <w:r w:rsidRPr="002964C8">
        <w:rPr>
          <w:bCs/>
          <w:sz w:val="28"/>
          <w:szCs w:val="28"/>
        </w:rPr>
        <w:t>политика,</w:t>
      </w:r>
      <w:r w:rsidR="002964C8">
        <w:rPr>
          <w:bCs/>
          <w:sz w:val="28"/>
          <w:szCs w:val="28"/>
        </w:rPr>
        <w:t xml:space="preserve"> </w:t>
      </w:r>
      <w:r w:rsidRPr="002964C8">
        <w:rPr>
          <w:bCs/>
          <w:sz w:val="28"/>
          <w:szCs w:val="28"/>
        </w:rPr>
        <w:t>право». – М.: Монография, 2008</w:t>
      </w:r>
    </w:p>
    <w:p w:rsidR="00F541F5" w:rsidRPr="002964C8" w:rsidRDefault="00F541F5" w:rsidP="002964C8">
      <w:pPr>
        <w:spacing w:before="0" w:after="0" w:line="360" w:lineRule="auto"/>
        <w:jc w:val="both"/>
        <w:rPr>
          <w:bCs/>
          <w:sz w:val="28"/>
          <w:szCs w:val="28"/>
        </w:rPr>
      </w:pPr>
      <w:r w:rsidRPr="002964C8">
        <w:rPr>
          <w:bCs/>
          <w:sz w:val="28"/>
          <w:szCs w:val="28"/>
        </w:rPr>
        <w:t>3. Волков Г.Ю., Солодков Г.П. «Международная торговля». – М.: Феникс,2008</w:t>
      </w:r>
    </w:p>
    <w:p w:rsidR="00F541F5" w:rsidRPr="002964C8" w:rsidRDefault="00F541F5" w:rsidP="002964C8">
      <w:pPr>
        <w:spacing w:before="0" w:after="0" w:line="360" w:lineRule="auto"/>
        <w:jc w:val="both"/>
        <w:rPr>
          <w:bCs/>
          <w:sz w:val="28"/>
          <w:szCs w:val="28"/>
        </w:rPr>
      </w:pPr>
      <w:r w:rsidRPr="002964C8">
        <w:rPr>
          <w:bCs/>
          <w:sz w:val="28"/>
          <w:szCs w:val="28"/>
        </w:rPr>
        <w:t xml:space="preserve">4. </w:t>
      </w:r>
      <w:r w:rsidR="005A2DB9" w:rsidRPr="008A5A1B">
        <w:rPr>
          <w:bCs/>
          <w:sz w:val="28"/>
          <w:szCs w:val="28"/>
          <w:lang w:val="en-US"/>
        </w:rPr>
        <w:t>www</w:t>
      </w:r>
      <w:r w:rsidR="005A2DB9" w:rsidRPr="008A5A1B">
        <w:rPr>
          <w:bCs/>
          <w:sz w:val="28"/>
          <w:szCs w:val="28"/>
        </w:rPr>
        <w:t>.</w:t>
      </w:r>
      <w:r w:rsidR="005A2DB9" w:rsidRPr="008A5A1B">
        <w:rPr>
          <w:bCs/>
          <w:sz w:val="28"/>
          <w:szCs w:val="28"/>
          <w:lang w:val="en-US"/>
        </w:rPr>
        <w:t>wto</w:t>
      </w:r>
      <w:r w:rsidR="005A2DB9" w:rsidRPr="008A5A1B">
        <w:rPr>
          <w:bCs/>
          <w:sz w:val="28"/>
          <w:szCs w:val="28"/>
        </w:rPr>
        <w:t>.</w:t>
      </w:r>
      <w:r w:rsidR="005A2DB9" w:rsidRPr="008A5A1B">
        <w:rPr>
          <w:bCs/>
          <w:sz w:val="28"/>
          <w:szCs w:val="28"/>
          <w:lang w:val="en-US"/>
        </w:rPr>
        <w:t>org</w:t>
      </w:r>
      <w:r w:rsidR="005A2DB9" w:rsidRPr="002964C8">
        <w:rPr>
          <w:bCs/>
          <w:sz w:val="28"/>
          <w:szCs w:val="28"/>
        </w:rPr>
        <w:t xml:space="preserve"> – секретариат ВТО</w:t>
      </w:r>
    </w:p>
    <w:p w:rsidR="00F541F5" w:rsidRPr="002964C8" w:rsidRDefault="00F541F5" w:rsidP="002964C8">
      <w:pPr>
        <w:spacing w:before="0" w:after="0" w:line="360" w:lineRule="auto"/>
        <w:jc w:val="both"/>
        <w:rPr>
          <w:bCs/>
          <w:sz w:val="28"/>
          <w:szCs w:val="28"/>
        </w:rPr>
      </w:pPr>
      <w:r w:rsidRPr="002964C8">
        <w:rPr>
          <w:bCs/>
          <w:sz w:val="28"/>
          <w:szCs w:val="28"/>
        </w:rPr>
        <w:t xml:space="preserve">5. </w:t>
      </w:r>
      <w:r w:rsidR="005A2DB9" w:rsidRPr="008A5A1B">
        <w:rPr>
          <w:bCs/>
          <w:sz w:val="28"/>
          <w:szCs w:val="28"/>
          <w:lang w:val="en-US"/>
        </w:rPr>
        <w:t>www</w:t>
      </w:r>
      <w:r w:rsidR="005A2DB9" w:rsidRPr="008A5A1B">
        <w:rPr>
          <w:bCs/>
          <w:sz w:val="28"/>
          <w:szCs w:val="28"/>
        </w:rPr>
        <w:t>.</w:t>
      </w:r>
      <w:r w:rsidR="005A2DB9" w:rsidRPr="008A5A1B">
        <w:rPr>
          <w:bCs/>
          <w:sz w:val="28"/>
          <w:szCs w:val="28"/>
          <w:lang w:val="en-US"/>
        </w:rPr>
        <w:t>wto</w:t>
      </w:r>
      <w:r w:rsidR="005A2DB9" w:rsidRPr="008A5A1B">
        <w:rPr>
          <w:bCs/>
          <w:sz w:val="28"/>
          <w:szCs w:val="28"/>
        </w:rPr>
        <w:t>.</w:t>
      </w:r>
      <w:r w:rsidR="005A2DB9" w:rsidRPr="008A5A1B">
        <w:rPr>
          <w:bCs/>
          <w:sz w:val="28"/>
          <w:szCs w:val="28"/>
          <w:lang w:val="en-US"/>
        </w:rPr>
        <w:t>ru</w:t>
      </w:r>
      <w:r w:rsidR="005A2DB9" w:rsidRPr="002964C8">
        <w:rPr>
          <w:bCs/>
          <w:sz w:val="28"/>
          <w:szCs w:val="28"/>
        </w:rPr>
        <w:t xml:space="preserve"> – информационное бюро по присоединению России к ВТО</w:t>
      </w:r>
    </w:p>
    <w:p w:rsidR="005A2DB9" w:rsidRPr="002964C8" w:rsidRDefault="005A2DB9" w:rsidP="002964C8">
      <w:pPr>
        <w:spacing w:before="0" w:after="0" w:line="360" w:lineRule="auto"/>
        <w:jc w:val="both"/>
        <w:rPr>
          <w:bCs/>
          <w:sz w:val="28"/>
          <w:szCs w:val="28"/>
        </w:rPr>
      </w:pPr>
      <w:r w:rsidRPr="002964C8">
        <w:rPr>
          <w:bCs/>
          <w:sz w:val="28"/>
          <w:szCs w:val="28"/>
          <w:lang w:val="en-US"/>
        </w:rPr>
        <w:t xml:space="preserve">6. </w:t>
      </w:r>
      <w:r w:rsidRPr="008A5A1B">
        <w:rPr>
          <w:bCs/>
          <w:sz w:val="28"/>
          <w:szCs w:val="28"/>
          <w:lang w:val="en-US"/>
        </w:rPr>
        <w:t>www</w:t>
      </w:r>
      <w:r w:rsidRPr="008A5A1B">
        <w:rPr>
          <w:bCs/>
          <w:sz w:val="28"/>
          <w:szCs w:val="28"/>
        </w:rPr>
        <w:t>.</w:t>
      </w:r>
      <w:r w:rsidRPr="008A5A1B">
        <w:rPr>
          <w:bCs/>
          <w:sz w:val="28"/>
          <w:szCs w:val="28"/>
          <w:lang w:val="en-US"/>
        </w:rPr>
        <w:t>economy</w:t>
      </w:r>
      <w:r w:rsidRPr="008A5A1B">
        <w:rPr>
          <w:bCs/>
          <w:sz w:val="28"/>
          <w:szCs w:val="28"/>
        </w:rPr>
        <w:t>.</w:t>
      </w:r>
      <w:r w:rsidRPr="008A5A1B">
        <w:rPr>
          <w:bCs/>
          <w:sz w:val="28"/>
          <w:szCs w:val="28"/>
          <w:lang w:val="en-US"/>
        </w:rPr>
        <w:t>gov</w:t>
      </w:r>
      <w:r w:rsidRPr="008A5A1B">
        <w:rPr>
          <w:bCs/>
          <w:sz w:val="28"/>
          <w:szCs w:val="28"/>
        </w:rPr>
        <w:t>.</w:t>
      </w:r>
      <w:r w:rsidRPr="008A5A1B">
        <w:rPr>
          <w:bCs/>
          <w:sz w:val="28"/>
          <w:szCs w:val="28"/>
          <w:lang w:val="en-US"/>
        </w:rPr>
        <w:t>ru</w:t>
      </w:r>
      <w:r w:rsidRPr="002964C8">
        <w:rPr>
          <w:bCs/>
          <w:sz w:val="28"/>
          <w:szCs w:val="28"/>
        </w:rPr>
        <w:t xml:space="preserve"> – Министерство экономического развития и торговли</w:t>
      </w:r>
    </w:p>
    <w:p w:rsidR="005A2DB9" w:rsidRPr="002964C8" w:rsidRDefault="005A2DB9" w:rsidP="002964C8">
      <w:pPr>
        <w:spacing w:before="0" w:after="0" w:line="360" w:lineRule="auto"/>
        <w:jc w:val="both"/>
        <w:rPr>
          <w:bCs/>
          <w:sz w:val="28"/>
          <w:szCs w:val="28"/>
        </w:rPr>
      </w:pPr>
      <w:r w:rsidRPr="002964C8">
        <w:rPr>
          <w:bCs/>
          <w:sz w:val="28"/>
          <w:szCs w:val="28"/>
        </w:rPr>
        <w:t xml:space="preserve">7. </w:t>
      </w:r>
      <w:r w:rsidRPr="008A5A1B">
        <w:rPr>
          <w:bCs/>
          <w:sz w:val="28"/>
          <w:szCs w:val="28"/>
          <w:lang w:val="en-US"/>
        </w:rPr>
        <w:t>www</w:t>
      </w:r>
      <w:r w:rsidRPr="008A5A1B">
        <w:rPr>
          <w:bCs/>
          <w:sz w:val="28"/>
          <w:szCs w:val="28"/>
        </w:rPr>
        <w:t>.</w:t>
      </w:r>
      <w:r w:rsidRPr="008A5A1B">
        <w:rPr>
          <w:bCs/>
          <w:sz w:val="28"/>
          <w:szCs w:val="28"/>
          <w:lang w:val="en-US"/>
        </w:rPr>
        <w:t>lotpp</w:t>
      </w:r>
      <w:r w:rsidRPr="008A5A1B">
        <w:rPr>
          <w:bCs/>
          <w:sz w:val="28"/>
          <w:szCs w:val="28"/>
        </w:rPr>
        <w:t>.</w:t>
      </w:r>
      <w:r w:rsidRPr="008A5A1B">
        <w:rPr>
          <w:bCs/>
          <w:sz w:val="28"/>
          <w:szCs w:val="28"/>
          <w:lang w:val="en-US"/>
        </w:rPr>
        <w:t>ru</w:t>
      </w:r>
      <w:r w:rsidRPr="002964C8">
        <w:rPr>
          <w:bCs/>
          <w:sz w:val="28"/>
          <w:szCs w:val="28"/>
        </w:rPr>
        <w:t xml:space="preserve"> – ленинградская торгово-промышленная палата</w:t>
      </w:r>
    </w:p>
    <w:p w:rsidR="001D6B70" w:rsidRPr="002964C8" w:rsidRDefault="005A2DB9" w:rsidP="002964C8">
      <w:pPr>
        <w:spacing w:before="0" w:after="0" w:line="360" w:lineRule="auto"/>
        <w:jc w:val="both"/>
        <w:rPr>
          <w:b/>
          <w:sz w:val="28"/>
          <w:szCs w:val="28"/>
        </w:rPr>
      </w:pPr>
      <w:r w:rsidRPr="002964C8">
        <w:rPr>
          <w:bCs/>
          <w:sz w:val="28"/>
          <w:szCs w:val="28"/>
        </w:rPr>
        <w:t xml:space="preserve">8. </w:t>
      </w:r>
      <w:r w:rsidRPr="008A5A1B">
        <w:rPr>
          <w:bCs/>
          <w:sz w:val="28"/>
          <w:szCs w:val="28"/>
          <w:lang w:val="en-US"/>
        </w:rPr>
        <w:t>www</w:t>
      </w:r>
      <w:r w:rsidRPr="008A5A1B">
        <w:rPr>
          <w:bCs/>
          <w:sz w:val="28"/>
          <w:szCs w:val="28"/>
        </w:rPr>
        <w:t>.</w:t>
      </w:r>
      <w:r w:rsidRPr="008A5A1B">
        <w:rPr>
          <w:bCs/>
          <w:sz w:val="28"/>
          <w:szCs w:val="28"/>
          <w:lang w:val="en-US"/>
        </w:rPr>
        <w:t>newsland</w:t>
      </w:r>
      <w:r w:rsidRPr="008A5A1B">
        <w:rPr>
          <w:bCs/>
          <w:sz w:val="28"/>
          <w:szCs w:val="28"/>
        </w:rPr>
        <w:t>.</w:t>
      </w:r>
      <w:r w:rsidRPr="008A5A1B">
        <w:rPr>
          <w:bCs/>
          <w:sz w:val="28"/>
          <w:szCs w:val="28"/>
          <w:lang w:val="en-US"/>
        </w:rPr>
        <w:t>ru</w:t>
      </w:r>
      <w:r w:rsidRPr="002964C8">
        <w:rPr>
          <w:bCs/>
          <w:sz w:val="28"/>
          <w:szCs w:val="28"/>
        </w:rPr>
        <w:t xml:space="preserve"> – Интернет-газета</w:t>
      </w:r>
      <w:bookmarkStart w:id="1" w:name="_GoBack"/>
      <w:bookmarkEnd w:id="1"/>
    </w:p>
    <w:sectPr w:rsidR="001D6B70" w:rsidRPr="002964C8" w:rsidSect="002964C8">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F1" w:rsidRDefault="00560BF1">
      <w:pPr>
        <w:spacing w:before="0" w:after="0"/>
        <w:rPr>
          <w:szCs w:val="24"/>
        </w:rPr>
      </w:pPr>
      <w:r>
        <w:rPr>
          <w:szCs w:val="24"/>
        </w:rPr>
        <w:separator/>
      </w:r>
    </w:p>
  </w:endnote>
  <w:endnote w:type="continuationSeparator" w:id="0">
    <w:p w:rsidR="00560BF1" w:rsidRDefault="00560BF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11" w:rsidRDefault="00685111" w:rsidP="00C62AAF">
    <w:pPr>
      <w:pStyle w:val="a3"/>
      <w:framePr w:wrap="around" w:vAnchor="text" w:hAnchor="margin" w:xAlign="center" w:y="1"/>
      <w:rPr>
        <w:rStyle w:val="a5"/>
      </w:rPr>
    </w:pPr>
  </w:p>
  <w:p w:rsidR="00685111" w:rsidRDefault="006851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11" w:rsidRDefault="008A5A1B" w:rsidP="00C62AAF">
    <w:pPr>
      <w:pStyle w:val="a3"/>
      <w:framePr w:wrap="around" w:vAnchor="text" w:hAnchor="margin" w:xAlign="center" w:y="1"/>
      <w:rPr>
        <w:rStyle w:val="a5"/>
      </w:rPr>
    </w:pPr>
    <w:r>
      <w:rPr>
        <w:rStyle w:val="a5"/>
        <w:noProof/>
      </w:rPr>
      <w:t>2</w:t>
    </w:r>
  </w:p>
  <w:p w:rsidR="00685111" w:rsidRDefault="006851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F1" w:rsidRDefault="00560BF1">
      <w:pPr>
        <w:spacing w:before="0" w:after="0"/>
        <w:rPr>
          <w:szCs w:val="24"/>
        </w:rPr>
      </w:pPr>
      <w:r>
        <w:rPr>
          <w:szCs w:val="24"/>
        </w:rPr>
        <w:separator/>
      </w:r>
    </w:p>
  </w:footnote>
  <w:footnote w:type="continuationSeparator" w:id="0">
    <w:p w:rsidR="00560BF1" w:rsidRDefault="00560BF1">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F2A1475"/>
    <w:multiLevelType w:val="multilevel"/>
    <w:tmpl w:val="8B6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47292"/>
    <w:multiLevelType w:val="hybridMultilevel"/>
    <w:tmpl w:val="3E1C0CF0"/>
    <w:lvl w:ilvl="0" w:tplc="FFFFFFFF">
      <w:start w:val="1"/>
      <w:numFmt w:val="bullet"/>
      <w:lvlText w:val=""/>
      <w:lvlJc w:val="left"/>
      <w:pPr>
        <w:tabs>
          <w:tab w:val="num" w:pos="627"/>
        </w:tabs>
        <w:ind w:left="627" w:hanging="567"/>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
    <w:nsid w:val="74D262D6"/>
    <w:multiLevelType w:val="hybridMultilevel"/>
    <w:tmpl w:val="A16E8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236"/>
    <w:rsid w:val="00040EA0"/>
    <w:rsid w:val="00127236"/>
    <w:rsid w:val="001D6B70"/>
    <w:rsid w:val="00240E9B"/>
    <w:rsid w:val="002964C8"/>
    <w:rsid w:val="003A68BD"/>
    <w:rsid w:val="00521B3F"/>
    <w:rsid w:val="00544336"/>
    <w:rsid w:val="00544E45"/>
    <w:rsid w:val="00560BF1"/>
    <w:rsid w:val="00590677"/>
    <w:rsid w:val="005A2DB9"/>
    <w:rsid w:val="005C698A"/>
    <w:rsid w:val="00685111"/>
    <w:rsid w:val="00715EC1"/>
    <w:rsid w:val="007D5FA0"/>
    <w:rsid w:val="00893264"/>
    <w:rsid w:val="008A5A1B"/>
    <w:rsid w:val="008C67B6"/>
    <w:rsid w:val="008E359B"/>
    <w:rsid w:val="00905AE1"/>
    <w:rsid w:val="009651D9"/>
    <w:rsid w:val="009658A8"/>
    <w:rsid w:val="00A0415B"/>
    <w:rsid w:val="00A076C1"/>
    <w:rsid w:val="00A70011"/>
    <w:rsid w:val="00AA56BF"/>
    <w:rsid w:val="00AF5EBE"/>
    <w:rsid w:val="00B10BAF"/>
    <w:rsid w:val="00B5705A"/>
    <w:rsid w:val="00B6128D"/>
    <w:rsid w:val="00BE614E"/>
    <w:rsid w:val="00C107CF"/>
    <w:rsid w:val="00C62AAF"/>
    <w:rsid w:val="00CC41D6"/>
    <w:rsid w:val="00D34E08"/>
    <w:rsid w:val="00E33721"/>
    <w:rsid w:val="00F26AE3"/>
    <w:rsid w:val="00F541F5"/>
    <w:rsid w:val="00F8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DE3B40-1FEF-4D4F-8EAD-21B6A8A0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0677"/>
    <w:pPr>
      <w:spacing w:before="100" w:after="100"/>
    </w:pPr>
    <w:rPr>
      <w:sz w:val="24"/>
    </w:rPr>
  </w:style>
  <w:style w:type="paragraph" w:styleId="1">
    <w:name w:val="heading 1"/>
    <w:basedOn w:val="a"/>
    <w:next w:val="a"/>
    <w:link w:val="10"/>
    <w:uiPriority w:val="9"/>
    <w:qFormat/>
    <w:rsid w:val="00C107CF"/>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905AE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127236"/>
    <w:pPr>
      <w:tabs>
        <w:tab w:val="center" w:pos="4677"/>
        <w:tab w:val="right" w:pos="9355"/>
      </w:tabs>
      <w:spacing w:before="0" w:after="0"/>
    </w:pPr>
    <w:rPr>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27236"/>
    <w:rPr>
      <w:rFonts w:cs="Times New Roman"/>
    </w:rPr>
  </w:style>
  <w:style w:type="character" w:customStyle="1" w:styleId="a6">
    <w:name w:val="Печатная машинка"/>
    <w:rsid w:val="00590677"/>
    <w:rPr>
      <w:rFonts w:ascii="Courier New" w:hAnsi="Courier New"/>
      <w:sz w:val="20"/>
    </w:rPr>
  </w:style>
  <w:style w:type="paragraph" w:styleId="3">
    <w:name w:val="Body Text 3"/>
    <w:basedOn w:val="a"/>
    <w:link w:val="30"/>
    <w:uiPriority w:val="99"/>
    <w:rsid w:val="00905AE1"/>
    <w:pPr>
      <w:spacing w:before="0" w:after="0" w:line="360" w:lineRule="auto"/>
      <w:jc w:val="both"/>
    </w:pPr>
    <w:rPr>
      <w:sz w:val="28"/>
      <w:szCs w:val="24"/>
    </w:rPr>
  </w:style>
  <w:style w:type="character" w:customStyle="1" w:styleId="30">
    <w:name w:val="Основной текст 3 Знак"/>
    <w:link w:val="3"/>
    <w:uiPriority w:val="99"/>
    <w:semiHidden/>
    <w:locked/>
    <w:rPr>
      <w:rFonts w:cs="Times New Roman"/>
      <w:sz w:val="16"/>
      <w:szCs w:val="16"/>
    </w:rPr>
  </w:style>
  <w:style w:type="paragraph" w:customStyle="1" w:styleId="11">
    <w:name w:val="???????1"/>
    <w:rsid w:val="00905AE1"/>
    <w:pPr>
      <w:widowControl w:val="0"/>
      <w:spacing w:line="280" w:lineRule="auto"/>
      <w:ind w:firstLine="720"/>
      <w:jc w:val="both"/>
    </w:pPr>
  </w:style>
  <w:style w:type="paragraph" w:styleId="a7">
    <w:name w:val="Normal (Web)"/>
    <w:basedOn w:val="a"/>
    <w:uiPriority w:val="99"/>
    <w:rsid w:val="007D5FA0"/>
    <w:pPr>
      <w:spacing w:beforeAutospacing="1" w:afterAutospacing="1"/>
    </w:pPr>
    <w:rPr>
      <w:szCs w:val="24"/>
    </w:rPr>
  </w:style>
  <w:style w:type="paragraph" w:styleId="a8">
    <w:name w:val="Body Text"/>
    <w:basedOn w:val="a"/>
    <w:link w:val="a9"/>
    <w:uiPriority w:val="99"/>
    <w:rsid w:val="00544E45"/>
    <w:pPr>
      <w:spacing w:before="0" w:after="120"/>
    </w:pPr>
    <w:rPr>
      <w:szCs w:val="24"/>
    </w:rPr>
  </w:style>
  <w:style w:type="character" w:customStyle="1" w:styleId="a9">
    <w:name w:val="Основной текст Знак"/>
    <w:link w:val="a8"/>
    <w:uiPriority w:val="99"/>
    <w:semiHidden/>
    <w:locked/>
    <w:rPr>
      <w:rFonts w:cs="Times New Roman"/>
      <w:sz w:val="24"/>
    </w:rPr>
  </w:style>
  <w:style w:type="paragraph" w:styleId="aa">
    <w:name w:val="footnote text"/>
    <w:basedOn w:val="a"/>
    <w:link w:val="ab"/>
    <w:uiPriority w:val="99"/>
    <w:semiHidden/>
    <w:rsid w:val="00AF5EBE"/>
    <w:pPr>
      <w:spacing w:before="0" w:after="0"/>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AF5EBE"/>
    <w:rPr>
      <w:rFonts w:cs="Times New Roman"/>
      <w:vertAlign w:val="superscript"/>
    </w:rPr>
  </w:style>
  <w:style w:type="paragraph" w:customStyle="1" w:styleId="ad">
    <w:name w:val="Îáû÷íûé"/>
    <w:rsid w:val="00B6128D"/>
    <w:pPr>
      <w:widowControl w:val="0"/>
      <w:ind w:firstLine="567"/>
      <w:jc w:val="both"/>
    </w:pPr>
  </w:style>
  <w:style w:type="paragraph" w:customStyle="1" w:styleId="ae">
    <w:name w:val="Îñíîâíîé òåêñò ñ îòñòóïîì"/>
    <w:basedOn w:val="ad"/>
    <w:rsid w:val="00B6128D"/>
    <w:rPr>
      <w:sz w:val="28"/>
    </w:rPr>
  </w:style>
  <w:style w:type="paragraph" w:customStyle="1" w:styleId="2">
    <w:name w:val="Îñíîâíîé òåêñò ñ îòñòóïîì 2"/>
    <w:basedOn w:val="ad"/>
    <w:rsid w:val="00B6128D"/>
    <w:pPr>
      <w:spacing w:line="216" w:lineRule="auto"/>
      <w:ind w:right="-220"/>
    </w:pPr>
    <w:rPr>
      <w:sz w:val="28"/>
    </w:rPr>
  </w:style>
  <w:style w:type="character" w:styleId="af">
    <w:name w:val="Hyperlink"/>
    <w:uiPriority w:val="99"/>
    <w:rsid w:val="00F541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5614">
      <w:marLeft w:val="0"/>
      <w:marRight w:val="0"/>
      <w:marTop w:val="0"/>
      <w:marBottom w:val="0"/>
      <w:divBdr>
        <w:top w:val="none" w:sz="0" w:space="0" w:color="auto"/>
        <w:left w:val="none" w:sz="0" w:space="0" w:color="auto"/>
        <w:bottom w:val="none" w:sz="0" w:space="0" w:color="auto"/>
        <w:right w:val="none" w:sz="0" w:space="0" w:color="auto"/>
      </w:divBdr>
      <w:divsChild>
        <w:div w:id="375395615">
          <w:marLeft w:val="0"/>
          <w:marRight w:val="0"/>
          <w:marTop w:val="0"/>
          <w:marBottom w:val="0"/>
          <w:divBdr>
            <w:top w:val="none" w:sz="0" w:space="0" w:color="auto"/>
            <w:left w:val="none" w:sz="0" w:space="0" w:color="auto"/>
            <w:bottom w:val="none" w:sz="0" w:space="0" w:color="auto"/>
            <w:right w:val="none" w:sz="0" w:space="0" w:color="auto"/>
          </w:divBdr>
          <w:divsChild>
            <w:div w:id="375395617">
              <w:marLeft w:val="0"/>
              <w:marRight w:val="0"/>
              <w:marTop w:val="0"/>
              <w:marBottom w:val="0"/>
              <w:divBdr>
                <w:top w:val="none" w:sz="0" w:space="0" w:color="auto"/>
                <w:left w:val="none" w:sz="0" w:space="0" w:color="auto"/>
                <w:bottom w:val="none" w:sz="0" w:space="0" w:color="auto"/>
                <w:right w:val="none" w:sz="0" w:space="0" w:color="auto"/>
              </w:divBdr>
              <w:divsChild>
                <w:div w:id="375395616">
                  <w:marLeft w:val="0"/>
                  <w:marRight w:val="0"/>
                  <w:marTop w:val="0"/>
                  <w:marBottom w:val="0"/>
                  <w:divBdr>
                    <w:top w:val="none" w:sz="0" w:space="0" w:color="auto"/>
                    <w:left w:val="none" w:sz="0" w:space="0" w:color="auto"/>
                    <w:bottom w:val="none" w:sz="0" w:space="0" w:color="auto"/>
                    <w:right w:val="none" w:sz="0" w:space="0" w:color="auto"/>
                  </w:divBdr>
                  <w:divsChild>
                    <w:div w:id="375395612">
                      <w:marLeft w:val="0"/>
                      <w:marRight w:val="20"/>
                      <w:marTop w:val="0"/>
                      <w:marBottom w:val="0"/>
                      <w:divBdr>
                        <w:top w:val="none" w:sz="0" w:space="0" w:color="auto"/>
                        <w:left w:val="none" w:sz="0" w:space="0" w:color="auto"/>
                        <w:bottom w:val="none" w:sz="0" w:space="0" w:color="auto"/>
                        <w:right w:val="none" w:sz="0" w:space="0" w:color="auto"/>
                      </w:divBdr>
                      <w:divsChild>
                        <w:div w:id="375395620">
                          <w:marLeft w:val="0"/>
                          <w:marRight w:val="0"/>
                          <w:marTop w:val="0"/>
                          <w:marBottom w:val="0"/>
                          <w:divBdr>
                            <w:top w:val="none" w:sz="0" w:space="0" w:color="auto"/>
                            <w:left w:val="none" w:sz="0" w:space="0" w:color="auto"/>
                            <w:bottom w:val="none" w:sz="0" w:space="0" w:color="auto"/>
                            <w:right w:val="none" w:sz="0" w:space="0" w:color="auto"/>
                          </w:divBdr>
                          <w:divsChild>
                            <w:div w:id="3753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95618">
      <w:marLeft w:val="0"/>
      <w:marRight w:val="0"/>
      <w:marTop w:val="0"/>
      <w:marBottom w:val="0"/>
      <w:divBdr>
        <w:top w:val="none" w:sz="0" w:space="0" w:color="auto"/>
        <w:left w:val="none" w:sz="0" w:space="0" w:color="auto"/>
        <w:bottom w:val="none" w:sz="0" w:space="0" w:color="auto"/>
        <w:right w:val="none" w:sz="0" w:space="0" w:color="auto"/>
      </w:divBdr>
      <w:divsChild>
        <w:div w:id="375395613">
          <w:marLeft w:val="0"/>
          <w:marRight w:val="0"/>
          <w:marTop w:val="0"/>
          <w:marBottom w:val="0"/>
          <w:divBdr>
            <w:top w:val="none" w:sz="0" w:space="0" w:color="auto"/>
            <w:left w:val="none" w:sz="0" w:space="0" w:color="auto"/>
            <w:bottom w:val="none" w:sz="0" w:space="0" w:color="auto"/>
            <w:right w:val="none" w:sz="0" w:space="0" w:color="auto"/>
          </w:divBdr>
          <w:divsChild>
            <w:div w:id="375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РУФИНОЧКА</dc:creator>
  <cp:keywords/>
  <dc:description/>
  <cp:lastModifiedBy>admin</cp:lastModifiedBy>
  <cp:revision>2</cp:revision>
  <dcterms:created xsi:type="dcterms:W3CDTF">2014-02-28T06:07:00Z</dcterms:created>
  <dcterms:modified xsi:type="dcterms:W3CDTF">2014-02-28T06:07:00Z</dcterms:modified>
</cp:coreProperties>
</file>