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AD4" w:rsidRDefault="00263AD4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Россия в конце </w:t>
      </w:r>
      <w:r>
        <w:rPr>
          <w:b/>
          <w:i/>
          <w:sz w:val="28"/>
          <w:lang w:val="en-US"/>
        </w:rPr>
        <w:t>XIX</w:t>
      </w:r>
      <w:r>
        <w:rPr>
          <w:b/>
          <w:i/>
          <w:sz w:val="28"/>
        </w:rPr>
        <w:t xml:space="preserve"> – начале </w:t>
      </w:r>
      <w:r>
        <w:rPr>
          <w:b/>
          <w:i/>
          <w:sz w:val="28"/>
          <w:lang w:val="en-US"/>
        </w:rPr>
        <w:t>XX</w:t>
      </w:r>
      <w:r>
        <w:rPr>
          <w:b/>
          <w:i/>
          <w:sz w:val="28"/>
        </w:rPr>
        <w:t xml:space="preserve"> веков.</w:t>
      </w:r>
    </w:p>
    <w:p w:rsidR="00263AD4" w:rsidRDefault="00263AD4">
      <w:pPr>
        <w:rPr>
          <w:sz w:val="24"/>
        </w:rPr>
      </w:pPr>
    </w:p>
    <w:p w:rsidR="00263AD4" w:rsidRDefault="00263AD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Социально-экономическое развитие. С.Ю. Витте и Плеве.</w:t>
      </w:r>
    </w:p>
    <w:p w:rsidR="00263AD4" w:rsidRDefault="00263AD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Общественно-политическая жизнь.</w:t>
      </w:r>
    </w:p>
    <w:p w:rsidR="00263AD4" w:rsidRDefault="00263AD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Внешняя политика. Русско-японская война.</w:t>
      </w:r>
    </w:p>
    <w:p w:rsidR="00263AD4" w:rsidRDefault="00263AD4">
      <w:pPr>
        <w:rPr>
          <w:sz w:val="24"/>
        </w:rPr>
      </w:pPr>
    </w:p>
    <w:p w:rsidR="00263AD4" w:rsidRDefault="00263AD4">
      <w:pPr>
        <w:rPr>
          <w:sz w:val="24"/>
        </w:rPr>
      </w:pPr>
      <w:r>
        <w:rPr>
          <w:sz w:val="24"/>
        </w:rPr>
        <w:t xml:space="preserve">Из всех  стран второго эшелона развития капитализма, экономика России оказалась  самой динамичной. По темпам роста  развитой промышленности Россия занимала первое место. Вместе с капитализмом Россия приняла  и циклический характер его развития, когда подъем производства, сменялся кризисом: подъем (конец </w:t>
      </w:r>
      <w:r>
        <w:rPr>
          <w:sz w:val="24"/>
          <w:lang w:val="en-US"/>
        </w:rPr>
        <w:t>XIX</w:t>
      </w:r>
      <w:r>
        <w:rPr>
          <w:sz w:val="24"/>
        </w:rPr>
        <w:t xml:space="preserve"> века, 90-е годы, 1900г.), кризис (до 1908г.),  подъем (с 1908г. –1913г.). Подъем с 1908г. по 1913г. дал повод некоторым публицистам говорить, что если бы не октябрьские события, </w:t>
      </w:r>
      <w:r>
        <w:rPr>
          <w:sz w:val="24"/>
          <w:lang w:val="en-US"/>
        </w:rPr>
        <w:t>XX</w:t>
      </w:r>
      <w:r>
        <w:rPr>
          <w:sz w:val="24"/>
        </w:rPr>
        <w:t xml:space="preserve"> век  стал бы не веком США и Японии, а веком России. За  50 лет (с60 по 10гг.) Россия прошла все стадии развития  капитализма: от первоначального накопления до стадии империализма, когда  в России начали образовываться монополии, концентрации производства и капитала.</w:t>
      </w:r>
    </w:p>
    <w:p w:rsidR="00263AD4" w:rsidRDefault="00263AD4">
      <w:pPr>
        <w:rPr>
          <w:sz w:val="24"/>
        </w:rPr>
      </w:pPr>
      <w:r>
        <w:rPr>
          <w:sz w:val="24"/>
        </w:rPr>
        <w:t>Россия лидировала. Но изменение  этого не означало изменение  качественных характеристик российского общества. Ленин пишет работу «Империализм как высшая стадия капитализма», где дает характеристику новой стадии буржуазного общества.</w:t>
      </w:r>
    </w:p>
    <w:p w:rsidR="00263AD4" w:rsidRDefault="00263AD4">
      <w:pPr>
        <w:rPr>
          <w:sz w:val="24"/>
        </w:rPr>
      </w:pPr>
      <w:r>
        <w:rPr>
          <w:sz w:val="24"/>
        </w:rPr>
        <w:t>Сам термин «империализм» создан не Лениным, он появился в трудах  западных капиталистов. Ленин вводит пять признаков империализма и дает ему качественную характеристику, доказывая, что это последняя предкоммунистическая стадия капитализма.</w:t>
      </w:r>
    </w:p>
    <w:p w:rsidR="00263AD4" w:rsidRDefault="00263AD4">
      <w:pPr>
        <w:rPr>
          <w:i/>
          <w:sz w:val="24"/>
        </w:rPr>
      </w:pPr>
    </w:p>
    <w:p w:rsidR="00263AD4" w:rsidRDefault="00263AD4">
      <w:pPr>
        <w:rPr>
          <w:i/>
          <w:sz w:val="24"/>
        </w:rPr>
      </w:pPr>
      <w:r>
        <w:rPr>
          <w:i/>
          <w:sz w:val="24"/>
        </w:rPr>
        <w:t>Признаки империализма:</w:t>
      </w:r>
    </w:p>
    <w:p w:rsidR="00263AD4" w:rsidRDefault="00263AD4">
      <w:pPr>
        <w:numPr>
          <w:ilvl w:val="0"/>
          <w:numId w:val="2"/>
        </w:numPr>
        <w:tabs>
          <w:tab w:val="clear" w:pos="360"/>
          <w:tab w:val="num" w:pos="420"/>
        </w:tabs>
        <w:ind w:left="420"/>
        <w:rPr>
          <w:sz w:val="24"/>
        </w:rPr>
      </w:pPr>
      <w:r>
        <w:rPr>
          <w:sz w:val="24"/>
        </w:rPr>
        <w:t>образование монополий,  играющих решающую роль в хозяйственном развитии страны</w:t>
      </w:r>
    </w:p>
    <w:p w:rsidR="00263AD4" w:rsidRDefault="00263AD4">
      <w:pPr>
        <w:numPr>
          <w:ilvl w:val="0"/>
          <w:numId w:val="2"/>
        </w:numPr>
        <w:tabs>
          <w:tab w:val="clear" w:pos="360"/>
          <w:tab w:val="num" w:pos="420"/>
        </w:tabs>
        <w:ind w:left="420"/>
        <w:rPr>
          <w:sz w:val="24"/>
        </w:rPr>
      </w:pPr>
      <w:r>
        <w:rPr>
          <w:sz w:val="24"/>
        </w:rPr>
        <w:t>слияние банковского и промышленного капитала – образование  финансового капитала, образование финансовой олигархии</w:t>
      </w:r>
    </w:p>
    <w:p w:rsidR="00263AD4" w:rsidRDefault="00263AD4">
      <w:pPr>
        <w:numPr>
          <w:ilvl w:val="0"/>
          <w:numId w:val="2"/>
        </w:numPr>
        <w:tabs>
          <w:tab w:val="clear" w:pos="360"/>
          <w:tab w:val="num" w:pos="420"/>
        </w:tabs>
        <w:ind w:left="420"/>
        <w:rPr>
          <w:sz w:val="24"/>
        </w:rPr>
      </w:pPr>
      <w:r>
        <w:rPr>
          <w:sz w:val="24"/>
        </w:rPr>
        <w:t>вывоз капитала преобладает перед ввозом товаров</w:t>
      </w:r>
    </w:p>
    <w:p w:rsidR="00263AD4" w:rsidRDefault="00263AD4">
      <w:pPr>
        <w:numPr>
          <w:ilvl w:val="0"/>
          <w:numId w:val="2"/>
        </w:numPr>
        <w:tabs>
          <w:tab w:val="clear" w:pos="360"/>
          <w:tab w:val="num" w:pos="420"/>
        </w:tabs>
        <w:ind w:left="420"/>
        <w:rPr>
          <w:sz w:val="24"/>
        </w:rPr>
      </w:pPr>
      <w:r>
        <w:rPr>
          <w:sz w:val="24"/>
        </w:rPr>
        <w:t>экономический раздел мира между монополиями</w:t>
      </w:r>
    </w:p>
    <w:p w:rsidR="00263AD4" w:rsidRDefault="00263AD4">
      <w:pPr>
        <w:numPr>
          <w:ilvl w:val="0"/>
          <w:numId w:val="2"/>
        </w:numPr>
        <w:tabs>
          <w:tab w:val="clear" w:pos="360"/>
          <w:tab w:val="num" w:pos="420"/>
        </w:tabs>
        <w:ind w:left="420"/>
        <w:rPr>
          <w:sz w:val="24"/>
        </w:rPr>
      </w:pPr>
      <w:r>
        <w:rPr>
          <w:sz w:val="24"/>
        </w:rPr>
        <w:t>территориальный раздел мира между империалистическими державами (где есть первые четыре признака)</w:t>
      </w:r>
    </w:p>
    <w:p w:rsidR="00263AD4" w:rsidRDefault="00263AD4">
      <w:pPr>
        <w:ind w:left="60"/>
        <w:rPr>
          <w:sz w:val="24"/>
        </w:rPr>
      </w:pPr>
      <w:r>
        <w:rPr>
          <w:sz w:val="24"/>
        </w:rPr>
        <w:t>Ленин, проанализировав развитие этих  признаков империализма, пришел к выводу, что:</w:t>
      </w:r>
    </w:p>
    <w:p w:rsidR="00263AD4" w:rsidRDefault="00263AD4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империализм – это умирающий, загнивающий капитализм, он уничтожает саму основу прогрессивности капиталистического способа производства, так называемую конкуренцию</w:t>
      </w:r>
    </w:p>
    <w:p w:rsidR="00263AD4" w:rsidRDefault="00263AD4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империализм – это паразитический капитализм</w:t>
      </w:r>
    </w:p>
    <w:p w:rsidR="00263AD4" w:rsidRDefault="00263AD4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империализм – это  канун социалистической революции (17 год, 26 апреля)</w:t>
      </w:r>
    </w:p>
    <w:p w:rsidR="00263AD4" w:rsidRDefault="00263AD4">
      <w:pPr>
        <w:rPr>
          <w:sz w:val="24"/>
        </w:rPr>
      </w:pPr>
      <w:r>
        <w:rPr>
          <w:sz w:val="24"/>
        </w:rPr>
        <w:t xml:space="preserve"> ♣  монополизация производства – обобщение.</w:t>
      </w:r>
    </w:p>
    <w:p w:rsidR="00263AD4" w:rsidRDefault="00263AD4">
      <w:pPr>
        <w:rPr>
          <w:sz w:val="24"/>
        </w:rPr>
      </w:pPr>
      <w:r>
        <w:rPr>
          <w:sz w:val="24"/>
        </w:rPr>
        <w:t>В России необходимы предпосылки  для образования монополий, прежде всего высокая концентрация  производства и капитала (технической промышленности в первую очередь). Монополии организовывались правительством. Основной финансовой монополией в России были синдикаты, когда собственники объединяются на стадии  реализации товаров и услуг. Крупнейшие синдикаты:  Продвагон, Продмед, Продоуголь, Гвоздь.</w:t>
      </w:r>
    </w:p>
    <w:p w:rsidR="00263AD4" w:rsidRDefault="00263AD4">
      <w:pPr>
        <w:pStyle w:val="a3"/>
      </w:pPr>
      <w:r>
        <w:t>♣  банковский капитал  к 1910г.  80% всех средств в стране были сосредоточены  в  12 крупнейших банках:</w:t>
      </w:r>
    </w:p>
    <w:p w:rsidR="00263AD4" w:rsidRDefault="00263AD4">
      <w:pPr>
        <w:ind w:firstLine="1134"/>
        <w:rPr>
          <w:sz w:val="24"/>
        </w:rPr>
      </w:pPr>
      <w:r>
        <w:rPr>
          <w:sz w:val="24"/>
        </w:rPr>
        <w:t>Русско-азиатский</w:t>
      </w:r>
    </w:p>
    <w:p w:rsidR="00263AD4" w:rsidRDefault="00263AD4">
      <w:pPr>
        <w:ind w:firstLine="1134"/>
        <w:rPr>
          <w:sz w:val="24"/>
        </w:rPr>
      </w:pPr>
      <w:r>
        <w:rPr>
          <w:sz w:val="24"/>
        </w:rPr>
        <w:t>Северный петербургский</w:t>
      </w:r>
    </w:p>
    <w:p w:rsidR="00263AD4" w:rsidRDefault="00263AD4">
      <w:pPr>
        <w:ind w:firstLine="1134"/>
        <w:rPr>
          <w:sz w:val="24"/>
        </w:rPr>
      </w:pPr>
      <w:r>
        <w:rPr>
          <w:sz w:val="24"/>
        </w:rPr>
        <w:t>Азово-Донской</w:t>
      </w:r>
    </w:p>
    <w:p w:rsidR="00263AD4" w:rsidRDefault="00263AD4">
      <w:pPr>
        <w:ind w:firstLine="1134"/>
        <w:rPr>
          <w:sz w:val="24"/>
        </w:rPr>
      </w:pPr>
      <w:r>
        <w:rPr>
          <w:sz w:val="24"/>
        </w:rPr>
        <w:t>Южный</w:t>
      </w:r>
    </w:p>
    <w:p w:rsidR="00263AD4" w:rsidRDefault="00263AD4">
      <w:pPr>
        <w:rPr>
          <w:sz w:val="24"/>
        </w:rPr>
      </w:pPr>
      <w:r>
        <w:rPr>
          <w:sz w:val="24"/>
        </w:rPr>
        <w:t>♣   вывоз капитала: он имел свои особенности: Россия в большей степени ввозила капитал, чем вывозила, т.к. сама являлась крупнейшим рынком сбыта. Вывозила же капитал Россия в менее  развитые государства: Иран, Китай, Турция.</w:t>
      </w:r>
    </w:p>
    <w:p w:rsidR="00263AD4" w:rsidRDefault="00263AD4">
      <w:pPr>
        <w:rPr>
          <w:sz w:val="24"/>
        </w:rPr>
      </w:pPr>
      <w:r>
        <w:rPr>
          <w:sz w:val="24"/>
        </w:rPr>
        <w:t xml:space="preserve">♣   Экономический раздел мира: Иран, Турция,  Китай (Манчжурия) </w:t>
      </w:r>
    </w:p>
    <w:p w:rsidR="00263AD4" w:rsidRDefault="00263AD4">
      <w:pPr>
        <w:rPr>
          <w:sz w:val="24"/>
        </w:rPr>
      </w:pPr>
      <w:r>
        <w:rPr>
          <w:sz w:val="24"/>
        </w:rPr>
        <w:t>♣    Колонии: Средняя Азия, Финляндия, Северный Кавказ.</w:t>
      </w:r>
    </w:p>
    <w:p w:rsidR="00263AD4" w:rsidRDefault="00263AD4">
      <w:pPr>
        <w:rPr>
          <w:sz w:val="24"/>
        </w:rPr>
      </w:pPr>
      <w:r>
        <w:rPr>
          <w:sz w:val="24"/>
        </w:rPr>
        <w:t>ВЫВОД: в России были все пять признаков империализма.</w:t>
      </w:r>
    </w:p>
    <w:p w:rsidR="00263AD4" w:rsidRDefault="00263AD4">
      <w:pPr>
        <w:rPr>
          <w:sz w:val="24"/>
        </w:rPr>
      </w:pPr>
    </w:p>
    <w:p w:rsidR="00263AD4" w:rsidRDefault="00263AD4">
      <w:pPr>
        <w:rPr>
          <w:sz w:val="24"/>
        </w:rPr>
      </w:pPr>
      <w:r>
        <w:rPr>
          <w:sz w:val="24"/>
        </w:rPr>
        <w:t xml:space="preserve">С 1892г. министром  финансов становится С.Ю. Витте, который являлся отцом первой индустриализации в России. Именно благодаря  его политике в России продолжилась политика  разумного протекционизма, которая заключалась в протекционизме внешней торговли, в новой торговой политике, введении золотого стандарта рубля, широкого привлечения иностранного капитала. Предшественники Витте на посту министра финансов Бунге и Вышнеградский заложили основу во внешней политике: на 33% подняв таможенные  тарифы. В 1895г. еще поднимается таможенный тариф на товары, поступающие из-за границы. Это привело к стремительному ввозу в Россию иностранного капитала. В 1895г. Витте вводит винную монополию, что резко увеличивает сбор налогов. В этом же году Витте меняет систему налогообложения: большинство прямых налогов меняет на косвенные. Все это позволяет  в 1897г. ввести т.н. золотой стандарт рубля (золотой червонец - империал). Введение золотого рубля означало, что  рубль становится одним из самых твердых валют в мире (по престижу и конкуренции рублю в </w:t>
      </w:r>
      <w:r>
        <w:rPr>
          <w:sz w:val="24"/>
          <w:lang w:val="en-US"/>
        </w:rPr>
        <w:t>XX</w:t>
      </w:r>
      <w:r>
        <w:rPr>
          <w:sz w:val="24"/>
        </w:rPr>
        <w:t xml:space="preserve"> веке составлял только один фунт стерлинг и американский доллар). До  того как стать министром финансов Витте был министром  путей и сообщения и уделял большое внимание железнодорожной политике. Именно он стал выкупать железные дороги в собственность государства. В 1894г.  он был инициатором  строительства транссибирской магистрали, которая связала Москву и Владивосток), лезная дорога строилась с двух направлений: от Челябинска и от Владивостока). Русскому правительству удалось получить у Китая для частной компании концессию на строительство железной дороги от Читы до Владивостока через Манчжурию. В результате  строительства  этой железной дороги возник центр русского капитализма в городе Харбин (Китай). За 14 лет после строительства транссибирской магистрали население Сибири и Дальнего Востока  увеличилось в два раза. На ее  протяжении выросло 10 новых городов, а затем по договоренности с Китаем, была создана русская военно-морская база на Ляондунском полуострове – Порт-Артур. Витте пытался проводить прогрессивную политику и в рабочем вопросе. В 1901г. издаются законы об обязательном страховании рабочих от несчастных случаев и о введении пенсий для рабочих и их семей в случае увечья или потери  кормильца.</w:t>
      </w:r>
    </w:p>
    <w:p w:rsidR="00263AD4" w:rsidRDefault="00263AD4">
      <w:pPr>
        <w:rPr>
          <w:sz w:val="24"/>
        </w:rPr>
      </w:pPr>
      <w:r>
        <w:rPr>
          <w:sz w:val="24"/>
        </w:rPr>
        <w:t>По инициативе начальника охранного отделения Зубатого начали создаваться общественные организации рабочих и кассы взаимопомощи. Цель – снижение стачечного движения. Но зубатовщина снижения стачечного движения не принесла. Витте понимал, что первая из причин введения капитализма являются общественные. Готовил указ об отмене общественной силы. Но встретил  против-е Плеве. Прот-е Плеве и консерватора Витте стало осью политического влияния в стране.</w:t>
      </w:r>
    </w:p>
    <w:p w:rsidR="00263AD4" w:rsidRDefault="00263AD4">
      <w:pPr>
        <w:rPr>
          <w:sz w:val="24"/>
        </w:rPr>
      </w:pPr>
      <w:r>
        <w:rPr>
          <w:sz w:val="24"/>
        </w:rPr>
        <w:t>ВЫВОД: особенности социально-экономического развития страны:</w:t>
      </w:r>
    </w:p>
    <w:p w:rsidR="00263AD4" w:rsidRDefault="00263AD4">
      <w:pPr>
        <w:pStyle w:val="a4"/>
        <w:numPr>
          <w:ilvl w:val="0"/>
          <w:numId w:val="4"/>
        </w:numPr>
      </w:pPr>
      <w:r>
        <w:t>неравномерность развития капитализма в России. Быстрое развитие промышленности и крайне низкий, примитивный уровень развития с ре. Промышленно развитым центром и слабыми Сибирью, Дальним Востоком, Средней Азией.</w:t>
      </w:r>
    </w:p>
    <w:p w:rsidR="00263AD4" w:rsidRDefault="00263AD4">
      <w:pPr>
        <w:pStyle w:val="a4"/>
        <w:numPr>
          <w:ilvl w:val="0"/>
          <w:numId w:val="4"/>
        </w:numPr>
      </w:pPr>
      <w:r>
        <w:t>Многоукладность экономического строя. По мнению Ленина, в России присутствует 5 социально-экономических укладов. Связано это было со сжатыми сроками развития капитализма: в России – империализм, мануфактуры, мелкотоварное производство, патриархальное хозяйство.</w:t>
      </w:r>
    </w:p>
    <w:p w:rsidR="00263AD4" w:rsidRDefault="00263AD4">
      <w:pPr>
        <w:pStyle w:val="a4"/>
        <w:numPr>
          <w:ilvl w:val="0"/>
          <w:numId w:val="4"/>
        </w:numPr>
      </w:pPr>
      <w:r>
        <w:t>Высокая концентрация производства. Капитализм развит был в основном в крупных промышленных городах</w:t>
      </w:r>
    </w:p>
    <w:p w:rsidR="00263AD4" w:rsidRDefault="00263AD4">
      <w:pPr>
        <w:pStyle w:val="a4"/>
        <w:numPr>
          <w:ilvl w:val="0"/>
          <w:numId w:val="4"/>
        </w:numPr>
      </w:pPr>
      <w:r>
        <w:t>Значительную роль в развитии капитализма играл иностранный капитал. Кроме положительных факторов это приводило к зависимости России не только в экономическом плане, но и в политике.</w:t>
      </w:r>
    </w:p>
    <w:p w:rsidR="00263AD4" w:rsidRDefault="00263AD4">
      <w:pPr>
        <w:pStyle w:val="a4"/>
        <w:numPr>
          <w:ilvl w:val="0"/>
          <w:numId w:val="4"/>
        </w:numPr>
      </w:pPr>
      <w:r>
        <w:t>Значительная роль государства, что приводило к  приоритетному развитию одних отраслей промышленности и отставанию других.</w:t>
      </w:r>
    </w:p>
    <w:p w:rsidR="00263AD4" w:rsidRDefault="00263AD4">
      <w:pPr>
        <w:pStyle w:val="a4"/>
        <w:ind w:firstLine="0"/>
      </w:pPr>
    </w:p>
    <w:p w:rsidR="00263AD4" w:rsidRDefault="00263AD4">
      <w:pPr>
        <w:pStyle w:val="a4"/>
        <w:ind w:firstLine="0"/>
      </w:pPr>
    </w:p>
    <w:p w:rsidR="00263AD4" w:rsidRDefault="00263AD4">
      <w:pPr>
        <w:pStyle w:val="a4"/>
        <w:ind w:firstLine="0"/>
      </w:pPr>
      <w:r>
        <w:t xml:space="preserve">Быстрое прогрессивное развитие капитализма в России происходило на фоне  архаичной политической системы. При вступлении на престол, либералы (представители земств) подали Николаю </w:t>
      </w:r>
      <w:r>
        <w:rPr>
          <w:lang w:val="en-US"/>
        </w:rPr>
        <w:t>II</w:t>
      </w:r>
      <w:r>
        <w:t xml:space="preserve"> записку. Он ответил очень жестко, тем самым оттолкнув от себя представителей либеральной буржуазии. Российский император остался монархом самодержавным. Переписи 1897г. в графе «основное занятие» он написал  «хозяин земли русской». Высшая законодательная власть  принадлежала императору, при котором  находился совещательный орган – Государственный Совет, члены которого  назначались императором. Высшим судебным органом был Сенат, который имел право  толковать законы. Исполнительная власть, принадлежавшая императору, была сосредоточена в 11 министерствах, которые координировались  кабинетом министров. Но каждый  министр был отчетен перед императором, поэтому  кабинет не носил характер единого правительства. Фактически должности премьер-министра не было. Главными были министр внутренних дел, и министр финансов. В реальности  стран7ой управляла организованная армия чиновников. В 1902г. Плеве  заявил о необходимости  привлечения представителей земств для снижения бюрократизации государственного аппарата, но проект был отклонен. В 1904г., после убийства Плеве, министром внутренних дел становится Святополк-Мирский, который предложил привлечь представителей земств для работы в государственном совете. Этот период получил название «политической весны Святополка-Мирного». Но проект был отклонен на заседании Государственного Совета при участии самого царя. Последняя попытка реформировать  общество перед революцией была провалена.</w:t>
      </w:r>
    </w:p>
    <w:p w:rsidR="00263AD4" w:rsidRDefault="00263AD4">
      <w:pPr>
        <w:pStyle w:val="a4"/>
        <w:ind w:firstLine="0"/>
      </w:pPr>
    </w:p>
    <w:p w:rsidR="00263AD4" w:rsidRDefault="00263AD4">
      <w:pPr>
        <w:pStyle w:val="a4"/>
        <w:ind w:firstLine="0"/>
      </w:pPr>
    </w:p>
    <w:p w:rsidR="00263AD4" w:rsidRDefault="00263AD4">
      <w:pPr>
        <w:pStyle w:val="a4"/>
        <w:ind w:firstLine="0"/>
      </w:pPr>
      <w:r>
        <w:t>В связи с быстрым развитием капитализма произошли определенные изменения и во внешней политике России. В первую очередь это связано с тем, что Россия находилась т в зависимости  от иностранного капитала. Крупным кредиторам России была  Франция. В 1896г.  заключен русско-французский договор, который положил начало созданию военного союза «Антанте кардинале» («Сердечное согласие»). В 1904г.  – англо-французский союз. В1907г.  – русско-английский. Таким образом в Антанту вошли  Россия, Англия и Франция. Вхождение в этот союз не в полной мере  отвечало интересам России, т.к. этот союз связан  с противостоянием Англии и Германии. Россия по уровню своего промышленного производства не могла конкурировать ни с Англией, ни с Германией и кроме идеологических (православные народы на Балканском полуострове) никаких интересов в Европе не имела. Реальные интересы России были в Средней Азии и на Даль нем Востоке. При поддержке Великобритании и частично США в январе 1904г. была развернута  русско-японская война (военные действия: «Варяг» и «Кореец», сражения под Яоляном (Енисей, река Шахэ, Мукден, Цусима).</w:t>
      </w:r>
    </w:p>
    <w:p w:rsidR="00263AD4" w:rsidRDefault="00263AD4">
      <w:pPr>
        <w:pStyle w:val="a4"/>
        <w:ind w:firstLine="0"/>
      </w:pPr>
      <w:r>
        <w:t>Война показала неспособность царского правительства вести самостоятельную внешнюю политику. В августе 1905г. в американском городе Портсмуте  Витте от России подписал мирный дог8овор, согласно которому Россия теряла  право на аренду Ляодунского  полуострова, Южную часть Сахалина, признавала Корею сферой японских интересов.</w:t>
      </w:r>
    </w:p>
    <w:p w:rsidR="00263AD4" w:rsidRDefault="00263AD4">
      <w:pPr>
        <w:pStyle w:val="a4"/>
        <w:ind w:firstLine="0"/>
      </w:pPr>
      <w:r>
        <w:t>Царское правительство начиная войну рассчитывала  отвлечь внимание от обостряющихся внутренних противоречий, вызванных кризисом  1900 –1903гг. Витте: «Вместо того, чтобы устранить угрозу внутренний потрясений, несчастная война … приблизила революцию».</w:t>
      </w:r>
    </w:p>
    <w:p w:rsidR="00263AD4" w:rsidRDefault="00263AD4">
      <w:pPr>
        <w:rPr>
          <w:sz w:val="24"/>
        </w:rPr>
      </w:pPr>
    </w:p>
    <w:p w:rsidR="00263AD4" w:rsidRDefault="00263AD4">
      <w:pPr>
        <w:rPr>
          <w:sz w:val="24"/>
        </w:rPr>
      </w:pPr>
    </w:p>
    <w:p w:rsidR="00263AD4" w:rsidRDefault="00263AD4">
      <w:pPr>
        <w:rPr>
          <w:sz w:val="24"/>
        </w:rPr>
      </w:pPr>
    </w:p>
    <w:p w:rsidR="00263AD4" w:rsidRDefault="00263AD4">
      <w:pPr>
        <w:rPr>
          <w:sz w:val="24"/>
        </w:rPr>
      </w:pPr>
      <w:r>
        <w:rPr>
          <w:sz w:val="24"/>
        </w:rPr>
        <w:t xml:space="preserve"> </w:t>
      </w:r>
      <w:bookmarkStart w:id="0" w:name="_GoBack"/>
      <w:bookmarkEnd w:id="0"/>
    </w:p>
    <w:sectPr w:rsidR="00263AD4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C31D1"/>
    <w:multiLevelType w:val="singleLevel"/>
    <w:tmpl w:val="D73480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>
    <w:nsid w:val="56E273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D0541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3943A94"/>
    <w:multiLevelType w:val="singleLevel"/>
    <w:tmpl w:val="DC821B5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B14"/>
    <w:rsid w:val="00263AD4"/>
    <w:rsid w:val="00464B14"/>
    <w:rsid w:val="009A520D"/>
    <w:rsid w:val="00CC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4E901-C871-4C18-B8A8-DC1A9D2E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Body Text Indent"/>
    <w:basedOn w:val="a"/>
    <w:semiHidden/>
    <w:pPr>
      <w:ind w:firstLine="993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в конце XIX – начале XX веков</vt:lpstr>
    </vt:vector>
  </TitlesOfParts>
  <Company> </Company>
  <LinksUpToDate>false</LinksUpToDate>
  <CharactersWithSpaces>10135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в конце XIX – начале XX веков</dc:title>
  <dc:subject/>
  <dc:creator>ИВАНОВ </dc:creator>
  <cp:keywords/>
  <cp:lastModifiedBy>admin</cp:lastModifiedBy>
  <cp:revision>2</cp:revision>
  <dcterms:created xsi:type="dcterms:W3CDTF">2014-02-06T13:10:00Z</dcterms:created>
  <dcterms:modified xsi:type="dcterms:W3CDTF">2014-02-06T13:10:00Z</dcterms:modified>
</cp:coreProperties>
</file>