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CA" w:rsidRPr="006F74CA" w:rsidRDefault="006F74CA" w:rsidP="006F74CA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  <w:r w:rsidRPr="006F74CA">
        <w:rPr>
          <w:b/>
          <w:bCs/>
          <w:sz w:val="36"/>
          <w:szCs w:val="36"/>
        </w:rPr>
        <w:t>Россия в мировом историческом процессе</w:t>
      </w:r>
    </w:p>
    <w:p w:rsidR="006F74CA" w:rsidRPr="006F74CA" w:rsidRDefault="006F74CA" w:rsidP="006F74CA">
      <w:pPr>
        <w:spacing w:line="360" w:lineRule="auto"/>
        <w:ind w:firstLine="709"/>
        <w:jc w:val="both"/>
        <w:rPr>
          <w:b/>
          <w:bCs/>
        </w:rPr>
      </w:pPr>
    </w:p>
    <w:p w:rsidR="006F74CA" w:rsidRPr="006F74CA" w:rsidRDefault="006F74CA" w:rsidP="006F74CA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6F74CA">
        <w:rPr>
          <w:b/>
          <w:bCs/>
          <w:sz w:val="32"/>
          <w:szCs w:val="32"/>
        </w:rPr>
        <w:t>1. Какое место занимает Россия в мировом историческом процессе?</w:t>
      </w:r>
    </w:p>
    <w:p w:rsidR="00EA055A" w:rsidRDefault="00074D56" w:rsidP="006F74CA">
      <w:pPr>
        <w:spacing w:line="360" w:lineRule="auto"/>
        <w:ind w:firstLine="709"/>
        <w:jc w:val="both"/>
      </w:pPr>
      <w:r>
        <w:t>В мировой истории Россия занимает особое место. Расположенная в Европе и Азии, она во многом впитала в себя характерное для стран этих регионов, тем не</w:t>
      </w:r>
      <w:r w:rsidR="00583469" w:rsidRPr="00583469">
        <w:t xml:space="preserve"> </w:t>
      </w:r>
      <w:r>
        <w:t xml:space="preserve">менее надо иметь в виду, что ее история носит самостоятельный характер. В то же время нельзя отрицать и того, что страны Европы и Азии испытали на себе влияние России. Таким образом, исторический процесс взаимосвязан и взаимообусловлен. Каждая страна имеет свою историю, которая отличает ее  от истории других стран. </w:t>
      </w:r>
    </w:p>
    <w:p w:rsidR="00074D56" w:rsidRDefault="00074D56" w:rsidP="006F74CA">
      <w:pPr>
        <w:spacing w:line="360" w:lineRule="auto"/>
        <w:ind w:firstLine="709"/>
        <w:jc w:val="both"/>
      </w:pPr>
      <w:r>
        <w:t xml:space="preserve">В истории России природные и геополитические условия всегда оказывали влияние на формирование и развитие </w:t>
      </w:r>
      <w:r w:rsidR="00583469">
        <w:t>общества</w:t>
      </w:r>
      <w:r>
        <w:t xml:space="preserve">, форму его </w:t>
      </w:r>
      <w:r w:rsidR="00583469">
        <w:t>государственности</w:t>
      </w:r>
      <w:r>
        <w:t xml:space="preserve"> и хозяйствования, на характер протекания тех или иных </w:t>
      </w:r>
      <w:r w:rsidR="00583469">
        <w:t>исторических</w:t>
      </w:r>
      <w:r>
        <w:t xml:space="preserve"> процессов. Равнинный характер местности, ее открытость, </w:t>
      </w:r>
      <w:r w:rsidR="00583469">
        <w:t>отсутствие</w:t>
      </w:r>
      <w:r>
        <w:t xml:space="preserve"> естественных границ – таковы основные географические особенности России. Они не позволяли национальной общности быть защищенной от нашествий, набегов, вторжений, воин. </w:t>
      </w:r>
      <w:r w:rsidR="00B71F2E">
        <w:t xml:space="preserve">Эти особенности подчеркивали крупнейшие </w:t>
      </w:r>
      <w:r w:rsidR="00FB2DC9">
        <w:t>русские дореволюционные истор</w:t>
      </w:r>
      <w:r w:rsidR="00F008FE">
        <w:t>ики России: С.М. Соловьев, В.О. Ключевский и другие. И действительно, уже в первые века русской истории территория славянских племен подвергалась постоянным набегам хазар, печенегов, половцев. Тяжелое последствие имело монголо-тат</w:t>
      </w:r>
      <w:r w:rsidR="00583469">
        <w:t>а</w:t>
      </w:r>
      <w:r w:rsidR="00F008FE">
        <w:t xml:space="preserve">рское нашествие и </w:t>
      </w:r>
      <w:r w:rsidR="00583469">
        <w:t>двухвековое</w:t>
      </w:r>
      <w:r w:rsidR="00F008FE">
        <w:t xml:space="preserve"> ордынское иго.</w:t>
      </w:r>
      <w:r w:rsidR="00983AD9">
        <w:t xml:space="preserve"> </w:t>
      </w:r>
    </w:p>
    <w:p w:rsidR="00983AD9" w:rsidRDefault="00983AD9" w:rsidP="006F74CA">
      <w:pPr>
        <w:spacing w:line="360" w:lineRule="auto"/>
        <w:ind w:firstLine="709"/>
        <w:jc w:val="both"/>
      </w:pPr>
      <w:r>
        <w:t xml:space="preserve">Важной особенностью российской истории было непрерывное расширение территории страны. Оно осуществлялось различными путями. Происходило освоение новых пустынных территорий крестьянским населением. К примеру, в результате земледельческой колонизации в </w:t>
      </w:r>
      <w:r>
        <w:rPr>
          <w:lang w:val="en-US"/>
        </w:rPr>
        <w:t>XII</w:t>
      </w:r>
      <w:r w:rsidRPr="00983AD9">
        <w:t xml:space="preserve"> – </w:t>
      </w:r>
      <w:r>
        <w:rPr>
          <w:lang w:val="en-US"/>
        </w:rPr>
        <w:t>XIII</w:t>
      </w:r>
      <w:r w:rsidRPr="00983AD9">
        <w:t xml:space="preserve"> </w:t>
      </w:r>
      <w:r>
        <w:t xml:space="preserve">вв. были освоены плодородные земли Владимиро-Суздальского и других княжеств Северо-Восточной Руси, Замосковского края. В </w:t>
      </w:r>
      <w:r>
        <w:rPr>
          <w:lang w:val="en-US"/>
        </w:rPr>
        <w:t>XIV</w:t>
      </w:r>
      <w:r w:rsidRPr="00983AD9">
        <w:t xml:space="preserve"> – </w:t>
      </w:r>
      <w:r>
        <w:rPr>
          <w:lang w:val="en-US"/>
        </w:rPr>
        <w:t>XVII</w:t>
      </w:r>
      <w:r w:rsidRPr="00983AD9">
        <w:t xml:space="preserve"> </w:t>
      </w:r>
      <w:r>
        <w:t xml:space="preserve">вв. крестьянская колонизация охватила территорию украинских и южнорусских степей между Доном, верхней Окой, левыми притоками Днепра и Десны, территорию так называемого «Дикого поля». </w:t>
      </w:r>
    </w:p>
    <w:p w:rsidR="00983AD9" w:rsidRDefault="00291892" w:rsidP="006F74CA">
      <w:pPr>
        <w:spacing w:line="360" w:lineRule="auto"/>
        <w:ind w:firstLine="709"/>
        <w:jc w:val="both"/>
      </w:pPr>
      <w:r>
        <w:t xml:space="preserve">Коренной переворот в истории российской колонизации произошел в середине </w:t>
      </w:r>
      <w:r>
        <w:rPr>
          <w:lang w:val="en-US"/>
        </w:rPr>
        <w:t>XVI</w:t>
      </w:r>
      <w:r>
        <w:t xml:space="preserve"> в. после покорения Казанского и Астраханского ханств.</w:t>
      </w:r>
      <w:r w:rsidR="00B84824">
        <w:t xml:space="preserve"> Русские поселенцы устремились в сторону Средней Волги, Урала и дальше в Сибирь. По берегам </w:t>
      </w:r>
      <w:r w:rsidR="00583469">
        <w:t>сибирских</w:t>
      </w:r>
      <w:r w:rsidR="00B84824">
        <w:t xml:space="preserve"> рек и озера Байкал возводились городки-крепости. Несколько десятков городов</w:t>
      </w:r>
      <w:r w:rsidR="00583469">
        <w:t xml:space="preserve"> </w:t>
      </w:r>
      <w:r w:rsidR="00B84824">
        <w:t xml:space="preserve">были разбросаны на огромной, почти сплошь покрытой лесами </w:t>
      </w:r>
      <w:r w:rsidR="00583469">
        <w:t>территории</w:t>
      </w:r>
      <w:r w:rsidR="00B84824">
        <w:t>. Вокруг городов-крепостей</w:t>
      </w:r>
      <w:r w:rsidR="00861ED7">
        <w:t xml:space="preserve"> образовались поселки государственных крестьян, пересланных в Сибирь по царским указам. Шли в Сибирь, к берегам Тихого океана</w:t>
      </w:r>
      <w:r w:rsidR="00D809AA">
        <w:t xml:space="preserve">, и вольные переселенцы, звероловы-промышленники. На востоке осваивались в основном пустынные, целинные земли. Туземное кочевое население было крайне немногочисленным </w:t>
      </w:r>
    </w:p>
    <w:p w:rsidR="00D809AA" w:rsidRDefault="00D809AA" w:rsidP="006F74CA">
      <w:pPr>
        <w:spacing w:line="360" w:lineRule="auto"/>
        <w:ind w:firstLine="709"/>
        <w:jc w:val="both"/>
      </w:pPr>
      <w:r>
        <w:t xml:space="preserve">В ряде случаев территориальное расширение происходило путем добровольного </w:t>
      </w:r>
      <w:r w:rsidR="00D64EA3">
        <w:t>присоединения к России. Изнуренная шестилетней войной с Речью Посполит</w:t>
      </w:r>
      <w:r w:rsidR="00F81AEE">
        <w:t xml:space="preserve">ой, Украина встала перед выбором: снова признать польское владычество или идти «под руку Москвы». В 1654 г. на Переяславской Раде было принято решение о вхождении Украины в состав России. Добровольное присоединение к Грузии на рубеже </w:t>
      </w:r>
      <w:r w:rsidR="00F81AEE">
        <w:rPr>
          <w:lang w:val="en-US"/>
        </w:rPr>
        <w:t>XIX</w:t>
      </w:r>
      <w:r w:rsidR="00F81AEE">
        <w:t xml:space="preserve"> в. также было ни чем иным, как определенным историческим выбором в условиях угрозы порабощения более опасным, чем Россия, соседом.</w:t>
      </w:r>
    </w:p>
    <w:p w:rsidR="00F81AEE" w:rsidRDefault="00E76C71" w:rsidP="006F74CA">
      <w:pPr>
        <w:spacing w:line="360" w:lineRule="auto"/>
        <w:ind w:firstLine="709"/>
        <w:jc w:val="both"/>
      </w:pPr>
      <w:r>
        <w:t>Но чаще Россия «отвоевывала» у других государств</w:t>
      </w:r>
      <w:r w:rsidR="0061199B">
        <w:t xml:space="preserve"> захваченные ими территории. Так у Швеции в результате Северной войны была «отнята» Прибалтика, у Турции – крепости-форпосты в Север</w:t>
      </w:r>
      <w:r w:rsidR="00EE3673">
        <w:t xml:space="preserve">ном Причерноморье и </w:t>
      </w:r>
      <w:r w:rsidR="00583469">
        <w:t>Бесарабии</w:t>
      </w:r>
      <w:r w:rsidR="00EE3673">
        <w:t xml:space="preserve">, у Ирана – Армения. Кавказские войны закончились подчинением северокавказских племен.  В 60-е годы </w:t>
      </w:r>
      <w:r w:rsidR="00EE3673">
        <w:rPr>
          <w:lang w:val="en-US"/>
        </w:rPr>
        <w:t>XIX</w:t>
      </w:r>
      <w:r w:rsidR="00EE3673" w:rsidRPr="00EE3673">
        <w:t xml:space="preserve"> </w:t>
      </w:r>
      <w:r w:rsidR="00EE3673">
        <w:t xml:space="preserve">в. завершилось вхождение в состав России казахских земель. После разгрома </w:t>
      </w:r>
      <w:r w:rsidR="00583469">
        <w:t>царскими</w:t>
      </w:r>
      <w:r w:rsidR="00EE3673">
        <w:t xml:space="preserve"> войсками Кокандского ханства били </w:t>
      </w:r>
      <w:r w:rsidR="00583469">
        <w:t>присоединены</w:t>
      </w:r>
      <w:r w:rsidR="00EE3673">
        <w:t xml:space="preserve"> киргизские земли, а со стороны Каспийского моря и Средней Азии – земли туркменских племен. </w:t>
      </w:r>
    </w:p>
    <w:p w:rsidR="00EE3673" w:rsidRDefault="00EE3673" w:rsidP="006F74CA">
      <w:pPr>
        <w:spacing w:line="360" w:lineRule="auto"/>
        <w:ind w:firstLine="709"/>
        <w:jc w:val="both"/>
      </w:pPr>
      <w:r>
        <w:t xml:space="preserve">Непрерывное территориальное расширение предопределило целый ряд исторических </w:t>
      </w:r>
      <w:r w:rsidR="00583469">
        <w:t>особенностей</w:t>
      </w:r>
      <w:r>
        <w:t xml:space="preserve"> развития России.</w:t>
      </w:r>
    </w:p>
    <w:p w:rsidR="00EE3673" w:rsidRDefault="00EE3673" w:rsidP="006F74CA">
      <w:pPr>
        <w:spacing w:line="360" w:lineRule="auto"/>
        <w:ind w:firstLine="709"/>
        <w:jc w:val="both"/>
      </w:pPr>
      <w:r>
        <w:t>Приращение территорий обеспечивало казне и государству новые источники финансирования, увеличение материальных и людских ресурсов, дополнительную экономическую выгоду. Только присоединение Сибири обогатило Россию огромными материальными богатствами – сибирскими мехами, лесами, богатейшими природными залежами и пр.</w:t>
      </w:r>
    </w:p>
    <w:p w:rsidR="00EE3673" w:rsidRDefault="00EE3673" w:rsidP="006F74CA">
      <w:pPr>
        <w:spacing w:line="360" w:lineRule="auto"/>
        <w:ind w:firstLine="709"/>
        <w:jc w:val="both"/>
      </w:pPr>
      <w:r>
        <w:t>В течение веков</w:t>
      </w:r>
      <w:r w:rsidR="00583469">
        <w:t xml:space="preserve"> </w:t>
      </w:r>
      <w:r>
        <w:t>постоянный экономический рост обеспечивался за счет количественных факторов, что способствовало закреплению</w:t>
      </w:r>
      <w:r w:rsidR="00B75A2F">
        <w:t xml:space="preserve"> экстенсивного типа развития. У российского населения не</w:t>
      </w:r>
      <w:r w:rsidR="00583469">
        <w:t xml:space="preserve"> </w:t>
      </w:r>
      <w:r w:rsidR="00B75A2F">
        <w:t>было острой необходимости переходить от традиционного хозяйствования к более эффективному, так как всегда оставалась возможность переселиться на новые места, освоить новые земли.</w:t>
      </w:r>
    </w:p>
    <w:p w:rsidR="00B75A2F" w:rsidRDefault="00B75A2F" w:rsidP="006F74CA">
      <w:pPr>
        <w:spacing w:line="360" w:lineRule="auto"/>
        <w:ind w:firstLine="709"/>
        <w:jc w:val="both"/>
      </w:pPr>
      <w:r>
        <w:t xml:space="preserve">Не </w:t>
      </w:r>
      <w:r w:rsidR="00583469">
        <w:t>способствовали</w:t>
      </w:r>
      <w:r>
        <w:t xml:space="preserve"> эффективному, выгодному хозяйствованию исключительно большие расстояния, </w:t>
      </w:r>
      <w:r w:rsidR="00583469">
        <w:t>труднодоступность</w:t>
      </w:r>
      <w:r>
        <w:t xml:space="preserve"> многих </w:t>
      </w:r>
      <w:r w:rsidR="00583469">
        <w:t>населенных</w:t>
      </w:r>
      <w:r>
        <w:t xml:space="preserve"> пунктов. С этим во многом связаны дороговизна транспорта, плохие дороги, слабое развитие торговли и связи.</w:t>
      </w:r>
    </w:p>
    <w:p w:rsidR="00B75A2F" w:rsidRDefault="00DB07FB" w:rsidP="006F74CA">
      <w:pPr>
        <w:spacing w:line="360" w:lineRule="auto"/>
        <w:ind w:firstLine="709"/>
        <w:jc w:val="both"/>
      </w:pPr>
      <w:r>
        <w:t>Особенности российского исторического процесса определялись своеобразием пр</w:t>
      </w:r>
      <w:r w:rsidR="00583469">
        <w:t>ир</w:t>
      </w:r>
      <w:r>
        <w:t xml:space="preserve">одно-климатических условий </w:t>
      </w:r>
      <w:r w:rsidR="00323618">
        <w:t>и связанной с этим спецификой сельскохозяйственного производства.</w:t>
      </w:r>
    </w:p>
    <w:p w:rsidR="00323618" w:rsidRDefault="00935962" w:rsidP="006F74CA">
      <w:pPr>
        <w:spacing w:line="360" w:lineRule="auto"/>
        <w:ind w:firstLine="709"/>
        <w:jc w:val="both"/>
      </w:pPr>
      <w:r>
        <w:t xml:space="preserve">При большом земельном просторе на территории, составлявшей историческое ядро русского государства, было чрезвычайно мало пахотных земель. </w:t>
      </w:r>
      <w:r w:rsidR="00583469">
        <w:t>Преобладающим</w:t>
      </w:r>
      <w:r>
        <w:t xml:space="preserve"> типом почв в России были пахотные подзолистые, глинистые, болотистые и </w:t>
      </w:r>
      <w:r w:rsidR="00583469">
        <w:t>песчаные</w:t>
      </w:r>
      <w:r>
        <w:t xml:space="preserve">, скудно обеспеченные естественными питательными веществами. Сибирь же с ее потенциально неистощимым запасом пахотной </w:t>
      </w:r>
      <w:r w:rsidR="00583469">
        <w:t>з</w:t>
      </w:r>
      <w:r>
        <w:t>емли</w:t>
      </w:r>
      <w:r w:rsidR="00583469">
        <w:t xml:space="preserve"> </w:t>
      </w:r>
      <w:r>
        <w:t>по большей части была не пригодна для земледелия.</w:t>
      </w:r>
      <w:r w:rsidR="00583469">
        <w:t xml:space="preserve"> Э</w:t>
      </w:r>
      <w:r w:rsidR="005E72E6">
        <w:t xml:space="preserve">то объяснялось тем, что производимый Гольфстримом </w:t>
      </w:r>
      <w:r w:rsidR="00583469">
        <w:t>теплый</w:t>
      </w:r>
      <w:r w:rsidR="005E72E6">
        <w:t xml:space="preserve"> воздух охлаждался по мере удаления от Атлантического побережья и продвижения в глубь материка</w:t>
      </w:r>
      <w:r w:rsidR="00B57D49">
        <w:t xml:space="preserve">. </w:t>
      </w:r>
    </w:p>
    <w:p w:rsidR="00B57D49" w:rsidRDefault="00B57D49" w:rsidP="006F74CA">
      <w:pPr>
        <w:spacing w:line="360" w:lineRule="auto"/>
        <w:ind w:firstLine="709"/>
        <w:jc w:val="both"/>
      </w:pPr>
      <w:r>
        <w:t>Другой особенностью природно-климатических условий</w:t>
      </w:r>
      <w:r w:rsidR="002A57F5">
        <w:t xml:space="preserve"> был необычайно короткий цикл сельскохозяйственных работ. Он занимал всего 125 – 130 рабочих дне (примерно с апреля по сентябрь). </w:t>
      </w:r>
    </w:p>
    <w:p w:rsidR="002A57F5" w:rsidRDefault="002A57F5" w:rsidP="006F74CA">
      <w:pPr>
        <w:spacing w:line="360" w:lineRule="auto"/>
        <w:ind w:firstLine="709"/>
        <w:jc w:val="both"/>
      </w:pPr>
      <w:r>
        <w:t>Российских крестьянин находился таким образом в тяжелых производственных условиях</w:t>
      </w:r>
      <w:r w:rsidR="00AD4334">
        <w:t xml:space="preserve">: худородные почвы неизбежно требовали </w:t>
      </w:r>
      <w:r w:rsidR="00583469">
        <w:t>качественной</w:t>
      </w:r>
      <w:r w:rsidR="00AD4334">
        <w:t xml:space="preserve"> питательной обработки, а достаточного времени на сельскохозяйственные работы не было.</w:t>
      </w:r>
    </w:p>
    <w:p w:rsidR="00AD4334" w:rsidRDefault="00AD4334" w:rsidP="006F74CA">
      <w:pPr>
        <w:spacing w:line="360" w:lineRule="auto"/>
        <w:ind w:firstLine="709"/>
        <w:jc w:val="both"/>
      </w:pPr>
      <w:r>
        <w:t>Средняя урожайность в России была низкой, а затраты крестьянского труда исключительно высокими.</w:t>
      </w:r>
      <w:r w:rsidR="009407BA">
        <w:t xml:space="preserve"> Для того чтобы получить урожай, крестьянин должен был трудиться без сна и отдыха. Использовались при этом все резервы семьи, трудились дети, старики. Женщины полностью были заняты на всех мужских работах. Тяжелые сельскохозяйственные условия, перенапряжение и включение в работу всех, от мала до велика, предопределили специфический уклад жизни российского землевладельца. В отличие от российского, европейскому крестьянину ни в Средние века, ни в Новое время  не требовалось такого напряжения сил, ибо сезон сельскохозяйственных работ был намного дольше.  Это обеспечивало наиболее благоприятный ритм труда и уклад жизни европейского крестьянина.</w:t>
      </w:r>
    </w:p>
    <w:p w:rsidR="009407BA" w:rsidRDefault="008505C3" w:rsidP="006F74CA">
      <w:pPr>
        <w:spacing w:line="360" w:lineRule="auto"/>
        <w:ind w:firstLine="709"/>
        <w:jc w:val="both"/>
      </w:pPr>
      <w:r>
        <w:t>Характерной чертой крестьянского производства в России была крайне слабая база животноводства. Заготовка кормов для скота становилась каждый год для крестьянина большой проблемой. Срок заготовки кормов был крайне ограничен (всего 20 – 30 суток). За это время крестьянину требовалось запастись достаточным количеством кормов.</w:t>
      </w:r>
    </w:p>
    <w:p w:rsidR="008505C3" w:rsidRDefault="009C6524" w:rsidP="006F74CA">
      <w:pPr>
        <w:spacing w:line="360" w:lineRule="auto"/>
        <w:ind w:firstLine="709"/>
        <w:jc w:val="both"/>
      </w:pPr>
      <w:r>
        <w:t xml:space="preserve">Не стимулировала развитие </w:t>
      </w:r>
      <w:r w:rsidR="00644916">
        <w:t xml:space="preserve">сельскохозяйственного </w:t>
      </w:r>
      <w:r w:rsidR="00583469">
        <w:t>производства</w:t>
      </w:r>
      <w:r w:rsidR="00644916">
        <w:t xml:space="preserve"> и внешняя торговля. Россия стояла далеко о внешних торговых путей и до середины </w:t>
      </w:r>
      <w:r w:rsidR="00644916">
        <w:rPr>
          <w:lang w:val="en-US"/>
        </w:rPr>
        <w:t>XIX</w:t>
      </w:r>
      <w:r w:rsidR="00644916">
        <w:t xml:space="preserve"> века не могла сбывать зерно за границу. </w:t>
      </w:r>
      <w:r w:rsidR="00124952">
        <w:t xml:space="preserve">Да и разрыв в производительности труда между Западной Европой и Россией был </w:t>
      </w:r>
      <w:r w:rsidR="00583469">
        <w:t>значительным</w:t>
      </w:r>
      <w:r w:rsidR="00124952">
        <w:t xml:space="preserve">. По данным Энциклопедического словаря Брокгауза и Ефрона, в конце </w:t>
      </w:r>
      <w:r w:rsidR="00124952">
        <w:rPr>
          <w:lang w:val="en-US"/>
        </w:rPr>
        <w:t>XIX</w:t>
      </w:r>
      <w:r w:rsidR="00124952" w:rsidRPr="00124952">
        <w:t xml:space="preserve"> </w:t>
      </w:r>
      <w:r w:rsidR="00124952">
        <w:t xml:space="preserve">века один акр (4 047 кв.м.) пшеницы в России приносил лишь одну седьмую английского урожая, собранного с этой площади, и менее </w:t>
      </w:r>
      <w:r w:rsidR="00583469">
        <w:t>половины</w:t>
      </w:r>
      <w:r w:rsidR="00124952">
        <w:t xml:space="preserve"> французского и австрийского. </w:t>
      </w:r>
    </w:p>
    <w:p w:rsidR="00124952" w:rsidRDefault="00124952" w:rsidP="006F74CA">
      <w:pPr>
        <w:spacing w:line="360" w:lineRule="auto"/>
        <w:ind w:firstLine="709"/>
        <w:jc w:val="both"/>
      </w:pPr>
      <w:r>
        <w:t xml:space="preserve">Российская география не </w:t>
      </w:r>
      <w:r w:rsidR="00583469">
        <w:t>благоприятствовала</w:t>
      </w:r>
      <w:r>
        <w:t xml:space="preserve"> единоличному ведению хозяйства. В условиях короткого сельскохозяйственного сезона полевые работы легче было вести </w:t>
      </w:r>
      <w:r w:rsidR="00583469">
        <w:t>коллективом</w:t>
      </w:r>
      <w:r>
        <w:t xml:space="preserve">. Это обстоятельство способствовало сохранению архаичных </w:t>
      </w:r>
      <w:r w:rsidR="008C7999">
        <w:t xml:space="preserve">традиции общинной организации деревенской жизни. </w:t>
      </w:r>
    </w:p>
    <w:p w:rsidR="008C7999" w:rsidRDefault="00F13D34" w:rsidP="006F74CA">
      <w:pPr>
        <w:spacing w:line="360" w:lineRule="auto"/>
        <w:ind w:firstLine="709"/>
        <w:jc w:val="both"/>
      </w:pPr>
      <w:r>
        <w:t xml:space="preserve">В отличие от Европы, община в России не исчезла, а стала развиваться. Примерно с </w:t>
      </w:r>
      <w:r w:rsidRPr="00F13D34">
        <w:t xml:space="preserve"> </w:t>
      </w:r>
      <w:r>
        <w:rPr>
          <w:lang w:val="en-US"/>
        </w:rPr>
        <w:t>XVI</w:t>
      </w:r>
      <w:r>
        <w:t xml:space="preserve"> в. русские крестьяне все чаще расстаются с хуторской системой расселения (она сохраняется в основном в южных районах) и концентрируют </w:t>
      </w:r>
      <w:r w:rsidR="00C0453F">
        <w:t xml:space="preserve">свои дворы и хозяйства в многодворные деревни и села. По мере усиления личной крепостной зависимости с конца </w:t>
      </w:r>
      <w:r w:rsidR="00C0453F">
        <w:rPr>
          <w:lang w:val="en-US"/>
        </w:rPr>
        <w:t>XVI</w:t>
      </w:r>
      <w:r w:rsidR="00C0453F" w:rsidRPr="00C0453F">
        <w:t xml:space="preserve"> </w:t>
      </w:r>
      <w:r w:rsidR="00C0453F">
        <w:t>века возрастают защитные функции соседской общины, ее демократизм и уравнительные тенденции.</w:t>
      </w:r>
    </w:p>
    <w:p w:rsidR="001C585E" w:rsidRDefault="001C585E" w:rsidP="006F74CA">
      <w:pPr>
        <w:spacing w:line="360" w:lineRule="auto"/>
        <w:ind w:firstLine="709"/>
        <w:jc w:val="both"/>
      </w:pPr>
      <w:r>
        <w:t>Помимо организац</w:t>
      </w:r>
      <w:r w:rsidR="00583469">
        <w:t>ии</w:t>
      </w:r>
      <w:r>
        <w:t xml:space="preserve"> сева, покоса и других коллективных полевых работ община выработала целый комплекс мер для помощи обедневшим, разорившимся крестьянам. Пахотная земля разбивалась общиной на участки по качеству почвы и удаленности от деревни. Всякий двор имел право получить на каждо</w:t>
      </w:r>
      <w:r w:rsidR="00583469">
        <w:t>м</w:t>
      </w:r>
      <w:r>
        <w:t xml:space="preserve"> из этих участков одну или несколько полосок земли. Периодически, по мере </w:t>
      </w:r>
      <w:r w:rsidR="006E7C08">
        <w:t>изменения ситуации, внутри соседской общины происходили переделы земли в целях достижения внутриобщинной «социальной справедливости».</w:t>
      </w:r>
    </w:p>
    <w:p w:rsidR="006E7C08" w:rsidRDefault="00A24712" w:rsidP="006F74CA">
      <w:pPr>
        <w:spacing w:line="360" w:lineRule="auto"/>
        <w:ind w:firstLine="709"/>
        <w:jc w:val="both"/>
      </w:pPr>
      <w:r>
        <w:t xml:space="preserve">Наряду с производственными функциями община решала целый ряд социальных проблем крестьянства (сбор податей, налогов, распределение рекрутской </w:t>
      </w:r>
      <w:r w:rsidR="00583469">
        <w:t>повинности</w:t>
      </w:r>
      <w:r>
        <w:t xml:space="preserve"> и др.).</w:t>
      </w:r>
    </w:p>
    <w:p w:rsidR="00A24712" w:rsidRDefault="00A24712" w:rsidP="006F74CA">
      <w:pPr>
        <w:spacing w:line="360" w:lineRule="auto"/>
        <w:ind w:firstLine="709"/>
        <w:jc w:val="both"/>
        <w:rPr>
          <w:lang w:val="en-US"/>
        </w:rPr>
      </w:pPr>
      <w:r>
        <w:t xml:space="preserve">Несмотря на энергичное втягивание сельского хозяйства со второй половины </w:t>
      </w:r>
      <w:r>
        <w:rPr>
          <w:lang w:val="en-US"/>
        </w:rPr>
        <w:t>XIX</w:t>
      </w:r>
      <w:r>
        <w:t xml:space="preserve"> века в рыночные отношения, общинные традиции сохранились там вплоть до 1917 года. Тысячелетнее существование в России общины, ее главенствующая роль в жизни русского населения являлась фактором, кардинально отличающим весь уклад жизни россиян от </w:t>
      </w:r>
      <w:r w:rsidR="000A5F94">
        <w:t>западной традиции.</w:t>
      </w:r>
    </w:p>
    <w:p w:rsidR="003C36D0" w:rsidRDefault="003C36D0" w:rsidP="006F74CA">
      <w:pPr>
        <w:spacing w:line="360" w:lineRule="auto"/>
        <w:ind w:firstLine="709"/>
        <w:jc w:val="both"/>
      </w:pPr>
      <w:r>
        <w:t>Высокоразвитое, трудоемкое земледелие ставило сельское население перед необходимостью включения в работу практически всей семьи. Свободных рабочих рук не было. Для России, следовательно, была характерна узость рынка наемной рабочей силы. А это замедляло процесс становления промышленного производства, роста городов.</w:t>
      </w:r>
    </w:p>
    <w:p w:rsidR="003C36D0" w:rsidRDefault="003C36D0" w:rsidP="006F74CA">
      <w:pPr>
        <w:spacing w:line="360" w:lineRule="auto"/>
        <w:ind w:firstLine="709"/>
        <w:jc w:val="both"/>
      </w:pPr>
      <w:r>
        <w:t xml:space="preserve">Бедность общества предопределяла и малочисленность слоя людей, </w:t>
      </w:r>
      <w:r w:rsidR="00583469">
        <w:t>живущих</w:t>
      </w:r>
      <w:r w:rsidR="000D4208">
        <w:t xml:space="preserve"> за счет так называемых «услуг общества» – ученых, педагогов, художников, актеров и пр. А отсюда и поздний генезис светской культуры в России. Церковь здесь гораздо дольше, чем в Западной </w:t>
      </w:r>
      <w:r w:rsidR="00583469">
        <w:t>Европе</w:t>
      </w:r>
      <w:r w:rsidR="000D4208">
        <w:t xml:space="preserve">, осуществляла культурные и </w:t>
      </w:r>
      <w:r w:rsidR="00583469">
        <w:t>идеологические</w:t>
      </w:r>
      <w:r w:rsidR="000D4208">
        <w:t xml:space="preserve"> функции. Не случайно первые университеты в Европе появились в </w:t>
      </w:r>
      <w:r w:rsidR="00BB49FF">
        <w:rPr>
          <w:lang w:val="en-US"/>
        </w:rPr>
        <w:t>XII</w:t>
      </w:r>
      <w:r w:rsidR="00BB49FF" w:rsidRPr="00BB49FF">
        <w:t xml:space="preserve"> – </w:t>
      </w:r>
      <w:r w:rsidR="00BB49FF">
        <w:rPr>
          <w:lang w:val="en-US"/>
        </w:rPr>
        <w:t>XIII</w:t>
      </w:r>
      <w:r w:rsidR="00BB49FF" w:rsidRPr="00BB49FF">
        <w:t xml:space="preserve"> </w:t>
      </w:r>
      <w:r w:rsidR="00BB49FF">
        <w:t xml:space="preserve">вв., а в России – в </w:t>
      </w:r>
      <w:r w:rsidR="00BB49FF">
        <w:rPr>
          <w:lang w:val="en-US"/>
        </w:rPr>
        <w:t>XVIII</w:t>
      </w:r>
      <w:r w:rsidR="00BB49FF">
        <w:t xml:space="preserve"> в.</w:t>
      </w:r>
    </w:p>
    <w:p w:rsidR="00BB49FF" w:rsidRDefault="00BB49FF" w:rsidP="006F74CA">
      <w:pPr>
        <w:spacing w:line="360" w:lineRule="auto"/>
        <w:ind w:firstLine="709"/>
        <w:jc w:val="both"/>
      </w:pPr>
      <w:r>
        <w:t xml:space="preserve">И наконец, нельзя не отметить тот </w:t>
      </w:r>
      <w:r w:rsidR="00583469">
        <w:t>факт</w:t>
      </w:r>
      <w:r>
        <w:t xml:space="preserve">, что крайне тяжелые условия русского землевладельческого населения наложили отпечаток на русский национальный характер. Речь идет прежде всего о способности россиянина к крайнему напряжению сил, готовности помочь, чувстве коллективизма. Немалую роль здесь играла и сила общественных традиций. Однако вечный дефицит времени и трудные природные условия, часто сводящие на нет все результаты труда, не выработали </w:t>
      </w:r>
      <w:r w:rsidR="00DD4B65">
        <w:t>в русском человеке ярко выраженную привычку к тщательности и аккуратности в работе.</w:t>
      </w:r>
    </w:p>
    <w:p w:rsidR="00E1120A" w:rsidRDefault="00DD4B65" w:rsidP="006F74CA">
      <w:pPr>
        <w:spacing w:line="360" w:lineRule="auto"/>
        <w:ind w:firstLine="709"/>
        <w:jc w:val="both"/>
      </w:pPr>
      <w:r>
        <w:t xml:space="preserve">Таким образом, географический, природно-климатический фактор определил целый ряд российских </w:t>
      </w:r>
      <w:r w:rsidR="00E1120A">
        <w:t>особенностей, повлиял на тип хозяйствования, на политический и социальный строй</w:t>
      </w:r>
      <w:r w:rsidR="00EC3251">
        <w:t xml:space="preserve"> страны, ее культурное развитие, на темпы протекания важнейших общественных процессов.</w:t>
      </w:r>
    </w:p>
    <w:p w:rsidR="00EC3251" w:rsidRPr="006F74CA" w:rsidRDefault="00EC3251" w:rsidP="006F74CA">
      <w:pPr>
        <w:spacing w:line="360" w:lineRule="auto"/>
        <w:ind w:firstLine="709"/>
        <w:jc w:val="both"/>
        <w:rPr>
          <w:sz w:val="32"/>
          <w:szCs w:val="32"/>
        </w:rPr>
      </w:pPr>
    </w:p>
    <w:p w:rsidR="00EC3251" w:rsidRPr="006F74CA" w:rsidRDefault="00EC3251" w:rsidP="006F74CA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6F74CA">
        <w:rPr>
          <w:b/>
          <w:bCs/>
          <w:sz w:val="32"/>
          <w:szCs w:val="32"/>
        </w:rPr>
        <w:t>2. Каким образом складывались взаимоотношения верховной политической власти страны и российского общества?</w:t>
      </w:r>
    </w:p>
    <w:p w:rsidR="00EC3251" w:rsidRDefault="00EC3251" w:rsidP="006F74CA">
      <w:pPr>
        <w:spacing w:line="360" w:lineRule="auto"/>
        <w:ind w:firstLine="709"/>
        <w:jc w:val="both"/>
      </w:pPr>
    </w:p>
    <w:p w:rsidR="00EC3251" w:rsidRDefault="00EC3251" w:rsidP="006F74CA">
      <w:pPr>
        <w:spacing w:line="360" w:lineRule="auto"/>
        <w:ind w:firstLine="709"/>
        <w:jc w:val="both"/>
      </w:pPr>
      <w:r>
        <w:t>Одной из главных характерных особенностей российского исторического процесса была гипертрофированная роль верховной власти по отношению к обществу.</w:t>
      </w:r>
    </w:p>
    <w:p w:rsidR="000A2F0A" w:rsidRDefault="00EC3251" w:rsidP="006F74CA">
      <w:pPr>
        <w:spacing w:line="360" w:lineRule="auto"/>
        <w:ind w:firstLine="709"/>
        <w:jc w:val="both"/>
      </w:pPr>
      <w:r>
        <w:t>Каковы истоки особого государственного деспотизма в России? И на этот счет имеются различные мнения.</w:t>
      </w:r>
      <w:r w:rsidR="000A2F0A">
        <w:t xml:space="preserve"> Историки-исследователи обращают внимание на целый ряд обстоятельств. </w:t>
      </w:r>
    </w:p>
    <w:p w:rsidR="00EC3251" w:rsidRDefault="000A2F0A" w:rsidP="006F74CA">
      <w:pPr>
        <w:spacing w:line="360" w:lineRule="auto"/>
        <w:ind w:firstLine="709"/>
        <w:jc w:val="both"/>
      </w:pPr>
      <w:r>
        <w:t xml:space="preserve">Древнерусское </w:t>
      </w:r>
      <w:r w:rsidR="00583469">
        <w:t>государство</w:t>
      </w:r>
      <w:r>
        <w:t xml:space="preserve"> возникло под влиянием деятельности варягов – как результат освоения их отрядами огромной территории. Киевское государство, у истоков которого стояли варяги и их </w:t>
      </w:r>
      <w:r w:rsidR="00583469">
        <w:t>славянские</w:t>
      </w:r>
      <w:r>
        <w:t xml:space="preserve"> потомки, не вышло из общества в результате естественной эволюции слоя славянских племен. Ни князья, ни их дружинники не были выходцами из славянского общества, хотя впоследствии и произошла их ассимиляция.</w:t>
      </w:r>
    </w:p>
    <w:p w:rsidR="000A2F0A" w:rsidRDefault="000A2F0A" w:rsidP="006F74CA">
      <w:pPr>
        <w:spacing w:line="360" w:lineRule="auto"/>
        <w:ind w:firstLine="709"/>
        <w:jc w:val="both"/>
      </w:pPr>
      <w:r>
        <w:t>Так формировалось особое политическое образование с необычайно глубокой пропастью</w:t>
      </w:r>
      <w:r w:rsidR="0088210C">
        <w:t xml:space="preserve"> между правителями и управляемыми. В Киевском государстве и киевском обществе отсутствовал объединяющий общий интерес</w:t>
      </w:r>
      <w:r w:rsidR="0088210C" w:rsidRPr="0088210C">
        <w:t>;</w:t>
      </w:r>
      <w:r w:rsidR="0088210C">
        <w:t xml:space="preserve"> </w:t>
      </w:r>
      <w:r w:rsidR="00DB23BD">
        <w:t>государство и общество сосуществовали, сохраняя</w:t>
      </w:r>
      <w:r w:rsidR="00583469">
        <w:t xml:space="preserve"> </w:t>
      </w:r>
      <w:r w:rsidR="00DB23BD">
        <w:t>свои особые отличия.</w:t>
      </w:r>
    </w:p>
    <w:p w:rsidR="00DB23BD" w:rsidRDefault="00DB23BD" w:rsidP="006F74CA">
      <w:pPr>
        <w:spacing w:line="360" w:lineRule="auto"/>
        <w:ind w:firstLine="709"/>
        <w:jc w:val="both"/>
      </w:pPr>
      <w:r>
        <w:t xml:space="preserve">В России с самого начала российской </w:t>
      </w:r>
      <w:r w:rsidR="00583469">
        <w:t>государственности</w:t>
      </w:r>
      <w:r>
        <w:t xml:space="preserve"> стала вырабатываться ее низшая форма: государство – вотчина. </w:t>
      </w:r>
      <w:r w:rsidR="00FD5C81">
        <w:t xml:space="preserve">Даже в более поздние времена российские императоры владели, а не правили Россией, соблюдая свой династический, а не государственный интерес. Традиция рассматривать вверенную им страну как собственность </w:t>
      </w:r>
      <w:r w:rsidR="00D66CC5">
        <w:t xml:space="preserve">сохранялась российскими правителями вплоть до Февральской революции 1917 года (до отречения Николая </w:t>
      </w:r>
      <w:r w:rsidR="00D66CC5">
        <w:rPr>
          <w:lang w:val="en-US"/>
        </w:rPr>
        <w:t>II</w:t>
      </w:r>
      <w:r w:rsidR="00D66CC5">
        <w:t xml:space="preserve"> от престола).</w:t>
      </w:r>
    </w:p>
    <w:p w:rsidR="00D66CC5" w:rsidRDefault="00D66CC5" w:rsidP="006F74CA">
      <w:pPr>
        <w:spacing w:line="360" w:lineRule="auto"/>
        <w:ind w:firstLine="709"/>
        <w:jc w:val="both"/>
      </w:pPr>
      <w:r>
        <w:t>Укреплению государственного деспотизма способствовало ослабление прав и роли городов. Основные свои удары монголы</w:t>
      </w:r>
      <w:r w:rsidR="00583469">
        <w:t xml:space="preserve"> </w:t>
      </w:r>
      <w:r>
        <w:t xml:space="preserve">обрушили именно на города. По подсчетам археологов из 74 русских городов </w:t>
      </w:r>
      <w:r>
        <w:rPr>
          <w:lang w:val="en-US"/>
        </w:rPr>
        <w:t>XII</w:t>
      </w:r>
      <w:r w:rsidRPr="00D66CC5">
        <w:t xml:space="preserve"> – </w:t>
      </w:r>
      <w:r>
        <w:rPr>
          <w:lang w:val="en-US"/>
        </w:rPr>
        <w:t>XIII</w:t>
      </w:r>
      <w:r w:rsidRPr="00D66CC5">
        <w:t xml:space="preserve"> </w:t>
      </w:r>
      <w:r>
        <w:t xml:space="preserve">вв., известных по раскопкам, 49 были разорены Батыем. </w:t>
      </w:r>
      <w:r w:rsidR="004B32A3">
        <w:t xml:space="preserve">Города многих княжеств разрушались в </w:t>
      </w:r>
      <w:r w:rsidR="004B32A3">
        <w:rPr>
          <w:lang w:val="en-US"/>
        </w:rPr>
        <w:t>XIII</w:t>
      </w:r>
      <w:r w:rsidR="004B32A3">
        <w:t xml:space="preserve"> в. по нескольку раз (Переяславль-Залесский – 4 раза</w:t>
      </w:r>
      <w:r w:rsidR="004B32A3" w:rsidRPr="004B32A3">
        <w:t>;</w:t>
      </w:r>
      <w:r w:rsidR="004B32A3">
        <w:t xml:space="preserve"> Суздаль, Рязань, Муром – 3 раза</w:t>
      </w:r>
      <w:r w:rsidR="004B32A3" w:rsidRPr="004B32A3">
        <w:t>;</w:t>
      </w:r>
      <w:r w:rsidR="004B32A3">
        <w:t xml:space="preserve"> Владимир – 2 раза и т.д.)</w:t>
      </w:r>
      <w:r w:rsidR="004B32A3">
        <w:rPr>
          <w:rStyle w:val="a5"/>
        </w:rPr>
        <w:footnoteReference w:id="1"/>
      </w:r>
      <w:r w:rsidR="007F51DE">
        <w:t xml:space="preserve">. </w:t>
      </w:r>
    </w:p>
    <w:p w:rsidR="007F51DE" w:rsidRDefault="007F51DE" w:rsidP="006F74CA">
      <w:pPr>
        <w:spacing w:line="360" w:lineRule="auto"/>
        <w:ind w:firstLine="709"/>
        <w:jc w:val="both"/>
      </w:pPr>
      <w:r>
        <w:t>В условиях постоянной внешней опасности города лишались старых вольностей. При этом резко возрастала и роль князя.</w:t>
      </w:r>
    </w:p>
    <w:p w:rsidR="007F51DE" w:rsidRDefault="00F90B64" w:rsidP="006F74CA">
      <w:pPr>
        <w:spacing w:line="360" w:lineRule="auto"/>
        <w:ind w:firstLine="709"/>
        <w:jc w:val="both"/>
      </w:pPr>
      <w:r>
        <w:t xml:space="preserve">И еще один фактор того времени предопределил особое усиление верховной власти. По данным специалистов, в середине </w:t>
      </w:r>
      <w:r>
        <w:rPr>
          <w:lang w:val="en-US"/>
        </w:rPr>
        <w:t>XII</w:t>
      </w:r>
      <w:r>
        <w:t xml:space="preserve"> в. на Рязанской земле погибло девять из двенадцати князей – пятеро било убито. Анализ </w:t>
      </w:r>
      <w:r w:rsidR="00583469">
        <w:t>родословных</w:t>
      </w:r>
      <w:r>
        <w:t xml:space="preserve"> книг московского боярства</w:t>
      </w:r>
      <w:r w:rsidRPr="00981587">
        <w:t xml:space="preserve"> </w:t>
      </w:r>
      <w:r>
        <w:rPr>
          <w:lang w:val="en-US"/>
        </w:rPr>
        <w:t>XVI</w:t>
      </w:r>
      <w:r>
        <w:t xml:space="preserve"> в. свидетельствовал, что московские </w:t>
      </w:r>
      <w:r w:rsidR="00981587">
        <w:t>что московские и северо-восточные роды бояр не имели предков до нашествия Батыя. Кроме того, в ходе нашествия погибла основная масса дружинников-феодалов. Ведь именно дружины вместе с горожанами защищали русские города.</w:t>
      </w:r>
    </w:p>
    <w:p w:rsidR="00981587" w:rsidRDefault="00981587" w:rsidP="006F74CA">
      <w:pPr>
        <w:spacing w:line="360" w:lineRule="auto"/>
        <w:ind w:firstLine="709"/>
        <w:jc w:val="both"/>
      </w:pPr>
      <w:r>
        <w:t xml:space="preserve">Истоки всеобъемлющей роли государства по отношению к обществу во многом кроются и в особом характере русского централизованного государства в </w:t>
      </w:r>
      <w:r>
        <w:rPr>
          <w:lang w:val="en-US"/>
        </w:rPr>
        <w:t>XIV</w:t>
      </w:r>
      <w:r w:rsidRPr="00981587">
        <w:t xml:space="preserve"> –</w:t>
      </w:r>
      <w:r>
        <w:rPr>
          <w:lang w:val="en-US"/>
        </w:rPr>
        <w:t>XV</w:t>
      </w:r>
      <w:r w:rsidRPr="00981587">
        <w:t xml:space="preserve"> </w:t>
      </w:r>
      <w:r>
        <w:t xml:space="preserve">вв. Если в Западной Европе главную роль в процессе централизации земель сыграли социально-экономические причины, то объединение Русских земель обусловлено политическими </w:t>
      </w:r>
      <w:r w:rsidR="00583469">
        <w:t>обстоятельствами</w:t>
      </w:r>
      <w:r>
        <w:t>, прежде всего необходимос</w:t>
      </w:r>
      <w:r w:rsidR="008F6920">
        <w:t xml:space="preserve">тью борьбы с внешней опасностью (Золотая Орда, Ливонский орден и др.), необходимостью установления национальной независимости. </w:t>
      </w:r>
    </w:p>
    <w:p w:rsidR="008F6920" w:rsidRDefault="00373591" w:rsidP="006F74CA">
      <w:pPr>
        <w:spacing w:line="360" w:lineRule="auto"/>
        <w:ind w:firstLine="709"/>
        <w:jc w:val="both"/>
      </w:pPr>
      <w:r>
        <w:t xml:space="preserve">В </w:t>
      </w:r>
      <w:r>
        <w:rPr>
          <w:lang w:val="en-US"/>
        </w:rPr>
        <w:t>XVI</w:t>
      </w:r>
      <w:r w:rsidRPr="00373591">
        <w:t xml:space="preserve"> – </w:t>
      </w:r>
      <w:r>
        <w:rPr>
          <w:lang w:val="en-US"/>
        </w:rPr>
        <w:t>XVII</w:t>
      </w:r>
      <w:r w:rsidRPr="00373591">
        <w:t xml:space="preserve"> </w:t>
      </w:r>
      <w:r>
        <w:t xml:space="preserve">вв. государственная самодержавная власть усиливается. При Иване </w:t>
      </w:r>
      <w:r>
        <w:rPr>
          <w:lang w:val="en-US"/>
        </w:rPr>
        <w:t>IV</w:t>
      </w:r>
      <w:r>
        <w:t xml:space="preserve"> </w:t>
      </w:r>
      <w:r w:rsidR="00DB6790">
        <w:t>(Грозном) ликвидируются остатки децентрализации, ограничиваются права феодалов.</w:t>
      </w:r>
    </w:p>
    <w:p w:rsidR="00A208D0" w:rsidRDefault="00A208D0" w:rsidP="006F74CA">
      <w:pPr>
        <w:spacing w:line="360" w:lineRule="auto"/>
        <w:ind w:firstLine="709"/>
        <w:jc w:val="both"/>
      </w:pPr>
      <w:r>
        <w:t xml:space="preserve">Тенденция к централизации и абсолютизму развивается и в дальнейшем. При Петре </w:t>
      </w:r>
      <w:r>
        <w:rPr>
          <w:lang w:val="en-US"/>
        </w:rPr>
        <w:t>I</w:t>
      </w:r>
      <w:r>
        <w:t xml:space="preserve"> ликвидируется патриаршество и создается государственный орган – Синод, управляющий делами религии. Это знаменует окончательную поеду верховной светской власти над</w:t>
      </w:r>
      <w:r w:rsidR="00F41A90">
        <w:t xml:space="preserve"> </w:t>
      </w:r>
      <w:r w:rsidR="006559AE">
        <w:t xml:space="preserve">церковью. </w:t>
      </w:r>
      <w:r w:rsidR="00F41A90">
        <w:t xml:space="preserve">В 1721 году Петр </w:t>
      </w:r>
      <w:r w:rsidR="00F41A90">
        <w:rPr>
          <w:lang w:val="en-US"/>
        </w:rPr>
        <w:t>I</w:t>
      </w:r>
      <w:r w:rsidR="00F41A90">
        <w:t xml:space="preserve">  вводит титул императора. Россия становится империей. Вместо сословно-представительного выборного органа при царе (Боярская Дума) создается Сенат, члены которого утверждаются и назначаются императором. </w:t>
      </w:r>
    </w:p>
    <w:p w:rsidR="00F41A90" w:rsidRDefault="00F41A90" w:rsidP="006F74CA">
      <w:pPr>
        <w:spacing w:line="360" w:lineRule="auto"/>
        <w:ind w:firstLine="709"/>
        <w:jc w:val="both"/>
      </w:pPr>
      <w:r>
        <w:t xml:space="preserve">Под </w:t>
      </w:r>
      <w:r w:rsidR="00583469">
        <w:t>непосредственным</w:t>
      </w:r>
      <w:r>
        <w:t xml:space="preserve"> влиянием</w:t>
      </w:r>
      <w:r w:rsidR="002E43F7">
        <w:t xml:space="preserve"> </w:t>
      </w:r>
      <w:r>
        <w:t xml:space="preserve">власти образовали сословия. Общество было разделено на слои с четким определением статуса и функции каждого. «Судебное Уложение» 1649 г. закрепило положение различных категорий населения и </w:t>
      </w:r>
      <w:r w:rsidR="009E392E">
        <w:t>круг их повинностей.</w:t>
      </w:r>
    </w:p>
    <w:p w:rsidR="009E392E" w:rsidRDefault="002E43F7" w:rsidP="006F74CA">
      <w:pPr>
        <w:spacing w:line="360" w:lineRule="auto"/>
        <w:ind w:firstLine="709"/>
        <w:jc w:val="both"/>
      </w:pPr>
      <w:r>
        <w:t>«Россия – самая могущественная и самая бюрократическая страна в мире</w:t>
      </w:r>
      <w:r w:rsidRPr="002E43F7">
        <w:t>;</w:t>
      </w:r>
      <w:r>
        <w:t xml:space="preserve"> все в России превращается в орудие политики… великие жертвы понес русский народ для создания русского государства, много крови пролил, но сам остался безвластным в своем необъятном государстве»</w:t>
      </w:r>
      <w:r>
        <w:rPr>
          <w:rStyle w:val="a5"/>
        </w:rPr>
        <w:footnoteReference w:id="2"/>
      </w:r>
      <w:r w:rsidR="00536FCE">
        <w:t>, - писал о роли государственного начала в жизни русского народа выдающийся русский философ Николай Александрович Бердяев.</w:t>
      </w:r>
    </w:p>
    <w:p w:rsidR="00536FCE" w:rsidRDefault="00536FCE" w:rsidP="006F74CA">
      <w:pPr>
        <w:spacing w:line="360" w:lineRule="auto"/>
        <w:ind w:firstLine="709"/>
        <w:jc w:val="both"/>
      </w:pPr>
    </w:p>
    <w:p w:rsidR="00302C9D" w:rsidRPr="006F74CA" w:rsidRDefault="00302C9D" w:rsidP="006F74CA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6F74CA">
        <w:rPr>
          <w:b/>
          <w:bCs/>
          <w:sz w:val="32"/>
          <w:szCs w:val="32"/>
        </w:rPr>
        <w:t>3. Как соотносится история России с историей российского реформаторства?</w:t>
      </w:r>
    </w:p>
    <w:p w:rsidR="00302C9D" w:rsidRDefault="00302C9D" w:rsidP="006F74CA">
      <w:pPr>
        <w:spacing w:line="360" w:lineRule="auto"/>
        <w:ind w:firstLine="709"/>
        <w:jc w:val="both"/>
      </w:pPr>
    </w:p>
    <w:p w:rsidR="00302C9D" w:rsidRDefault="00583469" w:rsidP="006F74CA">
      <w:pPr>
        <w:spacing w:line="360" w:lineRule="auto"/>
        <w:ind w:firstLine="709"/>
        <w:jc w:val="both"/>
      </w:pPr>
      <w:r>
        <w:t>Российская</w:t>
      </w:r>
      <w:r w:rsidR="00302C9D">
        <w:t xml:space="preserve"> история во многом представляет собой историю социального реформаторства. Несмотря на многочисленные войны, бунты, заговоры и революции, реальные изменения в экономическом и политическом строе России на протяжении последних столетий происходили, как правило, в результате реформ, проводимых верховной властью – иногда по собственной инициативе, иногда под давлением обстоятельств.</w:t>
      </w:r>
    </w:p>
    <w:p w:rsidR="00302C9D" w:rsidRDefault="00302C9D" w:rsidP="006F74CA">
      <w:pPr>
        <w:spacing w:line="360" w:lineRule="auto"/>
        <w:ind w:firstLine="709"/>
        <w:jc w:val="both"/>
      </w:pPr>
      <w:r>
        <w:t xml:space="preserve">Глубокая модернизация и европеизация России была проведена Петром Великим. Реформистский процесс первой </w:t>
      </w:r>
      <w:r w:rsidR="00583469">
        <w:t>половины</w:t>
      </w:r>
      <w:r>
        <w:t xml:space="preserve"> </w:t>
      </w:r>
      <w:r>
        <w:rPr>
          <w:lang w:val="en-US"/>
        </w:rPr>
        <w:t>XIX</w:t>
      </w:r>
      <w:r>
        <w:t xml:space="preserve"> века связан с именем крупного государственного деятеля, близкого советника императора Александра </w:t>
      </w:r>
      <w:r>
        <w:rPr>
          <w:lang w:val="en-US"/>
        </w:rPr>
        <w:t>I</w:t>
      </w:r>
      <w:r>
        <w:t xml:space="preserve">, М.М. Сперанского. Исключительны по своему значению аграрная, городская, земская и другие реформы 60 – 70-х годов </w:t>
      </w:r>
      <w:r>
        <w:rPr>
          <w:lang w:val="en-US"/>
        </w:rPr>
        <w:t>XIX</w:t>
      </w:r>
      <w:r>
        <w:t xml:space="preserve"> в. Мы </w:t>
      </w:r>
      <w:r w:rsidR="00AE2CA3">
        <w:t xml:space="preserve">говорим об этом периоде, как «эпохе великих реформ». Процесс модернизации российского общества в начале </w:t>
      </w:r>
      <w:r w:rsidR="00AE2CA3">
        <w:rPr>
          <w:lang w:val="en-US"/>
        </w:rPr>
        <w:t>XX</w:t>
      </w:r>
      <w:r w:rsidR="00AE2CA3">
        <w:t xml:space="preserve"> века был начат по инициативе такой значительной политической фигуры как Петр Столыпин. В истории Советского общества также были и глубокая модернизация</w:t>
      </w:r>
      <w:r w:rsidR="00583469">
        <w:t xml:space="preserve"> </w:t>
      </w:r>
      <w:r w:rsidR="00AE2CA3">
        <w:t xml:space="preserve">общественного уклада </w:t>
      </w:r>
      <w:r w:rsidR="00914637">
        <w:t>в конце 20-х – в 30-е годы, и хрущевский реформизм, и наконец, попытки обновления общества во второй половине 80-х – в 90-е годы.</w:t>
      </w:r>
    </w:p>
    <w:p w:rsidR="00914637" w:rsidRDefault="00914637" w:rsidP="006F74CA">
      <w:pPr>
        <w:spacing w:line="360" w:lineRule="auto"/>
        <w:ind w:firstLine="709"/>
        <w:jc w:val="both"/>
      </w:pPr>
      <w:r>
        <w:t xml:space="preserve">История российского реформаторства вызвала к жизни разные типы реформ, с неодинаковой степенью государственного принуждения и с разной степенью привлечения общественных сил к разработке и осуществлению преобразований. </w:t>
      </w:r>
    </w:p>
    <w:p w:rsidR="00914637" w:rsidRDefault="00914637" w:rsidP="006F74CA">
      <w:pPr>
        <w:spacing w:line="360" w:lineRule="auto"/>
        <w:ind w:firstLine="709"/>
        <w:jc w:val="both"/>
      </w:pPr>
      <w:r>
        <w:t>На протяжении столетий российское реформаторство в своей основе опиралось исключительно на идею государственности. Реформы очень часто приобретали характер авторского вмешательства государства в общественные отношения. Народ выступал лишь в качестве объекта реформ.</w:t>
      </w:r>
    </w:p>
    <w:p w:rsidR="00914637" w:rsidRDefault="0076307A" w:rsidP="006F74CA">
      <w:pPr>
        <w:spacing w:line="360" w:lineRule="auto"/>
        <w:ind w:firstLine="709"/>
        <w:jc w:val="both"/>
      </w:pPr>
      <w:r>
        <w:t xml:space="preserve">Особая роль государства в процессе российских реформ «сверху» превращала бюрократию в единственного их разработчика </w:t>
      </w:r>
      <w:r w:rsidR="00AF1DBB">
        <w:t xml:space="preserve">и руководителя. Поэтому значение российской бюократии в судьбах российских реформ и было огромным. От позиции элиты, от результатов борьбы различных групп и кланов бюрократии зависела судьбы реформ в России. Следует иметь в виду и такое российское явление как диалектику реформ и контрреформ. Постоянная череда реформ и контрреформ, новаций и попятного движения – характерная особенность российского реформационного процесса. Наконец, нельзя не </w:t>
      </w:r>
      <w:r w:rsidR="00583469">
        <w:t>отметить</w:t>
      </w:r>
      <w:r w:rsidR="00AF1DBB">
        <w:t>, что русские реформаторы весьма часто игнорировали права населения при проведении реформ, думая прежде всего о правителях и государстве.</w:t>
      </w:r>
    </w:p>
    <w:p w:rsidR="00AF1DBB" w:rsidRDefault="004F05D4" w:rsidP="006F74CA">
      <w:pPr>
        <w:spacing w:line="360" w:lineRule="auto"/>
        <w:ind w:firstLine="709"/>
        <w:jc w:val="both"/>
      </w:pPr>
      <w:r>
        <w:t xml:space="preserve">Особенностями российской истории являются противоречивость, конфликтность развития, предрасположенность российского общества к крайностям. Эти особенности заложены в основе российской нестабильности, что в свою очередь связано с противоречивостью облика российского общества. </w:t>
      </w:r>
    </w:p>
    <w:p w:rsidR="004F05D4" w:rsidRDefault="004F05D4" w:rsidP="006F74CA">
      <w:pPr>
        <w:spacing w:line="360" w:lineRule="auto"/>
        <w:ind w:firstLine="709"/>
        <w:jc w:val="both"/>
      </w:pPr>
      <w:r>
        <w:t>Россия, как известно, развивалась во взаимодействии и в борьбе то с Европой, то с Азией. И восточные и западные элементы присутствуют в русской жизни, в русской истории.</w:t>
      </w:r>
    </w:p>
    <w:p w:rsidR="00CC2E1C" w:rsidRDefault="004F05D4" w:rsidP="006F74CA">
      <w:pPr>
        <w:spacing w:line="360" w:lineRule="auto"/>
        <w:ind w:firstLine="709"/>
        <w:jc w:val="both"/>
      </w:pPr>
      <w:r>
        <w:t xml:space="preserve">Общественно-политическая мысль </w:t>
      </w:r>
      <w:r w:rsidR="00583469">
        <w:t>России</w:t>
      </w:r>
      <w:r>
        <w:t xml:space="preserve"> постоянно обращалась к этому противоречивому явлению исторической действительности. В концепциях западников и славянофилов </w:t>
      </w:r>
      <w:r w:rsidR="00CC2E1C">
        <w:t>отразилось преувеличение одной из сторон, составляющий сложный цивилизованный облик России. Западники считали, что русский путь – это западноевропейский путь. Самобытные элементы российской жизни они относили к проявлениям отсталости от прогрессивного Запада. Славянофилы же, наоборот, развивали идею о принципиальном отличии российского развития от западноевропейского, всячески выдвигали вперед исключительную самобытность общинной, патриархальной, православной Руси.</w:t>
      </w:r>
      <w:r w:rsidR="00CE6B35">
        <w:t xml:space="preserve"> </w:t>
      </w:r>
    </w:p>
    <w:p w:rsidR="00056B47" w:rsidRDefault="00CE6B35" w:rsidP="006F74CA">
      <w:pPr>
        <w:spacing w:line="360" w:lineRule="auto"/>
        <w:ind w:firstLine="709"/>
        <w:jc w:val="both"/>
      </w:pPr>
      <w:r>
        <w:t>Многовековое крепостничество, придавленность, бесправие и забитость российского населения формировали радикальное мышление, игнорирующее какие-либо умеренные решения</w:t>
      </w:r>
      <w:r w:rsidR="00774BCD">
        <w:t xml:space="preserve">. Реформы же, вторгаясь в самую сердцевину общества, не соответствовали, как правило, интересам тех социальных групп и сил, которые придерживались установившихся традиционных ценностей модернизации («великие реформы» 60-х годов </w:t>
      </w:r>
      <w:r w:rsidR="00774BCD">
        <w:rPr>
          <w:lang w:val="en-US"/>
        </w:rPr>
        <w:t>XIX</w:t>
      </w:r>
      <w:r w:rsidR="00774BCD" w:rsidRPr="00774BCD">
        <w:t xml:space="preserve"> </w:t>
      </w:r>
      <w:r w:rsidR="00774BCD">
        <w:t>в., столыпинская реформа, НЭП). Они разрушили российскую патриархальную целостность, вели к расслоению общества, вытеснению на социальную п</w:t>
      </w:r>
      <w:r w:rsidR="00056B47">
        <w:t>ериферию целых народных слоев. Часто эти слои становились социальной базой следовавших за реформой контрреформ, революций, гражданских воин.</w:t>
      </w:r>
      <w:r w:rsidR="00B35772">
        <w:t xml:space="preserve"> Так, отмена </w:t>
      </w:r>
      <w:r w:rsidR="00583469">
        <w:t>крепостного</w:t>
      </w:r>
      <w:r w:rsidR="00B35772">
        <w:t xml:space="preserve"> права обернулась террористической деятельностью народовольцев и революцией 1905 – 1907 гг. Столыпинские реформы, ускорившие расслоение крестьянской страны, подтолкнули к революции 1917 года и Гражданской войне. А НЭП, вытолкнувший миллионы крестьян в пролетаризируемые города, породил мощную ответную реакцию тоталитаризма, оформившегося в жесткую сталинскую диктатуру.</w:t>
      </w:r>
    </w:p>
    <w:p w:rsidR="00B35772" w:rsidRDefault="0091526D" w:rsidP="006F74CA">
      <w:pPr>
        <w:spacing w:line="360" w:lineRule="auto"/>
        <w:ind w:firstLine="709"/>
        <w:jc w:val="both"/>
      </w:pPr>
      <w:r>
        <w:t>Трагедия страны состояла в том, что в ней не было полноправных сословий, классов, свободных и вольных граждан. В эпоху Ивана Грозного и Петра Великого, во времена правления Сталина, Хрущева, Брежнева или Горбачева положение человека определялось исключительно его обязанностями и отсутствием реальных прав, которые в лучшем случае лишь декларировались.</w:t>
      </w:r>
    </w:p>
    <w:p w:rsidR="0091526D" w:rsidRDefault="00BF1CAC" w:rsidP="006F74CA">
      <w:pPr>
        <w:spacing w:line="360" w:lineRule="auto"/>
        <w:ind w:firstLine="709"/>
        <w:jc w:val="both"/>
      </w:pPr>
      <w:r>
        <w:t xml:space="preserve">В России всегда доминировал мифологический, </w:t>
      </w:r>
      <w:r w:rsidR="00583469">
        <w:t>некритический</w:t>
      </w:r>
      <w:r>
        <w:t xml:space="preserve"> тип мышления. Из поколения в поколение </w:t>
      </w:r>
      <w:r w:rsidR="00583469">
        <w:t>передавались</w:t>
      </w:r>
      <w:r>
        <w:t xml:space="preserve"> упрощенное представление о путях достижения целей социального прогресса и вера, то борьба, уничтожение врага, </w:t>
      </w:r>
      <w:r w:rsidR="00583469">
        <w:t>насильственное</w:t>
      </w:r>
      <w:r>
        <w:t xml:space="preserve"> и механическое разрушение старых форм жизни сами собой обеспечат реализацию общественного идеала. Из всех возможных вариантов преобразования общества </w:t>
      </w:r>
      <w:r w:rsidR="003A4DD9">
        <w:t>российскому человеку больше всего импонировали методы революционной логики, бунт, взрыв.</w:t>
      </w:r>
    </w:p>
    <w:p w:rsidR="003A4DD9" w:rsidRPr="00774BCD" w:rsidRDefault="003A4DD9" w:rsidP="006F74CA">
      <w:pPr>
        <w:spacing w:line="360" w:lineRule="auto"/>
        <w:ind w:firstLine="709"/>
        <w:jc w:val="both"/>
      </w:pPr>
      <w:r>
        <w:t xml:space="preserve">Концепция российского реформаторства к настоящему времени не является законченной и цельной. </w:t>
      </w:r>
      <w:r w:rsidR="00D12C35">
        <w:t>Однако современное развитие российского общества позволяет представить ее в качестве доминанты российского исторического развития.</w:t>
      </w:r>
      <w:bookmarkStart w:id="0" w:name="_GoBack"/>
      <w:bookmarkEnd w:id="0"/>
    </w:p>
    <w:sectPr w:rsidR="003A4DD9" w:rsidRPr="00774BCD" w:rsidSect="00410AD1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75" w:rsidRDefault="00B04175">
      <w:r>
        <w:separator/>
      </w:r>
    </w:p>
  </w:endnote>
  <w:endnote w:type="continuationSeparator" w:id="0">
    <w:p w:rsidR="00B04175" w:rsidRDefault="00B0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75" w:rsidRDefault="00B04175">
      <w:r>
        <w:separator/>
      </w:r>
    </w:p>
  </w:footnote>
  <w:footnote w:type="continuationSeparator" w:id="0">
    <w:p w:rsidR="00B04175" w:rsidRDefault="00B04175">
      <w:r>
        <w:continuationSeparator/>
      </w:r>
    </w:p>
  </w:footnote>
  <w:footnote w:id="1">
    <w:p w:rsidR="00B04175" w:rsidRDefault="006F74CA">
      <w:pPr>
        <w:pStyle w:val="a3"/>
      </w:pPr>
      <w:r>
        <w:rPr>
          <w:rStyle w:val="a5"/>
        </w:rPr>
        <w:footnoteRef/>
      </w:r>
      <w:r>
        <w:t xml:space="preserve"> История Отечества: люди, идей, решения. – М., 1991. – С. 42, 45.</w:t>
      </w:r>
    </w:p>
  </w:footnote>
  <w:footnote w:id="2">
    <w:p w:rsidR="00B04175" w:rsidRDefault="006F74CA">
      <w:pPr>
        <w:pStyle w:val="a3"/>
      </w:pPr>
      <w:r>
        <w:rPr>
          <w:rStyle w:val="a5"/>
        </w:rPr>
        <w:footnoteRef/>
      </w:r>
      <w:r>
        <w:t xml:space="preserve"> Бердяев Н.А. Судьба России. – М., 1990. – С. 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0F6"/>
    <w:rsid w:val="00056B47"/>
    <w:rsid w:val="00074D56"/>
    <w:rsid w:val="000A2F0A"/>
    <w:rsid w:val="000A5F94"/>
    <w:rsid w:val="000D4208"/>
    <w:rsid w:val="000D4BEA"/>
    <w:rsid w:val="00124952"/>
    <w:rsid w:val="001C585E"/>
    <w:rsid w:val="001F5941"/>
    <w:rsid w:val="00291892"/>
    <w:rsid w:val="002A57F5"/>
    <w:rsid w:val="002E43F7"/>
    <w:rsid w:val="00302C9D"/>
    <w:rsid w:val="00323618"/>
    <w:rsid w:val="00341744"/>
    <w:rsid w:val="00373591"/>
    <w:rsid w:val="003A4DD9"/>
    <w:rsid w:val="003C36D0"/>
    <w:rsid w:val="00410AD1"/>
    <w:rsid w:val="004450F6"/>
    <w:rsid w:val="004B32A3"/>
    <w:rsid w:val="004F05D4"/>
    <w:rsid w:val="00536FCE"/>
    <w:rsid w:val="00583469"/>
    <w:rsid w:val="005E72E6"/>
    <w:rsid w:val="0061199B"/>
    <w:rsid w:val="00644916"/>
    <w:rsid w:val="006559AE"/>
    <w:rsid w:val="006E7C08"/>
    <w:rsid w:val="006F74CA"/>
    <w:rsid w:val="00760B28"/>
    <w:rsid w:val="0076307A"/>
    <w:rsid w:val="00774BCD"/>
    <w:rsid w:val="007F51DE"/>
    <w:rsid w:val="008505C3"/>
    <w:rsid w:val="00861ED7"/>
    <w:rsid w:val="0088210C"/>
    <w:rsid w:val="008C7999"/>
    <w:rsid w:val="008F6920"/>
    <w:rsid w:val="00914637"/>
    <w:rsid w:val="0091526D"/>
    <w:rsid w:val="00935962"/>
    <w:rsid w:val="009364A8"/>
    <w:rsid w:val="009407BA"/>
    <w:rsid w:val="009417D6"/>
    <w:rsid w:val="00981587"/>
    <w:rsid w:val="00983AD9"/>
    <w:rsid w:val="009C6524"/>
    <w:rsid w:val="009D4816"/>
    <w:rsid w:val="009E392E"/>
    <w:rsid w:val="00A208D0"/>
    <w:rsid w:val="00A24712"/>
    <w:rsid w:val="00A25869"/>
    <w:rsid w:val="00AD4334"/>
    <w:rsid w:val="00AE2CA3"/>
    <w:rsid w:val="00AF1DBB"/>
    <w:rsid w:val="00B04175"/>
    <w:rsid w:val="00B35772"/>
    <w:rsid w:val="00B57D49"/>
    <w:rsid w:val="00B71F2E"/>
    <w:rsid w:val="00B75A2F"/>
    <w:rsid w:val="00B84824"/>
    <w:rsid w:val="00BB49FF"/>
    <w:rsid w:val="00BF1CAC"/>
    <w:rsid w:val="00C0453F"/>
    <w:rsid w:val="00CC2E1C"/>
    <w:rsid w:val="00CD7198"/>
    <w:rsid w:val="00CE6B35"/>
    <w:rsid w:val="00D12C35"/>
    <w:rsid w:val="00D16425"/>
    <w:rsid w:val="00D33751"/>
    <w:rsid w:val="00D64EA3"/>
    <w:rsid w:val="00D66CC5"/>
    <w:rsid w:val="00D809AA"/>
    <w:rsid w:val="00DB07FB"/>
    <w:rsid w:val="00DB23BD"/>
    <w:rsid w:val="00DB6790"/>
    <w:rsid w:val="00DD4B65"/>
    <w:rsid w:val="00E1120A"/>
    <w:rsid w:val="00E76C71"/>
    <w:rsid w:val="00EA055A"/>
    <w:rsid w:val="00EC3251"/>
    <w:rsid w:val="00EE3673"/>
    <w:rsid w:val="00F008FE"/>
    <w:rsid w:val="00F13D34"/>
    <w:rsid w:val="00F41A90"/>
    <w:rsid w:val="00F81AEE"/>
    <w:rsid w:val="00F90B64"/>
    <w:rsid w:val="00FB2DC9"/>
    <w:rsid w:val="00FD5C81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627B5B-02E2-45B2-9B7C-1D3C3821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B32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4B3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мировой истории Россия занимает особое место</vt:lpstr>
    </vt:vector>
  </TitlesOfParts>
  <Company>JV Company</Company>
  <LinksUpToDate>false</LinksUpToDate>
  <CharactersWithSpaces>20503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мировой истории Россия занимает особое место</dc:title>
  <dc:subject/>
  <dc:creator>Martynova</dc:creator>
  <cp:keywords/>
  <dc:description/>
  <cp:lastModifiedBy>admin</cp:lastModifiedBy>
  <cp:revision>2</cp:revision>
  <dcterms:created xsi:type="dcterms:W3CDTF">2014-03-09T06:10:00Z</dcterms:created>
  <dcterms:modified xsi:type="dcterms:W3CDTF">2014-03-09T06:10:00Z</dcterms:modified>
</cp:coreProperties>
</file>