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3EB" w:rsidRDefault="004833EB" w:rsidP="00D552C8">
      <w:pPr>
        <w:jc w:val="center"/>
        <w:rPr>
          <w:sz w:val="28"/>
          <w:szCs w:val="28"/>
        </w:rPr>
      </w:pPr>
    </w:p>
    <w:p w:rsidR="00F23E94" w:rsidRPr="004833EB" w:rsidRDefault="00D552C8" w:rsidP="00D552C8">
      <w:pPr>
        <w:jc w:val="center"/>
        <w:rPr>
          <w:b/>
          <w:bCs/>
          <w:sz w:val="32"/>
          <w:szCs w:val="32"/>
        </w:rPr>
      </w:pPr>
      <w:r w:rsidRPr="004833EB">
        <w:rPr>
          <w:b/>
          <w:bCs/>
          <w:sz w:val="32"/>
          <w:szCs w:val="32"/>
        </w:rPr>
        <w:t>План</w:t>
      </w:r>
    </w:p>
    <w:p w:rsidR="004833EB" w:rsidRDefault="004833EB" w:rsidP="00D552C8">
      <w:pPr>
        <w:jc w:val="center"/>
        <w:rPr>
          <w:sz w:val="28"/>
          <w:szCs w:val="28"/>
        </w:rPr>
      </w:pPr>
    </w:p>
    <w:p w:rsidR="004833EB" w:rsidRDefault="004833EB" w:rsidP="004833EB">
      <w:pPr>
        <w:spacing w:line="480" w:lineRule="auto"/>
        <w:jc w:val="center"/>
        <w:rPr>
          <w:sz w:val="28"/>
          <w:szCs w:val="28"/>
        </w:rPr>
      </w:pPr>
    </w:p>
    <w:p w:rsidR="00D552C8" w:rsidRPr="004833EB" w:rsidRDefault="00D552C8" w:rsidP="004833EB">
      <w:pPr>
        <w:spacing w:line="480" w:lineRule="auto"/>
        <w:rPr>
          <w:b/>
          <w:bCs/>
          <w:i/>
          <w:iCs/>
          <w:sz w:val="28"/>
          <w:szCs w:val="28"/>
        </w:rPr>
      </w:pPr>
      <w:r w:rsidRPr="004833EB">
        <w:rPr>
          <w:b/>
          <w:bCs/>
          <w:i/>
          <w:iCs/>
          <w:sz w:val="28"/>
          <w:szCs w:val="28"/>
        </w:rPr>
        <w:t>Введение</w:t>
      </w:r>
    </w:p>
    <w:p w:rsidR="00D552C8" w:rsidRPr="004833EB" w:rsidRDefault="00D552C8" w:rsidP="004833EB">
      <w:pPr>
        <w:spacing w:line="480" w:lineRule="auto"/>
        <w:rPr>
          <w:b/>
          <w:bCs/>
          <w:i/>
          <w:iCs/>
          <w:sz w:val="28"/>
          <w:szCs w:val="28"/>
        </w:rPr>
      </w:pPr>
      <w:r w:rsidRPr="004833EB">
        <w:rPr>
          <w:b/>
          <w:bCs/>
          <w:i/>
          <w:iCs/>
          <w:sz w:val="28"/>
          <w:szCs w:val="28"/>
        </w:rPr>
        <w:t>Глава 1.</w:t>
      </w:r>
      <w:r w:rsidR="005950A5" w:rsidRPr="004833EB">
        <w:rPr>
          <w:b/>
          <w:bCs/>
          <w:i/>
          <w:iCs/>
          <w:sz w:val="28"/>
          <w:szCs w:val="28"/>
        </w:rPr>
        <w:t>Россия и мировое сообщество</w:t>
      </w:r>
    </w:p>
    <w:p w:rsidR="005950A5" w:rsidRPr="004833EB" w:rsidRDefault="005950A5" w:rsidP="004833EB">
      <w:pPr>
        <w:spacing w:line="480" w:lineRule="auto"/>
        <w:rPr>
          <w:b/>
          <w:bCs/>
          <w:i/>
          <w:iCs/>
          <w:sz w:val="28"/>
          <w:szCs w:val="28"/>
        </w:rPr>
      </w:pPr>
      <w:r w:rsidRPr="004833EB">
        <w:rPr>
          <w:b/>
          <w:bCs/>
          <w:i/>
          <w:iCs/>
          <w:sz w:val="28"/>
          <w:szCs w:val="28"/>
        </w:rPr>
        <w:t>Глава 2. Россия в период правления Путина В.В.</w:t>
      </w:r>
    </w:p>
    <w:p w:rsidR="005950A5" w:rsidRPr="004833EB" w:rsidRDefault="005950A5" w:rsidP="004833EB">
      <w:pPr>
        <w:spacing w:line="480" w:lineRule="auto"/>
        <w:rPr>
          <w:b/>
          <w:bCs/>
          <w:i/>
          <w:iCs/>
          <w:sz w:val="28"/>
          <w:szCs w:val="28"/>
        </w:rPr>
      </w:pPr>
      <w:r w:rsidRPr="004833EB">
        <w:rPr>
          <w:b/>
          <w:bCs/>
          <w:i/>
          <w:iCs/>
          <w:sz w:val="28"/>
          <w:szCs w:val="28"/>
        </w:rPr>
        <w:t>Заключение</w:t>
      </w:r>
    </w:p>
    <w:p w:rsidR="005950A5" w:rsidRPr="004833EB" w:rsidRDefault="005950A5" w:rsidP="004833EB">
      <w:pPr>
        <w:spacing w:line="480" w:lineRule="auto"/>
        <w:rPr>
          <w:b/>
          <w:bCs/>
          <w:i/>
          <w:iCs/>
          <w:sz w:val="28"/>
          <w:szCs w:val="28"/>
        </w:rPr>
      </w:pPr>
      <w:r w:rsidRPr="004833EB">
        <w:rPr>
          <w:b/>
          <w:bCs/>
          <w:i/>
          <w:iCs/>
          <w:sz w:val="28"/>
          <w:szCs w:val="28"/>
        </w:rPr>
        <w:t>Список литературы</w:t>
      </w:r>
    </w:p>
    <w:p w:rsidR="005950A5" w:rsidRDefault="005950A5" w:rsidP="00051584">
      <w:pPr>
        <w:jc w:val="center"/>
        <w:rPr>
          <w:b/>
          <w:bCs/>
          <w:i/>
          <w:iCs/>
          <w:sz w:val="28"/>
          <w:szCs w:val="28"/>
        </w:rPr>
      </w:pPr>
      <w:r>
        <w:rPr>
          <w:sz w:val="28"/>
          <w:szCs w:val="28"/>
        </w:rPr>
        <w:br w:type="page"/>
      </w:r>
      <w:r w:rsidRPr="00051584">
        <w:rPr>
          <w:b/>
          <w:bCs/>
          <w:i/>
          <w:iCs/>
          <w:sz w:val="28"/>
          <w:szCs w:val="28"/>
        </w:rPr>
        <w:t>Введение</w:t>
      </w:r>
    </w:p>
    <w:p w:rsidR="00051584" w:rsidRPr="00051584" w:rsidRDefault="00051584" w:rsidP="005950A5">
      <w:pPr>
        <w:rPr>
          <w:b/>
          <w:bCs/>
          <w:i/>
          <w:iCs/>
          <w:sz w:val="28"/>
          <w:szCs w:val="28"/>
        </w:rPr>
      </w:pPr>
    </w:p>
    <w:p w:rsidR="00F60DD0" w:rsidRDefault="00F60DD0" w:rsidP="00457F44">
      <w:pPr>
        <w:pStyle w:val="a5"/>
        <w:ind w:firstLine="720"/>
        <w:rPr>
          <w:sz w:val="28"/>
          <w:szCs w:val="28"/>
        </w:rPr>
      </w:pPr>
      <w:r>
        <w:rPr>
          <w:sz w:val="28"/>
          <w:szCs w:val="28"/>
        </w:rPr>
        <w:t>Распад СССР, великой ядерной державы, центра обширной системы союзов, коренным образом изменил положение</w:t>
      </w:r>
      <w:r w:rsidR="00516213">
        <w:rPr>
          <w:sz w:val="28"/>
          <w:szCs w:val="28"/>
        </w:rPr>
        <w:t xml:space="preserve"> на международной арене. Перед всеми странами мира, и в первую очередь Россией, встала проблема определения новых задач внешнеполитической деятельности.</w:t>
      </w:r>
    </w:p>
    <w:p w:rsidR="00516213" w:rsidRDefault="00516213" w:rsidP="00457F44">
      <w:pPr>
        <w:pStyle w:val="a5"/>
        <w:ind w:firstLine="720"/>
        <w:rPr>
          <w:sz w:val="28"/>
          <w:szCs w:val="28"/>
        </w:rPr>
      </w:pPr>
      <w:r>
        <w:rPr>
          <w:sz w:val="28"/>
          <w:szCs w:val="28"/>
        </w:rPr>
        <w:t>Российская Федерация, будучи правопреемницей СССР, взяла на себя ответственность за выполнение заключенных им международных соглашений, в том числе и за выплату советских долгов, стала членом Совета Безопасности ООН.</w:t>
      </w:r>
    </w:p>
    <w:p w:rsidR="00457F44" w:rsidRPr="00457F44" w:rsidRDefault="00457F44" w:rsidP="00457F44">
      <w:pPr>
        <w:pStyle w:val="a5"/>
        <w:ind w:firstLine="720"/>
        <w:rPr>
          <w:sz w:val="28"/>
          <w:szCs w:val="28"/>
        </w:rPr>
      </w:pPr>
      <w:r w:rsidRPr="00457F44">
        <w:rPr>
          <w:sz w:val="28"/>
          <w:szCs w:val="28"/>
        </w:rPr>
        <w:t xml:space="preserve">На современную внешнеполитическую ситуацию  оказывают сильное влияние не только «достижения» дипломатов и политиков на ниве международных отношений, но внутриполитическая и экономическая обстановка в нашей стране. </w:t>
      </w:r>
    </w:p>
    <w:p w:rsidR="001E38D9" w:rsidRDefault="00457F44" w:rsidP="00457F44">
      <w:pPr>
        <w:ind w:firstLine="720"/>
        <w:jc w:val="both"/>
        <w:rPr>
          <w:sz w:val="28"/>
          <w:szCs w:val="28"/>
        </w:rPr>
      </w:pPr>
      <w:r w:rsidRPr="00457F44">
        <w:rPr>
          <w:sz w:val="28"/>
          <w:szCs w:val="28"/>
        </w:rPr>
        <w:t>В первую очередь, ослабление национальной безопасности и международных связей делает Россию весьма уязвимой для самых разнообразных угроз как внешнего, так и внутреннего характера. Среди наиболее серьезных угроз национальной безопасности, отмечаются как внешние (международный терроризм, экспансия исламского фундаментализма, попытка диктата со стороны США), так и внутренние (научно-техническое и экономическое отставание, угроза распада России)</w:t>
      </w:r>
      <w:r>
        <w:rPr>
          <w:sz w:val="28"/>
          <w:szCs w:val="28"/>
        </w:rPr>
        <w:t>.</w:t>
      </w:r>
      <w:r w:rsidRPr="00457F44">
        <w:rPr>
          <w:sz w:val="28"/>
          <w:szCs w:val="28"/>
        </w:rPr>
        <w:t xml:space="preserve"> </w:t>
      </w:r>
    </w:p>
    <w:p w:rsidR="005950A5" w:rsidRDefault="00011FF5" w:rsidP="00011FF5">
      <w:pPr>
        <w:ind w:firstLine="708"/>
        <w:jc w:val="both"/>
        <w:rPr>
          <w:sz w:val="28"/>
          <w:szCs w:val="28"/>
        </w:rPr>
      </w:pPr>
      <w:r>
        <w:rPr>
          <w:sz w:val="28"/>
          <w:szCs w:val="28"/>
        </w:rPr>
        <w:t>Цели внешней политики России претерпели изменения. На первое место вышла цель, связанная с установлением стратегического партнерства с ведущими азиатскими державами. А на "западно</w:t>
      </w:r>
      <w:r w:rsidR="00051584">
        <w:rPr>
          <w:sz w:val="28"/>
          <w:szCs w:val="28"/>
        </w:rPr>
        <w:t>м" направлении произошла сущест</w:t>
      </w:r>
      <w:r>
        <w:rPr>
          <w:sz w:val="28"/>
          <w:szCs w:val="28"/>
        </w:rPr>
        <w:t>венная переориентация экспертного сообщества с задачи установления стратегического партнерства с США на стратегическое сближение с Европой. В значительной степени это может быть связано со сменой руководства США</w:t>
      </w:r>
    </w:p>
    <w:p w:rsidR="001E38D9" w:rsidRDefault="005950A5" w:rsidP="005A23B2">
      <w:pPr>
        <w:jc w:val="center"/>
        <w:rPr>
          <w:b/>
          <w:bCs/>
          <w:i/>
          <w:iCs/>
          <w:sz w:val="28"/>
          <w:szCs w:val="28"/>
        </w:rPr>
      </w:pPr>
      <w:r>
        <w:rPr>
          <w:sz w:val="28"/>
          <w:szCs w:val="28"/>
        </w:rPr>
        <w:br w:type="page"/>
      </w:r>
      <w:r w:rsidRPr="005A23B2">
        <w:rPr>
          <w:b/>
          <w:bCs/>
          <w:i/>
          <w:iCs/>
          <w:sz w:val="28"/>
          <w:szCs w:val="28"/>
        </w:rPr>
        <w:t>Глава 1.Россия и мировое сообщество</w:t>
      </w:r>
    </w:p>
    <w:p w:rsidR="005A23B2" w:rsidRPr="005A23B2" w:rsidRDefault="005A23B2" w:rsidP="005A23B2">
      <w:pPr>
        <w:jc w:val="center"/>
        <w:rPr>
          <w:b/>
          <w:bCs/>
          <w:i/>
          <w:iCs/>
          <w:sz w:val="28"/>
          <w:szCs w:val="28"/>
        </w:rPr>
      </w:pPr>
    </w:p>
    <w:p w:rsidR="001E38D9" w:rsidRDefault="001E38D9" w:rsidP="001E38D9">
      <w:pPr>
        <w:pStyle w:val="3"/>
        <w:spacing w:before="0" w:after="0"/>
        <w:ind w:firstLine="708"/>
        <w:jc w:val="both"/>
        <w:rPr>
          <w:rFonts w:ascii="Times New Roman" w:hAnsi="Times New Roman" w:cs="Times New Roman"/>
          <w:b w:val="0"/>
          <w:bCs w:val="0"/>
          <w:sz w:val="28"/>
          <w:szCs w:val="28"/>
        </w:rPr>
      </w:pPr>
      <w:r w:rsidRPr="001E38D9">
        <w:rPr>
          <w:rFonts w:ascii="Times New Roman" w:hAnsi="Times New Roman" w:cs="Times New Roman"/>
          <w:b w:val="0"/>
          <w:bCs w:val="0"/>
          <w:sz w:val="28"/>
          <w:szCs w:val="28"/>
        </w:rPr>
        <w:t>Хорошо известно, что за последние годы произошли существенные изменения не только во внутренней, но и во внешней политике России. Эти изменения носили неоднозначный характер, включая смену внешнеполитических приоритетов. Соответственно, и оценки этих изменений экспертами носят также весьма противоречивый характер. В первую очередь, с качественными изменениями во внешней политике. Она, по их мнению, стала более сбалансированной в отношении Запада и Востока; внешнеполитический курс стал более соответствовать национальным интересам страны. Что же касается бытующего, особенно среди части западных аналитиков, мнения о том, что российская внешняя политика стала все больше приобретать черты конфронтационности по отношению к Западу, то российские эксперты с такой точкой зрения не соглашаются. Большинство из них считает, что внешнеполитический курс России, несмотря на произошедшие изменения, остается достаточно сбалансированным и не является изл</w:t>
      </w:r>
      <w:r w:rsidR="005A23B2">
        <w:rPr>
          <w:rFonts w:ascii="Times New Roman" w:hAnsi="Times New Roman" w:cs="Times New Roman"/>
          <w:b w:val="0"/>
          <w:bCs w:val="0"/>
          <w:sz w:val="28"/>
          <w:szCs w:val="28"/>
        </w:rPr>
        <w:t>ишне жестким в отношении Запада</w:t>
      </w:r>
      <w:r>
        <w:rPr>
          <w:rFonts w:ascii="Times New Roman" w:hAnsi="Times New Roman" w:cs="Times New Roman"/>
          <w:b w:val="0"/>
          <w:bCs w:val="0"/>
          <w:sz w:val="28"/>
          <w:szCs w:val="28"/>
        </w:rPr>
        <w:t>.</w:t>
      </w:r>
      <w:r w:rsidR="008546B3">
        <w:rPr>
          <w:rStyle w:val="a9"/>
          <w:rFonts w:ascii="Times New Roman" w:hAnsi="Times New Roman" w:cs="Times New Roman"/>
          <w:b w:val="0"/>
          <w:bCs w:val="0"/>
          <w:sz w:val="28"/>
          <w:szCs w:val="28"/>
        </w:rPr>
        <w:footnoteReference w:id="1"/>
      </w:r>
    </w:p>
    <w:p w:rsidR="001E38D9" w:rsidRPr="00531D81" w:rsidRDefault="001E38D9" w:rsidP="00531D81">
      <w:pPr>
        <w:pStyle w:val="3"/>
        <w:spacing w:before="0" w:after="0"/>
        <w:ind w:firstLine="708"/>
        <w:jc w:val="right"/>
        <w:rPr>
          <w:rFonts w:ascii="Times New Roman" w:hAnsi="Times New Roman" w:cs="Times New Roman"/>
          <w:b w:val="0"/>
          <w:bCs w:val="0"/>
          <w:i/>
          <w:iCs/>
          <w:sz w:val="28"/>
          <w:szCs w:val="28"/>
        </w:rPr>
      </w:pPr>
      <w:r w:rsidRPr="00531D81">
        <w:rPr>
          <w:rFonts w:ascii="Times New Roman" w:hAnsi="Times New Roman" w:cs="Times New Roman"/>
          <w:b w:val="0"/>
          <w:bCs w:val="0"/>
          <w:i/>
          <w:iCs/>
          <w:sz w:val="28"/>
          <w:szCs w:val="28"/>
        </w:rPr>
        <w:t xml:space="preserve">Таблица </w:t>
      </w:r>
      <w:r w:rsidR="003551D8" w:rsidRPr="00531D81">
        <w:rPr>
          <w:rFonts w:ascii="Times New Roman" w:hAnsi="Times New Roman" w:cs="Times New Roman"/>
          <w:b w:val="0"/>
          <w:bCs w:val="0"/>
          <w:i/>
          <w:iCs/>
          <w:sz w:val="28"/>
          <w:szCs w:val="28"/>
        </w:rPr>
        <w:t>1</w:t>
      </w:r>
    </w:p>
    <w:tbl>
      <w:tblPr>
        <w:tblW w:w="9960" w:type="dxa"/>
        <w:tblCellSpacing w:w="15" w:type="dxa"/>
        <w:tblInd w:w="-68" w:type="dxa"/>
        <w:tblBorders>
          <w:top w:val="outset" w:sz="6" w:space="0" w:color="000080"/>
          <w:left w:val="outset" w:sz="6" w:space="0" w:color="000080"/>
          <w:bottom w:val="inset" w:sz="6" w:space="0" w:color="000080"/>
          <w:right w:val="inset" w:sz="6" w:space="0" w:color="000080"/>
          <w:insideH w:val="outset" w:sz="6" w:space="0" w:color="000080"/>
        </w:tblBorders>
        <w:tblLayout w:type="fixed"/>
        <w:tblCellMar>
          <w:top w:w="15" w:type="dxa"/>
          <w:left w:w="15" w:type="dxa"/>
          <w:bottom w:w="15" w:type="dxa"/>
          <w:right w:w="15" w:type="dxa"/>
        </w:tblCellMar>
        <w:tblLook w:val="0000" w:firstRow="0" w:lastRow="0" w:firstColumn="0" w:lastColumn="0" w:noHBand="0" w:noVBand="0"/>
      </w:tblPr>
      <w:tblGrid>
        <w:gridCol w:w="3843"/>
        <w:gridCol w:w="1481"/>
        <w:gridCol w:w="1521"/>
        <w:gridCol w:w="1495"/>
        <w:gridCol w:w="1620"/>
      </w:tblGrid>
      <w:tr w:rsidR="001E38D9" w:rsidRPr="00BB3107">
        <w:trPr>
          <w:tblCellSpacing w:w="15" w:type="dxa"/>
        </w:trPr>
        <w:tc>
          <w:tcPr>
            <w:tcW w:w="9900" w:type="dxa"/>
            <w:gridSpan w:val="5"/>
            <w:vAlign w:val="center"/>
          </w:tcPr>
          <w:p w:rsidR="001E38D9" w:rsidRPr="00C45AEF" w:rsidRDefault="001E38D9" w:rsidP="00C07B32">
            <w:pPr>
              <w:pStyle w:val="3"/>
              <w:spacing w:before="0" w:after="0"/>
              <w:jc w:val="center"/>
              <w:rPr>
                <w:rFonts w:ascii="Times New Roman" w:hAnsi="Times New Roman" w:cs="Times New Roman"/>
                <w:sz w:val="24"/>
                <w:szCs w:val="24"/>
              </w:rPr>
            </w:pPr>
            <w:r w:rsidRPr="00C45AEF">
              <w:rPr>
                <w:rFonts w:ascii="Times New Roman" w:hAnsi="Times New Roman" w:cs="Times New Roman"/>
                <w:sz w:val="24"/>
                <w:szCs w:val="24"/>
              </w:rPr>
              <w:t>Согласие/несогласие с суждениями, характеризующими </w:t>
            </w:r>
            <w:r w:rsidRPr="00C45AEF">
              <w:rPr>
                <w:rFonts w:ascii="Times New Roman" w:hAnsi="Times New Roman" w:cs="Times New Roman"/>
                <w:sz w:val="24"/>
                <w:szCs w:val="24"/>
              </w:rPr>
              <w:br/>
              <w:t>основной вектор перемен во внешнеполитическом курсе России </w:t>
            </w:r>
            <w:r w:rsidRPr="00C45AEF">
              <w:rPr>
                <w:rFonts w:ascii="Times New Roman" w:hAnsi="Times New Roman" w:cs="Times New Roman"/>
                <w:sz w:val="24"/>
                <w:szCs w:val="24"/>
              </w:rPr>
              <w:br/>
              <w:t>за последние 3-4 года среди экспертов-традиционалистов и </w:t>
            </w:r>
            <w:r w:rsidRPr="00C45AEF">
              <w:rPr>
                <w:rFonts w:ascii="Times New Roman" w:hAnsi="Times New Roman" w:cs="Times New Roman"/>
                <w:sz w:val="24"/>
                <w:szCs w:val="24"/>
              </w:rPr>
              <w:br/>
              <w:t>экспертов-западников, в %</w:t>
            </w:r>
          </w:p>
        </w:tc>
      </w:tr>
      <w:tr w:rsidR="001E38D9" w:rsidRPr="00BB3107">
        <w:trPr>
          <w:tblCellSpacing w:w="15" w:type="dxa"/>
        </w:trPr>
        <w:tc>
          <w:tcPr>
            <w:tcW w:w="3798" w:type="dxa"/>
            <w:vMerge w:val="restart"/>
            <w:vAlign w:val="center"/>
          </w:tcPr>
          <w:p w:rsidR="001E38D9" w:rsidRPr="00BB3107" w:rsidRDefault="001E38D9" w:rsidP="00C07B32">
            <w:pPr>
              <w:pStyle w:val="tabkzag01"/>
              <w:spacing w:line="240" w:lineRule="auto"/>
              <w:jc w:val="left"/>
              <w:rPr>
                <w:b w:val="0"/>
                <w:bCs w:val="0"/>
                <w:sz w:val="24"/>
                <w:szCs w:val="24"/>
              </w:rPr>
            </w:pPr>
            <w:r w:rsidRPr="00BB3107">
              <w:rPr>
                <w:b w:val="0"/>
                <w:bCs w:val="0"/>
                <w:sz w:val="24"/>
                <w:szCs w:val="24"/>
              </w:rPr>
              <w:t>С суждениями об основном векторе происходящих перемен во внешнеполитическом курсе России за последние 3-4 года </w:t>
            </w:r>
          </w:p>
        </w:tc>
        <w:tc>
          <w:tcPr>
            <w:tcW w:w="2972" w:type="dxa"/>
            <w:gridSpan w:val="2"/>
            <w:vAlign w:val="center"/>
          </w:tcPr>
          <w:p w:rsidR="001E38D9" w:rsidRPr="00BB3107" w:rsidRDefault="001E38D9" w:rsidP="00C07B32">
            <w:pPr>
              <w:jc w:val="center"/>
              <w:rPr>
                <w:i/>
                <w:iCs/>
              </w:rPr>
            </w:pPr>
            <w:r w:rsidRPr="00BB3107">
              <w:rPr>
                <w:i/>
                <w:iCs/>
              </w:rPr>
              <w:t>Традиционалисты</w:t>
            </w:r>
          </w:p>
        </w:tc>
        <w:tc>
          <w:tcPr>
            <w:tcW w:w="3070" w:type="dxa"/>
            <w:gridSpan w:val="2"/>
            <w:vAlign w:val="center"/>
          </w:tcPr>
          <w:p w:rsidR="001E38D9" w:rsidRPr="00BB3107" w:rsidRDefault="001E38D9" w:rsidP="00C07B32">
            <w:pPr>
              <w:jc w:val="center"/>
              <w:rPr>
                <w:i/>
                <w:iCs/>
              </w:rPr>
            </w:pPr>
            <w:r w:rsidRPr="00BB3107">
              <w:rPr>
                <w:i/>
                <w:iCs/>
              </w:rPr>
              <w:t>Западники</w:t>
            </w:r>
          </w:p>
        </w:tc>
      </w:tr>
      <w:tr w:rsidR="001E38D9" w:rsidRPr="00BB3107">
        <w:trPr>
          <w:tblCellSpacing w:w="15" w:type="dxa"/>
        </w:trPr>
        <w:tc>
          <w:tcPr>
            <w:tcW w:w="3798" w:type="dxa"/>
            <w:vMerge/>
            <w:vAlign w:val="center"/>
          </w:tcPr>
          <w:p w:rsidR="001E38D9" w:rsidRPr="00BB3107" w:rsidRDefault="001E38D9" w:rsidP="00C07B32">
            <w:pPr>
              <w:rPr>
                <w:i/>
                <w:iCs/>
              </w:rPr>
            </w:pPr>
          </w:p>
        </w:tc>
        <w:tc>
          <w:tcPr>
            <w:tcW w:w="1451" w:type="dxa"/>
            <w:vAlign w:val="center"/>
          </w:tcPr>
          <w:p w:rsidR="001E38D9" w:rsidRPr="00BB3107" w:rsidRDefault="001E38D9" w:rsidP="00C07B32">
            <w:pPr>
              <w:jc w:val="center"/>
            </w:pPr>
            <w:r w:rsidRPr="00BB3107">
              <w:t>Согласны</w:t>
            </w:r>
          </w:p>
        </w:tc>
        <w:tc>
          <w:tcPr>
            <w:tcW w:w="1491" w:type="dxa"/>
            <w:vAlign w:val="center"/>
          </w:tcPr>
          <w:p w:rsidR="001E38D9" w:rsidRPr="00BB3107" w:rsidRDefault="001E38D9" w:rsidP="00C07B32">
            <w:pPr>
              <w:jc w:val="center"/>
            </w:pPr>
            <w:r w:rsidRPr="00BB3107">
              <w:t>Не согласны</w:t>
            </w:r>
          </w:p>
        </w:tc>
        <w:tc>
          <w:tcPr>
            <w:tcW w:w="1465" w:type="dxa"/>
            <w:vAlign w:val="center"/>
          </w:tcPr>
          <w:p w:rsidR="001E38D9" w:rsidRPr="00BB3107" w:rsidRDefault="001E38D9" w:rsidP="00C07B32">
            <w:pPr>
              <w:jc w:val="center"/>
            </w:pPr>
            <w:r w:rsidRPr="00BB3107">
              <w:t>Согласны</w:t>
            </w:r>
          </w:p>
        </w:tc>
        <w:tc>
          <w:tcPr>
            <w:tcW w:w="1575" w:type="dxa"/>
            <w:vAlign w:val="center"/>
          </w:tcPr>
          <w:p w:rsidR="001E38D9" w:rsidRPr="00BB3107" w:rsidRDefault="001E38D9" w:rsidP="00C07B32">
            <w:pPr>
              <w:jc w:val="center"/>
            </w:pPr>
            <w:r w:rsidRPr="00BB3107">
              <w:t>Не согласны</w:t>
            </w:r>
          </w:p>
        </w:tc>
      </w:tr>
      <w:tr w:rsidR="00C07B32" w:rsidRPr="00BB3107">
        <w:trPr>
          <w:tblCellSpacing w:w="15" w:type="dxa"/>
        </w:trPr>
        <w:tc>
          <w:tcPr>
            <w:tcW w:w="3798" w:type="dxa"/>
            <w:vAlign w:val="center"/>
          </w:tcPr>
          <w:p w:rsidR="001E38D9" w:rsidRPr="00BB3107" w:rsidRDefault="001E38D9" w:rsidP="00C07B32">
            <w:r w:rsidRPr="00BB3107">
              <w:t>Внешнеполитический курс России стал в большей степени соответствовать ее национальным интересам </w:t>
            </w:r>
          </w:p>
        </w:tc>
        <w:tc>
          <w:tcPr>
            <w:tcW w:w="1451" w:type="dxa"/>
            <w:vAlign w:val="center"/>
          </w:tcPr>
          <w:p w:rsidR="001E38D9" w:rsidRPr="00BB3107" w:rsidRDefault="001E38D9" w:rsidP="00C07B32">
            <w:pPr>
              <w:jc w:val="center"/>
            </w:pPr>
            <w:r w:rsidRPr="00BB3107">
              <w:t>63,9</w:t>
            </w:r>
          </w:p>
        </w:tc>
        <w:tc>
          <w:tcPr>
            <w:tcW w:w="1491" w:type="dxa"/>
            <w:vAlign w:val="center"/>
          </w:tcPr>
          <w:p w:rsidR="001E38D9" w:rsidRPr="00BB3107" w:rsidRDefault="001E38D9" w:rsidP="00C07B32">
            <w:pPr>
              <w:jc w:val="center"/>
            </w:pPr>
            <w:r w:rsidRPr="00BB3107">
              <w:t>24,7</w:t>
            </w:r>
          </w:p>
        </w:tc>
        <w:tc>
          <w:tcPr>
            <w:tcW w:w="1465" w:type="dxa"/>
            <w:vAlign w:val="center"/>
          </w:tcPr>
          <w:p w:rsidR="001E38D9" w:rsidRPr="00BB3107" w:rsidRDefault="001E38D9" w:rsidP="00C07B32">
            <w:pPr>
              <w:jc w:val="center"/>
            </w:pPr>
            <w:r w:rsidRPr="00BB3107">
              <w:t>51,8</w:t>
            </w:r>
          </w:p>
        </w:tc>
        <w:tc>
          <w:tcPr>
            <w:tcW w:w="1575" w:type="dxa"/>
            <w:vAlign w:val="center"/>
          </w:tcPr>
          <w:p w:rsidR="001E38D9" w:rsidRPr="00BB3107" w:rsidRDefault="001E38D9" w:rsidP="00C07B32">
            <w:pPr>
              <w:jc w:val="center"/>
            </w:pPr>
            <w:r w:rsidRPr="00BB3107">
              <w:t>31,3</w:t>
            </w:r>
          </w:p>
        </w:tc>
      </w:tr>
      <w:tr w:rsidR="00C07B32" w:rsidRPr="00BB3107">
        <w:trPr>
          <w:tblCellSpacing w:w="15" w:type="dxa"/>
        </w:trPr>
        <w:tc>
          <w:tcPr>
            <w:tcW w:w="3798" w:type="dxa"/>
            <w:vAlign w:val="center"/>
          </w:tcPr>
          <w:p w:rsidR="001E38D9" w:rsidRPr="00BB3107" w:rsidRDefault="001E38D9" w:rsidP="00C07B32">
            <w:r w:rsidRPr="00BB3107">
              <w:t>Внешнеполитический курс России стал более сбалансированным в отношении Запада и Востока</w:t>
            </w:r>
          </w:p>
        </w:tc>
        <w:tc>
          <w:tcPr>
            <w:tcW w:w="1451" w:type="dxa"/>
            <w:vAlign w:val="center"/>
          </w:tcPr>
          <w:p w:rsidR="001E38D9" w:rsidRPr="00BB3107" w:rsidRDefault="001E38D9" w:rsidP="00C07B32">
            <w:pPr>
              <w:jc w:val="center"/>
            </w:pPr>
            <w:r w:rsidRPr="00BB3107">
              <w:t>68,0</w:t>
            </w:r>
          </w:p>
        </w:tc>
        <w:tc>
          <w:tcPr>
            <w:tcW w:w="1491" w:type="dxa"/>
            <w:vAlign w:val="center"/>
          </w:tcPr>
          <w:p w:rsidR="001E38D9" w:rsidRPr="00BB3107" w:rsidRDefault="001E38D9" w:rsidP="00C07B32">
            <w:pPr>
              <w:jc w:val="center"/>
            </w:pPr>
            <w:r w:rsidRPr="00BB3107">
              <w:t>14,4</w:t>
            </w:r>
          </w:p>
        </w:tc>
        <w:tc>
          <w:tcPr>
            <w:tcW w:w="1465" w:type="dxa"/>
            <w:vAlign w:val="center"/>
          </w:tcPr>
          <w:p w:rsidR="001E38D9" w:rsidRPr="00BB3107" w:rsidRDefault="001E38D9" w:rsidP="00C07B32">
            <w:pPr>
              <w:jc w:val="center"/>
            </w:pPr>
            <w:r w:rsidRPr="00BB3107">
              <w:t>55,4</w:t>
            </w:r>
          </w:p>
        </w:tc>
        <w:tc>
          <w:tcPr>
            <w:tcW w:w="1575" w:type="dxa"/>
            <w:vAlign w:val="center"/>
          </w:tcPr>
          <w:p w:rsidR="001E38D9" w:rsidRPr="00BB3107" w:rsidRDefault="001E38D9" w:rsidP="00C07B32">
            <w:pPr>
              <w:jc w:val="center"/>
            </w:pPr>
            <w:r w:rsidRPr="00BB3107">
              <w:t>21,7</w:t>
            </w:r>
          </w:p>
        </w:tc>
      </w:tr>
      <w:tr w:rsidR="00C07B32" w:rsidRPr="00BB3107">
        <w:trPr>
          <w:tblCellSpacing w:w="15" w:type="dxa"/>
        </w:trPr>
        <w:tc>
          <w:tcPr>
            <w:tcW w:w="3798" w:type="dxa"/>
            <w:tcBorders>
              <w:bottom w:val="inset" w:sz="6" w:space="0" w:color="000080"/>
            </w:tcBorders>
            <w:vAlign w:val="center"/>
          </w:tcPr>
          <w:p w:rsidR="001E38D9" w:rsidRPr="00BB3107" w:rsidRDefault="001E38D9" w:rsidP="00C07B32">
            <w:r w:rsidRPr="00BB3107">
              <w:t>Внешнеполитический курс России стал излишне жестким в отношении Запада </w:t>
            </w:r>
          </w:p>
        </w:tc>
        <w:tc>
          <w:tcPr>
            <w:tcW w:w="1451" w:type="dxa"/>
            <w:tcBorders>
              <w:bottom w:val="inset" w:sz="6" w:space="0" w:color="000080"/>
            </w:tcBorders>
            <w:vAlign w:val="center"/>
          </w:tcPr>
          <w:p w:rsidR="001E38D9" w:rsidRPr="00BB3107" w:rsidRDefault="001E38D9" w:rsidP="00C07B32">
            <w:pPr>
              <w:jc w:val="center"/>
            </w:pPr>
            <w:r w:rsidRPr="00BB3107">
              <w:t>3,1</w:t>
            </w:r>
          </w:p>
        </w:tc>
        <w:tc>
          <w:tcPr>
            <w:tcW w:w="1491" w:type="dxa"/>
            <w:tcBorders>
              <w:bottom w:val="inset" w:sz="6" w:space="0" w:color="000080"/>
            </w:tcBorders>
            <w:vAlign w:val="center"/>
          </w:tcPr>
          <w:p w:rsidR="001E38D9" w:rsidRPr="00BB3107" w:rsidRDefault="001E38D9" w:rsidP="00C07B32">
            <w:pPr>
              <w:jc w:val="center"/>
            </w:pPr>
            <w:r w:rsidRPr="00BB3107">
              <w:t>77,3</w:t>
            </w:r>
          </w:p>
        </w:tc>
        <w:tc>
          <w:tcPr>
            <w:tcW w:w="1465" w:type="dxa"/>
            <w:tcBorders>
              <w:bottom w:val="inset" w:sz="6" w:space="0" w:color="000080"/>
            </w:tcBorders>
            <w:vAlign w:val="center"/>
          </w:tcPr>
          <w:p w:rsidR="001E38D9" w:rsidRPr="00BB3107" w:rsidRDefault="001E38D9" w:rsidP="00C07B32">
            <w:pPr>
              <w:jc w:val="center"/>
            </w:pPr>
            <w:r w:rsidRPr="00BB3107">
              <w:t>22,9</w:t>
            </w:r>
          </w:p>
        </w:tc>
        <w:tc>
          <w:tcPr>
            <w:tcW w:w="1575" w:type="dxa"/>
            <w:tcBorders>
              <w:bottom w:val="inset" w:sz="6" w:space="0" w:color="000080"/>
            </w:tcBorders>
            <w:vAlign w:val="center"/>
          </w:tcPr>
          <w:p w:rsidR="001E38D9" w:rsidRPr="00BB3107" w:rsidRDefault="001E38D9" w:rsidP="00C07B32">
            <w:pPr>
              <w:jc w:val="center"/>
            </w:pPr>
            <w:r w:rsidRPr="00BB3107">
              <w:t>60,2</w:t>
            </w:r>
          </w:p>
        </w:tc>
      </w:tr>
    </w:tbl>
    <w:p w:rsidR="001E38D9" w:rsidRDefault="001E38D9" w:rsidP="001E38D9">
      <w:pPr>
        <w:ind w:firstLine="708"/>
        <w:jc w:val="both"/>
        <w:rPr>
          <w:sz w:val="28"/>
          <w:szCs w:val="28"/>
        </w:rPr>
      </w:pPr>
    </w:p>
    <w:p w:rsidR="00C45AEF" w:rsidRDefault="00C45AEF" w:rsidP="001E38D9">
      <w:pPr>
        <w:ind w:firstLine="708"/>
        <w:jc w:val="both"/>
        <w:rPr>
          <w:sz w:val="28"/>
          <w:szCs w:val="28"/>
        </w:rPr>
      </w:pPr>
      <w:r>
        <w:rPr>
          <w:sz w:val="28"/>
          <w:szCs w:val="28"/>
        </w:rPr>
        <w:t>Согласно концепции внешней политики, утвержденной Президентом В.В. Путиным в июне 200</w:t>
      </w:r>
      <w:r w:rsidR="003E26FC">
        <w:rPr>
          <w:sz w:val="28"/>
          <w:szCs w:val="28"/>
        </w:rPr>
        <w:t>0</w:t>
      </w:r>
      <w:r>
        <w:rPr>
          <w:sz w:val="28"/>
          <w:szCs w:val="28"/>
        </w:rPr>
        <w:t xml:space="preserve"> г., российская дипломатия продолжает рассматривать отношения с ближайшими соседями по СНГ как имеющие особое значение. Начавшаяся</w:t>
      </w:r>
      <w:r w:rsidR="003E26FC">
        <w:rPr>
          <w:sz w:val="28"/>
          <w:szCs w:val="28"/>
        </w:rPr>
        <w:t xml:space="preserve"> стабилизация положения в стране дает основание для определенного оптимизма в оценке перспектив укрепления Содружества. </w:t>
      </w:r>
    </w:p>
    <w:p w:rsidR="003E26FC" w:rsidRPr="003E26FC" w:rsidRDefault="003E26FC" w:rsidP="001E38D9">
      <w:pPr>
        <w:ind w:firstLine="708"/>
        <w:jc w:val="both"/>
        <w:rPr>
          <w:sz w:val="28"/>
          <w:szCs w:val="28"/>
        </w:rPr>
      </w:pPr>
      <w:r>
        <w:rPr>
          <w:sz w:val="28"/>
          <w:szCs w:val="28"/>
        </w:rPr>
        <w:t xml:space="preserve">С избранием Президентом В.В. Путина отношения со странами Запада стали более открытыми, динамичными и гибкими. Российская дипломатия предприняла новые шаги по преодолению последствий «холодной войны». Россия в одностороннем порядке ликвидировала военные базы во Вьетнаме и на Кубе, утратившие былое стратегическое значение. С США были согласованы дальнейшие меры по сокращению ядерных арсеналов. В мае 2003 г. Вступил в силу </w:t>
      </w:r>
      <w:r>
        <w:rPr>
          <w:i/>
          <w:iCs/>
          <w:sz w:val="28"/>
          <w:szCs w:val="28"/>
        </w:rPr>
        <w:t>Договор о сокращении стратегических наступательных потенциалов</w:t>
      </w:r>
      <w:r>
        <w:rPr>
          <w:sz w:val="28"/>
          <w:szCs w:val="28"/>
        </w:rPr>
        <w:t>.</w:t>
      </w:r>
      <w:r w:rsidR="003836D8">
        <w:rPr>
          <w:sz w:val="28"/>
          <w:szCs w:val="28"/>
        </w:rPr>
        <w:t xml:space="preserve"> Он рассчитан на длительный срок и предполагает, что к 2012 г. У каждой из сторон останется не более 1700 – 2200 стратегических ядерных боеприпасов.</w:t>
      </w:r>
      <w:r w:rsidR="002E05A8">
        <w:rPr>
          <w:rStyle w:val="a9"/>
          <w:sz w:val="28"/>
          <w:szCs w:val="28"/>
        </w:rPr>
        <w:footnoteReference w:id="2"/>
      </w:r>
    </w:p>
    <w:p w:rsidR="002D311A" w:rsidRPr="002D311A" w:rsidRDefault="002D311A" w:rsidP="00531D81">
      <w:pPr>
        <w:ind w:firstLine="708"/>
        <w:jc w:val="both"/>
        <w:rPr>
          <w:sz w:val="28"/>
          <w:szCs w:val="28"/>
        </w:rPr>
      </w:pPr>
      <w:r w:rsidRPr="002D311A">
        <w:rPr>
          <w:sz w:val="28"/>
          <w:szCs w:val="28"/>
        </w:rPr>
        <w:t xml:space="preserve">Путин принял стратегическое решение и изменил внешнеполитический курс России, направив его на сближение с США и Западом в целом. По мнению исследователей, внешнеполитическая деятельность Путина характеризовалась энергичностью и прагматизмом, позволила укрепить международные позиции России и завоевать благосклонность Запада: в частности, уменьшился объем критики в адрес российских действий в Чечне. Тем не менее, именно Чечня оставалась основным поводом для критики России из-за рубежа. Кроме того, западные политики и СМИ упрекали российского президента в "сворачивании демократии". </w:t>
      </w:r>
      <w:r w:rsidR="007D40A6">
        <w:rPr>
          <w:rStyle w:val="a9"/>
          <w:sz w:val="28"/>
          <w:szCs w:val="28"/>
        </w:rPr>
        <w:footnoteReference w:id="3"/>
      </w:r>
    </w:p>
    <w:p w:rsidR="002D311A" w:rsidRDefault="002D311A" w:rsidP="002D311A">
      <w:pPr>
        <w:ind w:firstLine="708"/>
        <w:jc w:val="both"/>
        <w:rPr>
          <w:sz w:val="28"/>
          <w:szCs w:val="28"/>
        </w:rPr>
      </w:pPr>
      <w:r w:rsidRPr="002D311A">
        <w:rPr>
          <w:sz w:val="28"/>
          <w:szCs w:val="28"/>
        </w:rPr>
        <w:t>В 2004 году во внешней политике наблюдалось резкое ухудшение отношений с Западом, грозящее России изоляцией. На постсоветском пространстве возникли большие осложнения в отношениях с Украиной и Грузией. Внутри страны наблюдалось повсеместное снижение всякой оппозиционной активности. Обе палаты парламента, по мнению критиков, практически утратили политический вес.</w:t>
      </w:r>
    </w:p>
    <w:p w:rsidR="002D311A" w:rsidRPr="004833EB" w:rsidRDefault="002D311A" w:rsidP="00531D81">
      <w:pPr>
        <w:spacing w:after="75"/>
        <w:ind w:firstLine="708"/>
        <w:jc w:val="both"/>
        <w:rPr>
          <w:sz w:val="28"/>
          <w:szCs w:val="28"/>
        </w:rPr>
      </w:pPr>
      <w:r w:rsidRPr="004833EB">
        <w:rPr>
          <w:sz w:val="28"/>
          <w:szCs w:val="28"/>
        </w:rPr>
        <w:t xml:space="preserve">Напряженность в отношениях с Украиной и Грузией, в которых в 2003-2004 годах прошли так называемые "цветные революции", стала одним из ключевых вопросов внешней политики России во время второго президентского срока Путина. В российско-украинских отношениях кризис выразился в перебоях с поставками на Украину российского газа в конце 2005 - начале 2006 годов, а в отношениях с Грузией центральную роль играл вопрос о суверенитете непризнанных республик Абхазия и Южная Осетия и присутствии на грузинской территории российских миротворцев. "Цветные революции" и холодность Кремля к новым правительствам наложили негативный отпечаток на отношения России со странам Запада, что еще больше усугублялось фактом союза между Москвой и Минском, в то время как западные демократии резко осуждали режим Александра Лукашенко в Белоруссии. В отношениях c Соединенными Штатами центральное место занимал конфликт вокруг ядерной программы Ирана. </w:t>
      </w:r>
      <w:r w:rsidR="00FF0455">
        <w:rPr>
          <w:rStyle w:val="a9"/>
          <w:sz w:val="28"/>
          <w:szCs w:val="28"/>
        </w:rPr>
        <w:footnoteReference w:id="4"/>
      </w:r>
    </w:p>
    <w:p w:rsidR="001E38D9" w:rsidRPr="001E38D9" w:rsidRDefault="001E38D9" w:rsidP="001E38D9">
      <w:pPr>
        <w:ind w:firstLine="708"/>
        <w:jc w:val="both"/>
        <w:rPr>
          <w:sz w:val="28"/>
          <w:szCs w:val="28"/>
        </w:rPr>
      </w:pPr>
      <w:r w:rsidRPr="001E38D9">
        <w:rPr>
          <w:sz w:val="28"/>
          <w:szCs w:val="28"/>
        </w:rPr>
        <w:t xml:space="preserve">В российско-украинских отношениях кризис выразился в перебоях с поставками на Украину российского газа в конце 2005 - начале 2006 годов, а в отношениях с Грузией центральную роль играл вопрос о суверенитете непризнанных республик Абхазия и Южная Осетия и присутствии на грузинской территории российских миротворцев. "Цветные революции" и холодность Кремля к новым правительствам наложили негативный отпечаток на отношения России со странам Запада, что еще больше усугублялось фактом союза между Москвой и Минском, в то время как западные демократии резко осуждали режим Александра Лукашенко в Белоруссии. </w:t>
      </w:r>
    </w:p>
    <w:p w:rsidR="001E38D9" w:rsidRPr="001E38D9" w:rsidRDefault="001E38D9" w:rsidP="001E38D9">
      <w:pPr>
        <w:ind w:firstLine="708"/>
        <w:jc w:val="both"/>
        <w:rPr>
          <w:sz w:val="28"/>
          <w:szCs w:val="28"/>
        </w:rPr>
      </w:pPr>
      <w:r w:rsidRPr="001E38D9">
        <w:rPr>
          <w:sz w:val="28"/>
          <w:szCs w:val="28"/>
        </w:rPr>
        <w:t>Осенью 2006 года начался новый виток напряженности в российско-грузинских отношениях. Толчком для него послужил арест 27 сентября в Грузии четверых российских военных, которые были обвинены в шпионаже. Путин охарактеризовал действия Грузии как "государственный терроризм". Россияне были освобождены 2 октября, однако в тот же день Россия ввела против Грузии всестороннюю блокаду. Параллельно на территории России развернулась кампания против мигрантов из Грузии и их коммерческих предприятий. Осуществлялась депортация грузин, нелегально находившихся на российской территории, и эвакуация из Грузии российских граждан. Грузинское руководство назвало происходящее "мягкой формой этнической чистки". Зарубежные критики увидели в этом кризисе проявление имперских амбиций Путина и его ностальгии по советскому прошлому. Успех Путина видели в том, что он выбрал очень удачный момент для столкновения с Грузией: западные страны, в частности США, с их ослабевающими позициями в Ираке и Афганистане, так и не решились "повысить голос" на Россию</w:t>
      </w:r>
      <w:r w:rsidR="00FF0455">
        <w:rPr>
          <w:rStyle w:val="a9"/>
          <w:sz w:val="28"/>
          <w:szCs w:val="28"/>
        </w:rPr>
        <w:footnoteReference w:id="5"/>
      </w:r>
      <w:r w:rsidRPr="001E38D9">
        <w:rPr>
          <w:sz w:val="28"/>
          <w:szCs w:val="28"/>
        </w:rPr>
        <w:t xml:space="preserve">. </w:t>
      </w:r>
    </w:p>
    <w:p w:rsidR="001E38D9" w:rsidRPr="001E38D9" w:rsidRDefault="001E38D9" w:rsidP="001E38D9">
      <w:pPr>
        <w:ind w:firstLine="708"/>
        <w:jc w:val="both"/>
        <w:rPr>
          <w:sz w:val="28"/>
          <w:szCs w:val="28"/>
        </w:rPr>
      </w:pPr>
      <w:r w:rsidRPr="001E38D9">
        <w:rPr>
          <w:sz w:val="28"/>
          <w:szCs w:val="28"/>
        </w:rPr>
        <w:t xml:space="preserve">9 октября 2006 года Северная Корея провела испытание ядерного оружия, зафиксированное зарубежными наблюдателями. Путин осудил действия КНДР, наносящие, по его словам, огромный ущерб процессу нераспространения оружия массового уничтожения. В то же время российский президент занял менее категоричную позицию, чем другие мировые лидеры, и выразил надежду на возвращение Северной Кореи в переговорный процесс. </w:t>
      </w:r>
    </w:p>
    <w:p w:rsidR="00BB3107" w:rsidRDefault="00BB3107" w:rsidP="00BB3107">
      <w:pPr>
        <w:ind w:firstLine="708"/>
        <w:jc w:val="both"/>
        <w:rPr>
          <w:sz w:val="28"/>
          <w:szCs w:val="28"/>
        </w:rPr>
      </w:pPr>
      <w:r>
        <w:rPr>
          <w:sz w:val="28"/>
          <w:szCs w:val="28"/>
        </w:rPr>
        <w:t>Важным шагом внешнеполитической деятельности России является ее председательство в "Группе восьми", которое позитивно скажется на международном статусе России и обеспечит новый вклад и преемственность в работе "восьмерки". Рассмотренные на санкт-петербургском саммите вопросы международной энергетической безопасности, борьбы с инфекционными заболеваниями и проблемы образования значительно укрепят позиции Россия в глобальной экономике. Все они являются приоритетными для России, которая сегодня ставит масштабные задачи по экономической модернизации, развитию человеческого капитала, укреплению своих позиций в мировой финансово-экономической системе.</w:t>
      </w:r>
      <w:r w:rsidR="00233509">
        <w:rPr>
          <w:rStyle w:val="a9"/>
          <w:sz w:val="28"/>
          <w:szCs w:val="28"/>
        </w:rPr>
        <w:footnoteReference w:id="6"/>
      </w:r>
      <w:r>
        <w:rPr>
          <w:sz w:val="28"/>
          <w:szCs w:val="28"/>
        </w:rPr>
        <w:t xml:space="preserve"> </w:t>
      </w:r>
    </w:p>
    <w:p w:rsidR="00BB3107" w:rsidRDefault="00BB3107" w:rsidP="00BB3107">
      <w:pPr>
        <w:ind w:firstLine="708"/>
        <w:jc w:val="both"/>
        <w:rPr>
          <w:sz w:val="28"/>
          <w:szCs w:val="28"/>
        </w:rPr>
      </w:pPr>
      <w:r>
        <w:rPr>
          <w:sz w:val="28"/>
          <w:szCs w:val="28"/>
        </w:rPr>
        <w:t>Глобальной энергетическая безопасность, заявленная Россией, как крупнейшего экспортера газа и нефти, рассматривается не только как своя собственная, внутригосударственная, но и как общая проблема надежного обеспечения стран и населения планеты энергоресурсами, как проблема всего мирового сообщества. Такой подход позволит существенно увеличить позитивный капитал, накопленный Россией на международной арене в последние годы.</w:t>
      </w:r>
    </w:p>
    <w:p w:rsidR="005950A5" w:rsidRDefault="005950A5" w:rsidP="00531D81">
      <w:pPr>
        <w:jc w:val="center"/>
        <w:rPr>
          <w:b/>
          <w:bCs/>
          <w:i/>
          <w:iCs/>
          <w:sz w:val="28"/>
          <w:szCs w:val="28"/>
        </w:rPr>
      </w:pPr>
      <w:r w:rsidRPr="001E38D9">
        <w:rPr>
          <w:sz w:val="28"/>
          <w:szCs w:val="28"/>
        </w:rPr>
        <w:br w:type="page"/>
      </w:r>
      <w:r w:rsidRPr="00531D81">
        <w:rPr>
          <w:b/>
          <w:bCs/>
          <w:i/>
          <w:iCs/>
          <w:sz w:val="28"/>
          <w:szCs w:val="28"/>
        </w:rPr>
        <w:t>Глава 2. Россия в период правления Путина В.В.</w:t>
      </w:r>
    </w:p>
    <w:p w:rsidR="00531D81" w:rsidRPr="00531D81" w:rsidRDefault="00531D81" w:rsidP="00531D81">
      <w:pPr>
        <w:jc w:val="center"/>
        <w:rPr>
          <w:b/>
          <w:bCs/>
          <w:i/>
          <w:iCs/>
          <w:sz w:val="28"/>
          <w:szCs w:val="28"/>
        </w:rPr>
      </w:pPr>
    </w:p>
    <w:p w:rsidR="009B5922" w:rsidRPr="009B5922" w:rsidRDefault="009B5922" w:rsidP="00FE5128">
      <w:pPr>
        <w:pStyle w:val="4"/>
        <w:spacing w:before="0" w:beforeAutospacing="0" w:after="0" w:afterAutospacing="0"/>
        <w:rPr>
          <w:sz w:val="28"/>
          <w:szCs w:val="28"/>
        </w:rPr>
      </w:pPr>
      <w:r w:rsidRPr="009B5922">
        <w:rPr>
          <w:sz w:val="28"/>
          <w:szCs w:val="28"/>
        </w:rPr>
        <w:t>Первый президентский срок (2000-2004)</w:t>
      </w:r>
    </w:p>
    <w:p w:rsidR="009B5922" w:rsidRDefault="005950A5" w:rsidP="00FE5128">
      <w:pPr>
        <w:ind w:firstLine="708"/>
        <w:jc w:val="both"/>
        <w:rPr>
          <w:sz w:val="28"/>
          <w:szCs w:val="28"/>
        </w:rPr>
      </w:pPr>
      <w:r w:rsidRPr="005950A5">
        <w:rPr>
          <w:sz w:val="28"/>
          <w:szCs w:val="28"/>
        </w:rPr>
        <w:t>26 марта 2000 года Путин был избран президентом РФ, одержав победу в первом туре выборов, и вступил в должность 7 мая 2000 года. В своей инаугурационной речи Путин уделил главное внимание необходимости сохранить единство страны и укрепить государство. Именно с этой задачей был связан один из наиболее значительных шагов Путина во время его первого срока - реформа федеративного устройства страны. В 2000 году были созданы семь федеральных округов и назначены полномочные представители президента в каждом из них. По словам Путина, этот шаг был направлен на устранение угрозы распада России. По мнению критиков, реформа оказалась не вполне удачной: одним из ее результатов стала развернувшаяся борьба за власть между полпредами и главами субъектов федерации. Кампания по усилению централизации в государстве получила продолжение позднее - после переизбрания Путина в 2004 году.</w:t>
      </w:r>
    </w:p>
    <w:p w:rsidR="005950A5" w:rsidRPr="009B5922" w:rsidRDefault="009B5922" w:rsidP="00FE5128">
      <w:pPr>
        <w:ind w:firstLine="708"/>
        <w:jc w:val="both"/>
        <w:rPr>
          <w:sz w:val="28"/>
          <w:szCs w:val="28"/>
        </w:rPr>
      </w:pPr>
      <w:r w:rsidRPr="009B5922">
        <w:rPr>
          <w:sz w:val="28"/>
          <w:szCs w:val="28"/>
        </w:rPr>
        <w:t xml:space="preserve">Важную роль во время первого срока Путина играло развитие отношений между властью и так называемыми олигархами - крупными бизнесменами, имевшими рычаги влияния на политику страны. По мнению наблюдателей, в 2000 году Путин заключил с олигархами неофициальное соглашение: Кремль обязался уважать их права собственников, а они должны были поддерживать политический курс Кремля </w:t>
      </w:r>
      <w:r w:rsidR="00D52A94">
        <w:rPr>
          <w:sz w:val="28"/>
          <w:szCs w:val="28"/>
        </w:rPr>
        <w:t>.</w:t>
      </w:r>
      <w:r w:rsidR="00D52A94">
        <w:rPr>
          <w:rStyle w:val="a9"/>
          <w:sz w:val="28"/>
          <w:szCs w:val="28"/>
        </w:rPr>
        <w:footnoteReference w:id="7"/>
      </w:r>
    </w:p>
    <w:p w:rsidR="005950A5" w:rsidRPr="005950A5" w:rsidRDefault="005950A5" w:rsidP="00FE5128">
      <w:pPr>
        <w:ind w:firstLine="708"/>
        <w:jc w:val="both"/>
        <w:rPr>
          <w:sz w:val="28"/>
          <w:szCs w:val="28"/>
        </w:rPr>
      </w:pPr>
      <w:r w:rsidRPr="005950A5">
        <w:rPr>
          <w:sz w:val="28"/>
          <w:szCs w:val="28"/>
        </w:rPr>
        <w:t xml:space="preserve">Во внешней политике Путину удалось укрепить отношения с Европейским Союзом и США, развить сотрудничество с НАТО, подготовить Россию к вступлению в ВТО . </w:t>
      </w:r>
    </w:p>
    <w:p w:rsidR="005950A5" w:rsidRPr="005950A5" w:rsidRDefault="005950A5" w:rsidP="00FE5128">
      <w:pPr>
        <w:ind w:firstLine="708"/>
        <w:jc w:val="both"/>
        <w:rPr>
          <w:sz w:val="28"/>
          <w:szCs w:val="28"/>
        </w:rPr>
      </w:pPr>
      <w:r w:rsidRPr="005950A5">
        <w:rPr>
          <w:sz w:val="28"/>
          <w:szCs w:val="28"/>
        </w:rPr>
        <w:t xml:space="preserve">Ключевую роль в этот период играли двусторонние отношения с США. Доброжелательные отношения между Путиным и </w:t>
      </w:r>
      <w:r w:rsidRPr="009B5922">
        <w:rPr>
          <w:sz w:val="28"/>
          <w:szCs w:val="28"/>
        </w:rPr>
        <w:t>Джорджем Бушем</w:t>
      </w:r>
      <w:r w:rsidRPr="005950A5">
        <w:rPr>
          <w:sz w:val="28"/>
          <w:szCs w:val="28"/>
        </w:rPr>
        <w:t xml:space="preserve">-младшим завязались во время их первой встречи в Любляне в июне 2001 года, после которой Буш сообщил, что увидел "душу" президента России и что Путину можно доверять. В дальнейшем двум сторонам удалось достичь согласия в отношении американских планов создания НПРО, уравновесив их продолжением переговоров по сокращению ядерных вооружений. </w:t>
      </w:r>
    </w:p>
    <w:p w:rsidR="005950A5" w:rsidRPr="005950A5" w:rsidRDefault="005950A5" w:rsidP="00FE5128">
      <w:pPr>
        <w:ind w:firstLine="708"/>
        <w:jc w:val="both"/>
        <w:rPr>
          <w:sz w:val="28"/>
          <w:szCs w:val="28"/>
        </w:rPr>
      </w:pPr>
      <w:r w:rsidRPr="005950A5">
        <w:rPr>
          <w:sz w:val="28"/>
          <w:szCs w:val="28"/>
        </w:rPr>
        <w:t>После террористических актов 11 сентября 2001 года Путин занял проамериканскую позицию. Сразу после терактов он предложил США помощь России, а в мае 2002 года два президента подписали в Москве договор о сокращении стратегических наступательных потенциалов, ставший поворотной вехой в развитии двусторонних отношений в области контроля над вооружениями. За подписанием этого договора последовало соглашение о создании нового Совета Россия-НАТО, в котором страны альянса и РФ должны иметь равные голоса в вопросах противостояния терроризму и другим угрозам безопасности.</w:t>
      </w:r>
      <w:r w:rsidR="00B41084">
        <w:rPr>
          <w:rStyle w:val="a9"/>
          <w:sz w:val="28"/>
          <w:szCs w:val="28"/>
        </w:rPr>
        <w:footnoteReference w:id="8"/>
      </w:r>
      <w:r w:rsidRPr="005950A5">
        <w:rPr>
          <w:sz w:val="28"/>
          <w:szCs w:val="28"/>
        </w:rPr>
        <w:t xml:space="preserve"> </w:t>
      </w:r>
    </w:p>
    <w:p w:rsidR="005950A5" w:rsidRPr="005950A5" w:rsidRDefault="005950A5" w:rsidP="00FE5128">
      <w:pPr>
        <w:ind w:firstLine="708"/>
        <w:jc w:val="both"/>
        <w:rPr>
          <w:sz w:val="28"/>
          <w:szCs w:val="28"/>
        </w:rPr>
      </w:pPr>
      <w:r w:rsidRPr="005950A5">
        <w:rPr>
          <w:sz w:val="28"/>
          <w:szCs w:val="28"/>
        </w:rPr>
        <w:t xml:space="preserve">Войну 2003 года в Ираке Россия не поддержала, однако, по мнению наблюдателей, Москве удалось занять осторожную позицию и избежать фатального разрыва отношений с Вашингтоном. В результате двусторонние отношения с США в целом развивались в позитивном русле. </w:t>
      </w:r>
    </w:p>
    <w:p w:rsidR="005950A5" w:rsidRPr="005950A5" w:rsidRDefault="005950A5" w:rsidP="00FE5128">
      <w:pPr>
        <w:ind w:firstLine="708"/>
        <w:jc w:val="both"/>
        <w:rPr>
          <w:sz w:val="28"/>
          <w:szCs w:val="28"/>
        </w:rPr>
      </w:pPr>
      <w:r w:rsidRPr="005950A5">
        <w:rPr>
          <w:sz w:val="28"/>
          <w:szCs w:val="28"/>
        </w:rPr>
        <w:t xml:space="preserve">Во время первого президентского срока Путину неоднократно приходилось сталкиваться с масштабными общественными кризисами. В августе 2000 года произошла катастрофа подводной лодки "Курск" в Баренцевом море, в результате чего погибли 118 человек. Во время этого кризиса репутация Путина серьезно пострадала. Получив информацию об аварии на АПЛ, Путин не пожелал прервать отпуск и прибыть к месту происшествия. Еще большее недовольство президент вызвал своей репликой во время интервью, данного американскому телеведущему Ларри Кингу 8 сентября. На вопрос о судьбе подлодки Путин с улыбкой ответил: "Она утонула". </w:t>
      </w:r>
    </w:p>
    <w:p w:rsidR="005950A5" w:rsidRPr="005950A5" w:rsidRDefault="005950A5" w:rsidP="00FE5128">
      <w:pPr>
        <w:ind w:firstLine="708"/>
        <w:jc w:val="both"/>
        <w:rPr>
          <w:sz w:val="28"/>
          <w:szCs w:val="28"/>
        </w:rPr>
      </w:pPr>
      <w:r w:rsidRPr="005950A5">
        <w:rPr>
          <w:sz w:val="28"/>
          <w:szCs w:val="28"/>
        </w:rPr>
        <w:t>В 2002 году произошел новый крупный кризис. 23 октября в Москве зрители мюзикла "Норд-Ост" были захвачены в заложники группой чеченских боевиков под руководством Мовсара Бараева, потребовавшего вывести войска из Чечни. 25 октября Путин провел в Кремле совещание, по результатам которого директор ФСБ Патрушев заявил, что власти готовы сохранить террористам жизнь в обмен на освобождение всех заложников. Вечером 25 октября террористы пообещали казнить людей, если их требования не будут выполнены. Опасаясь, что в случае штурма боевики взорвут здание, власти в ночь на 26 октября пустили в зрительный зал усыпляющий газ. Вслед за этим в Театральный центр ворвались спецназовцы и п</w:t>
      </w:r>
      <w:r w:rsidR="009B5922">
        <w:rPr>
          <w:sz w:val="28"/>
          <w:szCs w:val="28"/>
        </w:rPr>
        <w:t>ерестреляли спящих террористов</w:t>
      </w:r>
      <w:r w:rsidRPr="005950A5">
        <w:rPr>
          <w:sz w:val="28"/>
          <w:szCs w:val="28"/>
        </w:rPr>
        <w:t xml:space="preserve">. Взрыва удалось избежать, но число жертв среди заложников, задохнувшихся в результате действия газа и нерасторопности спасателей, составило 129 человек. После этого отечественные и зарубежные критики обвинили Кремль в пренебрежении жизнями людей и сокрытии подлинной информации о произошедшем на Дубровке. </w:t>
      </w:r>
    </w:p>
    <w:p w:rsidR="005950A5" w:rsidRPr="005950A5" w:rsidRDefault="005950A5" w:rsidP="00FE5128">
      <w:pPr>
        <w:ind w:firstLine="708"/>
        <w:jc w:val="both"/>
        <w:rPr>
          <w:sz w:val="28"/>
          <w:szCs w:val="28"/>
        </w:rPr>
      </w:pPr>
      <w:r w:rsidRPr="005950A5">
        <w:rPr>
          <w:sz w:val="28"/>
          <w:szCs w:val="28"/>
        </w:rPr>
        <w:t xml:space="preserve">При Путине стандартной формой изложения политического курса государства стали послания президента Федеральному Собранию, фактически адресованные всему обществу. В первом из них, обнародованном 8 июля 2000 года, говорилось о необходимости укрепления государства, противостояния возникшим после распада СССР центробежным, дезинтеграционным тенденциям в стране. Во втором послании (3 апреля 2001 года) сообщалось о том, что целостность государства сохранена, а во главу угла ставилась эффективность работы всех органов государственного аппарата. Послание 2001 года было очень детализированным: в нем уделялось внимание социальной политике, недостаточному экономическому росту, чеченскому вопросу и международной тематике. 18 апреля 2002 года одной из приоритетных задач было названо повышение уровня жизни населения, в целом же, по содержанию третье послание было схоже со вторым. Послание 16 мая 2003 года по сути представляло из себя предвыборное обращение к нации: президент заявил о своих достижениях за период первого срока и поставил перед страной глобальную задачу – достижение статуса сильной передовой державы. В частности, Путин призвал удвоить ВВП России к 2010 году. </w:t>
      </w:r>
    </w:p>
    <w:p w:rsidR="005950A5" w:rsidRDefault="005950A5" w:rsidP="00FE5128">
      <w:pPr>
        <w:ind w:firstLine="708"/>
        <w:jc w:val="both"/>
        <w:rPr>
          <w:sz w:val="28"/>
          <w:szCs w:val="28"/>
        </w:rPr>
      </w:pPr>
      <w:r w:rsidRPr="005950A5">
        <w:rPr>
          <w:sz w:val="28"/>
          <w:szCs w:val="28"/>
        </w:rPr>
        <w:t xml:space="preserve">Прошедшие в декабре 2003 года парламентские выборы закончились победой проправительственной партии "Единая Россия", получившей две трети голосов. Таким образом, президент получил практически полный контроль над Государственной Думой. </w:t>
      </w:r>
    </w:p>
    <w:p w:rsidR="002272F6" w:rsidRPr="005950A5" w:rsidRDefault="002272F6" w:rsidP="00FE5128">
      <w:pPr>
        <w:ind w:firstLine="708"/>
        <w:jc w:val="both"/>
        <w:rPr>
          <w:sz w:val="28"/>
          <w:szCs w:val="28"/>
        </w:rPr>
      </w:pPr>
    </w:p>
    <w:p w:rsidR="005950A5" w:rsidRPr="005950A5" w:rsidRDefault="005950A5" w:rsidP="00FE5128">
      <w:pPr>
        <w:pStyle w:val="4"/>
        <w:spacing w:before="0" w:beforeAutospacing="0" w:after="0" w:afterAutospacing="0"/>
        <w:rPr>
          <w:sz w:val="28"/>
          <w:szCs w:val="28"/>
        </w:rPr>
      </w:pPr>
      <w:r w:rsidRPr="005950A5">
        <w:rPr>
          <w:sz w:val="28"/>
          <w:szCs w:val="28"/>
        </w:rPr>
        <w:t>Второй президентский срок (с 2004 года</w:t>
      </w:r>
      <w:r w:rsidR="00FD4B43">
        <w:rPr>
          <w:sz w:val="28"/>
          <w:szCs w:val="28"/>
        </w:rPr>
        <w:t xml:space="preserve"> по 2006 год</w:t>
      </w:r>
      <w:r w:rsidRPr="005950A5">
        <w:rPr>
          <w:sz w:val="28"/>
          <w:szCs w:val="28"/>
        </w:rPr>
        <w:t>)</w:t>
      </w:r>
    </w:p>
    <w:p w:rsidR="005950A5" w:rsidRPr="005950A5" w:rsidRDefault="005950A5" w:rsidP="00FE5128">
      <w:pPr>
        <w:ind w:firstLine="708"/>
        <w:jc w:val="both"/>
        <w:rPr>
          <w:sz w:val="28"/>
          <w:szCs w:val="28"/>
        </w:rPr>
      </w:pPr>
      <w:r w:rsidRPr="005950A5">
        <w:rPr>
          <w:sz w:val="28"/>
          <w:szCs w:val="28"/>
        </w:rPr>
        <w:t xml:space="preserve">Примерно за две недели до президентских выборов, 24 февраля 2004 года, Путин отправил в отставку правительство </w:t>
      </w:r>
      <w:r w:rsidRPr="00FD4B43">
        <w:rPr>
          <w:sz w:val="28"/>
          <w:szCs w:val="28"/>
        </w:rPr>
        <w:t>Михаила Касьянова</w:t>
      </w:r>
      <w:r w:rsidRPr="005950A5">
        <w:rPr>
          <w:sz w:val="28"/>
          <w:szCs w:val="28"/>
        </w:rPr>
        <w:t xml:space="preserve">, которого в марте сменил </w:t>
      </w:r>
      <w:r w:rsidRPr="00FD4B43">
        <w:rPr>
          <w:sz w:val="28"/>
          <w:szCs w:val="28"/>
        </w:rPr>
        <w:t>Михаил Фрадков</w:t>
      </w:r>
      <w:r w:rsidRPr="005950A5">
        <w:rPr>
          <w:sz w:val="28"/>
          <w:szCs w:val="28"/>
        </w:rPr>
        <w:t xml:space="preserve">. Отставка правительства вызвала удивление в России и за рубежом. Михаил Фрадков в то время был малоизвестным чиновником, который, в отличие от Касьянова, не мог рассматриваться как независимый политик. </w:t>
      </w:r>
    </w:p>
    <w:p w:rsidR="005950A5" w:rsidRPr="005950A5" w:rsidRDefault="009903C9" w:rsidP="00FE5128">
      <w:pPr>
        <w:ind w:firstLine="708"/>
        <w:jc w:val="both"/>
        <w:rPr>
          <w:sz w:val="28"/>
          <w:szCs w:val="28"/>
        </w:rPr>
      </w:pPr>
      <w:r>
        <w:rPr>
          <w:sz w:val="28"/>
          <w:szCs w:val="28"/>
        </w:rPr>
        <w:t>П</w:t>
      </w:r>
      <w:r w:rsidR="005950A5" w:rsidRPr="005950A5">
        <w:rPr>
          <w:sz w:val="28"/>
          <w:szCs w:val="28"/>
        </w:rPr>
        <w:t xml:space="preserve">о мнению наблюдателей, уже к концу первого срока Путина в России сформировалась своеобразная модель правления, сохранявшая либеральные элементы, но тяготевшая к резкому усилению государственной власти. Очередное подтверждение этому увидели в том, что на президентских выборах 2004 года Путин действительно не встретил ни одного достойного соперника. 14 марта 2004 года он был переизбран на пост президента, получив 71 процент голосов. Официально вступил в должность 7 мая. </w:t>
      </w:r>
    </w:p>
    <w:p w:rsidR="005950A5" w:rsidRPr="005950A5" w:rsidRDefault="005950A5" w:rsidP="00FE5128">
      <w:pPr>
        <w:ind w:firstLine="708"/>
        <w:jc w:val="both"/>
        <w:rPr>
          <w:sz w:val="28"/>
          <w:szCs w:val="28"/>
        </w:rPr>
      </w:pPr>
      <w:r w:rsidRPr="005950A5">
        <w:rPr>
          <w:sz w:val="28"/>
          <w:szCs w:val="28"/>
        </w:rPr>
        <w:t xml:space="preserve">Во второй своей инаугурационной речи Путин, подчеркнув, что цели первого срока – сохранение единства страны и укрепление государства – достигнуты, заявил о необходимости укреплять гражданское общество, реальную многопартийность и личные свободы граждан: "Только свободные люди в свободной стране могут быть по-настоящему успешными", - отметил он. На Западе полагали, что прошедшие выборы не были "ни свободными, ни честными", однако признавали подлинность высокого уровня популярности Путина в стране, обусловленного успехами его первого срока. </w:t>
      </w:r>
      <w:r w:rsidR="00B41084">
        <w:rPr>
          <w:rStyle w:val="a9"/>
          <w:sz w:val="28"/>
          <w:szCs w:val="28"/>
        </w:rPr>
        <w:footnoteReference w:id="9"/>
      </w:r>
    </w:p>
    <w:p w:rsidR="005950A5" w:rsidRPr="005950A5" w:rsidRDefault="005950A5" w:rsidP="00FE5128">
      <w:pPr>
        <w:ind w:firstLine="708"/>
        <w:jc w:val="both"/>
        <w:rPr>
          <w:sz w:val="28"/>
          <w:szCs w:val="28"/>
        </w:rPr>
      </w:pPr>
      <w:r w:rsidRPr="005950A5">
        <w:rPr>
          <w:sz w:val="28"/>
          <w:szCs w:val="28"/>
        </w:rPr>
        <w:t xml:space="preserve">В 2004 году руководство страны столкнулось с целой серией масштабных терактов. В феврале около 40 человек погибли в результате взрыва в московском метрополитене на перегоне между станциями "Павелецкая" и "Автозаводская" - следствие установило, что в одном из вагонов террорист-смертник подорвал себя вместе с пассажирами. 9 мая теракт в Грозном закончился гибелью президента Чечни Ахмада Кадырова. В июне чеченские боевики напали на населенные пункты Назрань и Карабулак в Ингушетии. В августе произошли взрывы двух самолетов - Ту-154 и Ту-134, вылетевших из московского аэропорта "Домодедово", а также террористический акт возле станции метро "Рижская" в Москве. Крупнейший террористический акт произошел 1-3 сентября 2004 года в североосетинском городе Беслан, где в заложники были захвачены более тысячи учеников и учителей средней школы. В ходе незапланированного штурма здания погибли 330 человек, в том числе более ста детей. Вскоре после завершения бесланского кризиса Путина обвинили в безразличном отношении к произошедшему: одним из поводов стала речь, произнесенная президентом 4 сентября, в которой основное внимание было уделено не погибшим детям, а проблемам государственного строительства и внешней угрозы. Позднее появлялись сообщения о том, что Путин якобы пытался запугать матерей погибших школьников и избежать ответственности за произошедшее. </w:t>
      </w:r>
      <w:r w:rsidR="006551CD">
        <w:rPr>
          <w:rStyle w:val="a9"/>
          <w:sz w:val="28"/>
          <w:szCs w:val="28"/>
        </w:rPr>
        <w:footnoteReference w:id="10"/>
      </w:r>
    </w:p>
    <w:p w:rsidR="005950A5" w:rsidRPr="005950A5" w:rsidRDefault="005950A5" w:rsidP="00FE5128">
      <w:pPr>
        <w:ind w:firstLine="708"/>
        <w:jc w:val="both"/>
        <w:rPr>
          <w:sz w:val="28"/>
          <w:szCs w:val="28"/>
        </w:rPr>
      </w:pPr>
      <w:r w:rsidRPr="005950A5">
        <w:rPr>
          <w:sz w:val="28"/>
          <w:szCs w:val="28"/>
        </w:rPr>
        <w:t xml:space="preserve">Многие эксперты признавали 2004 год наименее удачным за все время с начала президентства Путина. Отмечалось замедление темпов роста экономики и объема инвестиций. Во внешней политике наблюдалось резкое ухудшение отношений с Западом, грозящее России изоляцией. На постсоветском пространстве возникли большие осложнения в отношениях с Украиной и Грузией. Внутри страны наблюдалось повсеместное снижение всякой оппозиционной активности. Обе палаты парламента, по мнению критиков, практически утратили политический вес. Возможности принимать реальные решения лишилось и правительство: так, несмотря на сопротивление главы МЭРТ </w:t>
      </w:r>
      <w:r w:rsidRPr="009903C9">
        <w:rPr>
          <w:sz w:val="28"/>
          <w:szCs w:val="28"/>
        </w:rPr>
        <w:t>Германа Грефа</w:t>
      </w:r>
      <w:r w:rsidRPr="005950A5">
        <w:rPr>
          <w:sz w:val="28"/>
          <w:szCs w:val="28"/>
        </w:rPr>
        <w:t xml:space="preserve">, в августе 2004 года состоялась продажа основного нефтяного актива "ЮКОСа" - компании "Юганскнефтегаз" - "Газпрому" через подставную фирму "Байкалфинансгруп". Западные наблюдатели объясняли кризис вокруг "ЮКОСа" "жаждой власти" российского президента и желанием правящих кругов получить под свой контроль активы компании. Даже прокремлевски настроенные политологи, постаравшиеся по возможности переложить ответственность за неудачи власти с президента на правительство, указывали на рискованность чрезмерного увлечения президента "наведением порядка" в нефтегазовой отрасли. В августе 2004 года Госдума приняла решение о монетизации льгот и отмене многих социальных пособий. Реализация этой реформы в 2005 году нанесла серьезный урон популярности Путина в России и была встречена массовыми акциями протеста по всей стране. Ключевым провалом Путина на внешнеполитическом фронте называли неудачные попытки повлиять на исход прошедших на Украине президентских выборов, завершившихся "оранжевой революцией" – победой </w:t>
      </w:r>
      <w:r w:rsidRPr="009903C9">
        <w:rPr>
          <w:sz w:val="28"/>
          <w:szCs w:val="28"/>
        </w:rPr>
        <w:t>Виктора Ющенко</w:t>
      </w:r>
      <w:r w:rsidRPr="005950A5">
        <w:rPr>
          <w:sz w:val="28"/>
          <w:szCs w:val="28"/>
        </w:rPr>
        <w:t xml:space="preserve">, поддерживаемого прозападными силами, над </w:t>
      </w:r>
      <w:r w:rsidRPr="009903C9">
        <w:rPr>
          <w:sz w:val="28"/>
          <w:szCs w:val="28"/>
        </w:rPr>
        <w:t>Виктором Януковичем</w:t>
      </w:r>
      <w:r w:rsidRPr="005950A5">
        <w:rPr>
          <w:sz w:val="28"/>
          <w:szCs w:val="28"/>
        </w:rPr>
        <w:t xml:space="preserve">, ориентировавшимся на сближение с Россией. </w:t>
      </w:r>
    </w:p>
    <w:p w:rsidR="005950A5" w:rsidRPr="005950A5" w:rsidRDefault="005950A5" w:rsidP="00FE5128">
      <w:pPr>
        <w:ind w:firstLine="708"/>
        <w:jc w:val="both"/>
        <w:rPr>
          <w:sz w:val="28"/>
          <w:szCs w:val="28"/>
        </w:rPr>
      </w:pPr>
      <w:r w:rsidRPr="005950A5">
        <w:rPr>
          <w:sz w:val="28"/>
          <w:szCs w:val="28"/>
        </w:rPr>
        <w:t xml:space="preserve">В то же время 2004 год можно назвать переломным годом президентства Путина. Один из западных исследователей назвал его первым годом "полновластного" правления Путина в России. Именно тогда тенденции к усилению государственного контроля вышли на новый уровень. Западные наблюдатели вообще склонны противопоставлять политику Путина во время первого и второго срока. По их мнению, поначалу Путину приходилось искать баланс между двумя влиятельными силами: с одной стороны, олигархами, с другой – представителями силовых структур. Именно поэтому, считают критики, верх нередко одерживала небольшая группа либералов, сумевшая добиться экономических успехов первого срока. Политику второго срока, напротив, западная пресса связывала с усилением государственного контроля, наступлением государства на независимые СМИ, олигархов, региональные власти, либеральные политические силы и законодательную власть. </w:t>
      </w:r>
      <w:r w:rsidR="003C4672">
        <w:rPr>
          <w:rStyle w:val="a9"/>
          <w:sz w:val="28"/>
          <w:szCs w:val="28"/>
        </w:rPr>
        <w:footnoteReference w:id="11"/>
      </w:r>
    </w:p>
    <w:p w:rsidR="005950A5" w:rsidRPr="005950A5" w:rsidRDefault="005950A5" w:rsidP="00FE5128">
      <w:pPr>
        <w:ind w:firstLine="708"/>
        <w:jc w:val="both"/>
        <w:rPr>
          <w:sz w:val="28"/>
          <w:szCs w:val="28"/>
        </w:rPr>
      </w:pPr>
      <w:r w:rsidRPr="005950A5">
        <w:rPr>
          <w:sz w:val="28"/>
          <w:szCs w:val="28"/>
        </w:rPr>
        <w:t xml:space="preserve">Напряженность в отношениях с Украиной и Грузией, в которых в 2003-2004 годах прошли так называемые "цветные революции", стала одним из ключевых вопросов внешней политики России во время второго президентского срока Путина. В отношениях c Соединенными Штатами центральное место занимал конфликт вокруг ядерной программы Ирана. </w:t>
      </w:r>
    </w:p>
    <w:p w:rsidR="005950A5" w:rsidRPr="005950A5" w:rsidRDefault="005950A5" w:rsidP="00FE5128">
      <w:pPr>
        <w:ind w:firstLine="708"/>
        <w:jc w:val="both"/>
        <w:rPr>
          <w:sz w:val="28"/>
          <w:szCs w:val="28"/>
        </w:rPr>
      </w:pPr>
      <w:r w:rsidRPr="005950A5">
        <w:rPr>
          <w:sz w:val="28"/>
          <w:szCs w:val="28"/>
        </w:rPr>
        <w:t xml:space="preserve">Напряженность в отношениях между Россией и США, как полагали наблюдатели, обещала отразиться на одном из главных событий 2006 года – саммите "Большой восьмерки" в Санкт-Петербурге. В 2006 году Россия председательствовала в "восьмерке", и в числе тем для обсуждения Путин назвал энергобезопасность, борьбу с инфекционными заболеваниями, вопросы образования, нераспространение оружия массового уничтожения, урегулирование региональных конфликтов и борьбу с терроризмом. На состоявшемся в период с 15 по 17 июля саммите основное внимание было уделено вопросам энергетики. Было обнародовано итоговое заявление лидеров "восьмерки", в котором провозглашался "закон трех Э", то есть трех взаимосвязанных задач : энергобезопасность, экономический рост, экология. Был также предложен "Санкт-петербургский план действий" для достижения глобальной энергетической безопасности. Особым успехом для российской стороны наблюдатели сочли включение в итоговый документ пассажа о развитии ядерной энергетики. В ходе саммита лидеры стран "восьмерки" воздержались от открытой критики политического курса Путина, которой в частности ждали от США. В то же время, вопреки ожиданиям российского президента, Буш не выразил готовности поддержать вступление России в ВТО: по данным прессы, причиной разногласий стали вопросы интеллектуальной собственности и пошлин на сельскохозяйственные продукты. </w:t>
      </w:r>
    </w:p>
    <w:p w:rsidR="005950A5" w:rsidRPr="005950A5" w:rsidRDefault="005950A5" w:rsidP="006F7ACE">
      <w:pPr>
        <w:ind w:firstLine="708"/>
        <w:jc w:val="both"/>
        <w:rPr>
          <w:sz w:val="28"/>
          <w:szCs w:val="28"/>
        </w:rPr>
      </w:pPr>
      <w:r w:rsidRPr="005950A5">
        <w:rPr>
          <w:sz w:val="28"/>
          <w:szCs w:val="28"/>
        </w:rPr>
        <w:t xml:space="preserve">Санкт-петербургский саммит был омрачен начавшимся ливано-израильским конфликтом. Президент России постарался занять взвешенную позицию, выступив и против террористических методов шиитской группировки "Хизбалла", и против "непропорциональной" реакции Израиля. </w:t>
      </w:r>
    </w:p>
    <w:p w:rsidR="005950A5" w:rsidRPr="005950A5" w:rsidRDefault="005950A5" w:rsidP="00FE5128">
      <w:pPr>
        <w:ind w:firstLine="708"/>
        <w:jc w:val="both"/>
        <w:rPr>
          <w:sz w:val="28"/>
          <w:szCs w:val="28"/>
        </w:rPr>
      </w:pPr>
      <w:r w:rsidRPr="005950A5">
        <w:rPr>
          <w:sz w:val="28"/>
          <w:szCs w:val="28"/>
        </w:rPr>
        <w:t xml:space="preserve">Во время второго срока Путина приоритеты государственной политики по-прежнему излагались в посланиях к Федеральному Собранию. 26 мая 2004 года были провозглашены три "национальных проекта": преодоление бедности, модернизация вооруженных сил и жилищная реформа. В шестом послании (25 апреля 2005 года) либеральные инициативы в экономической сфере и ориентация на утверждение в России свободного демократического общества соединились с прежним курсом на создание эффективного государственного аппарата. Кроме того, в преддверии 60-летия победы в Великой Отечественной войне Путин упомянул о "солдатах свободы", избавивших мир от фашизма, и отметил историческую роль СССР в победе над Гитлером и его союзниками. В седьмом президентском послании, обнародованном в мае 2006 года, Путин уделил основное внимание двум темам: во-первых, это вопросы демографии и семьи, во-вторых – необходимость модернизации армии. Кроме того, послание содержало критику в адрес США, и некоторые зарубежные наблюдатели сочли его конфронтационным. </w:t>
      </w:r>
      <w:r w:rsidR="009B1D04">
        <w:rPr>
          <w:rStyle w:val="a9"/>
          <w:sz w:val="28"/>
          <w:szCs w:val="28"/>
        </w:rPr>
        <w:footnoteReference w:id="12"/>
      </w:r>
    </w:p>
    <w:p w:rsidR="006F7ACE" w:rsidRPr="006F7ACE" w:rsidRDefault="006F7ACE" w:rsidP="006F7ACE">
      <w:pPr>
        <w:spacing w:after="75"/>
        <w:ind w:firstLine="708"/>
        <w:jc w:val="both"/>
        <w:rPr>
          <w:sz w:val="28"/>
          <w:szCs w:val="28"/>
        </w:rPr>
      </w:pPr>
      <w:r w:rsidRPr="006F7ACE">
        <w:rPr>
          <w:sz w:val="28"/>
          <w:szCs w:val="28"/>
        </w:rPr>
        <w:t xml:space="preserve">Отечественные и зарубежные наблюдатели обращают внимание на активное тиражирование образа Путина в России (порой критики даже приводят сравнение с культом личности Сталина), в частности на большое количество книг, посвященных президенту. К примеру, известна книга школьной учительницы Путина Веры Гуревич, озаглавленная "Владимир Путин. Родители. Друзья. Учителя". Внимание прессы в России и за рубежом также привлекла посвященная Путину песня одной из отечественных поп-групп. </w:t>
      </w:r>
    </w:p>
    <w:p w:rsidR="006F7ACE" w:rsidRPr="006F7ACE" w:rsidRDefault="006F7ACE" w:rsidP="006F7ACE">
      <w:pPr>
        <w:spacing w:after="75"/>
        <w:ind w:firstLine="708"/>
        <w:jc w:val="both"/>
        <w:rPr>
          <w:sz w:val="28"/>
          <w:szCs w:val="28"/>
        </w:rPr>
      </w:pPr>
      <w:r w:rsidRPr="006F7ACE">
        <w:rPr>
          <w:sz w:val="28"/>
          <w:szCs w:val="28"/>
        </w:rPr>
        <w:t xml:space="preserve">В июле 2006 года Путин впервые пообщался с россиянами и иностранцами в оригинальном формате. На интернет-сайтах поисковой системы "Яндекс" и BBC News принимались вопросы пользователей к президенту Российской Федерации. </w:t>
      </w:r>
    </w:p>
    <w:p w:rsidR="006F7ACE" w:rsidRDefault="006F7ACE" w:rsidP="006F7ACE">
      <w:pPr>
        <w:ind w:firstLine="708"/>
        <w:jc w:val="both"/>
        <w:rPr>
          <w:sz w:val="28"/>
          <w:szCs w:val="28"/>
        </w:rPr>
      </w:pPr>
      <w:r w:rsidRPr="006F7ACE">
        <w:rPr>
          <w:sz w:val="28"/>
          <w:szCs w:val="28"/>
        </w:rPr>
        <w:t>В 2008 году заканчивается второй президентский срок Путина, что, в соответствии с конституцией, не дает ему возможности баллотироваться на последующих президентских выборах</w:t>
      </w:r>
      <w:r>
        <w:rPr>
          <w:sz w:val="28"/>
          <w:szCs w:val="28"/>
        </w:rPr>
        <w:t>.</w:t>
      </w:r>
    </w:p>
    <w:p w:rsidR="005950A5" w:rsidRDefault="005950A5" w:rsidP="00A05EE4">
      <w:pPr>
        <w:jc w:val="center"/>
        <w:rPr>
          <w:b/>
          <w:bCs/>
          <w:i/>
          <w:iCs/>
          <w:sz w:val="28"/>
          <w:szCs w:val="28"/>
        </w:rPr>
      </w:pPr>
      <w:r>
        <w:rPr>
          <w:sz w:val="28"/>
          <w:szCs w:val="28"/>
        </w:rPr>
        <w:br w:type="page"/>
      </w:r>
      <w:r w:rsidRPr="00A05EE4">
        <w:rPr>
          <w:b/>
          <w:bCs/>
          <w:i/>
          <w:iCs/>
          <w:sz w:val="28"/>
          <w:szCs w:val="28"/>
        </w:rPr>
        <w:t>Заключение</w:t>
      </w:r>
    </w:p>
    <w:p w:rsidR="00A05EE4" w:rsidRPr="00A05EE4" w:rsidRDefault="00A05EE4" w:rsidP="00A05EE4">
      <w:pPr>
        <w:jc w:val="center"/>
        <w:rPr>
          <w:b/>
          <w:bCs/>
          <w:i/>
          <w:iCs/>
          <w:sz w:val="28"/>
          <w:szCs w:val="28"/>
        </w:rPr>
      </w:pPr>
    </w:p>
    <w:p w:rsidR="00F8477E" w:rsidRPr="00F8477E" w:rsidRDefault="00F8477E" w:rsidP="00A05EE4">
      <w:pPr>
        <w:pStyle w:val="a4"/>
        <w:shd w:val="clear" w:color="auto" w:fill="FFFFFF"/>
        <w:spacing w:before="0" w:beforeAutospacing="0" w:after="0" w:afterAutospacing="0"/>
        <w:ind w:firstLine="708"/>
        <w:rPr>
          <w:rFonts w:ascii="Times New Roman" w:hAnsi="Times New Roman" w:cs="Times New Roman"/>
          <w:color w:val="000000"/>
          <w:sz w:val="28"/>
          <w:szCs w:val="28"/>
        </w:rPr>
      </w:pPr>
      <w:r w:rsidRPr="00F8477E">
        <w:rPr>
          <w:rFonts w:ascii="Times New Roman" w:hAnsi="Times New Roman" w:cs="Times New Roman"/>
          <w:color w:val="000000"/>
          <w:sz w:val="28"/>
          <w:szCs w:val="28"/>
        </w:rPr>
        <w:t>Развитие мирового сообщества в первые годы XXI века проходит под знаком нарастающего противоречия между объективными тенденциями нового глобального мира и их политической интерпретации в пользу права сильнейших держав переустраивать мир в соответствии со своими интересами, представлениями и ценностями.</w:t>
      </w:r>
    </w:p>
    <w:p w:rsidR="00F8477E" w:rsidRPr="00F8477E" w:rsidRDefault="00F8477E" w:rsidP="00A05EE4">
      <w:pPr>
        <w:pStyle w:val="a4"/>
        <w:shd w:val="clear" w:color="auto" w:fill="FFFFFF"/>
        <w:spacing w:before="0" w:beforeAutospacing="0" w:after="0" w:afterAutospacing="0"/>
        <w:ind w:firstLine="708"/>
        <w:rPr>
          <w:rFonts w:ascii="Times New Roman" w:hAnsi="Times New Roman" w:cs="Times New Roman"/>
          <w:color w:val="000000"/>
          <w:sz w:val="28"/>
          <w:szCs w:val="28"/>
        </w:rPr>
      </w:pPr>
      <w:r w:rsidRPr="00F8477E">
        <w:rPr>
          <w:rFonts w:ascii="Times New Roman" w:hAnsi="Times New Roman" w:cs="Times New Roman"/>
          <w:color w:val="000000"/>
          <w:sz w:val="28"/>
          <w:szCs w:val="28"/>
        </w:rPr>
        <w:t>Современная Россия ищет свое место именно в этом противоречивом мире. Это требует адекватной внешней политики, которая, с одной стороны, оценивала бы реальные возможности страны, а с другой – стремилась бы сохранить исторически отведенное ей место.</w:t>
      </w:r>
    </w:p>
    <w:p w:rsidR="00F8477E" w:rsidRPr="00F8477E" w:rsidRDefault="00F8477E" w:rsidP="00A05EE4">
      <w:pPr>
        <w:pStyle w:val="a4"/>
        <w:shd w:val="clear" w:color="auto" w:fill="FFFFFF"/>
        <w:spacing w:before="0" w:beforeAutospacing="0" w:after="0" w:afterAutospacing="0"/>
        <w:ind w:firstLine="708"/>
        <w:rPr>
          <w:rFonts w:ascii="Times New Roman" w:hAnsi="Times New Roman" w:cs="Times New Roman"/>
          <w:color w:val="000000"/>
          <w:sz w:val="28"/>
          <w:szCs w:val="28"/>
        </w:rPr>
      </w:pPr>
      <w:r w:rsidRPr="00F8477E">
        <w:rPr>
          <w:rFonts w:ascii="Times New Roman" w:hAnsi="Times New Roman" w:cs="Times New Roman"/>
          <w:color w:val="000000"/>
          <w:sz w:val="28"/>
          <w:szCs w:val="28"/>
        </w:rPr>
        <w:t>Характер современного мирового развития ставит перед Россией ряд вопросов, от ответа на которые, собственно, и зависит ее историческая судьба в современном мире. Это даже не вопросы, а политические решения об альтернативной или вариантной позиции страны и ее поведении в мире. Что есть современная Россия – культурно-цивилизационный центр с возможностями самостоятельного развития или государственное образование, не способное развиваться без посторонней помощи, то есть – субъект или объект мирового развития? Ответ на этот вопрос порождает политические решения широкого спектра: от полного изоляционизма до ускоренной интеграции в мировое развитие, хотя и в определенных рамках, позволяющих сохранить лицо страны. Особым аспектом этого ответа являются объективные и субъективные пределы интеграции: от безусловного принятия предлагаемых правил до попыток противодействовать тем нормам, которые не соответствуют национальным интересам России.</w:t>
      </w:r>
    </w:p>
    <w:p w:rsidR="00F8477E" w:rsidRPr="00F8477E" w:rsidRDefault="00F8477E" w:rsidP="00A05EE4">
      <w:pPr>
        <w:pStyle w:val="a4"/>
        <w:shd w:val="clear" w:color="auto" w:fill="FFFFFF"/>
        <w:spacing w:before="0" w:beforeAutospacing="0" w:after="0" w:afterAutospacing="0"/>
        <w:ind w:firstLine="708"/>
        <w:rPr>
          <w:rFonts w:ascii="Times New Roman" w:hAnsi="Times New Roman" w:cs="Times New Roman"/>
          <w:color w:val="000000"/>
          <w:sz w:val="28"/>
          <w:szCs w:val="28"/>
        </w:rPr>
      </w:pPr>
      <w:r w:rsidRPr="00F8477E">
        <w:rPr>
          <w:rFonts w:ascii="Times New Roman" w:hAnsi="Times New Roman" w:cs="Times New Roman"/>
          <w:color w:val="000000"/>
          <w:sz w:val="28"/>
          <w:szCs w:val="28"/>
        </w:rPr>
        <w:t>Россия, как и другие субъекты современной мировой политики, испытывает на себе противоречия общественного развития. Вероятно, она ощущает их даже в большей степени в силу незавершенности процессов государственного строительства, непреодоленных последствий системного кризиса, неопределенности национально-государственных интересов, противоречия между стремлением быстрее интегрироваться в мировое сообщество и живучими мифами о том, что она является мировой державой, естественной наследницей Российской империи и СССР.</w:t>
      </w:r>
    </w:p>
    <w:p w:rsidR="00F8477E" w:rsidRPr="00F8477E" w:rsidRDefault="00F8477E" w:rsidP="00F8477E">
      <w:pPr>
        <w:pStyle w:val="a4"/>
        <w:shd w:val="clear" w:color="auto" w:fill="FFFFFF"/>
        <w:spacing w:before="0" w:beforeAutospacing="0" w:after="0" w:afterAutospacing="0"/>
        <w:ind w:firstLine="482"/>
        <w:rPr>
          <w:rFonts w:ascii="Times New Roman" w:hAnsi="Times New Roman" w:cs="Times New Roman"/>
          <w:color w:val="000000"/>
          <w:sz w:val="28"/>
          <w:szCs w:val="28"/>
        </w:rPr>
      </w:pPr>
      <w:r w:rsidRPr="00F8477E">
        <w:rPr>
          <w:rFonts w:ascii="Times New Roman" w:hAnsi="Times New Roman" w:cs="Times New Roman"/>
          <w:color w:val="000000"/>
          <w:sz w:val="28"/>
          <w:szCs w:val="28"/>
        </w:rPr>
        <w:t>Подводя определенные итоги вышесказанному, можно отметить, что российской внешней политике предстоит выводить страну из состояния объекта воздействия противоречивых тенденций современного мирового развития. Эта задача предельно сложна, поскольку эффективность внешнеполитических акций напрямую связана не только с геополитикой, но прежде всего с реальными возможностями страны и умелым использованием ее экономического, военного, культурного потенциалов.</w:t>
      </w:r>
    </w:p>
    <w:p w:rsidR="00F8477E" w:rsidRPr="00F8477E" w:rsidRDefault="00F8477E" w:rsidP="00F8477E">
      <w:pPr>
        <w:pStyle w:val="a4"/>
        <w:shd w:val="clear" w:color="auto" w:fill="FFFFFF"/>
        <w:spacing w:before="0" w:beforeAutospacing="0" w:after="0" w:afterAutospacing="0"/>
        <w:ind w:firstLine="482"/>
        <w:rPr>
          <w:rFonts w:ascii="Times New Roman" w:hAnsi="Times New Roman" w:cs="Times New Roman"/>
          <w:color w:val="000000"/>
          <w:sz w:val="28"/>
          <w:szCs w:val="28"/>
        </w:rPr>
      </w:pPr>
      <w:r w:rsidRPr="00F8477E">
        <w:rPr>
          <w:rFonts w:ascii="Times New Roman" w:hAnsi="Times New Roman" w:cs="Times New Roman"/>
          <w:color w:val="000000"/>
          <w:sz w:val="28"/>
          <w:szCs w:val="28"/>
        </w:rPr>
        <w:t xml:space="preserve">Важнейшим направлением внешнеполитической деятельности является использование потенциала </w:t>
      </w:r>
      <w:r w:rsidR="00A82436" w:rsidRPr="00A82436">
        <w:rPr>
          <w:rFonts w:ascii="Times New Roman" w:hAnsi="Times New Roman" w:cs="Times New Roman"/>
          <w:color w:val="000000"/>
          <w:sz w:val="28"/>
          <w:szCs w:val="28"/>
        </w:rPr>
        <w:t>Трансграничное сотрудничество</w:t>
      </w:r>
      <w:r w:rsidR="00A82436">
        <w:rPr>
          <w:color w:val="000000"/>
        </w:rPr>
        <w:t xml:space="preserve"> </w:t>
      </w:r>
      <w:r w:rsidR="00A82436">
        <w:rPr>
          <w:rFonts w:ascii="Times New Roman" w:hAnsi="Times New Roman" w:cs="Times New Roman"/>
          <w:color w:val="000000"/>
          <w:sz w:val="28"/>
          <w:szCs w:val="28"/>
        </w:rPr>
        <w:t>(</w:t>
      </w:r>
      <w:r w:rsidRPr="00F8477E">
        <w:rPr>
          <w:rFonts w:ascii="Times New Roman" w:hAnsi="Times New Roman" w:cs="Times New Roman"/>
          <w:color w:val="000000"/>
          <w:sz w:val="28"/>
          <w:szCs w:val="28"/>
        </w:rPr>
        <w:t>ТГС</w:t>
      </w:r>
      <w:r w:rsidR="00A82436">
        <w:rPr>
          <w:rFonts w:ascii="Times New Roman" w:hAnsi="Times New Roman" w:cs="Times New Roman"/>
          <w:color w:val="000000"/>
          <w:sz w:val="28"/>
          <w:szCs w:val="28"/>
        </w:rPr>
        <w:t>)</w:t>
      </w:r>
      <w:r w:rsidRPr="00F8477E">
        <w:rPr>
          <w:rFonts w:ascii="Times New Roman" w:hAnsi="Times New Roman" w:cs="Times New Roman"/>
          <w:color w:val="000000"/>
          <w:sz w:val="28"/>
          <w:szCs w:val="28"/>
        </w:rPr>
        <w:t>. В создании условий для него легче преодолеть ограниченность национальных возможностей, обойти политическую конъюнктуру и межгосударственные противоречия. Дополнительные возможности дает, например, возникающая общая граница с Евросоюзом. Кроме того, развитие ТГС создает и прямой канал участия субъектов Федерации в формировании внешней политики России. Пока же подобная роль субъектов сводится фактически к выбиванию из центра индивидуальных льгот во внешнеэкономической деятельности, а международные связи субъектов идут в ущерб интересам государства и общества, а также и самого субъекта.</w:t>
      </w:r>
    </w:p>
    <w:p w:rsidR="00F8477E" w:rsidRDefault="00F8477E" w:rsidP="00F8477E">
      <w:pPr>
        <w:pStyle w:val="a4"/>
        <w:shd w:val="clear" w:color="auto" w:fill="FFFFFF"/>
        <w:spacing w:before="0" w:beforeAutospacing="0" w:after="0" w:afterAutospacing="0"/>
        <w:ind w:firstLine="482"/>
        <w:rPr>
          <w:rFonts w:ascii="Times New Roman" w:hAnsi="Times New Roman" w:cs="Times New Roman"/>
          <w:color w:val="000000"/>
          <w:sz w:val="28"/>
          <w:szCs w:val="28"/>
        </w:rPr>
      </w:pPr>
      <w:r w:rsidRPr="00F8477E">
        <w:rPr>
          <w:rFonts w:ascii="Times New Roman" w:hAnsi="Times New Roman" w:cs="Times New Roman"/>
          <w:color w:val="000000"/>
          <w:sz w:val="28"/>
          <w:szCs w:val="28"/>
        </w:rPr>
        <w:t>И дело, конечно, не только и не столько в ограниченных возможностях самих субъектов. Скорее, проблема заключается в неумении распорядиться имеющимися возможностями и ресурсами, в сепаратных действиях, в игнорировании интересов соседей, в несогласованности с федеральным центром. В конечном счете</w:t>
      </w:r>
      <w:r w:rsidR="00B75B2D">
        <w:rPr>
          <w:rFonts w:ascii="Times New Roman" w:hAnsi="Times New Roman" w:cs="Times New Roman"/>
          <w:color w:val="000000"/>
          <w:sz w:val="28"/>
          <w:szCs w:val="28"/>
        </w:rPr>
        <w:t>,</w:t>
      </w:r>
      <w:r w:rsidRPr="00F8477E">
        <w:rPr>
          <w:rFonts w:ascii="Times New Roman" w:hAnsi="Times New Roman" w:cs="Times New Roman"/>
          <w:color w:val="000000"/>
          <w:sz w:val="28"/>
          <w:szCs w:val="28"/>
        </w:rPr>
        <w:t xml:space="preserve"> проблема заключается в отсутствии подготовленных кадров – специалистов, способных совместить интересы, вписать региональное сотрудничество в канву международной деятельности России.</w:t>
      </w:r>
    </w:p>
    <w:p w:rsidR="003551D8" w:rsidRPr="00F8477E" w:rsidRDefault="003551D8" w:rsidP="00F8477E">
      <w:pPr>
        <w:pStyle w:val="a4"/>
        <w:shd w:val="clear" w:color="auto" w:fill="FFFFFF"/>
        <w:spacing w:before="0" w:beforeAutospacing="0" w:after="0" w:afterAutospacing="0"/>
        <w:ind w:firstLine="482"/>
        <w:rPr>
          <w:rFonts w:ascii="Times New Roman" w:hAnsi="Times New Roman" w:cs="Times New Roman"/>
          <w:color w:val="000000"/>
          <w:sz w:val="28"/>
          <w:szCs w:val="28"/>
        </w:rPr>
      </w:pPr>
      <w:r>
        <w:rPr>
          <w:rFonts w:ascii="Times New Roman" w:hAnsi="Times New Roman" w:cs="Times New Roman"/>
          <w:color w:val="000000"/>
          <w:sz w:val="28"/>
          <w:szCs w:val="28"/>
        </w:rPr>
        <w:t>В целом события последнего</w:t>
      </w:r>
      <w:r w:rsidR="00373F0C">
        <w:rPr>
          <w:rFonts w:ascii="Times New Roman" w:hAnsi="Times New Roman" w:cs="Times New Roman"/>
          <w:color w:val="000000"/>
          <w:sz w:val="28"/>
          <w:szCs w:val="28"/>
        </w:rPr>
        <w:t xml:space="preserve"> десятилетия наглядно доказывали, что активная, самостоятельная роль России в мире, упрочне</w:t>
      </w:r>
      <w:r w:rsidR="005C0D5F">
        <w:rPr>
          <w:rFonts w:ascii="Times New Roman" w:hAnsi="Times New Roman" w:cs="Times New Roman"/>
          <w:color w:val="000000"/>
          <w:sz w:val="28"/>
          <w:szCs w:val="28"/>
        </w:rPr>
        <w:t>ни</w:t>
      </w:r>
      <w:r w:rsidR="00373F0C">
        <w:rPr>
          <w:rFonts w:ascii="Times New Roman" w:hAnsi="Times New Roman" w:cs="Times New Roman"/>
          <w:color w:val="000000"/>
          <w:sz w:val="28"/>
          <w:szCs w:val="28"/>
        </w:rPr>
        <w:t xml:space="preserve">е </w:t>
      </w:r>
      <w:r w:rsidR="005C0D5F">
        <w:rPr>
          <w:rFonts w:ascii="Times New Roman" w:hAnsi="Times New Roman" w:cs="Times New Roman"/>
          <w:color w:val="000000"/>
          <w:sz w:val="28"/>
          <w:szCs w:val="28"/>
        </w:rPr>
        <w:t>ее</w:t>
      </w:r>
      <w:r w:rsidR="00373F0C">
        <w:rPr>
          <w:rFonts w:ascii="Times New Roman" w:hAnsi="Times New Roman" w:cs="Times New Roman"/>
          <w:color w:val="000000"/>
          <w:sz w:val="28"/>
          <w:szCs w:val="28"/>
        </w:rPr>
        <w:t xml:space="preserve"> международных позиций о</w:t>
      </w:r>
      <w:r w:rsidR="005C0D5F">
        <w:rPr>
          <w:rFonts w:ascii="Times New Roman" w:hAnsi="Times New Roman" w:cs="Times New Roman"/>
          <w:color w:val="000000"/>
          <w:sz w:val="28"/>
          <w:szCs w:val="28"/>
        </w:rPr>
        <w:t>б</w:t>
      </w:r>
      <w:r w:rsidR="00373F0C">
        <w:rPr>
          <w:rFonts w:ascii="Times New Roman" w:hAnsi="Times New Roman" w:cs="Times New Roman"/>
          <w:color w:val="000000"/>
          <w:sz w:val="28"/>
          <w:szCs w:val="28"/>
        </w:rPr>
        <w:t xml:space="preserve">ъективно выступают факторы стабильности мирового порядка и успешного решения тех проблем, которые являются общими для всех народов </w:t>
      </w:r>
      <w:r w:rsidR="00D36834">
        <w:rPr>
          <w:rFonts w:ascii="Times New Roman" w:hAnsi="Times New Roman" w:cs="Times New Roman"/>
          <w:color w:val="000000"/>
          <w:sz w:val="28"/>
          <w:szCs w:val="28"/>
        </w:rPr>
        <w:t>и государств.</w:t>
      </w:r>
    </w:p>
    <w:p w:rsidR="005950A5" w:rsidRDefault="005950A5" w:rsidP="005950A5">
      <w:pPr>
        <w:rPr>
          <w:sz w:val="28"/>
          <w:szCs w:val="28"/>
        </w:rPr>
      </w:pPr>
    </w:p>
    <w:p w:rsidR="005950A5" w:rsidRPr="00A05EE4" w:rsidRDefault="005950A5" w:rsidP="00A05EE4">
      <w:pPr>
        <w:jc w:val="center"/>
        <w:rPr>
          <w:b/>
          <w:bCs/>
          <w:i/>
          <w:iCs/>
          <w:sz w:val="28"/>
          <w:szCs w:val="28"/>
        </w:rPr>
      </w:pPr>
      <w:r>
        <w:rPr>
          <w:sz w:val="28"/>
          <w:szCs w:val="28"/>
        </w:rPr>
        <w:br w:type="page"/>
      </w:r>
      <w:r w:rsidRPr="00A05EE4">
        <w:rPr>
          <w:b/>
          <w:bCs/>
          <w:i/>
          <w:iCs/>
          <w:sz w:val="28"/>
          <w:szCs w:val="28"/>
        </w:rPr>
        <w:t>Список литературы</w:t>
      </w:r>
    </w:p>
    <w:p w:rsidR="005950A5" w:rsidRDefault="005950A5" w:rsidP="005950A5">
      <w:pPr>
        <w:rPr>
          <w:sz w:val="28"/>
          <w:szCs w:val="28"/>
        </w:rPr>
      </w:pPr>
    </w:p>
    <w:p w:rsidR="00247265" w:rsidRDefault="00247265" w:rsidP="00FE5128">
      <w:pPr>
        <w:numPr>
          <w:ilvl w:val="0"/>
          <w:numId w:val="6"/>
        </w:numPr>
        <w:rPr>
          <w:sz w:val="28"/>
          <w:szCs w:val="28"/>
        </w:rPr>
      </w:pPr>
      <w:r>
        <w:rPr>
          <w:sz w:val="28"/>
          <w:szCs w:val="28"/>
        </w:rPr>
        <w:t>Барковский А.Н.,  Оболенский В.П. Внешнеэкономическая политика России в глобальном экономическом пространстве. – Россия и современный мир. – 2005. - №3. – С. 11 – 20.</w:t>
      </w:r>
    </w:p>
    <w:p w:rsidR="00247265" w:rsidRDefault="00247265" w:rsidP="00FE5128">
      <w:pPr>
        <w:numPr>
          <w:ilvl w:val="0"/>
          <w:numId w:val="6"/>
        </w:numPr>
        <w:rPr>
          <w:sz w:val="28"/>
          <w:szCs w:val="28"/>
        </w:rPr>
      </w:pPr>
      <w:r>
        <w:rPr>
          <w:sz w:val="28"/>
          <w:szCs w:val="28"/>
        </w:rPr>
        <w:t>Владимир Путин: Второй президент Российской федерации. – Лента.</w:t>
      </w:r>
      <w:r>
        <w:rPr>
          <w:sz w:val="28"/>
          <w:szCs w:val="28"/>
          <w:lang w:val="en-US"/>
        </w:rPr>
        <w:t>ru</w:t>
      </w:r>
      <w:r>
        <w:rPr>
          <w:sz w:val="28"/>
          <w:szCs w:val="28"/>
        </w:rPr>
        <w:t xml:space="preserve">. – 2006. – 25 окт. </w:t>
      </w:r>
    </w:p>
    <w:p w:rsidR="00247265" w:rsidRDefault="00247265" w:rsidP="00FE5128">
      <w:pPr>
        <w:numPr>
          <w:ilvl w:val="0"/>
          <w:numId w:val="6"/>
        </w:numPr>
        <w:rPr>
          <w:sz w:val="28"/>
          <w:szCs w:val="28"/>
        </w:rPr>
      </w:pPr>
      <w:r>
        <w:rPr>
          <w:sz w:val="28"/>
          <w:szCs w:val="28"/>
        </w:rPr>
        <w:t>Дахин В. Россия в современном мире. - Государственная служба. - 2003 – №4</w:t>
      </w:r>
    </w:p>
    <w:p w:rsidR="00247265" w:rsidRDefault="00247265" w:rsidP="00FE5128">
      <w:pPr>
        <w:numPr>
          <w:ilvl w:val="0"/>
          <w:numId w:val="6"/>
        </w:numPr>
        <w:rPr>
          <w:sz w:val="28"/>
          <w:szCs w:val="28"/>
        </w:rPr>
      </w:pPr>
      <w:r>
        <w:rPr>
          <w:sz w:val="28"/>
          <w:szCs w:val="28"/>
        </w:rPr>
        <w:t xml:space="preserve">Магомедов А.К. Каспийская нефть, география и геополитика в начале </w:t>
      </w:r>
      <w:r>
        <w:rPr>
          <w:sz w:val="28"/>
          <w:szCs w:val="28"/>
          <w:lang w:val="en-US"/>
        </w:rPr>
        <w:t>XXI</w:t>
      </w:r>
      <w:r>
        <w:rPr>
          <w:sz w:val="28"/>
          <w:szCs w:val="28"/>
        </w:rPr>
        <w:t xml:space="preserve"> в. – Россия и современный мир. – 2005. - №4. – С. 25 – 30.</w:t>
      </w:r>
    </w:p>
    <w:p w:rsidR="00247265" w:rsidRDefault="00247265" w:rsidP="00FE5128">
      <w:pPr>
        <w:numPr>
          <w:ilvl w:val="0"/>
          <w:numId w:val="6"/>
        </w:numPr>
        <w:rPr>
          <w:sz w:val="28"/>
          <w:szCs w:val="28"/>
        </w:rPr>
      </w:pPr>
      <w:r>
        <w:rPr>
          <w:sz w:val="28"/>
          <w:szCs w:val="28"/>
        </w:rPr>
        <w:t>Миронов С.М. Качество власти и стратегия развития России.- Россия и современный мир. – 2006. - №2. – С. 9 – 15.</w:t>
      </w:r>
    </w:p>
    <w:p w:rsidR="00247265" w:rsidRDefault="00247265" w:rsidP="00FE5128">
      <w:pPr>
        <w:numPr>
          <w:ilvl w:val="0"/>
          <w:numId w:val="6"/>
        </w:numPr>
        <w:rPr>
          <w:sz w:val="28"/>
          <w:szCs w:val="28"/>
        </w:rPr>
      </w:pPr>
      <w:r>
        <w:rPr>
          <w:sz w:val="28"/>
          <w:szCs w:val="28"/>
        </w:rPr>
        <w:t>Пивоваров Ю.С. Русская публичная политика – раз, русская публичная политика – два… - Россия и современный мир. – 2005. - №1. – С. 3 – 11.</w:t>
      </w:r>
    </w:p>
    <w:p w:rsidR="005950A5" w:rsidRPr="00D552C8" w:rsidRDefault="005950A5" w:rsidP="005950A5">
      <w:pPr>
        <w:rPr>
          <w:sz w:val="28"/>
          <w:szCs w:val="28"/>
        </w:rPr>
      </w:pPr>
      <w:bookmarkStart w:id="0" w:name="_GoBack"/>
      <w:bookmarkEnd w:id="0"/>
    </w:p>
    <w:sectPr w:rsidR="005950A5" w:rsidRPr="00D552C8" w:rsidSect="00C61580">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44A" w:rsidRDefault="00EA144A">
      <w:r>
        <w:separator/>
      </w:r>
    </w:p>
  </w:endnote>
  <w:endnote w:type="continuationSeparator" w:id="0">
    <w:p w:rsidR="00EA144A" w:rsidRDefault="00EA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44A" w:rsidRDefault="00EA144A">
      <w:r>
        <w:separator/>
      </w:r>
    </w:p>
  </w:footnote>
  <w:footnote w:type="continuationSeparator" w:id="0">
    <w:p w:rsidR="00EA144A" w:rsidRDefault="00EA144A">
      <w:r>
        <w:continuationSeparator/>
      </w:r>
    </w:p>
  </w:footnote>
  <w:footnote w:id="1">
    <w:p w:rsidR="009B1D04" w:rsidRDefault="009B1D04" w:rsidP="008546B3">
      <w:pPr>
        <w:ind w:left="360"/>
        <w:rPr>
          <w:sz w:val="28"/>
          <w:szCs w:val="28"/>
        </w:rPr>
      </w:pPr>
      <w:r>
        <w:rPr>
          <w:rStyle w:val="a9"/>
          <w:b/>
          <w:bCs/>
        </w:rPr>
        <w:footnoteRef/>
      </w:r>
      <w:r>
        <w:t xml:space="preserve"> </w:t>
      </w:r>
      <w:r w:rsidRPr="008546B3">
        <w:rPr>
          <w:sz w:val="20"/>
          <w:szCs w:val="20"/>
        </w:rPr>
        <w:t>Пивоваров Ю.С. Русская публичная политика – раз, русская публичная политика – два… - Россия и современный</w:t>
      </w:r>
      <w:r>
        <w:rPr>
          <w:sz w:val="20"/>
          <w:szCs w:val="20"/>
        </w:rPr>
        <w:t xml:space="preserve"> мир. – 2005. - №1. – С. 3.</w:t>
      </w:r>
    </w:p>
    <w:p w:rsidR="00EA144A" w:rsidRDefault="00EA144A" w:rsidP="008546B3">
      <w:pPr>
        <w:ind w:left="360"/>
      </w:pPr>
    </w:p>
  </w:footnote>
  <w:footnote w:id="2">
    <w:p w:rsidR="009B1D04" w:rsidRPr="002E05A8" w:rsidRDefault="009B1D04" w:rsidP="002E05A8">
      <w:pPr>
        <w:ind w:left="360"/>
        <w:rPr>
          <w:sz w:val="20"/>
          <w:szCs w:val="20"/>
        </w:rPr>
      </w:pPr>
      <w:r>
        <w:rPr>
          <w:rStyle w:val="a9"/>
        </w:rPr>
        <w:footnoteRef/>
      </w:r>
      <w:r>
        <w:t xml:space="preserve"> </w:t>
      </w:r>
      <w:r w:rsidRPr="002E05A8">
        <w:rPr>
          <w:sz w:val="20"/>
          <w:szCs w:val="20"/>
        </w:rPr>
        <w:t xml:space="preserve">Магомедов А.К. Каспийская нефть, география и геополитика в начале </w:t>
      </w:r>
      <w:r w:rsidRPr="002E05A8">
        <w:rPr>
          <w:sz w:val="20"/>
          <w:szCs w:val="20"/>
          <w:lang w:val="en-US"/>
        </w:rPr>
        <w:t>XXI</w:t>
      </w:r>
      <w:r w:rsidRPr="002E05A8">
        <w:rPr>
          <w:sz w:val="20"/>
          <w:szCs w:val="20"/>
        </w:rPr>
        <w:t xml:space="preserve"> в. – Россия и современный мир. – 2005. - №4. – С. </w:t>
      </w:r>
      <w:r>
        <w:rPr>
          <w:sz w:val="20"/>
          <w:szCs w:val="20"/>
        </w:rPr>
        <w:t>28</w:t>
      </w:r>
      <w:r w:rsidRPr="002E05A8">
        <w:rPr>
          <w:sz w:val="20"/>
          <w:szCs w:val="20"/>
        </w:rPr>
        <w:t>.</w:t>
      </w:r>
    </w:p>
    <w:p w:rsidR="00EA144A" w:rsidRDefault="00EA144A" w:rsidP="002E05A8">
      <w:pPr>
        <w:ind w:left="360"/>
      </w:pPr>
    </w:p>
  </w:footnote>
  <w:footnote w:id="3">
    <w:p w:rsidR="009B1D04" w:rsidRDefault="009B1D04" w:rsidP="007D40A6">
      <w:pPr>
        <w:ind w:left="360"/>
        <w:rPr>
          <w:sz w:val="28"/>
          <w:szCs w:val="28"/>
        </w:rPr>
      </w:pPr>
      <w:r>
        <w:rPr>
          <w:rStyle w:val="a9"/>
        </w:rPr>
        <w:footnoteRef/>
      </w:r>
      <w:r>
        <w:t xml:space="preserve"> </w:t>
      </w:r>
      <w:r w:rsidRPr="007D40A6">
        <w:rPr>
          <w:sz w:val="20"/>
          <w:szCs w:val="20"/>
        </w:rPr>
        <w:t xml:space="preserve">Миронов С.М. Качество власти и стратегия развития России.- Россия и современный мир. – 2006. - №2. – С. </w:t>
      </w:r>
      <w:r>
        <w:rPr>
          <w:sz w:val="20"/>
          <w:szCs w:val="20"/>
        </w:rPr>
        <w:t>12</w:t>
      </w:r>
      <w:r>
        <w:rPr>
          <w:sz w:val="28"/>
          <w:szCs w:val="28"/>
        </w:rPr>
        <w:t>.</w:t>
      </w:r>
    </w:p>
    <w:p w:rsidR="00EA144A" w:rsidRDefault="00EA144A" w:rsidP="007D40A6">
      <w:pPr>
        <w:ind w:left="360"/>
      </w:pPr>
    </w:p>
  </w:footnote>
  <w:footnote w:id="4">
    <w:p w:rsidR="009B1D04" w:rsidRPr="00FF0455" w:rsidRDefault="009B1D04" w:rsidP="00FF0455">
      <w:pPr>
        <w:ind w:left="360"/>
        <w:rPr>
          <w:sz w:val="20"/>
          <w:szCs w:val="20"/>
        </w:rPr>
      </w:pPr>
      <w:r>
        <w:rPr>
          <w:rStyle w:val="a9"/>
        </w:rPr>
        <w:footnoteRef/>
      </w:r>
      <w:r>
        <w:t xml:space="preserve"> </w:t>
      </w:r>
      <w:r w:rsidRPr="00FF0455">
        <w:rPr>
          <w:sz w:val="20"/>
          <w:szCs w:val="20"/>
        </w:rPr>
        <w:t>Владимир Путин: Второй президент Российской федерации. – Лента.</w:t>
      </w:r>
      <w:r w:rsidRPr="00FF0455">
        <w:rPr>
          <w:sz w:val="20"/>
          <w:szCs w:val="20"/>
          <w:lang w:val="en-US"/>
        </w:rPr>
        <w:t>ru</w:t>
      </w:r>
      <w:r w:rsidRPr="00FF0455">
        <w:rPr>
          <w:sz w:val="20"/>
          <w:szCs w:val="20"/>
        </w:rPr>
        <w:t xml:space="preserve">. – 2006. – 25 окт. </w:t>
      </w:r>
    </w:p>
    <w:p w:rsidR="00EA144A" w:rsidRDefault="00EA144A" w:rsidP="00FF0455">
      <w:pPr>
        <w:ind w:left="360"/>
      </w:pPr>
    </w:p>
  </w:footnote>
  <w:footnote w:id="5">
    <w:p w:rsidR="009B1D04" w:rsidRPr="00FF0455" w:rsidRDefault="009B1D04" w:rsidP="00FF0455">
      <w:pPr>
        <w:ind w:left="360"/>
        <w:rPr>
          <w:sz w:val="20"/>
          <w:szCs w:val="20"/>
        </w:rPr>
      </w:pPr>
      <w:r>
        <w:rPr>
          <w:rStyle w:val="a9"/>
        </w:rPr>
        <w:footnoteRef/>
      </w:r>
      <w:r>
        <w:t xml:space="preserve"> </w:t>
      </w:r>
      <w:r w:rsidRPr="00FF0455">
        <w:rPr>
          <w:sz w:val="20"/>
          <w:szCs w:val="20"/>
        </w:rPr>
        <w:t xml:space="preserve">Магомедов А.К. Каспийская нефть, география и геополитика в начале </w:t>
      </w:r>
      <w:r w:rsidRPr="00FF0455">
        <w:rPr>
          <w:sz w:val="20"/>
          <w:szCs w:val="20"/>
          <w:lang w:val="en-US"/>
        </w:rPr>
        <w:t>XXI</w:t>
      </w:r>
      <w:r w:rsidRPr="00FF0455">
        <w:rPr>
          <w:sz w:val="20"/>
          <w:szCs w:val="20"/>
        </w:rPr>
        <w:t xml:space="preserve"> в. – Россия и современный мир. – 2005. - №4. – С. 30.</w:t>
      </w:r>
    </w:p>
    <w:p w:rsidR="00EA144A" w:rsidRDefault="00EA144A" w:rsidP="00FF0455">
      <w:pPr>
        <w:ind w:left="360"/>
      </w:pPr>
    </w:p>
  </w:footnote>
  <w:footnote w:id="6">
    <w:p w:rsidR="009B1D04" w:rsidRPr="00233509" w:rsidRDefault="009B1D04" w:rsidP="00233509">
      <w:pPr>
        <w:ind w:left="360"/>
        <w:rPr>
          <w:sz w:val="20"/>
          <w:szCs w:val="20"/>
        </w:rPr>
      </w:pPr>
      <w:r>
        <w:rPr>
          <w:rStyle w:val="a9"/>
        </w:rPr>
        <w:footnoteRef/>
      </w:r>
      <w:r>
        <w:t xml:space="preserve"> </w:t>
      </w:r>
      <w:r w:rsidRPr="00233509">
        <w:rPr>
          <w:sz w:val="20"/>
          <w:szCs w:val="20"/>
        </w:rPr>
        <w:t xml:space="preserve">Барковский А.Н.,  Оболенский В.П. Внешнеэкономическая политика России в глобальном экономическом пространстве. – Россия и современный мир. – 2005. - №3. – С. </w:t>
      </w:r>
      <w:r>
        <w:rPr>
          <w:sz w:val="20"/>
          <w:szCs w:val="20"/>
        </w:rPr>
        <w:t>19</w:t>
      </w:r>
      <w:r w:rsidRPr="00233509">
        <w:rPr>
          <w:sz w:val="20"/>
          <w:szCs w:val="20"/>
        </w:rPr>
        <w:t>.</w:t>
      </w:r>
    </w:p>
    <w:p w:rsidR="00EA144A" w:rsidRDefault="00EA144A" w:rsidP="00233509">
      <w:pPr>
        <w:ind w:left="360"/>
      </w:pPr>
    </w:p>
  </w:footnote>
  <w:footnote w:id="7">
    <w:p w:rsidR="009B1D04" w:rsidRDefault="009B1D04" w:rsidP="00D52A94">
      <w:pPr>
        <w:ind w:left="360"/>
        <w:rPr>
          <w:sz w:val="28"/>
          <w:szCs w:val="28"/>
        </w:rPr>
      </w:pPr>
      <w:r>
        <w:rPr>
          <w:rStyle w:val="a9"/>
        </w:rPr>
        <w:footnoteRef/>
      </w:r>
      <w:r>
        <w:t xml:space="preserve"> </w:t>
      </w:r>
      <w:r w:rsidRPr="00D52A94">
        <w:rPr>
          <w:sz w:val="20"/>
          <w:szCs w:val="20"/>
        </w:rPr>
        <w:t>Владимир Путин: Второй президент Российской федерации. – Лента.</w:t>
      </w:r>
      <w:r w:rsidRPr="00D52A94">
        <w:rPr>
          <w:sz w:val="20"/>
          <w:szCs w:val="20"/>
          <w:lang w:val="en-US"/>
        </w:rPr>
        <w:t>ru</w:t>
      </w:r>
      <w:r w:rsidRPr="00D52A94">
        <w:rPr>
          <w:sz w:val="20"/>
          <w:szCs w:val="20"/>
        </w:rPr>
        <w:t>. – 2006. – 25 окт.</w:t>
      </w:r>
      <w:r>
        <w:rPr>
          <w:sz w:val="28"/>
          <w:szCs w:val="28"/>
        </w:rPr>
        <w:t xml:space="preserve"> </w:t>
      </w:r>
    </w:p>
    <w:p w:rsidR="00EA144A" w:rsidRDefault="00EA144A" w:rsidP="00D52A94">
      <w:pPr>
        <w:ind w:left="360"/>
      </w:pPr>
    </w:p>
  </w:footnote>
  <w:footnote w:id="8">
    <w:p w:rsidR="009B1D04" w:rsidRPr="00B41084" w:rsidRDefault="009B1D04" w:rsidP="00B41084">
      <w:pPr>
        <w:ind w:left="360"/>
        <w:rPr>
          <w:sz w:val="20"/>
          <w:szCs w:val="20"/>
        </w:rPr>
      </w:pPr>
      <w:r>
        <w:rPr>
          <w:rStyle w:val="a9"/>
        </w:rPr>
        <w:footnoteRef/>
      </w:r>
      <w:r>
        <w:t xml:space="preserve"> </w:t>
      </w:r>
      <w:r w:rsidRPr="00B41084">
        <w:rPr>
          <w:sz w:val="20"/>
          <w:szCs w:val="20"/>
        </w:rPr>
        <w:t>Дахин В. Россия в современном мире. - Государственная служба. - 2003 – №4</w:t>
      </w:r>
      <w:r>
        <w:rPr>
          <w:sz w:val="20"/>
          <w:szCs w:val="20"/>
        </w:rPr>
        <w:t>. – С. 9.</w:t>
      </w:r>
    </w:p>
    <w:p w:rsidR="00EA144A" w:rsidRDefault="00EA144A" w:rsidP="00B41084">
      <w:pPr>
        <w:ind w:left="360"/>
      </w:pPr>
    </w:p>
  </w:footnote>
  <w:footnote w:id="9">
    <w:p w:rsidR="009B1D04" w:rsidRPr="00B41084" w:rsidRDefault="009B1D04" w:rsidP="00B41084">
      <w:pPr>
        <w:ind w:left="360"/>
        <w:rPr>
          <w:sz w:val="20"/>
          <w:szCs w:val="20"/>
        </w:rPr>
      </w:pPr>
      <w:r>
        <w:rPr>
          <w:rStyle w:val="a9"/>
        </w:rPr>
        <w:footnoteRef/>
      </w:r>
      <w:r>
        <w:t xml:space="preserve"> </w:t>
      </w:r>
      <w:r w:rsidRPr="00B41084">
        <w:rPr>
          <w:sz w:val="20"/>
          <w:szCs w:val="20"/>
        </w:rPr>
        <w:t>Владимир Путин: Второй президент Российской федерации. – Лента.</w:t>
      </w:r>
      <w:r w:rsidRPr="00B41084">
        <w:rPr>
          <w:sz w:val="20"/>
          <w:szCs w:val="20"/>
          <w:lang w:val="en-US"/>
        </w:rPr>
        <w:t>ru</w:t>
      </w:r>
      <w:r w:rsidRPr="00B41084">
        <w:rPr>
          <w:sz w:val="20"/>
          <w:szCs w:val="20"/>
        </w:rPr>
        <w:t xml:space="preserve">. – 2006. – 25 окт. </w:t>
      </w:r>
    </w:p>
    <w:p w:rsidR="00EA144A" w:rsidRDefault="00EA144A" w:rsidP="00B41084">
      <w:pPr>
        <w:ind w:left="360"/>
      </w:pPr>
    </w:p>
  </w:footnote>
  <w:footnote w:id="10">
    <w:p w:rsidR="009B1D04" w:rsidRDefault="009B1D04" w:rsidP="006551CD">
      <w:pPr>
        <w:ind w:left="360"/>
        <w:rPr>
          <w:sz w:val="28"/>
          <w:szCs w:val="28"/>
        </w:rPr>
      </w:pPr>
      <w:r>
        <w:rPr>
          <w:rStyle w:val="a9"/>
        </w:rPr>
        <w:footnoteRef/>
      </w:r>
      <w:r>
        <w:t xml:space="preserve"> </w:t>
      </w:r>
      <w:r w:rsidRPr="006551CD">
        <w:rPr>
          <w:sz w:val="20"/>
          <w:szCs w:val="20"/>
        </w:rPr>
        <w:t xml:space="preserve">Пивоваров Ю.С. Русская публичная политика – раз, русская публичная политика – два… - Россия и современный мир. – 2005. - №1. – С. </w:t>
      </w:r>
      <w:r>
        <w:rPr>
          <w:sz w:val="20"/>
          <w:szCs w:val="20"/>
        </w:rPr>
        <w:t>7</w:t>
      </w:r>
      <w:r>
        <w:rPr>
          <w:sz w:val="28"/>
          <w:szCs w:val="28"/>
        </w:rPr>
        <w:t>.</w:t>
      </w:r>
    </w:p>
    <w:p w:rsidR="00EA144A" w:rsidRDefault="00EA144A" w:rsidP="006551CD">
      <w:pPr>
        <w:ind w:left="360"/>
      </w:pPr>
    </w:p>
  </w:footnote>
  <w:footnote w:id="11">
    <w:p w:rsidR="009B1D04" w:rsidRPr="003C4672" w:rsidRDefault="009B1D04" w:rsidP="003C4672">
      <w:pPr>
        <w:ind w:left="360"/>
        <w:rPr>
          <w:sz w:val="20"/>
          <w:szCs w:val="20"/>
        </w:rPr>
      </w:pPr>
      <w:r>
        <w:rPr>
          <w:rStyle w:val="a9"/>
        </w:rPr>
        <w:footnoteRef/>
      </w:r>
      <w:r>
        <w:t xml:space="preserve"> </w:t>
      </w:r>
      <w:r w:rsidRPr="003C4672">
        <w:rPr>
          <w:sz w:val="20"/>
          <w:szCs w:val="20"/>
        </w:rPr>
        <w:t>Владимир Путин: Второй президент Российской федерации. – Лента.</w:t>
      </w:r>
      <w:r w:rsidRPr="003C4672">
        <w:rPr>
          <w:sz w:val="20"/>
          <w:szCs w:val="20"/>
          <w:lang w:val="en-US"/>
        </w:rPr>
        <w:t>ru</w:t>
      </w:r>
      <w:r w:rsidRPr="003C4672">
        <w:rPr>
          <w:sz w:val="20"/>
          <w:szCs w:val="20"/>
        </w:rPr>
        <w:t xml:space="preserve">. – 2006. – 25 окт. </w:t>
      </w:r>
    </w:p>
    <w:p w:rsidR="00EA144A" w:rsidRDefault="00EA144A" w:rsidP="003C4672">
      <w:pPr>
        <w:ind w:left="360"/>
      </w:pPr>
    </w:p>
  </w:footnote>
  <w:footnote w:id="12">
    <w:p w:rsidR="009B1D04" w:rsidRPr="00437CD6" w:rsidRDefault="009B1D04" w:rsidP="009B1D04">
      <w:pPr>
        <w:ind w:left="360"/>
        <w:rPr>
          <w:sz w:val="20"/>
          <w:szCs w:val="20"/>
        </w:rPr>
      </w:pPr>
      <w:r>
        <w:rPr>
          <w:rStyle w:val="a9"/>
        </w:rPr>
        <w:footnoteRef/>
      </w:r>
      <w:r>
        <w:t xml:space="preserve"> </w:t>
      </w:r>
      <w:r w:rsidRPr="00437CD6">
        <w:rPr>
          <w:sz w:val="20"/>
          <w:szCs w:val="20"/>
        </w:rPr>
        <w:t>Владимир Путин: Второй президент Российской федерации. – Лента.</w:t>
      </w:r>
      <w:r w:rsidRPr="00437CD6">
        <w:rPr>
          <w:sz w:val="20"/>
          <w:szCs w:val="20"/>
          <w:lang w:val="en-US"/>
        </w:rPr>
        <w:t>ru</w:t>
      </w:r>
      <w:r w:rsidRPr="00437CD6">
        <w:rPr>
          <w:sz w:val="20"/>
          <w:szCs w:val="20"/>
        </w:rPr>
        <w:t xml:space="preserve">. – 2006. – 25 окт. </w:t>
      </w:r>
    </w:p>
    <w:p w:rsidR="00EA144A" w:rsidRDefault="00EA144A" w:rsidP="009B1D04">
      <w:pPr>
        <w:ind w:left="36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976C1"/>
    <w:multiLevelType w:val="multilevel"/>
    <w:tmpl w:val="1BA4AD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8C90210"/>
    <w:multiLevelType w:val="multilevel"/>
    <w:tmpl w:val="1BA4AD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971011A"/>
    <w:multiLevelType w:val="hybridMultilevel"/>
    <w:tmpl w:val="49CC72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2D25FE3"/>
    <w:multiLevelType w:val="multilevel"/>
    <w:tmpl w:val="1BA4AD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778778A"/>
    <w:multiLevelType w:val="multilevel"/>
    <w:tmpl w:val="1BA4AD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7FD619F1"/>
    <w:multiLevelType w:val="hybridMultilevel"/>
    <w:tmpl w:val="C34CEA2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5"/>
  </w:num>
  <w:num w:numId="2">
    <w:abstractNumId w:val="0"/>
  </w:num>
  <w:num w:numId="3">
    <w:abstractNumId w:val="1"/>
  </w:num>
  <w:num w:numId="4">
    <w:abstractNumId w:val="4"/>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04C"/>
    <w:rsid w:val="00011FF5"/>
    <w:rsid w:val="00051584"/>
    <w:rsid w:val="0005290E"/>
    <w:rsid w:val="001E38D9"/>
    <w:rsid w:val="002272F6"/>
    <w:rsid w:val="00233509"/>
    <w:rsid w:val="00247265"/>
    <w:rsid w:val="002C2CB7"/>
    <w:rsid w:val="002D311A"/>
    <w:rsid w:val="002E05A8"/>
    <w:rsid w:val="003551D8"/>
    <w:rsid w:val="00373F0C"/>
    <w:rsid w:val="00380CB2"/>
    <w:rsid w:val="003836D8"/>
    <w:rsid w:val="003C4672"/>
    <w:rsid w:val="003D12F6"/>
    <w:rsid w:val="003E26FC"/>
    <w:rsid w:val="00437CD6"/>
    <w:rsid w:val="00457F44"/>
    <w:rsid w:val="004833EB"/>
    <w:rsid w:val="00516213"/>
    <w:rsid w:val="00531D81"/>
    <w:rsid w:val="005928EA"/>
    <w:rsid w:val="005950A5"/>
    <w:rsid w:val="005A23B2"/>
    <w:rsid w:val="005C0D5F"/>
    <w:rsid w:val="005E03DD"/>
    <w:rsid w:val="0063170E"/>
    <w:rsid w:val="006551CD"/>
    <w:rsid w:val="006D404C"/>
    <w:rsid w:val="006F7ACE"/>
    <w:rsid w:val="0074117B"/>
    <w:rsid w:val="007D112B"/>
    <w:rsid w:val="007D40A6"/>
    <w:rsid w:val="00851E36"/>
    <w:rsid w:val="008546B3"/>
    <w:rsid w:val="008F32E9"/>
    <w:rsid w:val="009903C9"/>
    <w:rsid w:val="009B1D04"/>
    <w:rsid w:val="009B5922"/>
    <w:rsid w:val="009F50A0"/>
    <w:rsid w:val="00A05EE4"/>
    <w:rsid w:val="00A45531"/>
    <w:rsid w:val="00A82436"/>
    <w:rsid w:val="00B1332D"/>
    <w:rsid w:val="00B41084"/>
    <w:rsid w:val="00B75B2D"/>
    <w:rsid w:val="00BB3107"/>
    <w:rsid w:val="00C07B32"/>
    <w:rsid w:val="00C45AEF"/>
    <w:rsid w:val="00C61580"/>
    <w:rsid w:val="00CF6D73"/>
    <w:rsid w:val="00D176D0"/>
    <w:rsid w:val="00D36834"/>
    <w:rsid w:val="00D52A94"/>
    <w:rsid w:val="00D552C8"/>
    <w:rsid w:val="00EA144A"/>
    <w:rsid w:val="00F23E94"/>
    <w:rsid w:val="00F45C2A"/>
    <w:rsid w:val="00F60DD0"/>
    <w:rsid w:val="00F65F05"/>
    <w:rsid w:val="00F8477E"/>
    <w:rsid w:val="00FD4B43"/>
    <w:rsid w:val="00FE5128"/>
    <w:rsid w:val="00FF0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712652-25A7-4936-AE28-9CAA353E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1E38D9"/>
    <w:pPr>
      <w:keepNext/>
      <w:spacing w:before="240" w:after="60"/>
      <w:outlineLvl w:val="2"/>
    </w:pPr>
    <w:rPr>
      <w:rFonts w:ascii="Arial" w:hAnsi="Arial" w:cs="Arial"/>
      <w:b/>
      <w:bCs/>
      <w:sz w:val="26"/>
      <w:szCs w:val="26"/>
    </w:rPr>
  </w:style>
  <w:style w:type="paragraph" w:styleId="4">
    <w:name w:val="heading 4"/>
    <w:basedOn w:val="a"/>
    <w:link w:val="40"/>
    <w:uiPriority w:val="99"/>
    <w:qFormat/>
    <w:rsid w:val="005950A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6F7ACE"/>
    <w:rPr>
      <w:color w:val="auto"/>
      <w:u w:val="single"/>
    </w:rPr>
  </w:style>
  <w:style w:type="paragraph" w:styleId="a4">
    <w:name w:val="Normal (Web)"/>
    <w:basedOn w:val="a"/>
    <w:uiPriority w:val="99"/>
    <w:rsid w:val="00F8477E"/>
    <w:pPr>
      <w:spacing w:before="100" w:beforeAutospacing="1" w:after="100" w:afterAutospacing="1"/>
      <w:ind w:firstLine="480"/>
      <w:jc w:val="both"/>
    </w:pPr>
    <w:rPr>
      <w:rFonts w:ascii="Arial" w:hAnsi="Arial" w:cs="Arial"/>
    </w:rPr>
  </w:style>
  <w:style w:type="paragraph" w:styleId="a5">
    <w:name w:val="Body Text"/>
    <w:basedOn w:val="a"/>
    <w:link w:val="a6"/>
    <w:uiPriority w:val="99"/>
    <w:rsid w:val="00457F44"/>
    <w:pPr>
      <w:jc w:val="both"/>
    </w:pPr>
  </w:style>
  <w:style w:type="character" w:customStyle="1" w:styleId="a6">
    <w:name w:val="Основной текст Знак"/>
    <w:link w:val="a5"/>
    <w:uiPriority w:val="99"/>
    <w:semiHidden/>
    <w:rPr>
      <w:sz w:val="24"/>
      <w:szCs w:val="24"/>
    </w:rPr>
  </w:style>
  <w:style w:type="paragraph" w:styleId="2">
    <w:name w:val="Body Text Indent 2"/>
    <w:basedOn w:val="a"/>
    <w:link w:val="20"/>
    <w:uiPriority w:val="99"/>
    <w:rsid w:val="00457F44"/>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customStyle="1" w:styleId="tabkzag01">
    <w:name w:val="tabkzag01"/>
    <w:basedOn w:val="a"/>
    <w:uiPriority w:val="99"/>
    <w:rsid w:val="001E38D9"/>
    <w:pPr>
      <w:spacing w:line="288" w:lineRule="auto"/>
      <w:jc w:val="center"/>
    </w:pPr>
    <w:rPr>
      <w:b/>
      <w:bCs/>
      <w:i/>
      <w:iCs/>
      <w:sz w:val="28"/>
      <w:szCs w:val="28"/>
    </w:rPr>
  </w:style>
  <w:style w:type="paragraph" w:styleId="a7">
    <w:name w:val="footnote text"/>
    <w:basedOn w:val="a"/>
    <w:link w:val="a8"/>
    <w:uiPriority w:val="99"/>
    <w:semiHidden/>
    <w:rsid w:val="008546B3"/>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8546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60006">
      <w:marLeft w:val="0"/>
      <w:marRight w:val="0"/>
      <w:marTop w:val="0"/>
      <w:marBottom w:val="0"/>
      <w:divBdr>
        <w:top w:val="none" w:sz="0" w:space="0" w:color="auto"/>
        <w:left w:val="none" w:sz="0" w:space="0" w:color="auto"/>
        <w:bottom w:val="none" w:sz="0" w:space="0" w:color="auto"/>
        <w:right w:val="none" w:sz="0" w:space="0" w:color="auto"/>
      </w:divBdr>
      <w:divsChild>
        <w:div w:id="1504860020">
          <w:marLeft w:val="0"/>
          <w:marRight w:val="0"/>
          <w:marTop w:val="0"/>
          <w:marBottom w:val="0"/>
          <w:divBdr>
            <w:top w:val="none" w:sz="0" w:space="0" w:color="auto"/>
            <w:left w:val="none" w:sz="0" w:space="0" w:color="auto"/>
            <w:bottom w:val="none" w:sz="0" w:space="0" w:color="auto"/>
            <w:right w:val="none" w:sz="0" w:space="0" w:color="auto"/>
          </w:divBdr>
        </w:div>
      </w:divsChild>
    </w:div>
    <w:div w:id="1504860007">
      <w:marLeft w:val="0"/>
      <w:marRight w:val="0"/>
      <w:marTop w:val="0"/>
      <w:marBottom w:val="0"/>
      <w:divBdr>
        <w:top w:val="none" w:sz="0" w:space="0" w:color="auto"/>
        <w:left w:val="none" w:sz="0" w:space="0" w:color="auto"/>
        <w:bottom w:val="none" w:sz="0" w:space="0" w:color="auto"/>
        <w:right w:val="none" w:sz="0" w:space="0" w:color="auto"/>
      </w:divBdr>
    </w:div>
    <w:div w:id="1504860008">
      <w:marLeft w:val="0"/>
      <w:marRight w:val="0"/>
      <w:marTop w:val="0"/>
      <w:marBottom w:val="0"/>
      <w:divBdr>
        <w:top w:val="none" w:sz="0" w:space="0" w:color="auto"/>
        <w:left w:val="none" w:sz="0" w:space="0" w:color="auto"/>
        <w:bottom w:val="none" w:sz="0" w:space="0" w:color="auto"/>
        <w:right w:val="none" w:sz="0" w:space="0" w:color="auto"/>
      </w:divBdr>
    </w:div>
    <w:div w:id="1504860009">
      <w:marLeft w:val="0"/>
      <w:marRight w:val="0"/>
      <w:marTop w:val="0"/>
      <w:marBottom w:val="0"/>
      <w:divBdr>
        <w:top w:val="none" w:sz="0" w:space="0" w:color="auto"/>
        <w:left w:val="none" w:sz="0" w:space="0" w:color="auto"/>
        <w:bottom w:val="none" w:sz="0" w:space="0" w:color="auto"/>
        <w:right w:val="none" w:sz="0" w:space="0" w:color="auto"/>
      </w:divBdr>
    </w:div>
    <w:div w:id="1504860010">
      <w:marLeft w:val="0"/>
      <w:marRight w:val="0"/>
      <w:marTop w:val="0"/>
      <w:marBottom w:val="0"/>
      <w:divBdr>
        <w:top w:val="none" w:sz="0" w:space="0" w:color="auto"/>
        <w:left w:val="none" w:sz="0" w:space="0" w:color="auto"/>
        <w:bottom w:val="none" w:sz="0" w:space="0" w:color="auto"/>
        <w:right w:val="none" w:sz="0" w:space="0" w:color="auto"/>
      </w:divBdr>
    </w:div>
    <w:div w:id="1504860011">
      <w:marLeft w:val="0"/>
      <w:marRight w:val="0"/>
      <w:marTop w:val="0"/>
      <w:marBottom w:val="0"/>
      <w:divBdr>
        <w:top w:val="none" w:sz="0" w:space="0" w:color="auto"/>
        <w:left w:val="none" w:sz="0" w:space="0" w:color="auto"/>
        <w:bottom w:val="none" w:sz="0" w:space="0" w:color="auto"/>
        <w:right w:val="none" w:sz="0" w:space="0" w:color="auto"/>
      </w:divBdr>
    </w:div>
    <w:div w:id="1504860012">
      <w:marLeft w:val="0"/>
      <w:marRight w:val="0"/>
      <w:marTop w:val="0"/>
      <w:marBottom w:val="0"/>
      <w:divBdr>
        <w:top w:val="none" w:sz="0" w:space="0" w:color="auto"/>
        <w:left w:val="none" w:sz="0" w:space="0" w:color="auto"/>
        <w:bottom w:val="none" w:sz="0" w:space="0" w:color="auto"/>
        <w:right w:val="none" w:sz="0" w:space="0" w:color="auto"/>
      </w:divBdr>
    </w:div>
    <w:div w:id="1504860013">
      <w:marLeft w:val="0"/>
      <w:marRight w:val="0"/>
      <w:marTop w:val="0"/>
      <w:marBottom w:val="0"/>
      <w:divBdr>
        <w:top w:val="none" w:sz="0" w:space="0" w:color="auto"/>
        <w:left w:val="none" w:sz="0" w:space="0" w:color="auto"/>
        <w:bottom w:val="none" w:sz="0" w:space="0" w:color="auto"/>
        <w:right w:val="none" w:sz="0" w:space="0" w:color="auto"/>
      </w:divBdr>
    </w:div>
    <w:div w:id="1504860014">
      <w:marLeft w:val="90"/>
      <w:marRight w:val="60"/>
      <w:marTop w:val="60"/>
      <w:marBottom w:val="60"/>
      <w:divBdr>
        <w:top w:val="none" w:sz="0" w:space="0" w:color="auto"/>
        <w:left w:val="none" w:sz="0" w:space="0" w:color="auto"/>
        <w:bottom w:val="none" w:sz="0" w:space="0" w:color="auto"/>
        <w:right w:val="none" w:sz="0" w:space="0" w:color="auto"/>
      </w:divBdr>
    </w:div>
    <w:div w:id="1504860016">
      <w:marLeft w:val="0"/>
      <w:marRight w:val="0"/>
      <w:marTop w:val="0"/>
      <w:marBottom w:val="0"/>
      <w:divBdr>
        <w:top w:val="none" w:sz="0" w:space="0" w:color="auto"/>
        <w:left w:val="none" w:sz="0" w:space="0" w:color="auto"/>
        <w:bottom w:val="none" w:sz="0" w:space="0" w:color="auto"/>
        <w:right w:val="none" w:sz="0" w:space="0" w:color="auto"/>
      </w:divBdr>
    </w:div>
    <w:div w:id="1504860017">
      <w:marLeft w:val="0"/>
      <w:marRight w:val="0"/>
      <w:marTop w:val="0"/>
      <w:marBottom w:val="0"/>
      <w:divBdr>
        <w:top w:val="none" w:sz="0" w:space="0" w:color="auto"/>
        <w:left w:val="none" w:sz="0" w:space="0" w:color="auto"/>
        <w:bottom w:val="none" w:sz="0" w:space="0" w:color="auto"/>
        <w:right w:val="none" w:sz="0" w:space="0" w:color="auto"/>
      </w:divBdr>
      <w:divsChild>
        <w:div w:id="1504860018">
          <w:marLeft w:val="0"/>
          <w:marRight w:val="0"/>
          <w:marTop w:val="0"/>
          <w:marBottom w:val="0"/>
          <w:divBdr>
            <w:top w:val="none" w:sz="0" w:space="0" w:color="auto"/>
            <w:left w:val="none" w:sz="0" w:space="0" w:color="auto"/>
            <w:bottom w:val="none" w:sz="0" w:space="0" w:color="auto"/>
            <w:right w:val="none" w:sz="0" w:space="0" w:color="auto"/>
          </w:divBdr>
        </w:div>
      </w:divsChild>
    </w:div>
    <w:div w:id="1504860019">
      <w:marLeft w:val="0"/>
      <w:marRight w:val="0"/>
      <w:marTop w:val="0"/>
      <w:marBottom w:val="0"/>
      <w:divBdr>
        <w:top w:val="none" w:sz="0" w:space="0" w:color="auto"/>
        <w:left w:val="none" w:sz="0" w:space="0" w:color="auto"/>
        <w:bottom w:val="none" w:sz="0" w:space="0" w:color="auto"/>
        <w:right w:val="none" w:sz="0" w:space="0" w:color="auto"/>
      </w:divBdr>
    </w:div>
    <w:div w:id="1504860021">
      <w:marLeft w:val="0"/>
      <w:marRight w:val="0"/>
      <w:marTop w:val="0"/>
      <w:marBottom w:val="0"/>
      <w:divBdr>
        <w:top w:val="none" w:sz="0" w:space="0" w:color="auto"/>
        <w:left w:val="none" w:sz="0" w:space="0" w:color="auto"/>
        <w:bottom w:val="none" w:sz="0" w:space="0" w:color="auto"/>
        <w:right w:val="none" w:sz="0" w:space="0" w:color="auto"/>
      </w:divBdr>
    </w:div>
    <w:div w:id="1504860022">
      <w:marLeft w:val="0"/>
      <w:marRight w:val="0"/>
      <w:marTop w:val="0"/>
      <w:marBottom w:val="0"/>
      <w:divBdr>
        <w:top w:val="none" w:sz="0" w:space="0" w:color="auto"/>
        <w:left w:val="none" w:sz="0" w:space="0" w:color="auto"/>
        <w:bottom w:val="none" w:sz="0" w:space="0" w:color="auto"/>
        <w:right w:val="none" w:sz="0" w:space="0" w:color="auto"/>
      </w:divBdr>
    </w:div>
    <w:div w:id="1504860023">
      <w:marLeft w:val="0"/>
      <w:marRight w:val="0"/>
      <w:marTop w:val="0"/>
      <w:marBottom w:val="0"/>
      <w:divBdr>
        <w:top w:val="none" w:sz="0" w:space="0" w:color="auto"/>
        <w:left w:val="none" w:sz="0" w:space="0" w:color="auto"/>
        <w:bottom w:val="none" w:sz="0" w:space="0" w:color="auto"/>
        <w:right w:val="none" w:sz="0" w:space="0" w:color="auto"/>
      </w:divBdr>
      <w:divsChild>
        <w:div w:id="1504860015">
          <w:marLeft w:val="0"/>
          <w:marRight w:val="0"/>
          <w:marTop w:val="0"/>
          <w:marBottom w:val="0"/>
          <w:divBdr>
            <w:top w:val="none" w:sz="0" w:space="0" w:color="auto"/>
            <w:left w:val="none" w:sz="0" w:space="0" w:color="auto"/>
            <w:bottom w:val="none" w:sz="0" w:space="0" w:color="auto"/>
            <w:right w:val="none" w:sz="0" w:space="0" w:color="auto"/>
          </w:divBdr>
        </w:div>
      </w:divsChild>
    </w:div>
    <w:div w:id="1504860024">
      <w:marLeft w:val="0"/>
      <w:marRight w:val="0"/>
      <w:marTop w:val="0"/>
      <w:marBottom w:val="0"/>
      <w:divBdr>
        <w:top w:val="none" w:sz="0" w:space="0" w:color="auto"/>
        <w:left w:val="none" w:sz="0" w:space="0" w:color="auto"/>
        <w:bottom w:val="none" w:sz="0" w:space="0" w:color="auto"/>
        <w:right w:val="none" w:sz="0" w:space="0" w:color="auto"/>
      </w:divBdr>
    </w:div>
    <w:div w:id="1504860025">
      <w:marLeft w:val="0"/>
      <w:marRight w:val="0"/>
      <w:marTop w:val="0"/>
      <w:marBottom w:val="0"/>
      <w:divBdr>
        <w:top w:val="none" w:sz="0" w:space="0" w:color="auto"/>
        <w:left w:val="none" w:sz="0" w:space="0" w:color="auto"/>
        <w:bottom w:val="none" w:sz="0" w:space="0" w:color="auto"/>
        <w:right w:val="none" w:sz="0" w:space="0" w:color="auto"/>
      </w:divBdr>
    </w:div>
    <w:div w:id="1504860026">
      <w:marLeft w:val="0"/>
      <w:marRight w:val="0"/>
      <w:marTop w:val="0"/>
      <w:marBottom w:val="0"/>
      <w:divBdr>
        <w:top w:val="none" w:sz="0" w:space="0" w:color="auto"/>
        <w:left w:val="none" w:sz="0" w:space="0" w:color="auto"/>
        <w:bottom w:val="none" w:sz="0" w:space="0" w:color="auto"/>
        <w:right w:val="none" w:sz="0" w:space="0" w:color="auto"/>
      </w:divBdr>
    </w:div>
    <w:div w:id="1504860027">
      <w:marLeft w:val="0"/>
      <w:marRight w:val="0"/>
      <w:marTop w:val="0"/>
      <w:marBottom w:val="0"/>
      <w:divBdr>
        <w:top w:val="none" w:sz="0" w:space="0" w:color="auto"/>
        <w:left w:val="none" w:sz="0" w:space="0" w:color="auto"/>
        <w:bottom w:val="none" w:sz="0" w:space="0" w:color="auto"/>
        <w:right w:val="none" w:sz="0" w:space="0" w:color="auto"/>
      </w:divBdr>
    </w:div>
    <w:div w:id="1504860028">
      <w:marLeft w:val="0"/>
      <w:marRight w:val="0"/>
      <w:marTop w:val="0"/>
      <w:marBottom w:val="0"/>
      <w:divBdr>
        <w:top w:val="none" w:sz="0" w:space="0" w:color="auto"/>
        <w:left w:val="none" w:sz="0" w:space="0" w:color="auto"/>
        <w:bottom w:val="none" w:sz="0" w:space="0" w:color="auto"/>
        <w:right w:val="none" w:sz="0" w:space="0" w:color="auto"/>
      </w:divBdr>
    </w:div>
    <w:div w:id="1504860029">
      <w:marLeft w:val="0"/>
      <w:marRight w:val="0"/>
      <w:marTop w:val="0"/>
      <w:marBottom w:val="0"/>
      <w:divBdr>
        <w:top w:val="none" w:sz="0" w:space="0" w:color="auto"/>
        <w:left w:val="none" w:sz="0" w:space="0" w:color="auto"/>
        <w:bottom w:val="none" w:sz="0" w:space="0" w:color="auto"/>
        <w:right w:val="none" w:sz="0" w:space="0" w:color="auto"/>
      </w:divBdr>
    </w:div>
    <w:div w:id="1504860030">
      <w:marLeft w:val="0"/>
      <w:marRight w:val="0"/>
      <w:marTop w:val="0"/>
      <w:marBottom w:val="0"/>
      <w:divBdr>
        <w:top w:val="none" w:sz="0" w:space="0" w:color="auto"/>
        <w:left w:val="none" w:sz="0" w:space="0" w:color="auto"/>
        <w:bottom w:val="none" w:sz="0" w:space="0" w:color="auto"/>
        <w:right w:val="none" w:sz="0" w:space="0" w:color="auto"/>
      </w:divBdr>
    </w:div>
    <w:div w:id="15048600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4373</Words>
  <Characters>24929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Россия в период правления Путина (2000-2006гг)</vt:lpstr>
    </vt:vector>
  </TitlesOfParts>
  <Company>Microsoft</Company>
  <LinksUpToDate>false</LinksUpToDate>
  <CharactersWithSpaces>29244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в период правления Путина (2000-2006гг)</dc:title>
  <dc:subject/>
  <dc:creator>Шишовы</dc:creator>
  <cp:keywords/>
  <dc:description/>
  <cp:lastModifiedBy>admin</cp:lastModifiedBy>
  <cp:revision>2</cp:revision>
  <dcterms:created xsi:type="dcterms:W3CDTF">2014-03-02T11:16:00Z</dcterms:created>
  <dcterms:modified xsi:type="dcterms:W3CDTF">2014-03-02T11:16:00Z</dcterms:modified>
</cp:coreProperties>
</file>