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A90" w:rsidRPr="004A575A" w:rsidRDefault="004A575A" w:rsidP="00C15DEC">
      <w:pPr>
        <w:pStyle w:val="1"/>
        <w:keepNext w:val="0"/>
        <w:spacing w:before="0" w:after="0" w:line="360" w:lineRule="auto"/>
        <w:ind w:firstLine="709"/>
        <w:rPr>
          <w:rFonts w:ascii="Times New Roman" w:hAnsi="Times New Roman" w:cs="Times New Roman"/>
          <w:sz w:val="28"/>
          <w:szCs w:val="28"/>
        </w:rPr>
      </w:pPr>
      <w:bookmarkStart w:id="0" w:name="_Toc89682116"/>
      <w:r w:rsidRPr="004A575A">
        <w:rPr>
          <w:rFonts w:ascii="Times New Roman" w:hAnsi="Times New Roman" w:cs="Times New Roman"/>
          <w:sz w:val="28"/>
          <w:szCs w:val="28"/>
        </w:rPr>
        <w:t>Оглавление</w:t>
      </w:r>
      <w:bookmarkEnd w:id="0"/>
    </w:p>
    <w:p w:rsidR="004A575A" w:rsidRPr="004A575A" w:rsidRDefault="004A575A" w:rsidP="00C15DEC">
      <w:pPr>
        <w:pStyle w:val="1"/>
        <w:keepNext w:val="0"/>
        <w:spacing w:before="0" w:after="0" w:line="360" w:lineRule="auto"/>
        <w:ind w:firstLine="709"/>
        <w:jc w:val="both"/>
        <w:rPr>
          <w:rFonts w:ascii="Times New Roman" w:hAnsi="Times New Roman" w:cs="Times New Roman"/>
          <w:b w:val="0"/>
          <w:bCs w:val="0"/>
          <w:kern w:val="0"/>
          <w:sz w:val="28"/>
          <w:szCs w:val="28"/>
        </w:rPr>
      </w:pPr>
    </w:p>
    <w:p w:rsidR="004A575A" w:rsidRPr="004A575A" w:rsidRDefault="004A575A" w:rsidP="00C15DEC">
      <w:pPr>
        <w:pStyle w:val="1"/>
        <w:keepNext w:val="0"/>
        <w:spacing w:before="0" w:after="0" w:line="360" w:lineRule="auto"/>
        <w:ind w:firstLine="0"/>
        <w:jc w:val="both"/>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Введение</w:t>
      </w:r>
    </w:p>
    <w:p w:rsidR="004A575A" w:rsidRPr="004A575A" w:rsidRDefault="004A575A" w:rsidP="00C15DEC">
      <w:pPr>
        <w:pStyle w:val="1"/>
        <w:keepNext w:val="0"/>
        <w:spacing w:before="0" w:after="0" w:line="360" w:lineRule="auto"/>
        <w:ind w:firstLine="0"/>
        <w:jc w:val="both"/>
        <w:rPr>
          <w:rFonts w:ascii="Times New Roman" w:hAnsi="Times New Roman" w:cs="Times New Roman"/>
          <w:b w:val="0"/>
          <w:bCs w:val="0"/>
          <w:kern w:val="0"/>
          <w:sz w:val="28"/>
          <w:szCs w:val="28"/>
        </w:rPr>
      </w:pPr>
      <w:r w:rsidRPr="004A575A">
        <w:rPr>
          <w:rFonts w:ascii="Times New Roman" w:hAnsi="Times New Roman" w:cs="Times New Roman"/>
          <w:b w:val="0"/>
          <w:bCs w:val="0"/>
          <w:kern w:val="0"/>
          <w:sz w:val="28"/>
          <w:szCs w:val="28"/>
        </w:rPr>
        <w:t>1 От партнерства к договору о</w:t>
      </w:r>
      <w:r>
        <w:rPr>
          <w:rFonts w:ascii="Times New Roman" w:hAnsi="Times New Roman" w:cs="Times New Roman"/>
          <w:b w:val="0"/>
          <w:bCs w:val="0"/>
          <w:kern w:val="0"/>
          <w:sz w:val="28"/>
          <w:szCs w:val="28"/>
        </w:rPr>
        <w:t xml:space="preserve"> создании Союзного государства</w:t>
      </w:r>
    </w:p>
    <w:p w:rsidR="004A575A" w:rsidRPr="004A575A" w:rsidRDefault="004A575A" w:rsidP="00C15DEC">
      <w:pPr>
        <w:pStyle w:val="1"/>
        <w:keepNext w:val="0"/>
        <w:spacing w:before="0" w:after="0" w:line="360" w:lineRule="auto"/>
        <w:ind w:firstLine="0"/>
        <w:jc w:val="both"/>
        <w:rPr>
          <w:rFonts w:ascii="Times New Roman" w:hAnsi="Times New Roman" w:cs="Times New Roman"/>
          <w:b w:val="0"/>
          <w:bCs w:val="0"/>
          <w:kern w:val="0"/>
          <w:sz w:val="28"/>
          <w:szCs w:val="28"/>
        </w:rPr>
      </w:pPr>
      <w:r w:rsidRPr="004A575A">
        <w:rPr>
          <w:rFonts w:ascii="Times New Roman" w:hAnsi="Times New Roman" w:cs="Times New Roman"/>
          <w:b w:val="0"/>
          <w:bCs w:val="0"/>
          <w:kern w:val="0"/>
          <w:sz w:val="28"/>
          <w:szCs w:val="28"/>
        </w:rPr>
        <w:t>2 Взаимозависимость к</w:t>
      </w:r>
      <w:r>
        <w:rPr>
          <w:rFonts w:ascii="Times New Roman" w:hAnsi="Times New Roman" w:cs="Times New Roman"/>
          <w:b w:val="0"/>
          <w:bCs w:val="0"/>
          <w:kern w:val="0"/>
          <w:sz w:val="28"/>
          <w:szCs w:val="28"/>
        </w:rPr>
        <w:t>ак базисное условие интеграции</w:t>
      </w:r>
    </w:p>
    <w:p w:rsidR="004A575A" w:rsidRPr="004A575A" w:rsidRDefault="004A575A" w:rsidP="00C15DEC">
      <w:pPr>
        <w:pStyle w:val="1"/>
        <w:keepNext w:val="0"/>
        <w:spacing w:before="0" w:after="0" w:line="360" w:lineRule="auto"/>
        <w:ind w:firstLine="0"/>
        <w:jc w:val="both"/>
        <w:rPr>
          <w:rFonts w:ascii="Times New Roman" w:hAnsi="Times New Roman" w:cs="Times New Roman"/>
          <w:b w:val="0"/>
          <w:bCs w:val="0"/>
          <w:kern w:val="0"/>
          <w:sz w:val="28"/>
          <w:szCs w:val="28"/>
        </w:rPr>
      </w:pPr>
      <w:r w:rsidRPr="004A575A">
        <w:rPr>
          <w:rFonts w:ascii="Times New Roman" w:hAnsi="Times New Roman" w:cs="Times New Roman"/>
          <w:b w:val="0"/>
          <w:bCs w:val="0"/>
          <w:kern w:val="0"/>
          <w:sz w:val="28"/>
          <w:szCs w:val="28"/>
        </w:rPr>
        <w:t>3</w:t>
      </w:r>
      <w:r>
        <w:rPr>
          <w:rFonts w:ascii="Times New Roman" w:hAnsi="Times New Roman" w:cs="Times New Roman"/>
          <w:b w:val="0"/>
          <w:bCs w:val="0"/>
          <w:kern w:val="0"/>
          <w:sz w:val="28"/>
          <w:szCs w:val="28"/>
        </w:rPr>
        <w:t xml:space="preserve"> Трудности практических шагов</w:t>
      </w:r>
    </w:p>
    <w:p w:rsidR="004A575A" w:rsidRPr="004A575A" w:rsidRDefault="004A575A" w:rsidP="00C15DEC">
      <w:pPr>
        <w:pStyle w:val="1"/>
        <w:keepNext w:val="0"/>
        <w:spacing w:before="0" w:after="0" w:line="360" w:lineRule="auto"/>
        <w:ind w:firstLine="0"/>
        <w:jc w:val="both"/>
        <w:rPr>
          <w:rFonts w:ascii="Times New Roman" w:hAnsi="Times New Roman" w:cs="Times New Roman"/>
          <w:b w:val="0"/>
          <w:bCs w:val="0"/>
          <w:kern w:val="0"/>
          <w:sz w:val="28"/>
          <w:szCs w:val="28"/>
        </w:rPr>
      </w:pPr>
      <w:r w:rsidRPr="004A575A">
        <w:rPr>
          <w:rFonts w:ascii="Times New Roman" w:hAnsi="Times New Roman" w:cs="Times New Roman"/>
          <w:b w:val="0"/>
          <w:bCs w:val="0"/>
          <w:kern w:val="0"/>
          <w:sz w:val="28"/>
          <w:szCs w:val="28"/>
        </w:rPr>
        <w:t>4 Что препятст</w:t>
      </w:r>
      <w:r>
        <w:rPr>
          <w:rFonts w:ascii="Times New Roman" w:hAnsi="Times New Roman" w:cs="Times New Roman"/>
          <w:b w:val="0"/>
          <w:bCs w:val="0"/>
          <w:kern w:val="0"/>
          <w:sz w:val="28"/>
          <w:szCs w:val="28"/>
        </w:rPr>
        <w:t>вует экономической интеграции</w:t>
      </w:r>
    </w:p>
    <w:p w:rsidR="004A575A" w:rsidRPr="004A575A" w:rsidRDefault="004A575A" w:rsidP="00C15DEC">
      <w:pPr>
        <w:pStyle w:val="1"/>
        <w:keepNext w:val="0"/>
        <w:spacing w:before="0" w:after="0" w:line="360" w:lineRule="auto"/>
        <w:ind w:firstLine="0"/>
        <w:jc w:val="both"/>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Заключение</w:t>
      </w:r>
    </w:p>
    <w:p w:rsidR="004A575A" w:rsidRPr="004A575A" w:rsidRDefault="004A575A" w:rsidP="00C15DEC">
      <w:pPr>
        <w:pStyle w:val="12"/>
        <w:tabs>
          <w:tab w:val="right" w:leader="dot" w:pos="9345"/>
        </w:tabs>
        <w:ind w:firstLine="0"/>
        <w:rPr>
          <w:b w:val="0"/>
          <w:noProof/>
          <w:szCs w:val="28"/>
        </w:rPr>
      </w:pPr>
      <w:r>
        <w:rPr>
          <w:b w:val="0"/>
          <w:szCs w:val="28"/>
        </w:rPr>
        <w:t>Л</w:t>
      </w:r>
      <w:r w:rsidRPr="004A575A">
        <w:rPr>
          <w:b w:val="0"/>
          <w:szCs w:val="28"/>
        </w:rPr>
        <w:t>итература</w:t>
      </w:r>
    </w:p>
    <w:p w:rsidR="00E13E05" w:rsidRPr="004A575A" w:rsidRDefault="00E13E05" w:rsidP="00C15DEC">
      <w:pPr>
        <w:pStyle w:val="12"/>
        <w:tabs>
          <w:tab w:val="right" w:leader="dot" w:pos="9345"/>
        </w:tabs>
        <w:ind w:firstLine="0"/>
        <w:rPr>
          <w:b w:val="0"/>
          <w:noProof/>
          <w:szCs w:val="28"/>
        </w:rPr>
      </w:pPr>
    </w:p>
    <w:p w:rsidR="005741A6" w:rsidRPr="004A575A" w:rsidRDefault="00686A90" w:rsidP="00C15DEC">
      <w:pPr>
        <w:pStyle w:val="1"/>
        <w:keepNext w:val="0"/>
        <w:spacing w:before="0" w:after="0" w:line="360" w:lineRule="auto"/>
        <w:ind w:firstLine="0"/>
        <w:rPr>
          <w:rFonts w:ascii="Times New Roman" w:hAnsi="Times New Roman" w:cs="Times New Roman"/>
          <w:sz w:val="28"/>
          <w:szCs w:val="28"/>
        </w:rPr>
      </w:pPr>
      <w:r w:rsidRPr="004A575A">
        <w:rPr>
          <w:rFonts w:ascii="Times New Roman" w:hAnsi="Times New Roman" w:cs="Times New Roman"/>
          <w:b w:val="0"/>
          <w:sz w:val="28"/>
          <w:szCs w:val="28"/>
        </w:rPr>
        <w:br w:type="page"/>
      </w:r>
      <w:bookmarkStart w:id="1" w:name="_Toc89682117"/>
      <w:r w:rsidR="004A575A" w:rsidRPr="004A575A">
        <w:rPr>
          <w:rFonts w:ascii="Times New Roman" w:hAnsi="Times New Roman" w:cs="Times New Roman"/>
          <w:sz w:val="28"/>
          <w:szCs w:val="28"/>
        </w:rPr>
        <w:t>Введение</w:t>
      </w:r>
      <w:bookmarkEnd w:id="1"/>
    </w:p>
    <w:p w:rsidR="00AE04B5" w:rsidRPr="004A575A" w:rsidRDefault="00AE04B5" w:rsidP="00C15DEC">
      <w:pPr>
        <w:spacing w:line="360" w:lineRule="auto"/>
        <w:ind w:firstLine="709"/>
        <w:rPr>
          <w:sz w:val="28"/>
          <w:szCs w:val="28"/>
        </w:rPr>
      </w:pPr>
    </w:p>
    <w:p w:rsidR="00AE04B5" w:rsidRPr="004A575A" w:rsidRDefault="00AE04B5" w:rsidP="00C15DEC">
      <w:pPr>
        <w:spacing w:line="360" w:lineRule="auto"/>
        <w:ind w:firstLine="709"/>
        <w:rPr>
          <w:sz w:val="28"/>
          <w:szCs w:val="28"/>
        </w:rPr>
      </w:pPr>
      <w:r w:rsidRPr="004A575A">
        <w:rPr>
          <w:sz w:val="28"/>
          <w:szCs w:val="28"/>
        </w:rPr>
        <w:t>Интерес к судьбе Содружества Независимых Государств (СНГ), чрезвычайно высокий в начале 90-х годов, значительно снизился в настоящее время. Амбициозные планы тогдашнего российского руководств</w:t>
      </w:r>
      <w:r w:rsidR="00CC416D" w:rsidRPr="004A575A">
        <w:rPr>
          <w:sz w:val="28"/>
          <w:szCs w:val="28"/>
        </w:rPr>
        <w:t>а установить свой контроль над п</w:t>
      </w:r>
      <w:r w:rsidRPr="004A575A">
        <w:rPr>
          <w:sz w:val="28"/>
          <w:szCs w:val="28"/>
        </w:rPr>
        <w:t>остсоветским пространством, используя механизмы СНГ, оказались иллюзорными. Стоящие мне у власти прагма</w:t>
      </w:r>
      <w:r w:rsidR="00E71F64" w:rsidRPr="004A575A">
        <w:rPr>
          <w:sz w:val="28"/>
          <w:szCs w:val="28"/>
        </w:rPr>
        <w:t>тики-либералы во главе с В. Пути</w:t>
      </w:r>
      <w:r w:rsidRPr="004A575A">
        <w:rPr>
          <w:sz w:val="28"/>
          <w:szCs w:val="28"/>
        </w:rPr>
        <w:t>ным отда</w:t>
      </w:r>
      <w:r w:rsidR="00CC416D" w:rsidRPr="004A575A">
        <w:rPr>
          <w:sz w:val="28"/>
          <w:szCs w:val="28"/>
        </w:rPr>
        <w:t>ют себе отчет в том, что реинте</w:t>
      </w:r>
      <w:r w:rsidRPr="004A575A">
        <w:rPr>
          <w:sz w:val="28"/>
          <w:szCs w:val="28"/>
        </w:rPr>
        <w:t>грация бывших союзных республик на базе этой организации практически невозможна.</w:t>
      </w:r>
    </w:p>
    <w:p w:rsidR="00AE04B5" w:rsidRPr="004A575A" w:rsidRDefault="00AE04B5" w:rsidP="00C15DEC">
      <w:pPr>
        <w:spacing w:line="360" w:lineRule="auto"/>
        <w:ind w:firstLine="709"/>
        <w:rPr>
          <w:sz w:val="28"/>
          <w:szCs w:val="28"/>
        </w:rPr>
      </w:pPr>
      <w:r w:rsidRPr="004A575A">
        <w:rPr>
          <w:sz w:val="28"/>
          <w:szCs w:val="28"/>
        </w:rPr>
        <w:t>Вместе с тем вопрос о будущем постсоветского мира, даже если не связывать его с СНГ, отнюдь немаловажен как с научной, так и с практической точек зрения. Прежде всего нас интересует, сможет ли Россия обеспечить себе благоприятное внешнее окружение и сохранить свое влияние в бывших союзных республиках.</w:t>
      </w:r>
    </w:p>
    <w:p w:rsidR="00AE04B5" w:rsidRPr="004A575A" w:rsidRDefault="00AE04B5" w:rsidP="00C15DEC">
      <w:pPr>
        <w:spacing w:line="360" w:lineRule="auto"/>
        <w:ind w:firstLine="709"/>
        <w:rPr>
          <w:sz w:val="28"/>
          <w:szCs w:val="28"/>
        </w:rPr>
      </w:pPr>
      <w:r w:rsidRPr="004A575A">
        <w:rPr>
          <w:sz w:val="28"/>
          <w:szCs w:val="28"/>
        </w:rPr>
        <w:t>Нежизнеспособность СНГ, но вместе с тем явно обозначившаяся тенденция к формированию новой структуры постсоветскою мира (в котором лидерство России отнюдь не бесспорно), представляют для Москвы, с одной стороны, серьезный вызов, а с другой - определенный стимул к проведению более жесткой, избирательной и в конечном счете более эффективной политики в рамках Содружества. Не случайно с начала 2000 г. был сделан явный крен в сторону развития двусторонних отношений, о чем со всей определенностью заявил бывший в то время секретарем Совета безопасности РФ С. Иванов, находясь в Мюнхене в феврале 2001 г. При этом первостепенную роль в системе двусторонних связей, безусловно, играет союз России и Белоруссии.</w:t>
      </w:r>
    </w:p>
    <w:p w:rsidR="003D6D17" w:rsidRPr="004A575A" w:rsidRDefault="003D6D17" w:rsidP="00C15DEC">
      <w:pPr>
        <w:pStyle w:val="1"/>
        <w:keepNext w:val="0"/>
        <w:spacing w:before="0" w:after="0" w:line="360" w:lineRule="auto"/>
        <w:ind w:firstLine="709"/>
        <w:rPr>
          <w:rFonts w:ascii="Times New Roman" w:hAnsi="Times New Roman" w:cs="Times New Roman"/>
          <w:sz w:val="28"/>
          <w:szCs w:val="28"/>
        </w:rPr>
      </w:pPr>
      <w:r w:rsidRPr="004A575A">
        <w:rPr>
          <w:rFonts w:ascii="Times New Roman" w:hAnsi="Times New Roman" w:cs="Times New Roman"/>
          <w:b w:val="0"/>
          <w:sz w:val="28"/>
          <w:szCs w:val="28"/>
        </w:rPr>
        <w:br w:type="page"/>
      </w:r>
      <w:bookmarkStart w:id="2" w:name="_Toc89682118"/>
      <w:r w:rsidR="004A575A" w:rsidRPr="004A575A">
        <w:rPr>
          <w:rFonts w:ascii="Times New Roman" w:hAnsi="Times New Roman" w:cs="Times New Roman"/>
          <w:sz w:val="28"/>
          <w:szCs w:val="28"/>
        </w:rPr>
        <w:t>1</w:t>
      </w:r>
      <w:r w:rsidRPr="004A575A">
        <w:rPr>
          <w:rFonts w:ascii="Times New Roman" w:hAnsi="Times New Roman" w:cs="Times New Roman"/>
          <w:sz w:val="28"/>
          <w:szCs w:val="28"/>
        </w:rPr>
        <w:t xml:space="preserve"> От партнерства к договору о создании Союзного государства</w:t>
      </w:r>
      <w:bookmarkEnd w:id="2"/>
    </w:p>
    <w:p w:rsidR="003D6D17" w:rsidRPr="004A575A" w:rsidRDefault="003D6D17" w:rsidP="00C15DEC">
      <w:pPr>
        <w:spacing w:line="360" w:lineRule="auto"/>
        <w:ind w:firstLine="709"/>
        <w:rPr>
          <w:sz w:val="28"/>
          <w:szCs w:val="28"/>
        </w:rPr>
      </w:pPr>
    </w:p>
    <w:p w:rsidR="00AE04B5" w:rsidRPr="004A575A" w:rsidRDefault="003D6D17" w:rsidP="00C15DEC">
      <w:pPr>
        <w:spacing w:line="360" w:lineRule="auto"/>
        <w:ind w:firstLine="709"/>
        <w:rPr>
          <w:sz w:val="28"/>
          <w:szCs w:val="28"/>
        </w:rPr>
      </w:pPr>
      <w:r w:rsidRPr="004A575A">
        <w:rPr>
          <w:sz w:val="28"/>
          <w:szCs w:val="28"/>
        </w:rPr>
        <w:t>После распада СССР Белоруссия взяла курс на тесное сотрудничество с Россией, что вполне объяснимо. Ведь эта республика во многом зависит от поставок российского сырья и энергоносителей. Минск делал все от него зависящее, чтобы сохранить хозяйственные связи с восточным соседом. Определенные ожидания связывались с получением материальной помощи в ликвидации последствий чернобыльской аварии. Одновременно белорусское руководство демонстрировало и политическую лояльность в отношении Москвы. Оно объявило о безъядерном статусе своей страны и признало Россию единственной правопреемницей Советского Союза в качестве ракетно-ядерной державы. Минск никогда</w:t>
      </w:r>
      <w:r w:rsidR="00E24278" w:rsidRPr="004A575A">
        <w:rPr>
          <w:sz w:val="28"/>
          <w:szCs w:val="28"/>
        </w:rPr>
        <w:t xml:space="preserve"> не претендовал на доминирующую роль в СНГ и не приписывал нашей стране «имперских амбиций».</w:t>
      </w:r>
    </w:p>
    <w:p w:rsidR="00E24278" w:rsidRPr="004A575A" w:rsidRDefault="00861BC3" w:rsidP="00C15DEC">
      <w:pPr>
        <w:spacing w:line="360" w:lineRule="auto"/>
        <w:ind w:firstLine="709"/>
        <w:rPr>
          <w:sz w:val="28"/>
          <w:szCs w:val="28"/>
        </w:rPr>
      </w:pPr>
      <w:r w:rsidRPr="004A575A">
        <w:rPr>
          <w:sz w:val="28"/>
          <w:szCs w:val="28"/>
        </w:rPr>
        <w:t>Белоруссия - одна из немногих стран Содружества, выразивших заинтересованность в сохранении российского военного присутствия на своей территории. 6 января 1995 г. состоялось подписание рассчитанных на 25 лет российско-белорусских соглашений о завершении строительства и последующем использовании военных объектов в Барановичах, где находятся системы предупреждения о ракетном нападении, и о совместной эксплуатации аналогичных военных</w:t>
      </w:r>
      <w:r w:rsidR="00E24278" w:rsidRPr="004A575A">
        <w:rPr>
          <w:sz w:val="28"/>
          <w:szCs w:val="28"/>
        </w:rPr>
        <w:t xml:space="preserve"> объектов в Вилейке.</w:t>
      </w:r>
    </w:p>
    <w:p w:rsidR="00AF0A91" w:rsidRPr="004A575A" w:rsidRDefault="00E24278" w:rsidP="00C15DEC">
      <w:pPr>
        <w:spacing w:line="360" w:lineRule="auto"/>
        <w:ind w:firstLine="709"/>
        <w:rPr>
          <w:sz w:val="28"/>
          <w:szCs w:val="28"/>
        </w:rPr>
      </w:pPr>
      <w:r w:rsidRPr="004A575A">
        <w:rPr>
          <w:sz w:val="28"/>
          <w:szCs w:val="28"/>
        </w:rPr>
        <w:t>Самое тесное сотрудничество во всех областях, прежде всего в экономической и военно-политической, заложило основу "особых" отношений между двумя странами. Точкой отсчета в процессе ре-интеграции этих бывших союзных республик стал акт подписания Б. Ельциным и А. Лукашенко Договора об образовании Сообщества России и Белоруссии и решение Высшего совета Сообщества о первоочередных мерах по реализации указанного</w:t>
      </w:r>
      <w:r w:rsidR="00AF0A91" w:rsidRPr="004A575A">
        <w:rPr>
          <w:sz w:val="28"/>
          <w:szCs w:val="28"/>
        </w:rPr>
        <w:t xml:space="preserve"> договора (2 апреля 1996 г.). По сути, создавался политический союз двух стран, предусматривающий, в частности, взаимодействие их дипломатий во внешнем мире и совместные мероприятия в области обороны.</w:t>
      </w:r>
    </w:p>
    <w:p w:rsidR="00AF0A91" w:rsidRPr="004A575A" w:rsidRDefault="00AF0A91" w:rsidP="00C15DEC">
      <w:pPr>
        <w:spacing w:line="360" w:lineRule="auto"/>
        <w:ind w:firstLine="709"/>
        <w:rPr>
          <w:sz w:val="28"/>
          <w:szCs w:val="28"/>
        </w:rPr>
      </w:pPr>
      <w:r w:rsidRPr="004A575A">
        <w:rPr>
          <w:sz w:val="28"/>
          <w:szCs w:val="28"/>
        </w:rPr>
        <w:t>Впрочем, уже год спустя Сообщество было преобразовано в Союз де-юре. 2 апреля 1997 г. стороны заключили Договор о Союзе России и Белоруссии, а 23 мая приняли Устав Союза. В Уставе содержится механизм функционирования</w:t>
      </w:r>
      <w:r w:rsidR="00CC4318" w:rsidRPr="004A575A">
        <w:rPr>
          <w:sz w:val="28"/>
          <w:szCs w:val="28"/>
        </w:rPr>
        <w:t xml:space="preserve"> этого объединения. Главным руководящим органом Союза был определен Высший совет. В качестве представительного органа было сформировано Парламентское собрание, функционирующее и по сей день.</w:t>
      </w:r>
    </w:p>
    <w:p w:rsidR="00CC4318" w:rsidRPr="004A575A" w:rsidRDefault="00CC4318" w:rsidP="00C15DEC">
      <w:pPr>
        <w:spacing w:line="360" w:lineRule="auto"/>
        <w:ind w:firstLine="709"/>
        <w:rPr>
          <w:sz w:val="28"/>
          <w:szCs w:val="28"/>
        </w:rPr>
      </w:pPr>
      <w:r w:rsidRPr="004A575A">
        <w:rPr>
          <w:sz w:val="28"/>
          <w:szCs w:val="28"/>
        </w:rPr>
        <w:t>Союз России и Белоруссии стал приносить конкретные результаты. На его западных границах были созданы общая пограничная и таможенная службы, велась подготовка единого таможенного кодекса. Успешно работал Комитет по вопросам безопасности. Создавались благоприятные условия для углубления экономической интеграции, которая включает не только торговлю (кстати, товарооборот между нашими странами с 1996 по 2000 г. увеличился вдвое), но и регулирование совместной внешнеэкономической деятельности, производственную кооперацию. Интенсивно развивались связи Белоруссии (и ее отдельных областей) непосредственно с российскими рег</w:t>
      </w:r>
      <w:r w:rsidR="00E71F64" w:rsidRPr="004A575A">
        <w:rPr>
          <w:sz w:val="28"/>
          <w:szCs w:val="28"/>
        </w:rPr>
        <w:t xml:space="preserve">ионами. Средства, выделенные из </w:t>
      </w:r>
      <w:r w:rsidRPr="004A575A">
        <w:rPr>
          <w:sz w:val="28"/>
          <w:szCs w:val="28"/>
        </w:rPr>
        <w:t>бюджета Союза, позволили дать старт ряду перспективных совместных программ, имеющих не только экономическое, но и большое социальное значение. 21 ноября 1999 г. был подписан Договор о создании единой энергетической системы России и Белоруссии.</w:t>
      </w:r>
    </w:p>
    <w:p w:rsidR="00CC4318" w:rsidRPr="004A575A" w:rsidRDefault="00CC4318" w:rsidP="00C15DEC">
      <w:pPr>
        <w:spacing w:line="360" w:lineRule="auto"/>
        <w:ind w:firstLine="709"/>
        <w:rPr>
          <w:sz w:val="28"/>
          <w:szCs w:val="28"/>
        </w:rPr>
      </w:pPr>
      <w:r w:rsidRPr="004A575A">
        <w:rPr>
          <w:sz w:val="28"/>
          <w:szCs w:val="28"/>
        </w:rPr>
        <w:t>Сотрудничество оборонных ведомств России и Белоруссии по своей интенсивности и по значимости совместно решаемых задач не имеет аналогов в отношениях каких-либо иных участников СНГ друг с другом. С 1 апреля 1996 г. национальные силы ПВО обеих стран несут совместное боевое дежурство, что кардинальным образом повышает уровень их безопасности. 19 декабря 1997 г. министры обороны России и Белоруссии подписали Соглашение о совместном обеспечении региональной безопасности в военной сфере и Договор о военном сотрудничестве. Весьма успешно реализуется Концепция единого оборонного заказа, подписанная президентами союзных государств в апреле 1999 г. Военно-техническое сотрудничество включает также согласование экспорта-импорта вооружений, военной техники и продукции двойного назначения.</w:t>
      </w:r>
    </w:p>
    <w:p w:rsidR="00CC4318" w:rsidRPr="004A575A" w:rsidRDefault="00CC4318" w:rsidP="00C15DEC">
      <w:pPr>
        <w:spacing w:line="360" w:lineRule="auto"/>
        <w:ind w:firstLine="709"/>
        <w:rPr>
          <w:sz w:val="28"/>
          <w:szCs w:val="28"/>
        </w:rPr>
      </w:pPr>
      <w:r w:rsidRPr="004A575A">
        <w:rPr>
          <w:sz w:val="28"/>
          <w:szCs w:val="28"/>
        </w:rPr>
        <w:t>Россия и Белоруссия солидарно выступали по многим проблемам внешнеполитической сферы. Это касается и позиции двух стран относительно расширения НАТО, вопросов сотрудничества с третьими странами, оценки событий в Югославии и др.</w:t>
      </w:r>
    </w:p>
    <w:p w:rsidR="00CC4318" w:rsidRPr="004A575A" w:rsidRDefault="00CC4318" w:rsidP="00C15DEC">
      <w:pPr>
        <w:spacing w:line="360" w:lineRule="auto"/>
        <w:ind w:firstLine="709"/>
        <w:rPr>
          <w:sz w:val="28"/>
          <w:szCs w:val="28"/>
        </w:rPr>
      </w:pPr>
      <w:r w:rsidRPr="004A575A">
        <w:rPr>
          <w:sz w:val="28"/>
          <w:szCs w:val="28"/>
        </w:rPr>
        <w:t>Развивая всестороннее сотрудничество, ни в Москве, ни в Минске не скрывали, что образование Союза — это лишь промежуточный этап на пути к единому государству. Решение приступить к практической реализации данной цели было принято президентами двух стран 25 декабря 1998 г. и нашло отражение в соответствующей декларации.</w:t>
      </w:r>
    </w:p>
    <w:p w:rsidR="00CC4318" w:rsidRPr="004A575A" w:rsidRDefault="00CC4318" w:rsidP="00C15DEC">
      <w:pPr>
        <w:spacing w:line="360" w:lineRule="auto"/>
        <w:ind w:firstLine="709"/>
        <w:rPr>
          <w:sz w:val="28"/>
          <w:szCs w:val="28"/>
        </w:rPr>
      </w:pPr>
      <w:r w:rsidRPr="004A575A">
        <w:rPr>
          <w:sz w:val="28"/>
          <w:szCs w:val="28"/>
        </w:rPr>
        <w:t>После длительной подготовки 8 декабря 1999 г. был заключен Договор о создании Союзного государства России и Белоруссии</w:t>
      </w:r>
    </w:p>
    <w:p w:rsidR="00CC4318" w:rsidRPr="004A575A" w:rsidRDefault="00CC4318" w:rsidP="00C15DEC">
      <w:pPr>
        <w:spacing w:line="360" w:lineRule="auto"/>
        <w:ind w:firstLine="709"/>
        <w:rPr>
          <w:sz w:val="28"/>
          <w:szCs w:val="28"/>
        </w:rPr>
      </w:pPr>
      <w:r w:rsidRPr="004A575A">
        <w:rPr>
          <w:sz w:val="28"/>
          <w:szCs w:val="28"/>
        </w:rPr>
        <w:t>Поспешность в деле объединения и связанные с этим завышенные ожидания ничего кроме разочарования и дискредитации самой идеи принести не могут. Именно такой подход и лег в основу Договора о создании Союзного государства. Условия Договора таковы, что ни одна из сторон не утрачивает своего политического суверенитета. Механизм принятия решений исключает ситуацию, при которой один партнер может навязать свою волю другому.</w:t>
      </w:r>
    </w:p>
    <w:p w:rsidR="00CC4318" w:rsidRPr="004A575A" w:rsidRDefault="00CC4318" w:rsidP="00C15DEC">
      <w:pPr>
        <w:spacing w:line="360" w:lineRule="auto"/>
        <w:ind w:firstLine="709"/>
        <w:rPr>
          <w:sz w:val="28"/>
          <w:szCs w:val="28"/>
        </w:rPr>
      </w:pPr>
      <w:r w:rsidRPr="004A575A">
        <w:rPr>
          <w:sz w:val="28"/>
          <w:szCs w:val="28"/>
        </w:rPr>
        <w:t>Разработчики документа отказались от идеи учреждения постов президента и вице-президента Союзного государства и сошлись во мнении, что решения содержательного порядка должны приниматься коллегиальными органами. Высшим органом Союзного государства определен Высший Государственный Совет (ВГС), в который входят главы государств и правительств, руководители парламентов двух стран. Председателем ВГС является поочередно один из глав государств-участников, выполняющий, по сути. протокольные функции. Акты ВГС принимаются на основе единогласия государств-участников (ст.</w:t>
      </w:r>
      <w:r w:rsidR="0043617C" w:rsidRPr="004A575A">
        <w:rPr>
          <w:sz w:val="28"/>
          <w:szCs w:val="28"/>
        </w:rPr>
        <w:t xml:space="preserve"> </w:t>
      </w:r>
      <w:r w:rsidRPr="004A575A">
        <w:rPr>
          <w:sz w:val="28"/>
          <w:szCs w:val="28"/>
        </w:rPr>
        <w:t>34-37).</w:t>
      </w:r>
    </w:p>
    <w:p w:rsidR="00CC4318" w:rsidRPr="004A575A" w:rsidRDefault="00CC4318" w:rsidP="00C15DEC">
      <w:pPr>
        <w:spacing w:line="360" w:lineRule="auto"/>
        <w:ind w:firstLine="709"/>
        <w:rPr>
          <w:sz w:val="28"/>
          <w:szCs w:val="28"/>
        </w:rPr>
      </w:pPr>
      <w:r w:rsidRPr="004A575A">
        <w:rPr>
          <w:sz w:val="28"/>
          <w:szCs w:val="28"/>
        </w:rPr>
        <w:t>В качестве законодательного и представительного органа, в соответствии с Договором, должен быть создан Парламент Союзного государства, состоя</w:t>
      </w:r>
      <w:r w:rsidR="0043617C" w:rsidRPr="004A575A">
        <w:rPr>
          <w:sz w:val="28"/>
          <w:szCs w:val="28"/>
        </w:rPr>
        <w:t>щий из двух палат - Палаты Союза</w:t>
      </w:r>
      <w:r w:rsidRPr="004A575A">
        <w:rPr>
          <w:sz w:val="28"/>
          <w:szCs w:val="28"/>
        </w:rPr>
        <w:t xml:space="preserve"> и Палаты представителей. Первая формируется из числа депу</w:t>
      </w:r>
      <w:r w:rsidR="0043617C" w:rsidRPr="004A575A">
        <w:rPr>
          <w:sz w:val="28"/>
          <w:szCs w:val="28"/>
        </w:rPr>
        <w:t>татов национальных парламентов (п</w:t>
      </w:r>
      <w:r w:rsidRPr="004A575A">
        <w:rPr>
          <w:sz w:val="28"/>
          <w:szCs w:val="28"/>
        </w:rPr>
        <w:t xml:space="preserve">о 36 человек с каждой стороны), а вторая избирается на основе прямых выборов </w:t>
      </w:r>
      <w:r w:rsidR="0043617C" w:rsidRPr="004A575A">
        <w:rPr>
          <w:sz w:val="28"/>
          <w:szCs w:val="28"/>
        </w:rPr>
        <w:t>по следующей к</w:t>
      </w:r>
      <w:r w:rsidRPr="004A575A">
        <w:rPr>
          <w:sz w:val="28"/>
          <w:szCs w:val="28"/>
        </w:rPr>
        <w:t xml:space="preserve">воте - 75 депутатов от России и 28 депутатов от </w:t>
      </w:r>
      <w:r w:rsidR="0043617C" w:rsidRPr="004A575A">
        <w:rPr>
          <w:sz w:val="28"/>
          <w:szCs w:val="28"/>
        </w:rPr>
        <w:t>Бе</w:t>
      </w:r>
      <w:r w:rsidRPr="004A575A">
        <w:rPr>
          <w:sz w:val="28"/>
          <w:szCs w:val="28"/>
        </w:rPr>
        <w:t xml:space="preserve">лоруссии (ст. </w:t>
      </w:r>
      <w:r w:rsidR="0043617C" w:rsidRPr="004A575A">
        <w:rPr>
          <w:sz w:val="28"/>
          <w:szCs w:val="28"/>
        </w:rPr>
        <w:t>38, 39). Председатель палаты и е</w:t>
      </w:r>
      <w:r w:rsidRPr="004A575A">
        <w:rPr>
          <w:sz w:val="28"/>
          <w:szCs w:val="28"/>
        </w:rPr>
        <w:t>го заместитель не могут быть гражданами одного государства. Кроме того, Договор содержит норму, согласно которой решение Палаты представителей счит</w:t>
      </w:r>
      <w:r w:rsidR="00132D93" w:rsidRPr="004A575A">
        <w:rPr>
          <w:sz w:val="28"/>
          <w:szCs w:val="28"/>
        </w:rPr>
        <w:t>ается не принятым, если против н</w:t>
      </w:r>
      <w:r w:rsidRPr="004A575A">
        <w:rPr>
          <w:sz w:val="28"/>
          <w:szCs w:val="28"/>
        </w:rPr>
        <w:t>его проголосовало более одной четверти от общего числа депутатов (ст. 42, 43). Иными словаки, не только рос</w:t>
      </w:r>
      <w:r w:rsidR="00132D93" w:rsidRPr="004A575A">
        <w:rPr>
          <w:sz w:val="28"/>
          <w:szCs w:val="28"/>
        </w:rPr>
        <w:t>сийская сторона с ее 75 голосам</w:t>
      </w:r>
      <w:r w:rsidRPr="004A575A">
        <w:rPr>
          <w:sz w:val="28"/>
          <w:szCs w:val="28"/>
        </w:rPr>
        <w:t>и, но и белорусская с ее 28 голосами может заблокировать любой законопроект.</w:t>
      </w:r>
    </w:p>
    <w:p w:rsidR="00402034" w:rsidRPr="004A575A" w:rsidRDefault="00CC4318" w:rsidP="00C15DEC">
      <w:pPr>
        <w:spacing w:line="360" w:lineRule="auto"/>
        <w:ind w:firstLine="709"/>
        <w:rPr>
          <w:sz w:val="28"/>
          <w:szCs w:val="28"/>
        </w:rPr>
      </w:pPr>
      <w:r w:rsidRPr="004A575A">
        <w:rPr>
          <w:sz w:val="28"/>
          <w:szCs w:val="28"/>
        </w:rPr>
        <w:t>Главное — это содержательные аспекты интеграции. И здесь обращает на себя внимание то, что ряд важнейших областей жизнедеятельности, Прежде всего экономического характера, передастся, согласно Д</w:t>
      </w:r>
      <w:r w:rsidR="00132D93" w:rsidRPr="004A575A">
        <w:rPr>
          <w:sz w:val="28"/>
          <w:szCs w:val="28"/>
        </w:rPr>
        <w:t>оговору, в исключительное веден</w:t>
      </w:r>
      <w:r w:rsidRPr="004A575A">
        <w:rPr>
          <w:sz w:val="28"/>
          <w:szCs w:val="28"/>
        </w:rPr>
        <w:t>ие Союзного государства. Это выработка и проведение единой экономической политики, уста</w:t>
      </w:r>
      <w:r w:rsidR="00402034" w:rsidRPr="004A575A">
        <w:rPr>
          <w:sz w:val="28"/>
          <w:szCs w:val="28"/>
        </w:rPr>
        <w:t>новление правовых основ общего внутреннего рынка, регулирование хозяйственной деятельности, осуществление единой денежно-кредитной, валютной, налоговой, ценовой, инвестиционной и таможенно-тарифной политики, функционирование единых транспортной и энергетической систем, управление союзной собственностью, а также проведение пограничной политики, разработка и размещение совместного оборонного заказа, деятельность объединенной системы технического обеспечения вооруженных сил, функционирование региональной группировки войск (ст. 7).</w:t>
      </w:r>
    </w:p>
    <w:p w:rsidR="00402034" w:rsidRPr="004A575A" w:rsidRDefault="00402034" w:rsidP="00C15DEC">
      <w:pPr>
        <w:spacing w:line="360" w:lineRule="auto"/>
        <w:ind w:firstLine="709"/>
        <w:rPr>
          <w:sz w:val="28"/>
          <w:szCs w:val="28"/>
        </w:rPr>
      </w:pPr>
      <w:r w:rsidRPr="004A575A">
        <w:rPr>
          <w:sz w:val="28"/>
          <w:szCs w:val="28"/>
        </w:rPr>
        <w:t>По вопросам, отнесенным к исключительному ведению Союзного государства, его руководящие органы принимают нормативно-правовые акты, подлежащие прямому применению на территории каждого государства-участника. Причем, и это следует подчеркнуть особо, в случае коллизии нормы закона или декрета Союзного государства и нормы внутреннего закона преимущественную силу имеет норма закона или декрета Союзного государства. Правда, данное положение не относится к коллизии норм закона или декрета Союзного государства и норм, содержащихся в конституциях или конституционных актах государств-участников (ст. 60, 61). Разработчики Договора исходили из того, что с его принятием Россия и Белоруссия сохраняют, с учетом добровольно переданных Союзному государству полномочий, суверенитет, независимость, государственное устройство, конституции и т.д. (ст. 6).</w:t>
      </w:r>
    </w:p>
    <w:p w:rsidR="00402034" w:rsidRPr="004A575A" w:rsidRDefault="00402034" w:rsidP="00C15DEC">
      <w:pPr>
        <w:spacing w:line="360" w:lineRule="auto"/>
        <w:ind w:firstLine="709"/>
        <w:rPr>
          <w:sz w:val="28"/>
          <w:szCs w:val="28"/>
        </w:rPr>
      </w:pPr>
      <w:r w:rsidRPr="004A575A">
        <w:rPr>
          <w:sz w:val="28"/>
          <w:szCs w:val="28"/>
        </w:rPr>
        <w:t>Именно этим объясняется то, что к совместному ведению Союзного государства и государств-участников, то сеть к тесной координации действий без взаимной передачи суверенных прав, отнесены внешняя политика, вопросы обороны и безопасности, демократические преобразования, социальная сфера, развитие науки, культуры, образования, охрана окружающей среды (ст. 18). При этом призыв в армию и служба в вооруженных силах осуществляются на основании конституций государств-участников, общая армия не создается.</w:t>
      </w:r>
    </w:p>
    <w:p w:rsidR="00CC4318" w:rsidRPr="004A575A" w:rsidRDefault="00402034" w:rsidP="00C15DEC">
      <w:pPr>
        <w:spacing w:line="360" w:lineRule="auto"/>
        <w:ind w:firstLine="709"/>
        <w:rPr>
          <w:sz w:val="28"/>
          <w:szCs w:val="28"/>
        </w:rPr>
      </w:pPr>
      <w:r w:rsidRPr="004A575A">
        <w:rPr>
          <w:sz w:val="28"/>
          <w:szCs w:val="28"/>
        </w:rPr>
        <w:t>26 января 2000 г., после обмена ратификационными документами между президентами России и Белоруссии Договор о создании Союзного государства вступил в силу, что позволило приступить к его практическому воплощению. Содержание, этапы и сроки работы по передаче Союзному государству зафиксированных в Договоре предметов ведения, а также способы законодательного закрепления такой передачи, включая возможное внесение изменений в конституции двух государств, изложены в программе действий по его реализации, рассчитанной на 5-6 лет.</w:t>
      </w:r>
    </w:p>
    <w:p w:rsidR="00132D93" w:rsidRPr="004A575A" w:rsidRDefault="00132D93" w:rsidP="00C15DEC">
      <w:pPr>
        <w:spacing w:line="360" w:lineRule="auto"/>
        <w:ind w:firstLine="709"/>
        <w:rPr>
          <w:sz w:val="28"/>
          <w:szCs w:val="28"/>
        </w:rPr>
      </w:pPr>
    </w:p>
    <w:p w:rsidR="00132D93" w:rsidRPr="004A575A" w:rsidRDefault="00132D93" w:rsidP="00C15DEC">
      <w:pPr>
        <w:pStyle w:val="1"/>
        <w:keepNext w:val="0"/>
        <w:spacing w:before="0" w:after="0" w:line="360" w:lineRule="auto"/>
        <w:ind w:firstLine="709"/>
        <w:rPr>
          <w:rFonts w:ascii="Times New Roman" w:hAnsi="Times New Roman" w:cs="Times New Roman"/>
          <w:sz w:val="28"/>
          <w:szCs w:val="28"/>
        </w:rPr>
      </w:pPr>
      <w:bookmarkStart w:id="3" w:name="_Toc89682119"/>
      <w:r w:rsidRPr="004A575A">
        <w:rPr>
          <w:rFonts w:ascii="Times New Roman" w:hAnsi="Times New Roman" w:cs="Times New Roman"/>
          <w:bCs w:val="0"/>
          <w:kern w:val="0"/>
          <w:sz w:val="28"/>
          <w:szCs w:val="28"/>
        </w:rPr>
        <w:t>2 Взаимозависимость как базисное условие интеграции</w:t>
      </w:r>
      <w:bookmarkEnd w:id="3"/>
    </w:p>
    <w:p w:rsidR="00132D93" w:rsidRPr="004A575A" w:rsidRDefault="00132D93" w:rsidP="00C15DEC">
      <w:pPr>
        <w:spacing w:line="360" w:lineRule="auto"/>
        <w:ind w:firstLine="709"/>
        <w:rPr>
          <w:sz w:val="28"/>
          <w:szCs w:val="28"/>
        </w:rPr>
      </w:pPr>
    </w:p>
    <w:p w:rsidR="00402034" w:rsidRPr="004A575A" w:rsidRDefault="00402034" w:rsidP="00C15DEC">
      <w:pPr>
        <w:spacing w:line="360" w:lineRule="auto"/>
        <w:ind w:firstLine="709"/>
        <w:rPr>
          <w:sz w:val="28"/>
          <w:szCs w:val="28"/>
        </w:rPr>
      </w:pPr>
      <w:r w:rsidRPr="004A575A">
        <w:rPr>
          <w:sz w:val="28"/>
          <w:szCs w:val="28"/>
        </w:rPr>
        <w:t>Заявленные цели, безусловно, отвечают интересам народов России и Белоруссии, прежде всего в сферах безопасности и экономики.</w:t>
      </w:r>
    </w:p>
    <w:p w:rsidR="00402034" w:rsidRPr="004A575A" w:rsidRDefault="00402034" w:rsidP="00C15DEC">
      <w:pPr>
        <w:spacing w:line="360" w:lineRule="auto"/>
        <w:ind w:firstLine="709"/>
        <w:rPr>
          <w:sz w:val="28"/>
          <w:szCs w:val="28"/>
        </w:rPr>
      </w:pPr>
      <w:r w:rsidRPr="004A575A">
        <w:rPr>
          <w:sz w:val="28"/>
          <w:szCs w:val="28"/>
        </w:rPr>
        <w:t>Военно-политический союз позволяет России реализовать свои стратегические интересы на западе, поскольку хотя бы отчасти восстанавливает систему стратегической обороны на этом важнейшем направлении. Кроме того, союзнические отношения с Минском облегчают связь РФ с ее западным анклавом - Калининградской областью. Для Белоруссии же немалую роль в обеспечении ее безопасности играет не только "ядерный зонтик" России, но и военное сотрудничество с нашей страной в целом с учетом ее все еще высокого оборонительного потенциала.</w:t>
      </w:r>
    </w:p>
    <w:p w:rsidR="00402034" w:rsidRPr="004A575A" w:rsidRDefault="00402034" w:rsidP="00C15DEC">
      <w:pPr>
        <w:spacing w:line="360" w:lineRule="auto"/>
        <w:ind w:firstLine="709"/>
        <w:rPr>
          <w:sz w:val="28"/>
          <w:szCs w:val="28"/>
        </w:rPr>
      </w:pPr>
      <w:r w:rsidRPr="004A575A">
        <w:rPr>
          <w:sz w:val="28"/>
          <w:szCs w:val="28"/>
        </w:rPr>
        <w:t>Союз двух стран значительно укрепляет и их экономическую безопасность. В условиях постсоветского мира, когда Россия оказалась практически отрезанной от основных европейских рынков, беспрепятственный, относительно дешевый (если сравнивать со странами Прибалтики) и безопасный (если сравнивать с украинским маршрутом) транзит экспортно-импортных грузов, прежде всего российского углеводородного сырья (нефть, газ), является жизненно важным для нашей страны. Причем со строительством второй нити газопровода Ямал—Западная Европа и газопровода через Белоруссию и Польшу в Словакию в обход Украины значение белорусского коридора будет только возрастать. Кроме того, большинство авиалиний, соединяющих нашу страну с западным миром, пролегает над Белоруссией, а основные пассажиропотоки, движущиеся наземным транспортом из России в восточно- и западноевропейские страны и обратно, проходят теперь через Брест.</w:t>
      </w:r>
    </w:p>
    <w:p w:rsidR="00402034" w:rsidRPr="004A575A" w:rsidRDefault="00402034" w:rsidP="00C15DEC">
      <w:pPr>
        <w:spacing w:line="360" w:lineRule="auto"/>
        <w:ind w:firstLine="709"/>
        <w:rPr>
          <w:sz w:val="28"/>
          <w:szCs w:val="28"/>
        </w:rPr>
      </w:pPr>
      <w:r w:rsidRPr="004A575A">
        <w:rPr>
          <w:sz w:val="28"/>
          <w:szCs w:val="28"/>
        </w:rPr>
        <w:t>Для Белоруссии огромное значение имеет бесперебойное снабжение (причем на льготных условиях) российским сырьем и топливом, а также подключение ее к энергетической системе России.</w:t>
      </w:r>
    </w:p>
    <w:p w:rsidR="00402034" w:rsidRPr="004A575A" w:rsidRDefault="00402034" w:rsidP="00C15DEC">
      <w:pPr>
        <w:spacing w:line="360" w:lineRule="auto"/>
        <w:ind w:firstLine="709"/>
        <w:rPr>
          <w:sz w:val="28"/>
          <w:szCs w:val="28"/>
        </w:rPr>
      </w:pPr>
      <w:r w:rsidRPr="004A575A">
        <w:rPr>
          <w:sz w:val="28"/>
          <w:szCs w:val="28"/>
        </w:rPr>
        <w:t>С ростом экспортных возможностей белорусской экономики, но при том, что выход на европейские рынки весьма затруднен, будет возрастать роль России в качестве транзитного коридора для товаров, направляющихся из Белоруссии в страны Южной и Юго-Восточной Азии и в Дальневосточный регион.</w:t>
      </w:r>
    </w:p>
    <w:p w:rsidR="00402034" w:rsidRPr="004A575A" w:rsidRDefault="00402034" w:rsidP="00C15DEC">
      <w:pPr>
        <w:spacing w:line="360" w:lineRule="auto"/>
        <w:ind w:firstLine="709"/>
        <w:rPr>
          <w:sz w:val="28"/>
          <w:szCs w:val="28"/>
        </w:rPr>
      </w:pPr>
      <w:r w:rsidRPr="004A575A">
        <w:rPr>
          <w:sz w:val="28"/>
          <w:szCs w:val="28"/>
        </w:rPr>
        <w:t>Сложившееся в советское время разделение труда, когда Белоруссия была "сборочным цехом" страны, привело к тому, что только сохранение деловых связей между предприятиями-смежниками, независимо от государственной принадлежности, позволяет им выживать и развиваться в условиях рынка. Достаточно сказать, что три белорусских промышленных гиганта - Новополоцкое пр</w:t>
      </w:r>
      <w:r w:rsidR="00853BE8" w:rsidRPr="004A575A">
        <w:rPr>
          <w:sz w:val="28"/>
          <w:szCs w:val="28"/>
        </w:rPr>
        <w:t>оизводственное объединение "Поли</w:t>
      </w:r>
      <w:r w:rsidRPr="004A575A">
        <w:rPr>
          <w:sz w:val="28"/>
          <w:szCs w:val="28"/>
        </w:rPr>
        <w:t>мер", Мински</w:t>
      </w:r>
      <w:r w:rsidR="00853BE8" w:rsidRPr="004A575A">
        <w:rPr>
          <w:sz w:val="28"/>
          <w:szCs w:val="28"/>
        </w:rPr>
        <w:t>й автозавод и Минский тракторный</w:t>
      </w:r>
      <w:r w:rsidRPr="004A575A">
        <w:rPr>
          <w:sz w:val="28"/>
          <w:szCs w:val="28"/>
        </w:rPr>
        <w:t xml:space="preserve"> создают 1 млн</w:t>
      </w:r>
      <w:r w:rsidR="00853BE8" w:rsidRPr="004A575A">
        <w:rPr>
          <w:sz w:val="28"/>
          <w:szCs w:val="28"/>
        </w:rPr>
        <w:t>. 200 тыс. рабочих мест в России.</w:t>
      </w:r>
      <w:r w:rsidRPr="004A575A">
        <w:rPr>
          <w:sz w:val="28"/>
          <w:szCs w:val="28"/>
        </w:rPr>
        <w:t xml:space="preserve"> Взаимными поставками продукции связаны сейчас 200 белорусс</w:t>
      </w:r>
      <w:r w:rsidR="00935AAC" w:rsidRPr="004A575A">
        <w:rPr>
          <w:sz w:val="28"/>
          <w:szCs w:val="28"/>
        </w:rPr>
        <w:t>ких и около 800 крупнейших рос</w:t>
      </w:r>
      <w:r w:rsidRPr="004A575A">
        <w:rPr>
          <w:sz w:val="28"/>
          <w:szCs w:val="28"/>
        </w:rPr>
        <w:t>сийских предп</w:t>
      </w:r>
      <w:r w:rsidR="00935AAC" w:rsidRPr="004A575A">
        <w:rPr>
          <w:sz w:val="28"/>
          <w:szCs w:val="28"/>
        </w:rPr>
        <w:t>риятий.</w:t>
      </w:r>
      <w:r w:rsidR="004A575A">
        <w:rPr>
          <w:sz w:val="28"/>
          <w:szCs w:val="28"/>
        </w:rPr>
        <w:t xml:space="preserve"> </w:t>
      </w:r>
    </w:p>
    <w:p w:rsidR="00402034" w:rsidRPr="004A575A" w:rsidRDefault="00402034" w:rsidP="00C15DEC">
      <w:pPr>
        <w:spacing w:line="360" w:lineRule="auto"/>
        <w:ind w:firstLine="709"/>
        <w:rPr>
          <w:sz w:val="28"/>
          <w:szCs w:val="28"/>
        </w:rPr>
      </w:pPr>
      <w:r w:rsidRPr="004A575A">
        <w:rPr>
          <w:sz w:val="28"/>
          <w:szCs w:val="28"/>
        </w:rPr>
        <w:t>Белоруссия п</w:t>
      </w:r>
      <w:r w:rsidR="00935AAC" w:rsidRPr="004A575A">
        <w:rPr>
          <w:sz w:val="28"/>
          <w:szCs w:val="28"/>
        </w:rPr>
        <w:t>олучает из России продукцию ме</w:t>
      </w:r>
      <w:r w:rsidRPr="004A575A">
        <w:rPr>
          <w:sz w:val="28"/>
          <w:szCs w:val="28"/>
        </w:rPr>
        <w:t>т</w:t>
      </w:r>
      <w:r w:rsidR="00935AAC" w:rsidRPr="004A575A">
        <w:rPr>
          <w:sz w:val="28"/>
          <w:szCs w:val="28"/>
        </w:rPr>
        <w:t xml:space="preserve">аллургической промышленности, </w:t>
      </w:r>
      <w:r w:rsidRPr="004A575A">
        <w:rPr>
          <w:sz w:val="28"/>
          <w:szCs w:val="28"/>
        </w:rPr>
        <w:t>заводское оборудование, комплектующие для многих видов изделий, что чрезвычайно выгодно и российской стороне, заинтересованной в устойчивом рынке сбыта. В то же время относительно дешевые и при этом качес</w:t>
      </w:r>
      <w:r w:rsidR="00935AAC" w:rsidRPr="004A575A">
        <w:rPr>
          <w:sz w:val="28"/>
          <w:szCs w:val="28"/>
        </w:rPr>
        <w:t>твенные белорусские товары (бы</w:t>
      </w:r>
      <w:r w:rsidRPr="004A575A">
        <w:rPr>
          <w:sz w:val="28"/>
          <w:szCs w:val="28"/>
        </w:rPr>
        <w:t>товая техник</w:t>
      </w:r>
      <w:r w:rsidR="00935AAC" w:rsidRPr="004A575A">
        <w:rPr>
          <w:sz w:val="28"/>
          <w:szCs w:val="28"/>
        </w:rPr>
        <w:t>а, продукция деревообрабатываю</w:t>
      </w:r>
      <w:r w:rsidRPr="004A575A">
        <w:rPr>
          <w:sz w:val="28"/>
          <w:szCs w:val="28"/>
        </w:rPr>
        <w:t>ще</w:t>
      </w:r>
      <w:r w:rsidR="00935AAC" w:rsidRPr="004A575A">
        <w:rPr>
          <w:sz w:val="28"/>
          <w:szCs w:val="28"/>
        </w:rPr>
        <w:t>й и легкой промышленности, грузо</w:t>
      </w:r>
      <w:r w:rsidRPr="004A575A">
        <w:rPr>
          <w:sz w:val="28"/>
          <w:szCs w:val="28"/>
        </w:rPr>
        <w:t>вые автомобили, тракторы и т.д.) находят широкий спрос в России. Доля поставок из Белоруссии в оборонном производстве нашей страны достигает 15%. Главным образом это средства спутниковой связи, оборудование для радиостанций, радионавигационная аппаратура и другая наукоемкая продукция. По итогам 2000 г. Белоруссия заняла третье место (после США и Германии) во внешней торговле Росси</w:t>
      </w:r>
      <w:r w:rsidR="00935AAC" w:rsidRPr="004A575A">
        <w:rPr>
          <w:sz w:val="28"/>
          <w:szCs w:val="28"/>
        </w:rPr>
        <w:t>и. В свою очередь на долю России</w:t>
      </w:r>
      <w:r w:rsidRPr="004A575A">
        <w:rPr>
          <w:sz w:val="28"/>
          <w:szCs w:val="28"/>
        </w:rPr>
        <w:t xml:space="preserve"> приходится 60% общего внешнеторгового оборота Белоруссии.</w:t>
      </w:r>
    </w:p>
    <w:p w:rsidR="00935AAC" w:rsidRPr="004A575A" w:rsidRDefault="00935AAC" w:rsidP="00C15DEC">
      <w:pPr>
        <w:spacing w:line="360" w:lineRule="auto"/>
        <w:ind w:firstLine="709"/>
        <w:rPr>
          <w:sz w:val="28"/>
          <w:szCs w:val="28"/>
        </w:rPr>
      </w:pPr>
    </w:p>
    <w:p w:rsidR="00935AAC" w:rsidRPr="004A575A" w:rsidRDefault="004A575A" w:rsidP="00C15DEC">
      <w:pPr>
        <w:pStyle w:val="1"/>
        <w:keepNext w:val="0"/>
        <w:spacing w:before="0" w:after="0" w:line="360" w:lineRule="auto"/>
        <w:ind w:firstLine="709"/>
        <w:rPr>
          <w:rFonts w:ascii="Times New Roman" w:hAnsi="Times New Roman" w:cs="Times New Roman"/>
          <w:kern w:val="0"/>
          <w:sz w:val="28"/>
          <w:szCs w:val="28"/>
        </w:rPr>
      </w:pPr>
      <w:bookmarkStart w:id="4" w:name="_Toc89682120"/>
      <w:r w:rsidRPr="004A575A">
        <w:rPr>
          <w:rFonts w:ascii="Times New Roman" w:hAnsi="Times New Roman" w:cs="Times New Roman"/>
          <w:kern w:val="0"/>
          <w:sz w:val="28"/>
          <w:szCs w:val="28"/>
        </w:rPr>
        <w:t xml:space="preserve">3 </w:t>
      </w:r>
      <w:r w:rsidR="00935AAC" w:rsidRPr="004A575A">
        <w:rPr>
          <w:rFonts w:ascii="Times New Roman" w:hAnsi="Times New Roman" w:cs="Times New Roman"/>
          <w:kern w:val="0"/>
          <w:sz w:val="28"/>
          <w:szCs w:val="28"/>
        </w:rPr>
        <w:t>Трудности практических шагов</w:t>
      </w:r>
      <w:bookmarkEnd w:id="4"/>
    </w:p>
    <w:p w:rsidR="00935AAC" w:rsidRPr="004A575A" w:rsidRDefault="00935AAC" w:rsidP="00C15DEC">
      <w:pPr>
        <w:spacing w:line="360" w:lineRule="auto"/>
        <w:ind w:firstLine="709"/>
        <w:rPr>
          <w:sz w:val="28"/>
          <w:szCs w:val="28"/>
        </w:rPr>
      </w:pPr>
    </w:p>
    <w:p w:rsidR="00402034" w:rsidRPr="004A575A" w:rsidRDefault="00402034" w:rsidP="00C15DEC">
      <w:pPr>
        <w:spacing w:line="360" w:lineRule="auto"/>
        <w:ind w:firstLine="709"/>
        <w:rPr>
          <w:sz w:val="28"/>
          <w:szCs w:val="28"/>
        </w:rPr>
      </w:pPr>
      <w:r w:rsidRPr="004A575A">
        <w:rPr>
          <w:sz w:val="28"/>
          <w:szCs w:val="28"/>
        </w:rPr>
        <w:t>Очевидно, что взаимозависимость наших стран во многих областях жизнедеятельности создает необходимые предпосылки интеграции, но, и это важно подчеркнуть, не обеспечивает ее автоматически. В силу многих иных объективных и субъективных факторов путь к объединению России и Белоруссии даже в тех весьма гибких формах, которые предусматриваются Договором о создании Союзного государства, займет больше времени, чем предполагалось сначала.</w:t>
      </w:r>
    </w:p>
    <w:p w:rsidR="00402034" w:rsidRPr="004A575A" w:rsidRDefault="00402034" w:rsidP="00C15DEC">
      <w:pPr>
        <w:spacing w:line="360" w:lineRule="auto"/>
        <w:ind w:firstLine="709"/>
        <w:rPr>
          <w:sz w:val="28"/>
          <w:szCs w:val="28"/>
        </w:rPr>
      </w:pPr>
      <w:r w:rsidRPr="004A575A">
        <w:rPr>
          <w:sz w:val="28"/>
          <w:szCs w:val="28"/>
        </w:rPr>
        <w:t>Прежде всего, практическая реализация Договора будет во многом зависеть от политической воли лидеров наших стран. Значение личностного фактора в историческом развитии последних чрезвычайно велико. И если президент Белоруссии А. Лукашенко давно и последовательно выступает за создание единого государства, то позиция президента России В. Путина не столь однозначна. При этом нельзя сказать, что российский лидер является противником интеграции, однако ему ближе постепенность и осторожность.</w:t>
      </w:r>
    </w:p>
    <w:p w:rsidR="00402034" w:rsidRPr="004A575A" w:rsidRDefault="00402034" w:rsidP="00C15DEC">
      <w:pPr>
        <w:spacing w:line="360" w:lineRule="auto"/>
        <w:ind w:firstLine="709"/>
        <w:rPr>
          <w:sz w:val="28"/>
          <w:szCs w:val="28"/>
        </w:rPr>
      </w:pPr>
      <w:r w:rsidRPr="004A575A">
        <w:rPr>
          <w:sz w:val="28"/>
          <w:szCs w:val="28"/>
        </w:rPr>
        <w:t>Между тем белорусская сторона ревниво фиксирует каждый намек на отстраненность Москвы от Минска и весьма болезненно реагирует на отсутствие российской поддержки в отношениях со странами Запада, которые под различными предлогами пытаются держать Белоруссию в международной изоляции.</w:t>
      </w:r>
    </w:p>
    <w:p w:rsidR="00CD76BC" w:rsidRPr="004A575A" w:rsidRDefault="00402034" w:rsidP="00C15DEC">
      <w:pPr>
        <w:spacing w:line="360" w:lineRule="auto"/>
        <w:ind w:firstLine="709"/>
        <w:rPr>
          <w:sz w:val="28"/>
          <w:szCs w:val="28"/>
        </w:rPr>
      </w:pPr>
      <w:r w:rsidRPr="004A575A">
        <w:rPr>
          <w:sz w:val="28"/>
          <w:szCs w:val="28"/>
        </w:rPr>
        <w:t>Хотелось бы отметить, что основа для развития глубоких интеграционных процессов сущест</w:t>
      </w:r>
      <w:r w:rsidR="00935AAC" w:rsidRPr="004A575A">
        <w:rPr>
          <w:sz w:val="28"/>
          <w:szCs w:val="28"/>
        </w:rPr>
        <w:t>в</w:t>
      </w:r>
      <w:r w:rsidR="00CD76BC" w:rsidRPr="004A575A">
        <w:rPr>
          <w:sz w:val="28"/>
          <w:szCs w:val="28"/>
        </w:rPr>
        <w:t xml:space="preserve">ует в отношениях России буквально с каждой из бывших национальных республик СССР, однако единственным </w:t>
      </w:r>
      <w:r w:rsidR="00935AAC" w:rsidRPr="004A575A">
        <w:rPr>
          <w:sz w:val="28"/>
          <w:szCs w:val="28"/>
        </w:rPr>
        <w:t>союзником на постсоветском прост</w:t>
      </w:r>
      <w:r w:rsidR="00CD76BC" w:rsidRPr="004A575A">
        <w:rPr>
          <w:sz w:val="28"/>
          <w:szCs w:val="28"/>
        </w:rPr>
        <w:t>ранстве являе</w:t>
      </w:r>
      <w:r w:rsidR="00935AAC" w:rsidRPr="004A575A">
        <w:rPr>
          <w:sz w:val="28"/>
          <w:szCs w:val="28"/>
        </w:rPr>
        <w:t>тся для нашей страны только Бел</w:t>
      </w:r>
      <w:r w:rsidR="00CD76BC" w:rsidRPr="004A575A">
        <w:rPr>
          <w:sz w:val="28"/>
          <w:szCs w:val="28"/>
        </w:rPr>
        <w:t>оруссия.</w:t>
      </w:r>
    </w:p>
    <w:p w:rsidR="00CD76BC" w:rsidRPr="004A575A" w:rsidRDefault="00CD76BC" w:rsidP="00C15DEC">
      <w:pPr>
        <w:spacing w:line="360" w:lineRule="auto"/>
        <w:ind w:firstLine="709"/>
        <w:rPr>
          <w:sz w:val="28"/>
          <w:szCs w:val="28"/>
        </w:rPr>
      </w:pPr>
      <w:r w:rsidRPr="004A575A">
        <w:rPr>
          <w:sz w:val="28"/>
          <w:szCs w:val="28"/>
        </w:rPr>
        <w:t xml:space="preserve">Тем не менее субъективный фактор не стал, как видится, значительным катализатором российско-белорусского интеграционного процесса. Оценивая в целом </w:t>
      </w:r>
      <w:r w:rsidR="00935AAC" w:rsidRPr="004A575A">
        <w:rPr>
          <w:sz w:val="28"/>
          <w:szCs w:val="28"/>
        </w:rPr>
        <w:t>то, что было сделано с момента в</w:t>
      </w:r>
      <w:r w:rsidRPr="004A575A">
        <w:rPr>
          <w:sz w:val="28"/>
          <w:szCs w:val="28"/>
        </w:rPr>
        <w:t>ступления в силу Договора о создании Союзного государства, можно сказать, что программа по его реализации выполняется со значительным отставанием от графика. Причем это касается даже таких вопросов, решение которых не требует сложных переговоров, взаимных компромиссов или заключения дополнительных соглашений.</w:t>
      </w:r>
    </w:p>
    <w:p w:rsidR="00CD76BC" w:rsidRPr="004A575A" w:rsidRDefault="00CD76BC" w:rsidP="00C15DEC">
      <w:pPr>
        <w:spacing w:line="360" w:lineRule="auto"/>
        <w:ind w:firstLine="709"/>
        <w:rPr>
          <w:sz w:val="28"/>
          <w:szCs w:val="28"/>
        </w:rPr>
      </w:pPr>
      <w:r w:rsidRPr="004A575A">
        <w:rPr>
          <w:sz w:val="28"/>
          <w:szCs w:val="28"/>
        </w:rPr>
        <w:t>В соответствии с Договором Совет Министров Союзного государства формирует Постоянный Комитет, а его главу - Государственного секретаря - назначает Высший Государственный Совет. Но если руководитель (Государственный секретарь) Постоянно</w:t>
      </w:r>
      <w:r w:rsidR="00681739" w:rsidRPr="004A575A">
        <w:rPr>
          <w:sz w:val="28"/>
          <w:szCs w:val="28"/>
        </w:rPr>
        <w:t>го Комитета был назначен сразу ж</w:t>
      </w:r>
      <w:r w:rsidRPr="004A575A">
        <w:rPr>
          <w:sz w:val="28"/>
          <w:szCs w:val="28"/>
        </w:rPr>
        <w:t>е после образования ВГС, то на создание самого Комитета ушло более года. Все это время, наряду с новым исполнительным органом - Советом Министров Союзного государства — продолжали работать некоторые структуры Союза России и Белоруссии, что приводило к дублированию функций, вносило организационную путаницу и неразбериху. Неудивительно, что бюджет Союзного государства на 2000 г. не был исполнен во всем объеме, а процедура утверждения бюджета на 2001 г. сильно затянулась.</w:t>
      </w:r>
    </w:p>
    <w:p w:rsidR="00CD76BC" w:rsidRPr="004A575A" w:rsidRDefault="00CD76BC" w:rsidP="00C15DEC">
      <w:pPr>
        <w:spacing w:line="360" w:lineRule="auto"/>
        <w:ind w:firstLine="709"/>
        <w:rPr>
          <w:sz w:val="28"/>
          <w:szCs w:val="28"/>
        </w:rPr>
      </w:pPr>
      <w:r w:rsidRPr="004A575A">
        <w:rPr>
          <w:sz w:val="28"/>
          <w:szCs w:val="28"/>
        </w:rPr>
        <w:t>До сих пор не проведены выборы в Палату представителей Парламента Союзного государства, а соответственно, не сформирован и сам Парламент (в настоящее время в качестве представительного органа продолжает выступать Парламентское собрание Союза России и Белоруссии).</w:t>
      </w:r>
    </w:p>
    <w:p w:rsidR="00CD76BC" w:rsidRPr="004A575A" w:rsidRDefault="00CD76BC" w:rsidP="00C15DEC">
      <w:pPr>
        <w:spacing w:line="360" w:lineRule="auto"/>
        <w:ind w:firstLine="709"/>
        <w:rPr>
          <w:sz w:val="28"/>
          <w:szCs w:val="28"/>
        </w:rPr>
      </w:pPr>
      <w:r w:rsidRPr="004A575A">
        <w:rPr>
          <w:sz w:val="28"/>
          <w:szCs w:val="28"/>
        </w:rPr>
        <w:t>В то же время только Парламент Союзного государства может начать процедуру принятия такого основополагающего документа, как Конституционный акт, который определяет государственное устройство Союзного государства и его правовую систему (ст. 62) и на основе которого можно строить прочную законодательную базу интеграции. Именно после его принятия должна происходить передача от национальных к союзным органам тех полномочий, которые определены в качестве предметов исключительного ведения Союзного государства, могут законодательно решаться такие вопросы, как единая граница и единое гражданство. Но дело не только в этом. Конституционный акт призван знаменовать собой легитимизацию нового государства. Не случайно в процессе принятия данного документа</w:t>
      </w:r>
      <w:r w:rsidR="00681739" w:rsidRPr="004A575A">
        <w:rPr>
          <w:sz w:val="28"/>
          <w:szCs w:val="28"/>
        </w:rPr>
        <w:t xml:space="preserve"> </w:t>
      </w:r>
      <w:r w:rsidRPr="004A575A">
        <w:rPr>
          <w:sz w:val="28"/>
          <w:szCs w:val="28"/>
        </w:rPr>
        <w:t>предусматривается проведение референдумов в России и Белоруссии.</w:t>
      </w:r>
    </w:p>
    <w:p w:rsidR="00CD76BC" w:rsidRPr="004A575A" w:rsidRDefault="00CD76BC" w:rsidP="00C15DEC">
      <w:pPr>
        <w:spacing w:line="360" w:lineRule="auto"/>
        <w:ind w:firstLine="709"/>
        <w:rPr>
          <w:sz w:val="28"/>
          <w:szCs w:val="28"/>
        </w:rPr>
      </w:pPr>
      <w:r w:rsidRPr="004A575A">
        <w:rPr>
          <w:sz w:val="28"/>
          <w:szCs w:val="28"/>
        </w:rPr>
        <w:t>Впрочем, решение всех этих вопросов может быть форсировано в 2002 г. На уровне экспертов и рабочих групп ведется весьма активная работа в данном направлении. Главное же состоит в том, что в отношениях президентов двух стран начинают появляться признаки более глубокого взаимопонимания, которое стало особенно заметно после встречи лидеров СНГ в Москве 30 ноября 2001 г. Накануне этой встречи состоялась беседа президентов В. Путина и Л. Лукашенко, в ходе которой, по словам хозяина Кремля, подробно обсуждался весь комплекс вопросов по взаимодействию России и Белоруссии.</w:t>
      </w:r>
    </w:p>
    <w:p w:rsidR="00681739" w:rsidRPr="004A575A" w:rsidRDefault="00681739" w:rsidP="00C15DEC">
      <w:pPr>
        <w:spacing w:line="360" w:lineRule="auto"/>
        <w:ind w:firstLine="709"/>
        <w:rPr>
          <w:sz w:val="28"/>
          <w:szCs w:val="28"/>
        </w:rPr>
      </w:pPr>
    </w:p>
    <w:p w:rsidR="00681739" w:rsidRPr="004A575A" w:rsidRDefault="00681739" w:rsidP="00C15DEC">
      <w:pPr>
        <w:pStyle w:val="1"/>
        <w:keepNext w:val="0"/>
        <w:spacing w:before="0" w:after="0" w:line="360" w:lineRule="auto"/>
        <w:ind w:firstLine="709"/>
        <w:rPr>
          <w:rFonts w:ascii="Times New Roman" w:hAnsi="Times New Roman" w:cs="Times New Roman"/>
          <w:kern w:val="0"/>
          <w:sz w:val="28"/>
          <w:szCs w:val="28"/>
        </w:rPr>
      </w:pPr>
      <w:bookmarkStart w:id="5" w:name="_Toc89682121"/>
      <w:r w:rsidRPr="004A575A">
        <w:rPr>
          <w:rFonts w:ascii="Times New Roman" w:hAnsi="Times New Roman" w:cs="Times New Roman"/>
          <w:kern w:val="0"/>
          <w:sz w:val="28"/>
          <w:szCs w:val="28"/>
        </w:rPr>
        <w:t>4 Что препятствует экономической интеграции</w:t>
      </w:r>
      <w:bookmarkEnd w:id="5"/>
    </w:p>
    <w:p w:rsidR="00681739" w:rsidRPr="004A575A" w:rsidRDefault="00681739" w:rsidP="00C15DEC">
      <w:pPr>
        <w:spacing w:line="360" w:lineRule="auto"/>
        <w:ind w:firstLine="709"/>
        <w:jc w:val="center"/>
        <w:rPr>
          <w:b/>
          <w:sz w:val="28"/>
          <w:szCs w:val="28"/>
        </w:rPr>
      </w:pPr>
    </w:p>
    <w:p w:rsidR="00CD76BC" w:rsidRPr="004A575A" w:rsidRDefault="00CD76BC" w:rsidP="00C15DEC">
      <w:pPr>
        <w:spacing w:line="360" w:lineRule="auto"/>
        <w:ind w:firstLine="709"/>
        <w:rPr>
          <w:sz w:val="28"/>
          <w:szCs w:val="28"/>
        </w:rPr>
      </w:pPr>
      <w:r w:rsidRPr="004A575A">
        <w:rPr>
          <w:sz w:val="28"/>
          <w:szCs w:val="28"/>
        </w:rPr>
        <w:t>Даже при том, что совпадение коренных интересов России и Белоруссии признается высшим руководством, экономическая интеграция обещает быть весьма сложным процессом. Проблема заключается в том, что процесс этот сам по себе становится источником противоречий в российско-белорусских отношениях.</w:t>
      </w:r>
    </w:p>
    <w:p w:rsidR="00CD76BC" w:rsidRPr="004A575A" w:rsidRDefault="00CD76BC" w:rsidP="00C15DEC">
      <w:pPr>
        <w:spacing w:line="360" w:lineRule="auto"/>
        <w:ind w:firstLine="709"/>
        <w:rPr>
          <w:sz w:val="28"/>
          <w:szCs w:val="28"/>
        </w:rPr>
      </w:pPr>
      <w:r w:rsidRPr="004A575A">
        <w:rPr>
          <w:sz w:val="28"/>
          <w:szCs w:val="28"/>
        </w:rPr>
        <w:t>Чем весомее задачи, решаемые союзными структурами, тем, очевидно, крепче и полноценнее Союзное государство. Но при этом и Россия. и Белоруссия должны поступиться, по крайней мере, частью своего суверенитета. И хотя, подписывая Договор о создании Союзного государства. и Москва, и Минск дали на это свое согласие, при</w:t>
      </w:r>
      <w:r w:rsidR="00681739" w:rsidRPr="004A575A">
        <w:rPr>
          <w:sz w:val="28"/>
          <w:szCs w:val="28"/>
        </w:rPr>
        <w:t xml:space="preserve"> </w:t>
      </w:r>
      <w:r w:rsidRPr="004A575A">
        <w:rPr>
          <w:sz w:val="28"/>
          <w:szCs w:val="28"/>
        </w:rPr>
        <w:t>решении конкретных вопросов возникает немало трудностей. Реализация буквально каждой позиции, определенной в Договоре в качестве предмета исключительного ведения Союзного го</w:t>
      </w:r>
      <w:r w:rsidR="00681739" w:rsidRPr="004A575A">
        <w:rPr>
          <w:sz w:val="28"/>
          <w:szCs w:val="28"/>
        </w:rPr>
        <w:t>судар</w:t>
      </w:r>
      <w:r w:rsidRPr="004A575A">
        <w:rPr>
          <w:sz w:val="28"/>
          <w:szCs w:val="28"/>
        </w:rPr>
        <w:t>ства, требует от партнеров кропотливой работы и взаимных компромиссов.</w:t>
      </w:r>
    </w:p>
    <w:p w:rsidR="00CD76BC" w:rsidRPr="004A575A" w:rsidRDefault="00CD76BC" w:rsidP="00C15DEC">
      <w:pPr>
        <w:spacing w:line="360" w:lineRule="auto"/>
        <w:ind w:firstLine="709"/>
        <w:rPr>
          <w:sz w:val="28"/>
          <w:szCs w:val="28"/>
        </w:rPr>
      </w:pPr>
      <w:r w:rsidRPr="004A575A">
        <w:rPr>
          <w:sz w:val="28"/>
          <w:szCs w:val="28"/>
        </w:rPr>
        <w:t xml:space="preserve">Не менее </w:t>
      </w:r>
      <w:r w:rsidR="000D0B64" w:rsidRPr="004A575A">
        <w:rPr>
          <w:sz w:val="28"/>
          <w:szCs w:val="28"/>
        </w:rPr>
        <w:t>серьезным препятствием на пути к</w:t>
      </w:r>
      <w:r w:rsidRPr="004A575A">
        <w:rPr>
          <w:sz w:val="28"/>
          <w:szCs w:val="28"/>
        </w:rPr>
        <w:t xml:space="preserve"> объединению являются различия в темпах и тактике проведения</w:t>
      </w:r>
      <w:r w:rsidR="000D0B64" w:rsidRPr="004A575A">
        <w:rPr>
          <w:sz w:val="28"/>
          <w:szCs w:val="28"/>
        </w:rPr>
        <w:t xml:space="preserve"> реформ, в сложившихся на сего</w:t>
      </w:r>
      <w:r w:rsidRPr="004A575A">
        <w:rPr>
          <w:sz w:val="28"/>
          <w:szCs w:val="28"/>
        </w:rPr>
        <w:t>дняшний день моделях экономического развития и, соответственно, в законодательствах наших стран.</w:t>
      </w:r>
    </w:p>
    <w:p w:rsidR="00CD76BC" w:rsidRPr="004A575A" w:rsidRDefault="00CD76BC" w:rsidP="00C15DEC">
      <w:pPr>
        <w:spacing w:line="360" w:lineRule="auto"/>
        <w:ind w:firstLine="709"/>
        <w:rPr>
          <w:sz w:val="28"/>
          <w:szCs w:val="28"/>
        </w:rPr>
      </w:pPr>
      <w:r w:rsidRPr="004A575A">
        <w:rPr>
          <w:sz w:val="28"/>
          <w:szCs w:val="28"/>
        </w:rPr>
        <w:t>Впрочем, речь в данном случае идет не о том чья экономиче</w:t>
      </w:r>
      <w:r w:rsidR="000D0B64" w:rsidRPr="004A575A">
        <w:rPr>
          <w:sz w:val="28"/>
          <w:szCs w:val="28"/>
        </w:rPr>
        <w:t>ская система лучше, а чья хуже -</w:t>
      </w:r>
      <w:r w:rsidRPr="004A575A">
        <w:rPr>
          <w:sz w:val="28"/>
          <w:szCs w:val="28"/>
        </w:rPr>
        <w:t xml:space="preserve"> белорусская или российская, — а о том, какие усилия придется предпринять, чтобы обеспечить их "сопряженность". Как представляется, в ходе .синхронизации и при единой направленности реформ, без чего вообще бессмысленно говорить об интеграции, каждая из сторон получит возможность критически взглянуть на положение у себя дома и использовать более удачный опыт.</w:t>
      </w:r>
    </w:p>
    <w:p w:rsidR="00CD76BC" w:rsidRPr="004A575A" w:rsidRDefault="00CD76BC" w:rsidP="00C15DEC">
      <w:pPr>
        <w:spacing w:line="360" w:lineRule="auto"/>
        <w:ind w:firstLine="709"/>
        <w:rPr>
          <w:sz w:val="28"/>
          <w:szCs w:val="28"/>
        </w:rPr>
      </w:pPr>
      <w:r w:rsidRPr="004A575A">
        <w:rPr>
          <w:sz w:val="28"/>
          <w:szCs w:val="28"/>
        </w:rPr>
        <w:t>Наиболее радикальным, с точки зрения интеграционного процесса, представляется переход к единой денежной единице и формирование единого эмиссионного центра. Именно эти вопросы с самого начала оказались в центре внимания союзных органов и именно в ходе их решения проявились все те противоречия, о которых говорилось выше.</w:t>
      </w:r>
    </w:p>
    <w:p w:rsidR="00CD76BC" w:rsidRPr="004A575A" w:rsidRDefault="00CD76BC" w:rsidP="00C15DEC">
      <w:pPr>
        <w:spacing w:line="360" w:lineRule="auto"/>
        <w:ind w:firstLine="709"/>
        <w:rPr>
          <w:sz w:val="28"/>
          <w:szCs w:val="28"/>
        </w:rPr>
      </w:pPr>
      <w:r w:rsidRPr="004A575A">
        <w:rPr>
          <w:sz w:val="28"/>
          <w:szCs w:val="28"/>
        </w:rPr>
        <w:t>В мае 2000 г. появились сообщения о согласии партнеров использовать в качестве единой валюты российский рубль, но при этом белорусская сторона настаивала на том, чтобы Россия выделила стабилизационный кредит для поддержания ее национальной валюты в размере 150-200 млн. долл. Руководство ЦБ РФ возражало против предоставления кредита, настаивая на изменениях кредитно-денежной политики Национального банка РБ, которые способствовали бы оздоровлению финансового положения страны. Открытым оставался и вопрос о создании единого эмиссионного центра. Москва прочила на эту роль Центральный банк России, а Минск рассматривал такой вариант как посягательство на суверенитет своей страны, предлагая сохранить два эмиссионных центра. Последнее представляется абсурдным, поскольку неизбежно привело бы к подрыву валютно-денежной системы и разрушительным последствиям для экономики наших государств.</w:t>
      </w:r>
    </w:p>
    <w:p w:rsidR="00AD11A3" w:rsidRPr="004A575A" w:rsidRDefault="00CD76BC" w:rsidP="00C15DEC">
      <w:pPr>
        <w:spacing w:line="360" w:lineRule="auto"/>
        <w:ind w:firstLine="709"/>
        <w:rPr>
          <w:sz w:val="28"/>
          <w:szCs w:val="28"/>
        </w:rPr>
      </w:pPr>
      <w:r w:rsidRPr="004A575A">
        <w:rPr>
          <w:sz w:val="28"/>
          <w:szCs w:val="28"/>
        </w:rPr>
        <w:t>Тем не менее к концу 2000 г. компромиссы были найдены, и 30 ноября В. Путин и А. Лукашенко подписали Соглашение о введении единой денежной единицы и формировании едино</w:t>
      </w:r>
      <w:r w:rsidR="000D0B64" w:rsidRPr="004A575A">
        <w:rPr>
          <w:sz w:val="28"/>
          <w:szCs w:val="28"/>
        </w:rPr>
        <w:t xml:space="preserve">го эмиссионного центра Союзного </w:t>
      </w:r>
      <w:r w:rsidRPr="004A575A">
        <w:rPr>
          <w:sz w:val="28"/>
          <w:szCs w:val="28"/>
        </w:rPr>
        <w:t>государства. Документом предусматривается, что с 1 января 2005 г. в качестве единственного платежного средства на тер</w:t>
      </w:r>
      <w:r w:rsidR="00AD11A3" w:rsidRPr="004A575A">
        <w:rPr>
          <w:sz w:val="28"/>
          <w:szCs w:val="28"/>
        </w:rPr>
        <w:t>ритории России и Белоруссии будет функционировать российский рубль, а с 1 января 2008 г. предполагается ввести новую общую валюту уже .Союзного государства. Об эмиссионном центре говорится лишь в общих чертах. Однако ясно, что это будет единое учреждение. Впрочем, эмиссия единой валюты будет регулироваться отдельным соглашением, которое еще только предстоит разработать.</w:t>
      </w:r>
    </w:p>
    <w:p w:rsidR="00AD11A3" w:rsidRPr="004A575A" w:rsidRDefault="00AD11A3" w:rsidP="00C15DEC">
      <w:pPr>
        <w:spacing w:line="360" w:lineRule="auto"/>
        <w:ind w:firstLine="709"/>
        <w:rPr>
          <w:sz w:val="28"/>
          <w:szCs w:val="28"/>
        </w:rPr>
      </w:pPr>
      <w:r w:rsidRPr="004A575A">
        <w:rPr>
          <w:sz w:val="28"/>
          <w:szCs w:val="28"/>
        </w:rPr>
        <w:t>Одновременно с подписанием Соглашения состоялась договоренность о предоставлении Правительством РФ кредита в размере 100 млн. долл. в качестве стабилизационного фонда для белорусского бюдж</w:t>
      </w:r>
      <w:r w:rsidR="000D0B64" w:rsidRPr="004A575A">
        <w:rPr>
          <w:sz w:val="28"/>
          <w:szCs w:val="28"/>
        </w:rPr>
        <w:t>ета, одной из проблем которого я</w:t>
      </w:r>
      <w:r w:rsidRPr="004A575A">
        <w:rPr>
          <w:sz w:val="28"/>
          <w:szCs w:val="28"/>
        </w:rPr>
        <w:t>вляется отрицательное сальдо внешнеторгового баланса, обусловленное большим объемом импорта российских энергоносителей. Кроме того, Центральный банк РФ обязался выделить, также в качестве кредита, 4.5 млрд. руб. для укрепления финансовой системы Белоруссии и жесткой привязки белорусского рубля к российскому. Первые транши этих сумм были переведены в Минск в начале и в середине 2001 г., вторые к январю 2002 г., а оставшиеся поступят в Белоруссию до конца 2002 г.</w:t>
      </w:r>
    </w:p>
    <w:p w:rsidR="00AD11A3" w:rsidRPr="004A575A" w:rsidRDefault="00AD11A3" w:rsidP="00C15DEC">
      <w:pPr>
        <w:spacing w:line="360" w:lineRule="auto"/>
        <w:ind w:firstLine="709"/>
        <w:rPr>
          <w:sz w:val="28"/>
          <w:szCs w:val="28"/>
        </w:rPr>
      </w:pPr>
      <w:r w:rsidRPr="004A575A">
        <w:rPr>
          <w:sz w:val="28"/>
          <w:szCs w:val="28"/>
        </w:rPr>
        <w:t>Ратификация Соглашения о введении единой денежной единицы и формировании единого эмиссионного центра в Государственной Думе прошла вполне спокойно. Однако в белорусском парламенте развернулась активная и продолжительная дискуссия из-за опасений, связанных с возможным ущемлением национальных интересов. Председатель правления Национального банка РБ П. Прокопович заверил депутатов, что Соглашение носит не конкретный, а как бы рамочный характер, заявив, что "сегодня разговор идет о плане работы, о наших намерениях". При этом он подчеркнул, что Белоруссия твердо отстаивает идею формирования такого органа, как объединенная система центральных банков двух</w:t>
      </w:r>
      <w:r w:rsidR="000D0B64" w:rsidRPr="004A575A">
        <w:rPr>
          <w:sz w:val="28"/>
          <w:szCs w:val="28"/>
        </w:rPr>
        <w:t xml:space="preserve"> государств</w:t>
      </w:r>
      <w:r w:rsidRPr="004A575A">
        <w:rPr>
          <w:sz w:val="28"/>
          <w:szCs w:val="28"/>
        </w:rPr>
        <w:t>.</w:t>
      </w:r>
    </w:p>
    <w:p w:rsidR="00AD11A3" w:rsidRPr="004A575A" w:rsidRDefault="00AD11A3" w:rsidP="00C15DEC">
      <w:pPr>
        <w:spacing w:line="360" w:lineRule="auto"/>
        <w:ind w:firstLine="709"/>
        <w:rPr>
          <w:sz w:val="28"/>
          <w:szCs w:val="28"/>
        </w:rPr>
      </w:pPr>
      <w:r w:rsidRPr="004A575A">
        <w:rPr>
          <w:sz w:val="28"/>
          <w:szCs w:val="28"/>
        </w:rPr>
        <w:t>В конечном счете белорусский парламент ратифицировал Соглашение о введении единой валюты и формировании единого эмиссионного центра. 31 мая 2001 г. В. Путин и А. Лукашенко обменялись соответствующими ратификационными документами. Но, как видно уже сейчас, до окончательного решения вопроса еще далеко, и успех здесь отнюдь не гарантирован.</w:t>
      </w:r>
    </w:p>
    <w:p w:rsidR="00AD11A3" w:rsidRPr="004A575A" w:rsidRDefault="00AD11A3" w:rsidP="00C15DEC">
      <w:pPr>
        <w:spacing w:line="360" w:lineRule="auto"/>
        <w:ind w:firstLine="709"/>
        <w:rPr>
          <w:sz w:val="28"/>
          <w:szCs w:val="28"/>
        </w:rPr>
      </w:pPr>
      <w:r w:rsidRPr="004A575A">
        <w:rPr>
          <w:sz w:val="28"/>
          <w:szCs w:val="28"/>
        </w:rPr>
        <w:t xml:space="preserve">Валютная интеграция должна иметь надежную правовую основу и определяться Конституционным актом Союзного государства. В ходе пресс-конференции в феврале </w:t>
      </w:r>
      <w:r w:rsidR="000D0B64" w:rsidRPr="004A575A">
        <w:rPr>
          <w:sz w:val="28"/>
          <w:szCs w:val="28"/>
        </w:rPr>
        <w:t>2002 г. П. Проко</w:t>
      </w:r>
      <w:r w:rsidRPr="004A575A">
        <w:rPr>
          <w:sz w:val="28"/>
          <w:szCs w:val="28"/>
        </w:rPr>
        <w:t>пович заявил, что решение о создании единого эмиссионного центра будет принято одновременно с подписанием Конституционного акта. Ориентировочно это произойдет в 2003 г.</w:t>
      </w:r>
    </w:p>
    <w:p w:rsidR="00AD11A3" w:rsidRPr="004A575A" w:rsidRDefault="00AD11A3" w:rsidP="00C15DEC">
      <w:pPr>
        <w:spacing w:line="360" w:lineRule="auto"/>
        <w:ind w:firstLine="709"/>
        <w:rPr>
          <w:sz w:val="28"/>
          <w:szCs w:val="28"/>
        </w:rPr>
      </w:pPr>
      <w:r w:rsidRPr="004A575A">
        <w:rPr>
          <w:sz w:val="28"/>
          <w:szCs w:val="28"/>
        </w:rPr>
        <w:t>Тем не менее позитивный смысл начавшегося процесса с течением времени будет проявляться все более четко. Российская сторона, принимая решение о выделении Белоруссии стабилизационных кредитов, выдвинула ряд условий, направленных на сближение финансово-экономической политики двух стран. Это прежде всего номинальная привязка курса белорусского рубля к российскому, полная либерализация ценообразования и прекращение кредитования дефицита бюджета Национальным банком РБ. Некоторые шаги в данном направлении были сделаны еще до 1 декабря 2000 г., Белоруссия ввела единый обменный курс валюты и разрешила своим предприятиям вести расчеты с российскими партнерами как в белорусских, так и в российских рублях. В качестве первоочередной задачи для Белоруссии на ближайшее время можно определить удержание темпа девальвации национальной валюты по отношению к российскому рублю в пределах заявленных Минском (2.5-3% в месяц).</w:t>
      </w:r>
    </w:p>
    <w:p w:rsidR="00AD11A3" w:rsidRPr="004A575A" w:rsidRDefault="00AD11A3" w:rsidP="00C15DEC">
      <w:pPr>
        <w:spacing w:line="360" w:lineRule="auto"/>
        <w:ind w:firstLine="709"/>
        <w:rPr>
          <w:sz w:val="28"/>
          <w:szCs w:val="28"/>
        </w:rPr>
      </w:pPr>
      <w:r w:rsidRPr="004A575A">
        <w:rPr>
          <w:sz w:val="28"/>
          <w:szCs w:val="28"/>
        </w:rPr>
        <w:t>Очевидно, что валютная интеграция должна потянуть за собой более длинную цепочку реформ. Объявив о привязке курса своих кредитных билетов к российскому рублю, белорусское правительство и Национальный банк фактически заявили о стремлении перейти к активным действиям в преобразовании экономики. Ведь начало объединения денежных систем - это уже признак единого рынка капитала. Иначе говоря, деньги на всем пространстве Союзного государства должны не только свободно перемещаться, но и иметь равную возможность применения.</w:t>
      </w:r>
    </w:p>
    <w:p w:rsidR="00AD11A3" w:rsidRPr="004A575A" w:rsidRDefault="00AD11A3" w:rsidP="00C15DEC">
      <w:pPr>
        <w:spacing w:line="360" w:lineRule="auto"/>
        <w:ind w:firstLine="709"/>
        <w:rPr>
          <w:sz w:val="28"/>
          <w:szCs w:val="28"/>
        </w:rPr>
      </w:pPr>
      <w:r w:rsidRPr="004A575A">
        <w:rPr>
          <w:sz w:val="28"/>
          <w:szCs w:val="28"/>
        </w:rPr>
        <w:t>Взять ту же приватизацию. Как справедливо пишет белорусский экономический обозреватель Д. Крят, единое государство с единой валютой будет выглядеть несколько странно, если на большей его части действует вполне либеральный рынок собственности, а на меньшей - практически государственная монополия чуть ли не во всех сферах экономики. Он считает, что в конечном итоге "за основу скорее всего будет взята российская экономическая модель хотя бы потому, что по всем законам природы именно меньшее притягива</w:t>
      </w:r>
      <w:r w:rsidR="000D0B64" w:rsidRPr="004A575A">
        <w:rPr>
          <w:sz w:val="28"/>
          <w:szCs w:val="28"/>
        </w:rPr>
        <w:t>ется к большему, а не наоборот"</w:t>
      </w:r>
      <w:r w:rsidRPr="004A575A">
        <w:rPr>
          <w:sz w:val="28"/>
          <w:szCs w:val="28"/>
        </w:rPr>
        <w:t>.</w:t>
      </w:r>
    </w:p>
    <w:p w:rsidR="00AE4190" w:rsidRPr="004A575A" w:rsidRDefault="00AD11A3" w:rsidP="00C15DEC">
      <w:pPr>
        <w:spacing w:line="360" w:lineRule="auto"/>
        <w:ind w:firstLine="709"/>
        <w:rPr>
          <w:sz w:val="28"/>
          <w:szCs w:val="28"/>
        </w:rPr>
      </w:pPr>
      <w:r w:rsidRPr="004A575A">
        <w:rPr>
          <w:sz w:val="28"/>
          <w:szCs w:val="28"/>
        </w:rPr>
        <w:t>Действительно, некоторые подвижки в сторону либерализации белорусской экономики уже происходят. Национальный банк сокращает объемы, кредитования дефицита бюджета, а доходы от запланированной на 2001 г. приватизации части госсобственности должны составить 10 млрд. руб. В начале 2002 г. было объявлено о приватизации ряда гигантов белорусского нефтехимичес</w:t>
      </w:r>
      <w:r w:rsidR="00AE4190" w:rsidRPr="004A575A">
        <w:rPr>
          <w:sz w:val="28"/>
          <w:szCs w:val="28"/>
        </w:rPr>
        <w:t>кого производства, в том числе "Полимер", "Азот", "Химволокно", "Белшина".</w:t>
      </w:r>
    </w:p>
    <w:p w:rsidR="00AE4190" w:rsidRPr="004A575A" w:rsidRDefault="00AE4190" w:rsidP="00C15DEC">
      <w:pPr>
        <w:spacing w:line="360" w:lineRule="auto"/>
        <w:ind w:firstLine="709"/>
        <w:rPr>
          <w:sz w:val="28"/>
          <w:szCs w:val="28"/>
        </w:rPr>
      </w:pPr>
      <w:r w:rsidRPr="004A575A">
        <w:rPr>
          <w:sz w:val="28"/>
          <w:szCs w:val="28"/>
        </w:rPr>
        <w:t>О том, что страна начинает вступать в полосу рыночных преобразований, свидетельствует и принятие нового закона об экономической несостоятельности, который вступил в силу с февраля 2001 г. Процедуре банкротства и санации подвергаются сейчас не единицы и не десятки, а сотни предприятий-должников. Причем примерно четверть дел о банкротстве возбуждаются против государственных предприятий, чего прежде практически не было.</w:t>
      </w:r>
    </w:p>
    <w:p w:rsidR="00AE4190" w:rsidRPr="004A575A" w:rsidRDefault="00AE4190" w:rsidP="00C15DEC">
      <w:pPr>
        <w:spacing w:line="360" w:lineRule="auto"/>
        <w:ind w:firstLine="709"/>
        <w:rPr>
          <w:sz w:val="28"/>
          <w:szCs w:val="28"/>
        </w:rPr>
      </w:pPr>
      <w:r w:rsidRPr="004A575A">
        <w:rPr>
          <w:sz w:val="28"/>
          <w:szCs w:val="28"/>
        </w:rPr>
        <w:t>Вместе с тем существует немало вопросов экономической интеграции, при решении которых сталкиваются отнюдь не различные концептуальные оценки и подходы к перспективам развития, а сугубо эгоистические интересы сторон. Именно такого рода трудности приходится преодолевать в процессе формирования единого таможенного пространства. Соглашение о Таможенном союзе между РФ и РБ, предусматривавшее создание единой таможенной территории и отмену таможенного контроля на российско-белорусской границе, было подписано еще 6 января 1995 г. Данное намерение подтверждалось Договором о Сообществе России и Белоруссии. Уставом Союза России и Белоруссии, наконец. Договором о создании Союзного государства. Однако, это не решило проблему. Сохранявшиеся различия в размерах таможенных платежей позволяли коммерсантам уклоняться от их уплаты в России путем оформления товаров из третьих стран на более благоприятных условиях в Белоруссии с последующей переброской грузов в Россию. Бюджету нашей страны наносился весьма существенный урин.</w:t>
      </w:r>
    </w:p>
    <w:p w:rsidR="00AE4190" w:rsidRPr="004A575A" w:rsidRDefault="00AE4190" w:rsidP="00C15DEC">
      <w:pPr>
        <w:spacing w:line="360" w:lineRule="auto"/>
        <w:ind w:firstLine="709"/>
        <w:rPr>
          <w:sz w:val="28"/>
          <w:szCs w:val="28"/>
        </w:rPr>
      </w:pPr>
      <w:r w:rsidRPr="004A575A">
        <w:rPr>
          <w:sz w:val="28"/>
          <w:szCs w:val="28"/>
        </w:rPr>
        <w:t>Кроме того, российская сторона терпела убытки и от разницы экспортных пошлин на нефтепродукты. В конце марта 2000 г. власти РФ фактически восстановили контроль на границе с Белоруссией, а последняя, естественно, предприняла адекватные меры. Таможенный союз оказался под угрозой.</w:t>
      </w:r>
    </w:p>
    <w:p w:rsidR="00AE4190" w:rsidRPr="004A575A" w:rsidRDefault="00AE4190" w:rsidP="00C15DEC">
      <w:pPr>
        <w:spacing w:line="360" w:lineRule="auto"/>
        <w:ind w:firstLine="709"/>
        <w:rPr>
          <w:sz w:val="28"/>
          <w:szCs w:val="28"/>
        </w:rPr>
      </w:pPr>
      <w:r w:rsidRPr="004A575A">
        <w:rPr>
          <w:sz w:val="28"/>
          <w:szCs w:val="28"/>
        </w:rPr>
        <w:t>Однако, благодаря политической воле союзников, противоречия удалось устранить. 29 января 2001 г. было подписано Соглашение между Правительством Российской Федерации и Правительством Республики Беларусь о завершении унификации и создании единой системы тарифного и нетарифного регулирования в Союзном государстве. В соответствии с этим соглашением, и Россия, и Белоруссия будут теперь применять в торговле с третьими странами единые таможенные тарифы. Официальные лица в Москве и в Минске высоко оценили данный документ, поскольку, как заявил заместитель премьер-министра Белоруссии Л. Козик, выработка единой т</w:t>
      </w:r>
      <w:r w:rsidR="000D0B64" w:rsidRPr="004A575A">
        <w:rPr>
          <w:sz w:val="28"/>
          <w:szCs w:val="28"/>
        </w:rPr>
        <w:t>а</w:t>
      </w:r>
      <w:r w:rsidRPr="004A575A">
        <w:rPr>
          <w:sz w:val="28"/>
          <w:szCs w:val="28"/>
        </w:rPr>
        <w:t>моженной политики является первейшим шагом к объединени</w:t>
      </w:r>
      <w:r w:rsidR="000D0B64" w:rsidRPr="004A575A">
        <w:rPr>
          <w:sz w:val="28"/>
          <w:szCs w:val="28"/>
        </w:rPr>
        <w:t>ю национальных хозяйств.</w:t>
      </w:r>
    </w:p>
    <w:p w:rsidR="00AE4190" w:rsidRPr="004A575A" w:rsidRDefault="00AE4190" w:rsidP="00C15DEC">
      <w:pPr>
        <w:spacing w:line="360" w:lineRule="auto"/>
        <w:ind w:firstLine="709"/>
        <w:rPr>
          <w:sz w:val="28"/>
          <w:szCs w:val="28"/>
        </w:rPr>
      </w:pPr>
      <w:r w:rsidRPr="004A575A">
        <w:rPr>
          <w:sz w:val="28"/>
          <w:szCs w:val="28"/>
        </w:rPr>
        <w:t>В то же время такой признанный эксперт в данной области, как доктор экономических наук А. Сотников, работающий в Департаменте экономики Постоянного комитета Совета министров Союзного гос</w:t>
      </w:r>
      <w:r w:rsidR="000D0B64" w:rsidRPr="004A575A">
        <w:rPr>
          <w:sz w:val="28"/>
          <w:szCs w:val="28"/>
        </w:rPr>
        <w:t>ударства, не разделяет чрезмер</w:t>
      </w:r>
      <w:r w:rsidRPr="004A575A">
        <w:rPr>
          <w:sz w:val="28"/>
          <w:szCs w:val="28"/>
        </w:rPr>
        <w:t>ного оптимизма, связанного с созданием действенного таможенного союза двух стран. По его мнению, первый шаг на этом пути будет сделан только тогда, "когда по предложению какого-либо участника хозяйственной деятельности в России или Белоруссии (возможно, союза экспортеров или импортеров) администрация Таможенного союза, проведя соответствующее расследование, примет решение</w:t>
      </w:r>
      <w:r w:rsidR="000D0B64" w:rsidRPr="004A575A">
        <w:rPr>
          <w:sz w:val="28"/>
          <w:szCs w:val="28"/>
        </w:rPr>
        <w:t xml:space="preserve"> о применении особого вида пош</w:t>
      </w:r>
      <w:r w:rsidRPr="004A575A">
        <w:rPr>
          <w:sz w:val="28"/>
          <w:szCs w:val="28"/>
        </w:rPr>
        <w:t>лин в целях защиты экономических интересов Союзного государства, а точнее отраслей экономики Союзного государства, от недобросове</w:t>
      </w:r>
      <w:r w:rsidR="000D0B64" w:rsidRPr="004A575A">
        <w:rPr>
          <w:sz w:val="28"/>
          <w:szCs w:val="28"/>
        </w:rPr>
        <w:t>стной иностранной конкуренции"</w:t>
      </w:r>
      <w:r w:rsidRPr="004A575A">
        <w:rPr>
          <w:sz w:val="28"/>
          <w:szCs w:val="28"/>
        </w:rPr>
        <w:t>.</w:t>
      </w:r>
    </w:p>
    <w:p w:rsidR="00AE4190" w:rsidRPr="004A575A" w:rsidRDefault="00AE4190" w:rsidP="00C15DEC">
      <w:pPr>
        <w:spacing w:line="360" w:lineRule="auto"/>
        <w:ind w:firstLine="709"/>
        <w:rPr>
          <w:sz w:val="28"/>
          <w:szCs w:val="28"/>
        </w:rPr>
      </w:pPr>
      <w:r w:rsidRPr="004A575A">
        <w:rPr>
          <w:sz w:val="28"/>
          <w:szCs w:val="28"/>
        </w:rPr>
        <w:t xml:space="preserve">Важным и трудно решаемым вопросом представляется и выработка единой ценовой политики. Проще говоря, нефть, металл, зерно или мясо должны стоить одинаково в обоих государствах (речь, разумеется, не идет о розничных ценах). Тогдашний </w:t>
      </w:r>
      <w:r w:rsidR="000D0B64" w:rsidRPr="004A575A">
        <w:rPr>
          <w:sz w:val="28"/>
          <w:szCs w:val="28"/>
        </w:rPr>
        <w:t>председатель Совмина РБ В. Ермо</w:t>
      </w:r>
      <w:r w:rsidRPr="004A575A">
        <w:rPr>
          <w:sz w:val="28"/>
          <w:szCs w:val="28"/>
        </w:rPr>
        <w:t>шин был абсолютно прав, заявляя, что "эффективной интеграции стран, проводящих различную политику цен для своих и не своих потребителей,</w:t>
      </w:r>
      <w:r w:rsidR="000D0B64" w:rsidRPr="004A575A">
        <w:rPr>
          <w:sz w:val="28"/>
          <w:szCs w:val="28"/>
        </w:rPr>
        <w:t xml:space="preserve"> просто не получится"</w:t>
      </w:r>
      <w:r w:rsidRPr="004A575A">
        <w:rPr>
          <w:sz w:val="28"/>
          <w:szCs w:val="28"/>
        </w:rPr>
        <w:t>. Белорусские промышленные предприятия оплачивают природный газ по ценам в 3.5</w:t>
      </w:r>
      <w:r w:rsidR="000D0B64" w:rsidRPr="004A575A">
        <w:rPr>
          <w:sz w:val="28"/>
          <w:szCs w:val="28"/>
        </w:rPr>
        <w:t xml:space="preserve"> - 3 раза выше, а электроэнергию </w:t>
      </w:r>
      <w:r w:rsidRPr="004A575A">
        <w:rPr>
          <w:sz w:val="28"/>
          <w:szCs w:val="28"/>
        </w:rPr>
        <w:t>в 5.5-6 раз выше, чем в соседних регионах России. Однако на прошедшем 12 апреля 2002 г. в Москве заседании ВГС Союзного государства стороны договорились, что с 1 мая будут введены единые цены на энергоносители, а с 1 июля — единые транспортные тарифы.</w:t>
      </w:r>
    </w:p>
    <w:p w:rsidR="00AE4190" w:rsidRPr="004A575A" w:rsidRDefault="00AE4190" w:rsidP="00C15DEC">
      <w:pPr>
        <w:spacing w:line="360" w:lineRule="auto"/>
        <w:ind w:firstLine="709"/>
        <w:rPr>
          <w:sz w:val="28"/>
          <w:szCs w:val="28"/>
        </w:rPr>
      </w:pPr>
      <w:r w:rsidRPr="004A575A">
        <w:rPr>
          <w:sz w:val="28"/>
          <w:szCs w:val="28"/>
        </w:rPr>
        <w:t>Одной из важнейших проблем интеграции является унификация налогового законодательства и проведение единой налоговой политики. Разногласий здесь и по общим, и по частным вопросам более чем достаточно. Серьезным камнем преткновения является принятие единообразных нормативно-правовых актов, определяющих принцип и порядок установления государственных тарифов на продукцию (услуги) предприятий естественных монополий. Есть и некоторые подвижки. Так, практически унифицированы законодательные нормы двух стран по вопросам косвенного налогообложения. С 2000 г. Белоруссия перешла на зачетный метод при исчислении НДС, который</w:t>
      </w:r>
      <w:r w:rsidR="004B1F34" w:rsidRPr="004A575A">
        <w:rPr>
          <w:sz w:val="28"/>
          <w:szCs w:val="28"/>
        </w:rPr>
        <w:t xml:space="preserve"> п</w:t>
      </w:r>
      <w:r w:rsidRPr="004A575A">
        <w:rPr>
          <w:sz w:val="28"/>
          <w:szCs w:val="28"/>
        </w:rPr>
        <w:t>рименяется в России. В целом же белорусская правовая база в налоговой сфере в значительно большей степени,</w:t>
      </w:r>
      <w:r w:rsidR="004B1F34" w:rsidRPr="004A575A">
        <w:rPr>
          <w:sz w:val="28"/>
          <w:szCs w:val="28"/>
        </w:rPr>
        <w:t xml:space="preserve"> чем российская, отстает от пот</w:t>
      </w:r>
      <w:r w:rsidRPr="004A575A">
        <w:rPr>
          <w:sz w:val="28"/>
          <w:szCs w:val="28"/>
        </w:rPr>
        <w:t>ребностей рыночной экономики. Впрочем, как считают в Минэкономики РБ, уже к концу 2002 г. экономическое законодательство страны будет немногим отличаться от российского.</w:t>
      </w:r>
    </w:p>
    <w:p w:rsidR="00AE4190" w:rsidRPr="004A575A" w:rsidRDefault="00AE4190" w:rsidP="00C15DEC">
      <w:pPr>
        <w:spacing w:line="360" w:lineRule="auto"/>
        <w:ind w:firstLine="709"/>
        <w:rPr>
          <w:sz w:val="28"/>
          <w:szCs w:val="28"/>
        </w:rPr>
      </w:pPr>
      <w:r w:rsidRPr="004A575A">
        <w:rPr>
          <w:sz w:val="28"/>
          <w:szCs w:val="28"/>
        </w:rPr>
        <w:t>Думается, что образование такого политического института, как Парламент Союзного государства могло бы придать процессу унификации налоговых законодательств большую динамику. Давно назрел и вопрос о правовой защите российских инвестиций в экономику Белоруссии. Уже сейчас на территории этой страны действуют более 500 российс</w:t>
      </w:r>
      <w:r w:rsidR="004B1F34" w:rsidRPr="004A575A">
        <w:rPr>
          <w:sz w:val="28"/>
          <w:szCs w:val="28"/>
        </w:rPr>
        <w:t>ко-белорусских частных предприя</w:t>
      </w:r>
      <w:r w:rsidRPr="004A575A">
        <w:rPr>
          <w:sz w:val="28"/>
          <w:szCs w:val="28"/>
        </w:rPr>
        <w:t>тий, судьба которых зависит от доброй воли властей, а не от закона.</w:t>
      </w:r>
    </w:p>
    <w:p w:rsidR="00AE4190" w:rsidRPr="004A575A" w:rsidRDefault="00AE4190" w:rsidP="00C15DEC">
      <w:pPr>
        <w:spacing w:line="360" w:lineRule="auto"/>
        <w:ind w:firstLine="709"/>
        <w:rPr>
          <w:sz w:val="28"/>
          <w:szCs w:val="28"/>
        </w:rPr>
      </w:pPr>
      <w:r w:rsidRPr="004A575A">
        <w:rPr>
          <w:sz w:val="28"/>
          <w:szCs w:val="28"/>
        </w:rPr>
        <w:t>Всякий раз, когда речь заходит об успехах российско-белорусского сотрудничества, приводятся данные о впечатляющем росте товарооборота и об установлении системных торговых связей между Белоруссией и 70 регионами России. Бесспорно, что это составляет и основу, и стимул межгосударственных интеграционных процессов, во не является интеграцией как таковой. "Начало реализации полновесной экономической стратегии союзного госстроительства, - подчеркивает заместитель премьер-министра РБ Л. Козик, -</w:t>
      </w:r>
      <w:r w:rsidR="004B1F34" w:rsidRPr="004A575A">
        <w:rPr>
          <w:sz w:val="28"/>
          <w:szCs w:val="28"/>
        </w:rPr>
        <w:t xml:space="preserve"> </w:t>
      </w:r>
      <w:r w:rsidRPr="004A575A">
        <w:rPr>
          <w:sz w:val="28"/>
          <w:szCs w:val="28"/>
        </w:rPr>
        <w:t>можно датировать только 1998 г., когда было подписано Соглашение о создании равных условий для субъектов хозяйствования и</w:t>
      </w:r>
      <w:r w:rsidR="004B1F34" w:rsidRPr="004A575A">
        <w:rPr>
          <w:sz w:val="28"/>
          <w:szCs w:val="28"/>
        </w:rPr>
        <w:t xml:space="preserve"> принят первый союзный бюджет"</w:t>
      </w:r>
      <w:r w:rsidRPr="004A575A">
        <w:rPr>
          <w:sz w:val="28"/>
          <w:szCs w:val="28"/>
        </w:rPr>
        <w:t>.</w:t>
      </w:r>
    </w:p>
    <w:p w:rsidR="00AE4190" w:rsidRPr="004A575A" w:rsidRDefault="00AE4190" w:rsidP="00C15DEC">
      <w:pPr>
        <w:spacing w:line="360" w:lineRule="auto"/>
        <w:ind w:firstLine="709"/>
        <w:rPr>
          <w:sz w:val="28"/>
          <w:szCs w:val="28"/>
        </w:rPr>
      </w:pPr>
      <w:r w:rsidRPr="004A575A">
        <w:rPr>
          <w:sz w:val="28"/>
          <w:szCs w:val="28"/>
        </w:rPr>
        <w:t>Соглашение, о котором говорит Л. Козик носит действительно интеграционный характер. Проблема, однако, в том, что его реализация оказалась отнюдь не простым делом. В соответствии с этим документом, был проведен ряд мероприятий по сближению условий хозяйствования в России и Белоруссии. Российским и белорусским предпринимателям обеспечен теперь одинаковый доступ к участию в тендерах (конкурсных торгах) в любой из двух союзных стран. Тем не Менее полного равенства хозяйствующих субъектов пока нет, продолжается их деление на резидентов и нерезидентов, для которых сохраняются, например, разные условия пользования железными дорогами. Затягивается разработка единой структурной промышленной политики, не согласован механизм ее реализации. А пока продолжают развиваться дублирующие производства, и Вместо взаимодополняемости экономик это ведет К не всегда оправданной конкуренции на наших внутренних рынках. Неудивительно, что выработка совместных мер по защите отечественных Производителей остается лишь декларацией о намерениях.</w:t>
      </w:r>
    </w:p>
    <w:p w:rsidR="00AE4190" w:rsidRPr="004A575A" w:rsidRDefault="00AE4190" w:rsidP="00C15DEC">
      <w:pPr>
        <w:spacing w:line="360" w:lineRule="auto"/>
        <w:ind w:firstLine="709"/>
        <w:rPr>
          <w:sz w:val="28"/>
          <w:szCs w:val="28"/>
        </w:rPr>
      </w:pPr>
      <w:r w:rsidRPr="004A575A">
        <w:rPr>
          <w:sz w:val="28"/>
          <w:szCs w:val="28"/>
        </w:rPr>
        <w:t>Вместе с тем процесс экономического сближения России и Белоруссии не поддается однозначной характеристике. Отставание в одних сферах перекрывается очевидными успехами в других. Так, ежегодно формируемые союзные бюджеты, несмотря на свои весьма скромные объемы (менее 2.5 млрд. руб. в 2001 г. и 3.3 млрд. в 2002 г.), имеют далеко не символическое значение. Только 15-20% бюджетных средств идут на содержание аппарата Союзного государства. Остальные суммы в качестве совместных прямых госинвестиций вкладываются в различные экономические программы. Таким образом, закладываются основы общесоюзной собственности.</w:t>
      </w:r>
    </w:p>
    <w:p w:rsidR="00AE4190" w:rsidRPr="004A575A" w:rsidRDefault="00AE4190" w:rsidP="00C15DEC">
      <w:pPr>
        <w:spacing w:line="360" w:lineRule="auto"/>
        <w:ind w:firstLine="709"/>
        <w:rPr>
          <w:sz w:val="28"/>
          <w:szCs w:val="28"/>
        </w:rPr>
      </w:pPr>
      <w:r w:rsidRPr="004A575A">
        <w:rPr>
          <w:sz w:val="28"/>
          <w:szCs w:val="28"/>
        </w:rPr>
        <w:t>Первой свою эффективность доказала программа "Ярославские моторы" ("Дизель"). Мало того, что ее реализация сняла напряженность на Ярославском моторном заводе, обеспечила бесперебойность работы российских и белорусских автопредприятий, дала заказ станкостроительным заводам двух стран, эта программа уже обеспечила возврат 16 млрд. руб. в союзный бюджет в счет предоставленного ранее кредита. В 2001 г. сумма возврата</w:t>
      </w:r>
      <w:r w:rsidR="004B1F34" w:rsidRPr="004A575A">
        <w:rPr>
          <w:sz w:val="28"/>
          <w:szCs w:val="28"/>
        </w:rPr>
        <w:t xml:space="preserve"> может составить 32 млрд. руб.</w:t>
      </w:r>
    </w:p>
    <w:p w:rsidR="00AE4190" w:rsidRPr="004A575A" w:rsidRDefault="00AE4190" w:rsidP="00C15DEC">
      <w:pPr>
        <w:spacing w:line="360" w:lineRule="auto"/>
        <w:ind w:firstLine="709"/>
        <w:rPr>
          <w:sz w:val="28"/>
          <w:szCs w:val="28"/>
        </w:rPr>
      </w:pPr>
      <w:r w:rsidRPr="004A575A">
        <w:rPr>
          <w:sz w:val="28"/>
          <w:szCs w:val="28"/>
        </w:rPr>
        <w:t>Все эти средства пойдут на реализацию новых программ, а следовательно, на приумножение союзной собственности и создание благоприятных условий для совместной хозяйственной деятельности. При этом речь идет о поддержке перспективных наукоемких отраслей.</w:t>
      </w:r>
    </w:p>
    <w:p w:rsidR="00AE4190" w:rsidRPr="004A575A" w:rsidRDefault="00AE4190" w:rsidP="00C15DEC">
      <w:pPr>
        <w:spacing w:line="360" w:lineRule="auto"/>
        <w:ind w:firstLine="709"/>
        <w:rPr>
          <w:sz w:val="28"/>
          <w:szCs w:val="28"/>
        </w:rPr>
      </w:pPr>
      <w:r w:rsidRPr="004A575A">
        <w:rPr>
          <w:sz w:val="28"/>
          <w:szCs w:val="28"/>
        </w:rPr>
        <w:t>Большое значение придается созданию транснациональных финансово-промышленных групп (ФПГ), число которых продолжает расти. В частности, можно назвать "БелРусАвто", "Электронные технологии", "Формат", "Межгосмегиз", "Интерагроинвест". 2 апреля 2001 г. по итогам заседания ВГС Союзного государства было подписано соглашение о создании ФПГ "Аэрокосмическое оборудование". Роль этих объединений состоит не только в том. что они позволяют привлекать внебюджетные средства к решению значимых экономических (в том числе в сфере ВПК) задач, но и в том, что сама их деятельность способствует формированию рыночной среды.</w:t>
      </w:r>
    </w:p>
    <w:p w:rsidR="00AE4190" w:rsidRPr="004A575A" w:rsidRDefault="00AE4190" w:rsidP="00C15DEC">
      <w:pPr>
        <w:spacing w:line="360" w:lineRule="auto"/>
        <w:ind w:firstLine="709"/>
        <w:rPr>
          <w:sz w:val="28"/>
          <w:szCs w:val="28"/>
        </w:rPr>
      </w:pPr>
      <w:r w:rsidRPr="004A575A">
        <w:rPr>
          <w:sz w:val="28"/>
          <w:szCs w:val="28"/>
        </w:rPr>
        <w:t>В январе 2001 г. вступило в силу российско-белорусское соглашение о создании межгосударственной финансово-промышленной группы (МФПГ) "Оборонительные системы", которая, аккумулируя возможности двух стран по производству продукции военного назначения, позволит повысить их конкурентоспособность на мировом рынке оружия. Не менее важно и то, что российские и белорусские производители будут выступать на этом рынке не как соперники, а как единое целое, причем при организационной поддержке специально уполномоченных на это государственных структур.</w:t>
      </w:r>
    </w:p>
    <w:p w:rsidR="00AE4190" w:rsidRPr="004A575A" w:rsidRDefault="00AE4190" w:rsidP="00C15DEC">
      <w:pPr>
        <w:spacing w:line="360" w:lineRule="auto"/>
        <w:ind w:firstLine="709"/>
        <w:rPr>
          <w:sz w:val="28"/>
          <w:szCs w:val="28"/>
        </w:rPr>
      </w:pPr>
      <w:r w:rsidRPr="004A575A">
        <w:rPr>
          <w:sz w:val="28"/>
          <w:szCs w:val="28"/>
        </w:rPr>
        <w:t>Поступательное развитие российско-белорусских отношении открывает дорогу для решения еще более масштабных задач. Уже с лета 2000 г. предметно обсуждается проект строительства евразийского транспортного коридора, который пройдет через Белоруссию. Проект предполагает прокладку железнодорожной магистрали с европейским стандартом колеи по маршруту Брест-Минск-Москва и создание в российской столице крупного перевалочного узла с таможенным терминалом. Не менее перспективным представляется проект создания суперкомпьютеров "СКИФ", которые, как считают специалисты, могут обеспечить технологический прорыв в отечественной индустрии.</w:t>
      </w:r>
    </w:p>
    <w:p w:rsidR="00AE4190" w:rsidRPr="004A575A" w:rsidRDefault="00AE4190" w:rsidP="00C15DEC">
      <w:pPr>
        <w:pStyle w:val="1"/>
        <w:keepNext w:val="0"/>
        <w:spacing w:before="0" w:after="0" w:line="360" w:lineRule="auto"/>
        <w:ind w:firstLine="709"/>
        <w:rPr>
          <w:rFonts w:ascii="Times New Roman" w:hAnsi="Times New Roman" w:cs="Times New Roman"/>
          <w:sz w:val="28"/>
          <w:szCs w:val="28"/>
        </w:rPr>
      </w:pPr>
      <w:r w:rsidRPr="004A575A">
        <w:rPr>
          <w:rFonts w:ascii="Times New Roman" w:hAnsi="Times New Roman" w:cs="Times New Roman"/>
          <w:b w:val="0"/>
          <w:sz w:val="28"/>
          <w:szCs w:val="28"/>
        </w:rPr>
        <w:br w:type="page"/>
      </w:r>
      <w:bookmarkStart w:id="6" w:name="_Toc89682122"/>
      <w:r w:rsidR="004A575A">
        <w:rPr>
          <w:rFonts w:ascii="Times New Roman" w:hAnsi="Times New Roman" w:cs="Times New Roman"/>
          <w:sz w:val="28"/>
          <w:szCs w:val="28"/>
        </w:rPr>
        <w:t>З</w:t>
      </w:r>
      <w:r w:rsidR="004A575A" w:rsidRPr="004A575A">
        <w:rPr>
          <w:rFonts w:ascii="Times New Roman" w:hAnsi="Times New Roman" w:cs="Times New Roman"/>
          <w:sz w:val="28"/>
          <w:szCs w:val="28"/>
        </w:rPr>
        <w:t>аключение</w:t>
      </w:r>
      <w:bookmarkEnd w:id="6"/>
    </w:p>
    <w:p w:rsidR="00AE4190" w:rsidRPr="004A575A" w:rsidRDefault="00AE4190" w:rsidP="00C15DEC">
      <w:pPr>
        <w:spacing w:line="360" w:lineRule="auto"/>
        <w:ind w:firstLine="709"/>
        <w:rPr>
          <w:sz w:val="28"/>
          <w:szCs w:val="28"/>
        </w:rPr>
      </w:pPr>
    </w:p>
    <w:p w:rsidR="00AF4A7B" w:rsidRPr="004A575A" w:rsidRDefault="00AF4A7B" w:rsidP="00C15DEC">
      <w:pPr>
        <w:spacing w:line="360" w:lineRule="auto"/>
        <w:ind w:firstLine="709"/>
        <w:rPr>
          <w:sz w:val="28"/>
          <w:szCs w:val="28"/>
        </w:rPr>
      </w:pPr>
      <w:r w:rsidRPr="004A575A">
        <w:rPr>
          <w:sz w:val="28"/>
          <w:szCs w:val="28"/>
        </w:rPr>
        <w:t>Нынешняя ситуация в СНГ - это еще не завершившийся процесс самоидентификации, переходное, неоформившееся состояние не только в экономике, но и во всех других сферах жизни. После крушения СССР даже Россия так и не определила свое место в мире. Никто - от президента страны до рядового обывателя - не знает, кто наши союзники - Белоруссия, США, Китай. Куба? Так же неясно, кто враг. Какова цель государственной политики — то ли омочить сапоги в теплых морях, то ли отпустить на все четыре стороны Чечню? В каких границах существовать нашей стране? Наконец, какая судьба ждет все призрачные квазигос</w:t>
      </w:r>
      <w:r w:rsidR="00FA0E36" w:rsidRPr="004A575A">
        <w:rPr>
          <w:sz w:val="28"/>
          <w:szCs w:val="28"/>
        </w:rPr>
        <w:t>ударственные союзы типа СНГ?</w:t>
      </w:r>
    </w:p>
    <w:p w:rsidR="00AF4A7B" w:rsidRPr="004A575A" w:rsidRDefault="00FA0E36" w:rsidP="00C15DEC">
      <w:pPr>
        <w:spacing w:line="360" w:lineRule="auto"/>
        <w:ind w:firstLine="709"/>
        <w:rPr>
          <w:sz w:val="28"/>
          <w:szCs w:val="28"/>
        </w:rPr>
      </w:pPr>
      <w:r w:rsidRPr="004A575A">
        <w:rPr>
          <w:sz w:val="28"/>
          <w:szCs w:val="28"/>
        </w:rPr>
        <w:t xml:space="preserve">Судьбу </w:t>
      </w:r>
      <w:r w:rsidR="00AF4A7B" w:rsidRPr="004A575A">
        <w:rPr>
          <w:sz w:val="28"/>
          <w:szCs w:val="28"/>
        </w:rPr>
        <w:t>СНГ можно прогнозировать настолько, насколько будет понятна суть происходящих на постсоветском пространстве перемен. Но не только с точки зрения того, что разрушено, но и с учетом того, что сформировалось за последнее время.</w:t>
      </w:r>
    </w:p>
    <w:p w:rsidR="00AE4190" w:rsidRPr="004A575A" w:rsidRDefault="00AE4190" w:rsidP="00C15DEC">
      <w:pPr>
        <w:spacing w:line="360" w:lineRule="auto"/>
        <w:ind w:firstLine="709"/>
        <w:rPr>
          <w:sz w:val="28"/>
          <w:szCs w:val="28"/>
        </w:rPr>
      </w:pPr>
      <w:r w:rsidRPr="004A575A">
        <w:rPr>
          <w:sz w:val="28"/>
          <w:szCs w:val="28"/>
        </w:rPr>
        <w:t>Размышляя над общими перспективами российско-белорусской экономической интеграции можно сказать, что анализ основных факторов, влияющих на развитие российско-белорусских отношений, реальное положение дел в этой области со всеми достижениями, трудностями и проблемами показывает, что создание Союзного государства в том виде, как оно определено соответствующим договором, является хотя и чрезвычайно сложной, но в принципе выполнимой задачей.</w:t>
      </w:r>
    </w:p>
    <w:p w:rsidR="00AE4190" w:rsidRDefault="00AE4190" w:rsidP="00C15DEC">
      <w:pPr>
        <w:spacing w:line="360" w:lineRule="auto"/>
        <w:ind w:firstLine="709"/>
        <w:rPr>
          <w:sz w:val="28"/>
          <w:szCs w:val="28"/>
        </w:rPr>
      </w:pPr>
      <w:r w:rsidRPr="004A575A">
        <w:rPr>
          <w:sz w:val="28"/>
          <w:szCs w:val="28"/>
        </w:rPr>
        <w:t>Это подтверждается и заметной интенсификацией взаимодействия сторон в конце предыдущего - начале текущего годов. Заседание Высшего Госсовета Союзного государства, состоявшееся 25 декабря 2001 г., послужило импульсом к активизации работы над Конституционным актом, своевременно был принят союзный бюджет на 2002 г. Наметились сдвиги в решении вопросов экономического блока. Речь идет о подготовке к введению единой валюты, а также о создании равных условий для субъектов хозяйствования, включая равные цены на энергоносители, унификацию тарифной политики на железнодорожном транспорте и выравнивание ставок таможенных пошлин. Стремление к интеграции было еще раз продемонстрировано В. Путаным и А Лукашенко в ходе мартовской встречи лидеров СНГ в Казахстане и апрельской встречи в Москве.</w:t>
      </w:r>
    </w:p>
    <w:p w:rsidR="004A575A" w:rsidRPr="004A575A" w:rsidRDefault="004A575A" w:rsidP="00C15DEC">
      <w:pPr>
        <w:spacing w:line="360" w:lineRule="auto"/>
        <w:ind w:firstLine="709"/>
        <w:rPr>
          <w:sz w:val="28"/>
          <w:szCs w:val="28"/>
        </w:rPr>
      </w:pPr>
    </w:p>
    <w:p w:rsidR="00AE4190" w:rsidRPr="004A575A" w:rsidRDefault="00FA0E36" w:rsidP="00C15DEC">
      <w:pPr>
        <w:pStyle w:val="1"/>
        <w:keepNext w:val="0"/>
        <w:spacing w:before="0" w:after="0" w:line="360" w:lineRule="auto"/>
        <w:ind w:firstLine="709"/>
        <w:rPr>
          <w:rFonts w:ascii="Times New Roman" w:hAnsi="Times New Roman" w:cs="Times New Roman"/>
          <w:sz w:val="28"/>
          <w:szCs w:val="28"/>
        </w:rPr>
      </w:pPr>
      <w:r w:rsidRPr="004A575A">
        <w:rPr>
          <w:rFonts w:ascii="Times New Roman" w:hAnsi="Times New Roman" w:cs="Times New Roman"/>
          <w:b w:val="0"/>
          <w:sz w:val="28"/>
          <w:szCs w:val="28"/>
        </w:rPr>
        <w:br w:type="page"/>
      </w:r>
      <w:bookmarkStart w:id="7" w:name="_Toc89682123"/>
      <w:r w:rsidR="004A575A">
        <w:rPr>
          <w:rFonts w:ascii="Times New Roman" w:hAnsi="Times New Roman" w:cs="Times New Roman"/>
          <w:b w:val="0"/>
          <w:sz w:val="28"/>
          <w:szCs w:val="28"/>
        </w:rPr>
        <w:t>Л</w:t>
      </w:r>
      <w:r w:rsidR="004A575A" w:rsidRPr="004A575A">
        <w:rPr>
          <w:rFonts w:ascii="Times New Roman" w:hAnsi="Times New Roman" w:cs="Times New Roman"/>
          <w:sz w:val="28"/>
          <w:szCs w:val="28"/>
        </w:rPr>
        <w:t>итература</w:t>
      </w:r>
      <w:bookmarkEnd w:id="7"/>
    </w:p>
    <w:p w:rsidR="00FA0E36" w:rsidRPr="004A575A" w:rsidRDefault="00FA0E36" w:rsidP="00C15DEC">
      <w:pPr>
        <w:spacing w:line="360" w:lineRule="auto"/>
        <w:ind w:firstLine="709"/>
        <w:rPr>
          <w:sz w:val="28"/>
          <w:szCs w:val="28"/>
        </w:rPr>
      </w:pPr>
    </w:p>
    <w:p w:rsidR="00CC416D" w:rsidRPr="004A575A" w:rsidRDefault="00CC416D" w:rsidP="00C15DEC">
      <w:pPr>
        <w:numPr>
          <w:ilvl w:val="0"/>
          <w:numId w:val="1"/>
        </w:numPr>
        <w:tabs>
          <w:tab w:val="clear" w:pos="1429"/>
          <w:tab w:val="num" w:pos="709"/>
        </w:tabs>
        <w:spacing w:line="360" w:lineRule="auto"/>
        <w:ind w:left="0" w:firstLine="0"/>
        <w:rPr>
          <w:sz w:val="28"/>
          <w:szCs w:val="28"/>
        </w:rPr>
      </w:pPr>
      <w:r w:rsidRPr="004A575A">
        <w:rPr>
          <w:sz w:val="28"/>
          <w:szCs w:val="28"/>
        </w:rPr>
        <w:t>Брыкин О., Тимофеев В. Судьба наших соотечественников в странах содружества вызывает озабоченность // Международная жизнь. – 1998. - № 6. – С. 17 – 25.</w:t>
      </w:r>
    </w:p>
    <w:p w:rsidR="00CC416D" w:rsidRPr="004A575A" w:rsidRDefault="00CC416D" w:rsidP="00C15DEC">
      <w:pPr>
        <w:numPr>
          <w:ilvl w:val="0"/>
          <w:numId w:val="1"/>
        </w:numPr>
        <w:tabs>
          <w:tab w:val="clear" w:pos="1429"/>
          <w:tab w:val="num" w:pos="709"/>
        </w:tabs>
        <w:spacing w:line="360" w:lineRule="auto"/>
        <w:ind w:left="0" w:firstLine="0"/>
        <w:rPr>
          <w:sz w:val="28"/>
          <w:szCs w:val="28"/>
        </w:rPr>
      </w:pPr>
      <w:r w:rsidRPr="004A575A">
        <w:rPr>
          <w:sz w:val="28"/>
          <w:szCs w:val="28"/>
        </w:rPr>
        <w:t>Резникова О. Модернизация России и взаимодействие в СНГ // Мировая экономика и международные отношения. - 2000. - № 3. – С. 58 – 66.</w:t>
      </w:r>
    </w:p>
    <w:p w:rsidR="00CC416D" w:rsidRPr="004A575A" w:rsidRDefault="00CC416D" w:rsidP="00C15DEC">
      <w:pPr>
        <w:numPr>
          <w:ilvl w:val="0"/>
          <w:numId w:val="1"/>
        </w:numPr>
        <w:tabs>
          <w:tab w:val="clear" w:pos="1429"/>
          <w:tab w:val="num" w:pos="709"/>
        </w:tabs>
        <w:spacing w:line="360" w:lineRule="auto"/>
        <w:ind w:left="0" w:firstLine="0"/>
        <w:rPr>
          <w:sz w:val="28"/>
          <w:szCs w:val="28"/>
        </w:rPr>
      </w:pPr>
      <w:r w:rsidRPr="004A575A">
        <w:rPr>
          <w:sz w:val="28"/>
          <w:szCs w:val="28"/>
        </w:rPr>
        <w:t>Федулова Н. Перспективы российско-белорусского объединения // Мировая экономика и международные отношения. - 2002. - № 7. – С. 93 – 102.</w:t>
      </w:r>
    </w:p>
    <w:p w:rsidR="00CC416D" w:rsidRPr="004A575A" w:rsidRDefault="00CC416D" w:rsidP="00C15DEC">
      <w:pPr>
        <w:numPr>
          <w:ilvl w:val="0"/>
          <w:numId w:val="1"/>
        </w:numPr>
        <w:tabs>
          <w:tab w:val="clear" w:pos="1429"/>
          <w:tab w:val="num" w:pos="709"/>
        </w:tabs>
        <w:spacing w:line="360" w:lineRule="auto"/>
        <w:ind w:left="0" w:firstLine="0"/>
        <w:rPr>
          <w:sz w:val="28"/>
          <w:szCs w:val="28"/>
        </w:rPr>
      </w:pPr>
      <w:r w:rsidRPr="004A575A">
        <w:rPr>
          <w:sz w:val="28"/>
          <w:szCs w:val="28"/>
        </w:rPr>
        <w:t>Хакимов Б. Коллективная безопасность в СНГ // Международная жизнь. – 2001. - № 7. – С. 15 – 20.</w:t>
      </w:r>
    </w:p>
    <w:p w:rsidR="00CC416D" w:rsidRPr="004A575A" w:rsidRDefault="00CC416D" w:rsidP="00C15DEC">
      <w:pPr>
        <w:numPr>
          <w:ilvl w:val="0"/>
          <w:numId w:val="1"/>
        </w:numPr>
        <w:tabs>
          <w:tab w:val="clear" w:pos="1429"/>
          <w:tab w:val="num" w:pos="709"/>
        </w:tabs>
        <w:spacing w:line="360" w:lineRule="auto"/>
        <w:ind w:left="0" w:firstLine="0"/>
        <w:rPr>
          <w:sz w:val="28"/>
          <w:szCs w:val="28"/>
        </w:rPr>
      </w:pPr>
      <w:r w:rsidRPr="004A575A">
        <w:rPr>
          <w:sz w:val="28"/>
          <w:szCs w:val="28"/>
        </w:rPr>
        <w:t>Шапиро Н. Интеграция стран СНГ: Политический и экономико-теоретический аспект // Мировая экономика и международные отношения. - 2000. - № 7. – С. 81 – 85.</w:t>
      </w:r>
    </w:p>
    <w:p w:rsidR="00CC416D" w:rsidRPr="004A575A" w:rsidRDefault="00CC416D" w:rsidP="00C15DEC">
      <w:pPr>
        <w:numPr>
          <w:ilvl w:val="0"/>
          <w:numId w:val="1"/>
        </w:numPr>
        <w:tabs>
          <w:tab w:val="clear" w:pos="1429"/>
          <w:tab w:val="num" w:pos="709"/>
        </w:tabs>
        <w:spacing w:line="360" w:lineRule="auto"/>
        <w:ind w:left="0" w:firstLine="0"/>
        <w:rPr>
          <w:sz w:val="28"/>
          <w:szCs w:val="28"/>
        </w:rPr>
      </w:pPr>
      <w:r w:rsidRPr="004A575A">
        <w:rPr>
          <w:sz w:val="28"/>
          <w:szCs w:val="28"/>
        </w:rPr>
        <w:t>Шумский Н. Институциональная система СНГ: Направление дальнейшего совершенствования // Мировая экономика и международные отношения. - 2000. - № 10. – С. 106 – 116.</w:t>
      </w:r>
      <w:bookmarkStart w:id="8" w:name="_GoBack"/>
      <w:bookmarkEnd w:id="8"/>
    </w:p>
    <w:sectPr w:rsidR="00CC416D" w:rsidRPr="004A575A" w:rsidSect="004A575A">
      <w:headerReference w:type="even" r:id="rId7"/>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1A9" w:rsidRDefault="00E421A9">
      <w:r>
        <w:separator/>
      </w:r>
    </w:p>
  </w:endnote>
  <w:endnote w:type="continuationSeparator" w:id="0">
    <w:p w:rsidR="00E421A9" w:rsidRDefault="00E4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1A9" w:rsidRDefault="00E421A9">
      <w:r>
        <w:separator/>
      </w:r>
    </w:p>
  </w:footnote>
  <w:footnote w:type="continuationSeparator" w:id="0">
    <w:p w:rsidR="00E421A9" w:rsidRDefault="00E42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05" w:rsidRDefault="00E13E05" w:rsidP="00645E98">
    <w:pPr>
      <w:pStyle w:val="a5"/>
      <w:framePr w:wrap="around" w:vAnchor="text" w:hAnchor="margin" w:xAlign="right" w:y="1"/>
      <w:rPr>
        <w:rStyle w:val="a7"/>
      </w:rPr>
    </w:pPr>
  </w:p>
  <w:p w:rsidR="00E13E05" w:rsidRDefault="00E13E05" w:rsidP="00E13E0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8189B"/>
    <w:multiLevelType w:val="hybridMultilevel"/>
    <w:tmpl w:val="63D2DBF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4AF"/>
    <w:rsid w:val="00077A2F"/>
    <w:rsid w:val="000D0B64"/>
    <w:rsid w:val="000E6315"/>
    <w:rsid w:val="00132D93"/>
    <w:rsid w:val="00143334"/>
    <w:rsid w:val="0018599E"/>
    <w:rsid w:val="001A2FA8"/>
    <w:rsid w:val="001E0DAC"/>
    <w:rsid w:val="003064AF"/>
    <w:rsid w:val="003554BE"/>
    <w:rsid w:val="003D6D17"/>
    <w:rsid w:val="00402034"/>
    <w:rsid w:val="0043617C"/>
    <w:rsid w:val="0043719E"/>
    <w:rsid w:val="00476C73"/>
    <w:rsid w:val="004A575A"/>
    <w:rsid w:val="004B1F34"/>
    <w:rsid w:val="004F3F23"/>
    <w:rsid w:val="005248EF"/>
    <w:rsid w:val="005741A6"/>
    <w:rsid w:val="005C3742"/>
    <w:rsid w:val="005E00F9"/>
    <w:rsid w:val="006137F5"/>
    <w:rsid w:val="00645E98"/>
    <w:rsid w:val="00675F1C"/>
    <w:rsid w:val="00681739"/>
    <w:rsid w:val="00686A90"/>
    <w:rsid w:val="00726C79"/>
    <w:rsid w:val="00853BE8"/>
    <w:rsid w:val="00861BC3"/>
    <w:rsid w:val="008F27BA"/>
    <w:rsid w:val="009244F7"/>
    <w:rsid w:val="00935AAC"/>
    <w:rsid w:val="009C7103"/>
    <w:rsid w:val="00AD11A3"/>
    <w:rsid w:val="00AE04B5"/>
    <w:rsid w:val="00AE4190"/>
    <w:rsid w:val="00AF0A91"/>
    <w:rsid w:val="00AF4A7B"/>
    <w:rsid w:val="00B358CE"/>
    <w:rsid w:val="00BD1115"/>
    <w:rsid w:val="00C15DEC"/>
    <w:rsid w:val="00C371DD"/>
    <w:rsid w:val="00C43B5A"/>
    <w:rsid w:val="00C9245A"/>
    <w:rsid w:val="00CC416D"/>
    <w:rsid w:val="00CC4318"/>
    <w:rsid w:val="00CD76BC"/>
    <w:rsid w:val="00E13E05"/>
    <w:rsid w:val="00E24278"/>
    <w:rsid w:val="00E421A9"/>
    <w:rsid w:val="00E71F64"/>
    <w:rsid w:val="00E73AA4"/>
    <w:rsid w:val="00F42D10"/>
    <w:rsid w:val="00F84036"/>
    <w:rsid w:val="00FA0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E4B024-BF78-4E38-978C-D2F3FBB7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FA8"/>
    <w:pPr>
      <w:widowControl w:val="0"/>
      <w:autoSpaceDE w:val="0"/>
      <w:autoSpaceDN w:val="0"/>
      <w:ind w:firstLine="300"/>
      <w:jc w:val="both"/>
    </w:pPr>
    <w:rPr>
      <w:sz w:val="18"/>
      <w:szCs w:val="18"/>
    </w:rPr>
  </w:style>
  <w:style w:type="paragraph" w:styleId="1">
    <w:name w:val="heading 1"/>
    <w:basedOn w:val="a"/>
    <w:next w:val="a"/>
    <w:link w:val="10"/>
    <w:uiPriority w:val="9"/>
    <w:qFormat/>
    <w:rsid w:val="00B358CE"/>
    <w:pPr>
      <w:keepNext/>
      <w:adjustRightInd w:val="0"/>
      <w:spacing w:before="240" w:after="60" w:line="260" w:lineRule="auto"/>
      <w:ind w:firstLine="340"/>
      <w:jc w:val="center"/>
      <w:outlineLvl w:val="0"/>
    </w:pPr>
    <w:rPr>
      <w:rFonts w:ascii="Arial" w:hAnsi="Arial" w:cs="Arial"/>
      <w:b/>
      <w:bCs/>
      <w:kern w:val="32"/>
      <w:sz w:val="32"/>
      <w:szCs w:val="32"/>
    </w:rPr>
  </w:style>
  <w:style w:type="paragraph" w:styleId="2">
    <w:name w:val="heading 2"/>
    <w:basedOn w:val="a"/>
    <w:next w:val="a"/>
    <w:link w:val="20"/>
    <w:autoRedefine/>
    <w:uiPriority w:val="9"/>
    <w:qFormat/>
    <w:rsid w:val="0043719E"/>
    <w:pPr>
      <w:keepNext/>
      <w:adjustRightInd w:val="0"/>
      <w:spacing w:before="20" w:line="360" w:lineRule="auto"/>
      <w:ind w:firstLine="0"/>
      <w:jc w:val="left"/>
      <w:outlineLvl w:val="1"/>
    </w:pPr>
    <w:rPr>
      <w:b/>
      <w:bCs/>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11">
    <w:name w:val="Стиль1"/>
    <w:basedOn w:val="a"/>
    <w:autoRedefine/>
    <w:rsid w:val="009C7103"/>
    <w:pPr>
      <w:spacing w:line="360" w:lineRule="auto"/>
      <w:ind w:firstLine="397"/>
    </w:pPr>
    <w:rPr>
      <w:sz w:val="24"/>
    </w:rPr>
  </w:style>
  <w:style w:type="paragraph" w:customStyle="1" w:styleId="a3">
    <w:name w:val="Курсовая"/>
    <w:basedOn w:val="a"/>
    <w:autoRedefine/>
    <w:rsid w:val="009C7103"/>
    <w:pPr>
      <w:spacing w:line="360" w:lineRule="auto"/>
      <w:ind w:firstLine="397"/>
    </w:pPr>
    <w:rPr>
      <w:sz w:val="24"/>
    </w:rPr>
  </w:style>
  <w:style w:type="paragraph" w:customStyle="1" w:styleId="a4">
    <w:name w:val="Диплом"/>
    <w:basedOn w:val="a3"/>
    <w:autoRedefine/>
    <w:rsid w:val="009C7103"/>
    <w:rPr>
      <w:sz w:val="28"/>
    </w:rPr>
  </w:style>
  <w:style w:type="paragraph" w:styleId="12">
    <w:name w:val="toc 1"/>
    <w:basedOn w:val="a"/>
    <w:next w:val="a"/>
    <w:autoRedefine/>
    <w:uiPriority w:val="39"/>
    <w:semiHidden/>
    <w:rsid w:val="0043719E"/>
    <w:pPr>
      <w:adjustRightInd w:val="0"/>
      <w:spacing w:line="360" w:lineRule="auto"/>
      <w:ind w:firstLine="560"/>
    </w:pPr>
    <w:rPr>
      <w:b/>
      <w:sz w:val="28"/>
      <w:szCs w:val="22"/>
    </w:rPr>
  </w:style>
  <w:style w:type="paragraph" w:styleId="21">
    <w:name w:val="toc 2"/>
    <w:basedOn w:val="a"/>
    <w:next w:val="a"/>
    <w:autoRedefine/>
    <w:uiPriority w:val="39"/>
    <w:semiHidden/>
    <w:rsid w:val="0043719E"/>
    <w:pPr>
      <w:adjustRightInd w:val="0"/>
      <w:spacing w:line="360" w:lineRule="auto"/>
      <w:ind w:left="220" w:firstLine="560"/>
    </w:pPr>
    <w:rPr>
      <w:sz w:val="28"/>
      <w:szCs w:val="22"/>
    </w:rPr>
  </w:style>
  <w:style w:type="paragraph" w:styleId="a5">
    <w:name w:val="header"/>
    <w:basedOn w:val="a"/>
    <w:link w:val="a6"/>
    <w:uiPriority w:val="99"/>
    <w:rsid w:val="00E13E05"/>
    <w:pPr>
      <w:tabs>
        <w:tab w:val="center" w:pos="4677"/>
        <w:tab w:val="right" w:pos="9355"/>
      </w:tabs>
    </w:pPr>
  </w:style>
  <w:style w:type="character" w:customStyle="1" w:styleId="a6">
    <w:name w:val="Верхний колонтитул Знак"/>
    <w:link w:val="a5"/>
    <w:uiPriority w:val="99"/>
    <w:semiHidden/>
    <w:locked/>
    <w:rPr>
      <w:rFonts w:cs="Times New Roman"/>
      <w:sz w:val="18"/>
      <w:szCs w:val="18"/>
    </w:rPr>
  </w:style>
  <w:style w:type="character" w:styleId="a7">
    <w:name w:val="page number"/>
    <w:uiPriority w:val="99"/>
    <w:rsid w:val="00E13E05"/>
    <w:rPr>
      <w:rFonts w:cs="Times New Roman"/>
    </w:rPr>
  </w:style>
  <w:style w:type="character" w:styleId="a8">
    <w:name w:val="Hyperlink"/>
    <w:uiPriority w:val="99"/>
    <w:rsid w:val="00E13E05"/>
    <w:rPr>
      <w:rFonts w:cs="Times New Roman"/>
      <w:color w:val="0000FF"/>
      <w:u w:val="single"/>
    </w:rPr>
  </w:style>
  <w:style w:type="paragraph" w:styleId="a9">
    <w:name w:val="Balloon Text"/>
    <w:basedOn w:val="a"/>
    <w:link w:val="aa"/>
    <w:uiPriority w:val="99"/>
    <w:semiHidden/>
    <w:rsid w:val="004F3F23"/>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ab">
    <w:name w:val="footer"/>
    <w:basedOn w:val="a"/>
    <w:link w:val="ac"/>
    <w:uiPriority w:val="99"/>
    <w:semiHidden/>
    <w:unhideWhenUsed/>
    <w:rsid w:val="00C15DEC"/>
    <w:pPr>
      <w:tabs>
        <w:tab w:val="center" w:pos="4677"/>
        <w:tab w:val="right" w:pos="9355"/>
      </w:tabs>
    </w:pPr>
  </w:style>
  <w:style w:type="character" w:customStyle="1" w:styleId="ac">
    <w:name w:val="Нижний колонтитул Знак"/>
    <w:link w:val="ab"/>
    <w:uiPriority w:val="99"/>
    <w:semiHidden/>
    <w:locked/>
    <w:rsid w:val="00C15DEC"/>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5942</Words>
  <Characters>33870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Granit</Company>
  <LinksUpToDate>false</LinksUpToDate>
  <CharactersWithSpaces>39733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Yolton</dc:creator>
  <cp:keywords/>
  <dc:description/>
  <cp:lastModifiedBy>admin</cp:lastModifiedBy>
  <cp:revision>2</cp:revision>
  <cp:lastPrinted>2004-12-01T14:41:00Z</cp:lastPrinted>
  <dcterms:created xsi:type="dcterms:W3CDTF">2014-02-28T06:02:00Z</dcterms:created>
  <dcterms:modified xsi:type="dcterms:W3CDTF">2014-02-28T06:02:00Z</dcterms:modified>
</cp:coreProperties>
</file>